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07" w:rsidRDefault="00750307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Pr="00C237D9" w:rsidRDefault="00B23432" w:rsidP="00750307">
      <w:pPr>
        <w:spacing w:line="360" w:lineRule="auto"/>
        <w:rPr>
          <w:sz w:val="28"/>
          <w:szCs w:val="28"/>
        </w:rPr>
      </w:pPr>
    </w:p>
    <w:p w:rsidR="00750307" w:rsidRPr="00C237D9" w:rsidRDefault="00750307" w:rsidP="00750307">
      <w:pPr>
        <w:spacing w:line="360" w:lineRule="auto"/>
        <w:rPr>
          <w:sz w:val="28"/>
          <w:szCs w:val="28"/>
        </w:rPr>
      </w:pPr>
    </w:p>
    <w:p w:rsidR="00750307" w:rsidRDefault="00750307" w:rsidP="00750307">
      <w:pPr>
        <w:pStyle w:val="a9"/>
        <w:ind w:firstLine="0"/>
        <w:rPr>
          <w:sz w:val="28"/>
          <w:szCs w:val="28"/>
        </w:rPr>
      </w:pPr>
      <w:r w:rsidRPr="00C237D9">
        <w:rPr>
          <w:sz w:val="28"/>
          <w:szCs w:val="28"/>
        </w:rPr>
        <w:t xml:space="preserve">Расчетно-графическая работа </w:t>
      </w:r>
    </w:p>
    <w:p w:rsidR="00750307" w:rsidRPr="00C237D9" w:rsidRDefault="00750307" w:rsidP="00750307">
      <w:pPr>
        <w:pStyle w:val="a9"/>
        <w:ind w:firstLine="0"/>
        <w:rPr>
          <w:sz w:val="28"/>
          <w:szCs w:val="28"/>
        </w:rPr>
      </w:pPr>
      <w:r w:rsidRPr="00C237D9">
        <w:rPr>
          <w:sz w:val="28"/>
          <w:szCs w:val="28"/>
        </w:rPr>
        <w:t>по дисциплине</w:t>
      </w:r>
    </w:p>
    <w:p w:rsidR="00750307" w:rsidRPr="00C237D9" w:rsidRDefault="00750307" w:rsidP="00750307">
      <w:pPr>
        <w:spacing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237D9">
        <w:rPr>
          <w:rFonts w:ascii="Arial" w:hAnsi="Arial" w:cs="Arial"/>
          <w:b/>
          <w:bCs/>
          <w:caps/>
          <w:sz w:val="28"/>
          <w:szCs w:val="28"/>
        </w:rPr>
        <w:t>землеустройство и земельный кадастр</w:t>
      </w:r>
    </w:p>
    <w:p w:rsidR="00750307" w:rsidRPr="00C237D9" w:rsidRDefault="00750307" w:rsidP="00750307">
      <w:pPr>
        <w:spacing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750307" w:rsidRPr="00C237D9" w:rsidRDefault="00750307" w:rsidP="00750307">
      <w:pPr>
        <w:spacing w:line="360" w:lineRule="auto"/>
        <w:jc w:val="center"/>
        <w:rPr>
          <w:b/>
          <w:bCs/>
          <w:smallCaps/>
          <w:sz w:val="28"/>
          <w:szCs w:val="28"/>
        </w:rPr>
      </w:pPr>
      <w:r w:rsidRPr="00C237D9">
        <w:rPr>
          <w:b/>
          <w:bCs/>
          <w:smallCaps/>
          <w:sz w:val="28"/>
          <w:szCs w:val="28"/>
        </w:rPr>
        <w:t>«Ведение Государственного земельного кадастра</w:t>
      </w:r>
      <w:r w:rsidR="00410A0B">
        <w:rPr>
          <w:b/>
          <w:bCs/>
          <w:smallCaps/>
          <w:sz w:val="28"/>
          <w:szCs w:val="28"/>
        </w:rPr>
        <w:t xml:space="preserve"> </w:t>
      </w:r>
      <w:r w:rsidRPr="00C237D9">
        <w:rPr>
          <w:b/>
          <w:bCs/>
          <w:smallCaps/>
          <w:sz w:val="28"/>
          <w:szCs w:val="28"/>
        </w:rPr>
        <w:t>в административном районе»</w:t>
      </w:r>
    </w:p>
    <w:p w:rsidR="00750307" w:rsidRDefault="00750307" w:rsidP="00750307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:rsidR="00750307" w:rsidRDefault="00750307" w:rsidP="00750307">
      <w:pPr>
        <w:spacing w:line="360" w:lineRule="auto"/>
        <w:jc w:val="center"/>
        <w:rPr>
          <w:b/>
          <w:bCs/>
          <w:smallCaps/>
          <w:sz w:val="28"/>
          <w:szCs w:val="28"/>
        </w:rPr>
      </w:pPr>
    </w:p>
    <w:p w:rsidR="00750307" w:rsidRDefault="00750307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Default="00B23432" w:rsidP="00750307">
      <w:pPr>
        <w:spacing w:line="360" w:lineRule="auto"/>
        <w:rPr>
          <w:sz w:val="28"/>
          <w:szCs w:val="28"/>
        </w:rPr>
      </w:pPr>
    </w:p>
    <w:p w:rsidR="00B23432" w:rsidRPr="00C237D9" w:rsidRDefault="00B23432" w:rsidP="00750307">
      <w:pPr>
        <w:spacing w:line="360" w:lineRule="auto"/>
        <w:rPr>
          <w:sz w:val="28"/>
          <w:szCs w:val="28"/>
        </w:rPr>
      </w:pPr>
    </w:p>
    <w:p w:rsidR="00750307" w:rsidRPr="00C237D9" w:rsidRDefault="00750307" w:rsidP="00750307">
      <w:pPr>
        <w:spacing w:line="360" w:lineRule="auto"/>
        <w:jc w:val="center"/>
        <w:rPr>
          <w:sz w:val="28"/>
          <w:szCs w:val="28"/>
        </w:rPr>
      </w:pPr>
      <w:r w:rsidRPr="00C237D9">
        <w:rPr>
          <w:sz w:val="28"/>
          <w:szCs w:val="28"/>
        </w:rPr>
        <w:t>Москва 2006</w:t>
      </w:r>
    </w:p>
    <w:p w:rsidR="00750307" w:rsidRDefault="00410A0B" w:rsidP="00497303">
      <w:pPr>
        <w:rPr>
          <w:b/>
          <w:bCs/>
        </w:rPr>
      </w:pPr>
      <w:r>
        <w:rPr>
          <w:b/>
          <w:bCs/>
        </w:rPr>
        <w:br w:type="page"/>
      </w:r>
    </w:p>
    <w:p w:rsidR="00497303" w:rsidRPr="00B23432" w:rsidRDefault="00497303" w:rsidP="00B23432">
      <w:pPr>
        <w:spacing w:line="360" w:lineRule="auto"/>
        <w:jc w:val="both"/>
        <w:rPr>
          <w:b/>
          <w:bCs/>
        </w:rPr>
      </w:pPr>
      <w:r w:rsidRPr="00B23432">
        <w:rPr>
          <w:b/>
          <w:bCs/>
        </w:rPr>
        <w:t>Введение.</w:t>
      </w:r>
    </w:p>
    <w:p w:rsidR="00497303" w:rsidRPr="00B23432" w:rsidRDefault="00497303" w:rsidP="00B23432">
      <w:pPr>
        <w:spacing w:line="360" w:lineRule="auto"/>
        <w:jc w:val="both"/>
        <w:rPr>
          <w:b/>
          <w:bCs/>
        </w:rPr>
      </w:pPr>
    </w:p>
    <w:p w:rsidR="00497303" w:rsidRPr="00B23432" w:rsidRDefault="00497303" w:rsidP="00B23432">
      <w:pPr>
        <w:spacing w:line="360" w:lineRule="auto"/>
        <w:jc w:val="both"/>
        <w:rPr>
          <w:color w:val="000000"/>
          <w:lang w:eastAsia="ru-RU"/>
        </w:rPr>
      </w:pPr>
      <w:r w:rsidRPr="00B23432">
        <w:rPr>
          <w:b/>
          <w:bCs/>
          <w:i/>
          <w:iCs/>
          <w:color w:val="000000"/>
          <w:lang w:eastAsia="ru-RU"/>
        </w:rPr>
        <w:t>Государственный земельный кадастр</w:t>
      </w:r>
      <w:r w:rsidRPr="00B23432">
        <w:rPr>
          <w:color w:val="000000"/>
          <w:lang w:eastAsia="ru-RU"/>
        </w:rPr>
        <w:t xml:space="preserve"> - систематизированный свод документированных сведений, получаемых в результате проведения государственного кадастрового учета земельных участков, о местоположении, целевом назначении и правовом положении земель Российской Федерации и сведений о территориальных зонах и наличии расположенных на земельных участках и прочно связанных с этими земельными участками объектов.</w:t>
      </w:r>
    </w:p>
    <w:p w:rsidR="00497303" w:rsidRPr="00B23432" w:rsidRDefault="00497303" w:rsidP="00B23432">
      <w:pPr>
        <w:spacing w:line="360" w:lineRule="auto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Государственный земельный кадастр создается и ведется в целях информационного обеспечения: </w:t>
      </w:r>
    </w:p>
    <w:p w:rsidR="00497303" w:rsidRPr="00B23432" w:rsidRDefault="00511C00" w:rsidP="00B23432">
      <w:pPr>
        <w:spacing w:line="360" w:lineRule="auto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  </w:t>
      </w:r>
      <w:r w:rsidR="00497303" w:rsidRPr="00B23432">
        <w:rPr>
          <w:color w:val="000000"/>
          <w:lang w:eastAsia="ru-RU"/>
        </w:rPr>
        <w:t>-</w:t>
      </w:r>
      <w:r w:rsidRPr="00B23432">
        <w:rPr>
          <w:color w:val="000000"/>
          <w:lang w:eastAsia="ru-RU"/>
        </w:rPr>
        <w:t xml:space="preserve"> </w:t>
      </w:r>
      <w:r w:rsidR="00497303" w:rsidRPr="00B23432">
        <w:rPr>
          <w:color w:val="000000"/>
          <w:lang w:eastAsia="ru-RU"/>
        </w:rPr>
        <w:t xml:space="preserve">государственного и муниципального управления земельными ресурсами; </w:t>
      </w:r>
    </w:p>
    <w:p w:rsidR="00497303" w:rsidRPr="00B23432" w:rsidRDefault="00511C00" w:rsidP="00B23432">
      <w:pPr>
        <w:spacing w:line="360" w:lineRule="auto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  </w:t>
      </w:r>
      <w:r w:rsidR="00497303" w:rsidRPr="00B23432">
        <w:rPr>
          <w:color w:val="000000"/>
          <w:lang w:eastAsia="ru-RU"/>
        </w:rPr>
        <w:t>-</w:t>
      </w:r>
      <w:r w:rsidRPr="00B23432">
        <w:rPr>
          <w:color w:val="000000"/>
          <w:lang w:eastAsia="ru-RU"/>
        </w:rPr>
        <w:t xml:space="preserve"> </w:t>
      </w:r>
      <w:r w:rsidR="00497303" w:rsidRPr="00B23432">
        <w:rPr>
          <w:color w:val="000000"/>
          <w:lang w:eastAsia="ru-RU"/>
        </w:rPr>
        <w:t xml:space="preserve">государственного контроля за использованием и охраной земель; </w:t>
      </w:r>
    </w:p>
    <w:p w:rsidR="00497303" w:rsidRPr="00B23432" w:rsidRDefault="00511C00" w:rsidP="00B23432">
      <w:pPr>
        <w:spacing w:line="360" w:lineRule="auto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  </w:t>
      </w:r>
      <w:r w:rsidR="00497303" w:rsidRPr="00B23432">
        <w:rPr>
          <w:color w:val="000000"/>
          <w:lang w:eastAsia="ru-RU"/>
        </w:rPr>
        <w:t>-</w:t>
      </w:r>
      <w:r w:rsidRPr="00B23432">
        <w:rPr>
          <w:color w:val="000000"/>
          <w:lang w:eastAsia="ru-RU"/>
        </w:rPr>
        <w:t xml:space="preserve"> </w:t>
      </w:r>
      <w:r w:rsidR="00497303" w:rsidRPr="00B23432">
        <w:rPr>
          <w:color w:val="000000"/>
          <w:lang w:eastAsia="ru-RU"/>
        </w:rPr>
        <w:t xml:space="preserve">мероприятий, направленных на сохранение и повышение плодородия земель; </w:t>
      </w:r>
    </w:p>
    <w:p w:rsidR="00497303" w:rsidRPr="00B23432" w:rsidRDefault="00511C00" w:rsidP="00B23432">
      <w:pPr>
        <w:spacing w:line="360" w:lineRule="auto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  </w:t>
      </w:r>
      <w:r w:rsidR="00497303" w:rsidRPr="00B23432">
        <w:rPr>
          <w:color w:val="000000"/>
          <w:lang w:eastAsia="ru-RU"/>
        </w:rPr>
        <w:t>-</w:t>
      </w:r>
      <w:r w:rsidRPr="00B23432">
        <w:rPr>
          <w:color w:val="000000"/>
          <w:lang w:eastAsia="ru-RU"/>
        </w:rPr>
        <w:t xml:space="preserve"> </w:t>
      </w:r>
      <w:r w:rsidR="00497303" w:rsidRPr="00B23432">
        <w:rPr>
          <w:color w:val="000000"/>
          <w:lang w:eastAsia="ru-RU"/>
        </w:rPr>
        <w:t xml:space="preserve">государственной регистрации прав на недвижимое имущество и сделок с ним; </w:t>
      </w:r>
    </w:p>
    <w:p w:rsidR="00497303" w:rsidRPr="00B23432" w:rsidRDefault="00511C00" w:rsidP="00B23432">
      <w:pPr>
        <w:spacing w:line="360" w:lineRule="auto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  </w:t>
      </w:r>
      <w:r w:rsidR="00497303" w:rsidRPr="00B23432">
        <w:rPr>
          <w:color w:val="000000"/>
          <w:lang w:eastAsia="ru-RU"/>
        </w:rPr>
        <w:t>-</w:t>
      </w:r>
      <w:r w:rsidRPr="00B23432">
        <w:rPr>
          <w:color w:val="000000"/>
          <w:lang w:eastAsia="ru-RU"/>
        </w:rPr>
        <w:t xml:space="preserve"> </w:t>
      </w:r>
      <w:r w:rsidR="00497303" w:rsidRPr="00B23432">
        <w:rPr>
          <w:color w:val="000000"/>
          <w:lang w:eastAsia="ru-RU"/>
        </w:rPr>
        <w:t xml:space="preserve">землеустройства; </w:t>
      </w:r>
    </w:p>
    <w:p w:rsidR="00497303" w:rsidRPr="00B23432" w:rsidRDefault="00511C00" w:rsidP="00B23432">
      <w:pPr>
        <w:spacing w:line="360" w:lineRule="auto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  </w:t>
      </w:r>
      <w:r w:rsidR="00497303" w:rsidRPr="00B23432">
        <w:rPr>
          <w:color w:val="000000"/>
          <w:lang w:eastAsia="ru-RU"/>
        </w:rPr>
        <w:t>-</w:t>
      </w:r>
      <w:r w:rsidRPr="00B23432">
        <w:rPr>
          <w:color w:val="000000"/>
          <w:lang w:eastAsia="ru-RU"/>
        </w:rPr>
        <w:t xml:space="preserve"> </w:t>
      </w:r>
      <w:r w:rsidR="00497303" w:rsidRPr="00B23432">
        <w:rPr>
          <w:color w:val="000000"/>
          <w:lang w:eastAsia="ru-RU"/>
        </w:rPr>
        <w:t xml:space="preserve">экономической оценки земель и учета стоимости земли в составе природных ресурсов; </w:t>
      </w:r>
    </w:p>
    <w:p w:rsidR="00497303" w:rsidRPr="00B23432" w:rsidRDefault="00511C00" w:rsidP="00B23432">
      <w:pPr>
        <w:spacing w:line="360" w:lineRule="auto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  </w:t>
      </w:r>
      <w:r w:rsidR="00497303" w:rsidRPr="00B23432">
        <w:rPr>
          <w:color w:val="000000"/>
          <w:lang w:eastAsia="ru-RU"/>
        </w:rPr>
        <w:t>-</w:t>
      </w:r>
      <w:r w:rsidRPr="00B23432">
        <w:rPr>
          <w:color w:val="000000"/>
          <w:lang w:eastAsia="ru-RU"/>
        </w:rPr>
        <w:t xml:space="preserve"> </w:t>
      </w:r>
      <w:r w:rsidR="00497303" w:rsidRPr="00B23432">
        <w:rPr>
          <w:color w:val="000000"/>
          <w:lang w:eastAsia="ru-RU"/>
        </w:rPr>
        <w:t xml:space="preserve">установления обоснованной платы за землю; </w:t>
      </w:r>
    </w:p>
    <w:p w:rsidR="00497303" w:rsidRPr="00B23432" w:rsidRDefault="00511C00" w:rsidP="00B23432">
      <w:pPr>
        <w:spacing w:line="360" w:lineRule="auto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  </w:t>
      </w:r>
      <w:r w:rsidR="00497303" w:rsidRPr="00B23432">
        <w:rPr>
          <w:color w:val="000000"/>
          <w:lang w:eastAsia="ru-RU"/>
        </w:rPr>
        <w:t>-</w:t>
      </w:r>
      <w:r w:rsidRPr="00B23432">
        <w:rPr>
          <w:color w:val="000000"/>
          <w:lang w:eastAsia="ru-RU"/>
        </w:rPr>
        <w:t xml:space="preserve"> </w:t>
      </w:r>
      <w:r w:rsidR="00497303" w:rsidRPr="00B23432">
        <w:rPr>
          <w:color w:val="000000"/>
          <w:lang w:eastAsia="ru-RU"/>
        </w:rPr>
        <w:t xml:space="preserve">иной связанной с владением, пользованием и распоряжением земельными участками деятельности. </w:t>
      </w:r>
    </w:p>
    <w:p w:rsidR="00497303" w:rsidRPr="00B23432" w:rsidRDefault="00497303" w:rsidP="00B23432">
      <w:pPr>
        <w:pStyle w:val="HTML"/>
        <w:tabs>
          <w:tab w:val="clear" w:pos="916"/>
          <w:tab w:val="clear" w:pos="1832"/>
          <w:tab w:val="clear" w:pos="2748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32">
        <w:rPr>
          <w:rFonts w:ascii="Times New Roman" w:hAnsi="Times New Roman" w:cs="Times New Roman"/>
          <w:sz w:val="24"/>
          <w:szCs w:val="24"/>
        </w:rPr>
        <w:t>Основными  задачами государственного земельного кадастра являются:</w:t>
      </w:r>
    </w:p>
    <w:p w:rsidR="00497303" w:rsidRPr="00B23432" w:rsidRDefault="00497303" w:rsidP="00B23432">
      <w:pPr>
        <w:pStyle w:val="HTML"/>
        <w:tabs>
          <w:tab w:val="clear" w:pos="916"/>
          <w:tab w:val="clear" w:pos="1832"/>
          <w:tab w:val="clear" w:pos="2748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32">
        <w:rPr>
          <w:rFonts w:ascii="Times New Roman" w:hAnsi="Times New Roman" w:cs="Times New Roman"/>
          <w:sz w:val="24"/>
          <w:szCs w:val="24"/>
        </w:rPr>
        <w:t xml:space="preserve">     - своевременное выявление и регистрация состояния и изменений качественно-количественных параметров и правового  статуса  каждого  земельного участка;</w:t>
      </w:r>
    </w:p>
    <w:p w:rsidR="00497303" w:rsidRPr="00B23432" w:rsidRDefault="00497303" w:rsidP="00B23432">
      <w:pPr>
        <w:pStyle w:val="HTML"/>
        <w:tabs>
          <w:tab w:val="clear" w:pos="916"/>
          <w:tab w:val="clear" w:pos="1832"/>
          <w:tab w:val="clear" w:pos="2748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32">
        <w:rPr>
          <w:rFonts w:ascii="Times New Roman" w:hAnsi="Times New Roman" w:cs="Times New Roman"/>
          <w:sz w:val="24"/>
          <w:szCs w:val="24"/>
        </w:rPr>
        <w:t xml:space="preserve">     - выявление нерационально используемых и используемых не по  назначению земель для передачи в фонд перераспределения;</w:t>
      </w:r>
    </w:p>
    <w:p w:rsidR="00497303" w:rsidRPr="00B23432" w:rsidRDefault="00497303" w:rsidP="00B23432">
      <w:pPr>
        <w:pStyle w:val="HTML"/>
        <w:tabs>
          <w:tab w:val="clear" w:pos="916"/>
          <w:tab w:val="clear" w:pos="1832"/>
          <w:tab w:val="clear" w:pos="2748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32">
        <w:rPr>
          <w:rFonts w:ascii="Times New Roman" w:hAnsi="Times New Roman" w:cs="Times New Roman"/>
          <w:sz w:val="24"/>
          <w:szCs w:val="24"/>
        </w:rPr>
        <w:t xml:space="preserve">     - обеспечение гарантий и защиты прав собственников, землевладельцев, землепользователей  в целях предотвращения незаконного или неправомочного перехода прав на землю или передачи в аренду занятых  участков;</w:t>
      </w:r>
    </w:p>
    <w:p w:rsidR="00497303" w:rsidRPr="00B23432" w:rsidRDefault="00497303" w:rsidP="00B23432">
      <w:pPr>
        <w:pStyle w:val="HTML"/>
        <w:tabs>
          <w:tab w:val="clear" w:pos="916"/>
          <w:tab w:val="clear" w:pos="1832"/>
          <w:tab w:val="clear" w:pos="2748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32">
        <w:rPr>
          <w:rFonts w:ascii="Times New Roman" w:hAnsi="Times New Roman" w:cs="Times New Roman"/>
          <w:sz w:val="24"/>
          <w:szCs w:val="24"/>
        </w:rPr>
        <w:t xml:space="preserve">     - учет, хранение и обработка кадастровых сведений, совмещение топографического и параметрического описания земель;</w:t>
      </w:r>
    </w:p>
    <w:p w:rsidR="00497303" w:rsidRPr="00B23432" w:rsidRDefault="00497303" w:rsidP="00B23432">
      <w:pPr>
        <w:pStyle w:val="HTML"/>
        <w:tabs>
          <w:tab w:val="clear" w:pos="916"/>
          <w:tab w:val="clear" w:pos="1832"/>
          <w:tab w:val="clear" w:pos="2748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32">
        <w:rPr>
          <w:rFonts w:ascii="Times New Roman" w:hAnsi="Times New Roman" w:cs="Times New Roman"/>
          <w:sz w:val="24"/>
          <w:szCs w:val="24"/>
        </w:rPr>
        <w:t xml:space="preserve">     - информационное обеспечение проведения мероприятий  по  осуществлению земельной  реформы,  мониторинга,  контроля  и охраны земель г.Москвы, разработки и реализации Генерального плана г.  Москвы и другой градостроительной документации,  налоговой  и инвестиционной политики, экономической оценки земель и определения размеров платежей за землю;</w:t>
      </w:r>
    </w:p>
    <w:p w:rsidR="00497303" w:rsidRPr="00B23432" w:rsidRDefault="00497303" w:rsidP="00B2343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432">
        <w:rPr>
          <w:rFonts w:ascii="Times New Roman" w:hAnsi="Times New Roman" w:cs="Times New Roman"/>
          <w:sz w:val="24"/>
          <w:szCs w:val="24"/>
        </w:rPr>
        <w:t xml:space="preserve">     - информационное обеспечение государственного земельного кадастра Российской Федерации, а также кадастров заинтересованных министерств и ведомств.</w:t>
      </w:r>
    </w:p>
    <w:p w:rsidR="00497303" w:rsidRPr="00B23432" w:rsidRDefault="00497303" w:rsidP="00B23432">
      <w:pPr>
        <w:spacing w:line="360" w:lineRule="auto"/>
        <w:jc w:val="both"/>
        <w:rPr>
          <w:b/>
          <w:bCs/>
        </w:rPr>
      </w:pPr>
    </w:p>
    <w:p w:rsidR="00497303" w:rsidRPr="00B23432" w:rsidRDefault="00497303" w:rsidP="00B23432">
      <w:pPr>
        <w:spacing w:line="360" w:lineRule="auto"/>
        <w:jc w:val="both"/>
        <w:rPr>
          <w:b/>
          <w:bCs/>
        </w:rPr>
      </w:pPr>
    </w:p>
    <w:p w:rsidR="00497303" w:rsidRPr="00B23432" w:rsidRDefault="00497303" w:rsidP="00B23432">
      <w:pPr>
        <w:spacing w:line="360" w:lineRule="auto"/>
        <w:jc w:val="both"/>
        <w:rPr>
          <w:b/>
          <w:bCs/>
        </w:rPr>
      </w:pPr>
    </w:p>
    <w:p w:rsidR="00356D0E" w:rsidRPr="00B23432" w:rsidRDefault="00356D0E" w:rsidP="00B23432">
      <w:pPr>
        <w:pageBreakBefore/>
        <w:spacing w:line="360" w:lineRule="auto"/>
        <w:jc w:val="both"/>
        <w:rPr>
          <w:b/>
          <w:bCs/>
        </w:rPr>
      </w:pPr>
      <w:r w:rsidRPr="00B23432">
        <w:rPr>
          <w:b/>
          <w:bCs/>
        </w:rPr>
        <w:t xml:space="preserve">Глава 1. Подготовительный этап ведения государственного земельного кадастра   </w:t>
      </w:r>
    </w:p>
    <w:p w:rsidR="00497303" w:rsidRPr="00B23432" w:rsidRDefault="00497303" w:rsidP="00B23432">
      <w:pPr>
        <w:spacing w:line="360" w:lineRule="auto"/>
        <w:jc w:val="both"/>
        <w:rPr>
          <w:b/>
          <w:bCs/>
        </w:rPr>
      </w:pPr>
    </w:p>
    <w:p w:rsidR="00497303" w:rsidRPr="00B23432" w:rsidRDefault="00497303" w:rsidP="00B23432">
      <w:pPr>
        <w:spacing w:line="360" w:lineRule="auto"/>
        <w:jc w:val="both"/>
      </w:pPr>
      <w:r w:rsidRPr="00B23432">
        <w:t xml:space="preserve">Вся работа по ведению государственному земельному кадастру была разбита на несколько этапов. Одним из важнейших является этап подготовительных работ, который включает в себя: </w:t>
      </w:r>
    </w:p>
    <w:p w:rsidR="00497303" w:rsidRPr="00B23432" w:rsidRDefault="00511C00" w:rsidP="00B23432">
      <w:pPr>
        <w:spacing w:line="360" w:lineRule="auto"/>
        <w:jc w:val="both"/>
      </w:pPr>
      <w:r w:rsidRPr="00B23432">
        <w:t xml:space="preserve">  </w:t>
      </w:r>
      <w:r w:rsidR="00497303" w:rsidRPr="00B23432">
        <w:t>-</w:t>
      </w:r>
      <w:r w:rsidRPr="00B23432">
        <w:t xml:space="preserve"> </w:t>
      </w:r>
      <w:r w:rsidR="00497303" w:rsidRPr="00B23432">
        <w:t xml:space="preserve">подбор и изучение юридической, технической и проектной документации по границам и размерам землепользований; </w:t>
      </w:r>
    </w:p>
    <w:p w:rsidR="00497303" w:rsidRPr="00B23432" w:rsidRDefault="00511C00" w:rsidP="00B23432">
      <w:pPr>
        <w:spacing w:line="360" w:lineRule="auto"/>
        <w:jc w:val="both"/>
      </w:pPr>
      <w:r w:rsidRPr="00B23432">
        <w:t xml:space="preserve">  </w:t>
      </w:r>
      <w:r w:rsidR="00497303" w:rsidRPr="00B23432">
        <w:t>-</w:t>
      </w:r>
      <w:r w:rsidRPr="00B23432">
        <w:t xml:space="preserve"> </w:t>
      </w:r>
      <w:r w:rsidR="00497303" w:rsidRPr="00B23432">
        <w:t xml:space="preserve">уточнение перечня и размеров других землепользований, расположенных в границах территории сельскохозяйственного предприятия, не имеющих документов, удостоверяющих их право на землю; </w:t>
      </w:r>
    </w:p>
    <w:p w:rsidR="00497303" w:rsidRPr="00B23432" w:rsidRDefault="00511C00" w:rsidP="00B23432">
      <w:pPr>
        <w:spacing w:line="360" w:lineRule="auto"/>
        <w:jc w:val="both"/>
      </w:pPr>
      <w:r w:rsidRPr="00B23432">
        <w:t xml:space="preserve">  </w:t>
      </w:r>
      <w:r w:rsidR="00497303" w:rsidRPr="00B23432">
        <w:t>-</w:t>
      </w:r>
      <w:r w:rsidRPr="00B23432">
        <w:t xml:space="preserve"> </w:t>
      </w:r>
      <w:r w:rsidR="00497303" w:rsidRPr="00B23432">
        <w:t xml:space="preserve">сличение границ землепользований, отображенных на материалах графического учета земель с юридическими документами, выявление причин расхождений. </w:t>
      </w:r>
    </w:p>
    <w:p w:rsidR="00497303" w:rsidRPr="00B23432" w:rsidRDefault="00497303" w:rsidP="00B23432">
      <w:pPr>
        <w:spacing w:line="360" w:lineRule="auto"/>
        <w:jc w:val="both"/>
      </w:pPr>
    </w:p>
    <w:p w:rsidR="00497303" w:rsidRPr="00B23432" w:rsidRDefault="00497303" w:rsidP="00B23432">
      <w:pPr>
        <w:spacing w:line="360" w:lineRule="auto"/>
        <w:jc w:val="both"/>
      </w:pPr>
      <w:r w:rsidRPr="00B23432">
        <w:rPr>
          <w:i/>
          <w:iCs/>
        </w:rPr>
        <w:t>Категория земель</w:t>
      </w:r>
      <w:r w:rsidRPr="00B23432">
        <w:t xml:space="preserve"> - часть земельного фонда РФ, которая предназначена, используется по основному целевому назначению.</w:t>
      </w:r>
    </w:p>
    <w:p w:rsidR="00497303" w:rsidRPr="00B23432" w:rsidRDefault="00497303" w:rsidP="00B23432">
      <w:pPr>
        <w:spacing w:line="360" w:lineRule="auto"/>
        <w:jc w:val="both"/>
      </w:pPr>
      <w:r w:rsidRPr="00B23432">
        <w:rPr>
          <w:i/>
          <w:iCs/>
        </w:rPr>
        <w:t>Целевое назначение земель</w:t>
      </w:r>
      <w:r w:rsidRPr="00B23432">
        <w:t xml:space="preserve"> - порядок, условие и предел эксплуатации, использования земель для конкретных целей.</w:t>
      </w:r>
    </w:p>
    <w:p w:rsidR="00497303" w:rsidRPr="00B23432" w:rsidRDefault="00497303" w:rsidP="00B23432">
      <w:pPr>
        <w:spacing w:line="360" w:lineRule="auto"/>
        <w:jc w:val="both"/>
      </w:pPr>
      <w:r w:rsidRPr="00B23432">
        <w:t>В соответствии со статьей 73 ЗК РФ от 25.10.01 №136-03, земли РФ по целевому назначению подразделяются на 7 категорий.</w:t>
      </w:r>
    </w:p>
    <w:p w:rsidR="00497303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497303" w:rsidRPr="00B23432">
        <w:t xml:space="preserve">1. </w:t>
      </w:r>
      <w:r w:rsidR="00497303" w:rsidRPr="00B23432">
        <w:rPr>
          <w:b/>
          <w:bCs/>
          <w:i/>
          <w:iCs/>
        </w:rPr>
        <w:t>Земли сельскохозяйственного назначения</w:t>
      </w:r>
      <w:r w:rsidR="00497303" w:rsidRPr="00B23432">
        <w:t xml:space="preserve"> – земли за чертой поселения, предоставленные для нужд сельского хозяйства, а так же предназначенные для этих целей: составляют 23,8%.</w:t>
      </w:r>
    </w:p>
    <w:p w:rsidR="00856282" w:rsidRPr="00B23432" w:rsidRDefault="00497303" w:rsidP="00B23432">
      <w:pPr>
        <w:spacing w:line="360" w:lineRule="auto"/>
        <w:jc w:val="both"/>
      </w:pPr>
      <w:r w:rsidRPr="00B23432">
        <w:t>Их функция</w:t>
      </w:r>
      <w:r w:rsidR="00856282" w:rsidRPr="00B23432">
        <w:t xml:space="preserve"> – средство производства. В составе земель сельскохозяйственного назначения преобладают сельскохозяйственные угодья, земли занятые внутрихозяйственными дорогами, коммуникациями, древесно-кустарниковой растительностью. Предназначены для защиты земель от воздействия негативных природных, антропогенных и техногенных воздействий, замкнутыми водоемами, а так же зданиями, используемыми для производства, хранения и первичной переработки сельскохозяйственной продукции.</w:t>
      </w:r>
    </w:p>
    <w:p w:rsidR="00497303" w:rsidRPr="00B23432" w:rsidRDefault="00856282" w:rsidP="00B23432">
      <w:pPr>
        <w:spacing w:line="360" w:lineRule="auto"/>
        <w:jc w:val="both"/>
      </w:pPr>
      <w:r w:rsidRPr="00B23432">
        <w:t xml:space="preserve"> </w:t>
      </w:r>
      <w:r w:rsidRPr="00B23432">
        <w:tab/>
        <w:t xml:space="preserve"> По видам использования подразделяются:</w:t>
      </w:r>
    </w:p>
    <w:p w:rsidR="00856282" w:rsidRPr="00B23432" w:rsidRDefault="00856282" w:rsidP="00B23432">
      <w:pPr>
        <w:numPr>
          <w:ilvl w:val="0"/>
          <w:numId w:val="1"/>
        </w:numPr>
        <w:spacing w:line="360" w:lineRule="auto"/>
        <w:jc w:val="both"/>
      </w:pPr>
      <w:r w:rsidRPr="00B23432">
        <w:t>Для ведения сельскохозяйственного производства, создания защитных насаждений, предоставляются колхозам, кооперативным хозяйствам, акционерным обществам и другим сельскохозяйственным предприятиям.</w:t>
      </w:r>
    </w:p>
    <w:p w:rsidR="00542BE4" w:rsidRPr="00B23432" w:rsidRDefault="00542BE4" w:rsidP="00B23432">
      <w:pPr>
        <w:numPr>
          <w:ilvl w:val="0"/>
          <w:numId w:val="1"/>
        </w:numPr>
        <w:spacing w:line="360" w:lineRule="auto"/>
        <w:jc w:val="both"/>
      </w:pPr>
      <w:r w:rsidRPr="00B23432">
        <w:t xml:space="preserve">Для ведения личного подсобного хозяйства, огородничества, садоводства, ведения КФК, предоставляются физическим лицам. </w:t>
      </w:r>
    </w:p>
    <w:p w:rsidR="00542BE4" w:rsidRPr="00B23432" w:rsidRDefault="00542BE4" w:rsidP="00B23432">
      <w:pPr>
        <w:numPr>
          <w:ilvl w:val="0"/>
          <w:numId w:val="1"/>
        </w:numPr>
        <w:spacing w:line="360" w:lineRule="auto"/>
        <w:jc w:val="both"/>
      </w:pPr>
      <w:r w:rsidRPr="00B23432">
        <w:t>Для коллективного садоводства, животноводства и огородничества, предоставляются кооперативам, гражданам.</w:t>
      </w:r>
    </w:p>
    <w:p w:rsidR="00542BE4" w:rsidRPr="00B23432" w:rsidRDefault="00542BE4" w:rsidP="00B23432">
      <w:pPr>
        <w:numPr>
          <w:ilvl w:val="0"/>
          <w:numId w:val="1"/>
        </w:numPr>
        <w:spacing w:line="360" w:lineRule="auto"/>
        <w:jc w:val="both"/>
      </w:pPr>
      <w:r w:rsidRPr="00B23432">
        <w:t>Для проведения научных исследований и обучения. Предоставляются научно-исследовательским, учебным учреждениям.</w:t>
      </w:r>
    </w:p>
    <w:p w:rsidR="00542BE4" w:rsidRPr="00B23432" w:rsidRDefault="00542BE4" w:rsidP="00B23432">
      <w:pPr>
        <w:numPr>
          <w:ilvl w:val="0"/>
          <w:numId w:val="1"/>
        </w:numPr>
        <w:spacing w:line="360" w:lineRule="auto"/>
        <w:jc w:val="both"/>
      </w:pPr>
      <w:r w:rsidRPr="00B23432">
        <w:t>Для ведения подсобного хозяйства, предоставляются не сельскохозяйственным предприятиям, организациям и учреждениям.</w:t>
      </w:r>
    </w:p>
    <w:p w:rsidR="00542BE4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542BE4" w:rsidRPr="00B23432">
        <w:t xml:space="preserve">2. </w:t>
      </w:r>
      <w:r w:rsidR="00766394" w:rsidRPr="00B23432">
        <w:rPr>
          <w:b/>
          <w:bCs/>
          <w:i/>
          <w:iCs/>
        </w:rPr>
        <w:t xml:space="preserve">Земли поселений. </w:t>
      </w:r>
      <w:r w:rsidR="00542BE4" w:rsidRPr="00B23432">
        <w:t>Земли, используемые и предназначенные для застройки и развития городских и сельских поселений и отделение их чертой от земель других категорий.</w:t>
      </w:r>
    </w:p>
    <w:p w:rsidR="00542BE4" w:rsidRPr="00B23432" w:rsidRDefault="00542BE4" w:rsidP="00B23432">
      <w:pPr>
        <w:spacing w:line="360" w:lineRule="auto"/>
        <w:jc w:val="both"/>
      </w:pPr>
      <w:r w:rsidRPr="00B23432">
        <w:t xml:space="preserve">Черта городских, сельских поселений предоставляет собой внешние границы </w:t>
      </w:r>
      <w:r w:rsidR="00846E62" w:rsidRPr="00B23432">
        <w:t>городских</w:t>
      </w:r>
      <w:r w:rsidRPr="00B23432">
        <w:t>, сельских поселений, отделяющие эти земли от земель иных категорий, составляют 1,2%.</w:t>
      </w:r>
    </w:p>
    <w:p w:rsidR="00542BE4" w:rsidRPr="00B23432" w:rsidRDefault="00542BE4" w:rsidP="00B23432">
      <w:pPr>
        <w:spacing w:line="360" w:lineRule="auto"/>
        <w:jc w:val="both"/>
      </w:pPr>
      <w:r w:rsidRPr="00B23432">
        <w:t>Они выполняют роль пространственного базиса для строительства, рекреационные, оздоровительные и другие.</w:t>
      </w:r>
    </w:p>
    <w:p w:rsidR="00F3780E" w:rsidRPr="00B23432" w:rsidRDefault="00F3780E" w:rsidP="00B23432">
      <w:pPr>
        <w:spacing w:line="360" w:lineRule="auto"/>
        <w:jc w:val="both"/>
      </w:pPr>
      <w:r w:rsidRPr="00B23432">
        <w:t xml:space="preserve">Земли поселений используются только в соответствии с генеральным планом и проектами планировки и застройки. </w:t>
      </w:r>
    </w:p>
    <w:p w:rsidR="00F3780E" w:rsidRPr="00B23432" w:rsidRDefault="00F3780E" w:rsidP="00B23432">
      <w:pPr>
        <w:spacing w:line="360" w:lineRule="auto"/>
        <w:jc w:val="both"/>
      </w:pPr>
      <w:r w:rsidRPr="00B23432">
        <w:t>Территории поселений в пределах его административных границ делится на территориальные зоны:</w:t>
      </w:r>
    </w:p>
    <w:p w:rsidR="00F3780E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F3780E" w:rsidRPr="00B23432">
        <w:t>- жилая</w:t>
      </w:r>
    </w:p>
    <w:p w:rsidR="00F3780E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F3780E" w:rsidRPr="00B23432">
        <w:t>- общественно деловая</w:t>
      </w:r>
    </w:p>
    <w:p w:rsidR="00F3780E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F3780E" w:rsidRPr="00B23432">
        <w:t>- производственная</w:t>
      </w:r>
    </w:p>
    <w:p w:rsidR="00F3780E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F3780E" w:rsidRPr="00B23432">
        <w:t>- инженерных и транспортных инфраструктур</w:t>
      </w:r>
    </w:p>
    <w:p w:rsidR="00F3780E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F3780E" w:rsidRPr="00B23432">
        <w:t>- рекреационная</w:t>
      </w:r>
    </w:p>
    <w:p w:rsidR="00F3780E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F3780E" w:rsidRPr="00B23432">
        <w:t>- сельскохозяйственное использование</w:t>
      </w:r>
    </w:p>
    <w:p w:rsidR="00F3780E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F3780E" w:rsidRPr="00B23432">
        <w:t>- военных объектов</w:t>
      </w:r>
    </w:p>
    <w:p w:rsidR="00F3780E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F3780E" w:rsidRPr="00B23432">
        <w:t>- специального назначения</w:t>
      </w:r>
    </w:p>
    <w:p w:rsidR="00F3780E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1114DC" w:rsidRPr="00B23432">
        <w:t xml:space="preserve">3. </w:t>
      </w:r>
      <w:r w:rsidR="001114DC" w:rsidRPr="00B23432">
        <w:rPr>
          <w:b/>
          <w:bCs/>
          <w:i/>
          <w:iCs/>
        </w:rPr>
        <w:t>Земли промышленности</w:t>
      </w:r>
      <w:r w:rsidR="001114DC" w:rsidRPr="00B23432">
        <w:t>, энергетики, транспорта, связи, радиовещания, телевидения, информатики, для обеспечения космической деятельности, земли обороны, безопасности и иного специального назначения.</w:t>
      </w:r>
    </w:p>
    <w:p w:rsidR="001114DC" w:rsidRPr="00B23432" w:rsidRDefault="001114DC" w:rsidP="00B23432">
      <w:pPr>
        <w:spacing w:line="360" w:lineRule="auto"/>
        <w:jc w:val="both"/>
      </w:pPr>
      <w:r w:rsidRPr="00B23432">
        <w:t>Это земли, которые расположены за чертой поселения, используются или предназначены для обеспечения деятельности организации и эксплуатации вышеназванных объектов. Составляют 1 % от земельного фонда РФ.</w:t>
      </w:r>
    </w:p>
    <w:p w:rsidR="001114DC" w:rsidRPr="00B23432" w:rsidRDefault="001114DC" w:rsidP="00B23432">
      <w:pPr>
        <w:spacing w:line="360" w:lineRule="auto"/>
        <w:jc w:val="both"/>
      </w:pPr>
      <w:r w:rsidRPr="00B23432">
        <w:t>Они выполняют функции  пространственного базиса особых объектов.</w:t>
      </w:r>
    </w:p>
    <w:p w:rsidR="0003312E" w:rsidRPr="00B23432" w:rsidRDefault="001114DC" w:rsidP="00B23432">
      <w:pPr>
        <w:spacing w:line="360" w:lineRule="auto"/>
        <w:jc w:val="both"/>
      </w:pPr>
      <w:r w:rsidRPr="00B23432">
        <w:t>Эти земли используются для промышленности  транспорта</w:t>
      </w:r>
      <w:r w:rsidR="00FB5A59" w:rsidRPr="00B23432">
        <w:t xml:space="preserve"> </w:t>
      </w:r>
      <w:r w:rsidRPr="00B23432">
        <w:t>(железнодорожного, автомобильного, воздушного), вязи, информатики, линии связи, электропередачи и обороны.</w:t>
      </w:r>
    </w:p>
    <w:p w:rsidR="001114DC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FB5A59" w:rsidRPr="00B23432">
        <w:t xml:space="preserve">4. </w:t>
      </w:r>
      <w:r w:rsidR="00FB5A59" w:rsidRPr="00B23432">
        <w:rPr>
          <w:b/>
          <w:bCs/>
          <w:i/>
          <w:iCs/>
        </w:rPr>
        <w:t>Земли особо охраняемых территорий</w:t>
      </w:r>
      <w:r w:rsidR="00FB5A59" w:rsidRPr="00B23432">
        <w:t xml:space="preserve"> -  земли, которые имеют особое природоохранные, научное, историко-культурные, эстетические, рекреационные, оздоровительные и иные значения, для которых установлены особые правовые режимы. Составляют 1,9% от земельного фонда РФ.</w:t>
      </w:r>
    </w:p>
    <w:p w:rsidR="0003312E" w:rsidRPr="00B23432" w:rsidRDefault="0003312E" w:rsidP="00B23432">
      <w:pPr>
        <w:spacing w:line="360" w:lineRule="auto"/>
        <w:jc w:val="both"/>
      </w:pPr>
      <w:r w:rsidRPr="00B23432">
        <w:t>Они подразделяются:</w:t>
      </w:r>
    </w:p>
    <w:p w:rsidR="00FB5A59" w:rsidRPr="00B23432" w:rsidRDefault="0003312E" w:rsidP="00B23432">
      <w:pPr>
        <w:spacing w:line="360" w:lineRule="auto"/>
        <w:jc w:val="both"/>
      </w:pPr>
      <w:r w:rsidRPr="00B23432">
        <w:t>- природоохранного назначения- заказники, общероссийского, областного, местного значения.</w:t>
      </w:r>
    </w:p>
    <w:p w:rsidR="0003312E" w:rsidRPr="00B23432" w:rsidRDefault="0003312E" w:rsidP="00B23432">
      <w:pPr>
        <w:spacing w:line="360" w:lineRule="auto"/>
        <w:jc w:val="both"/>
      </w:pPr>
      <w:r w:rsidRPr="00B23432">
        <w:t>- природо-заповедного назначения- заповедники, памятники природы, природные национальные сады, ботанические сады</w:t>
      </w:r>
      <w:r w:rsidR="00736A10" w:rsidRPr="00B23432">
        <w:t>.</w:t>
      </w:r>
    </w:p>
    <w:p w:rsidR="00736A10" w:rsidRPr="00B23432" w:rsidRDefault="00736A10" w:rsidP="00B23432">
      <w:pPr>
        <w:spacing w:line="360" w:lineRule="auto"/>
        <w:jc w:val="both"/>
      </w:pPr>
      <w:r w:rsidRPr="00B23432">
        <w:t>- лечебно оздоровительного назначения- залежи природной грязи, минеральной воды, участки с особыми климатическими условиями, дома отдыха, санатории, турбазы.</w:t>
      </w:r>
    </w:p>
    <w:p w:rsidR="00736A10" w:rsidRPr="00B23432" w:rsidRDefault="00736A10" w:rsidP="00B23432">
      <w:pPr>
        <w:spacing w:line="360" w:lineRule="auto"/>
        <w:jc w:val="both"/>
      </w:pPr>
      <w:r w:rsidRPr="00B23432">
        <w:t>- историко-культурного назначения- памятники культуры.</w:t>
      </w:r>
    </w:p>
    <w:p w:rsidR="00736A10" w:rsidRPr="00B23432" w:rsidRDefault="00736A10" w:rsidP="00B23432">
      <w:pPr>
        <w:spacing w:line="360" w:lineRule="auto"/>
        <w:jc w:val="both"/>
      </w:pPr>
      <w:r w:rsidRPr="00B23432">
        <w:t>Они предоставленные предприятиям, учреждениям и организациям в бессрочное пользование, аренду.</w:t>
      </w:r>
    </w:p>
    <w:p w:rsidR="001114DC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D04645" w:rsidRPr="00B23432">
        <w:t>5</w:t>
      </w:r>
      <w:r w:rsidR="00E7792D" w:rsidRPr="00B23432">
        <w:t>.</w:t>
      </w:r>
      <w:r w:rsidR="00D04645" w:rsidRPr="00B23432">
        <w:t xml:space="preserve"> </w:t>
      </w:r>
      <w:r w:rsidR="00736A10" w:rsidRPr="00B23432">
        <w:rPr>
          <w:b/>
          <w:bCs/>
          <w:i/>
          <w:iCs/>
        </w:rPr>
        <w:t>Лесные земли</w:t>
      </w:r>
      <w:r w:rsidR="00736A10" w:rsidRPr="00B23432">
        <w:t xml:space="preserve"> (земли покрытые лесной </w:t>
      </w:r>
      <w:r w:rsidR="00E7792D" w:rsidRPr="00B23432">
        <w:t>растительностью, и не покрытые ее, но предназначенные для ее восстановления, вырубки, гари)</w:t>
      </w:r>
    </w:p>
    <w:p w:rsidR="00E7792D" w:rsidRPr="00B23432" w:rsidRDefault="00E7792D" w:rsidP="00B23432">
      <w:pPr>
        <w:spacing w:line="360" w:lineRule="auto"/>
        <w:jc w:val="both"/>
      </w:pPr>
      <w:r w:rsidRPr="00B23432">
        <w:t>Составляют 64,1% от земельного фонда РФ,</w:t>
      </w:r>
    </w:p>
    <w:p w:rsidR="00E7792D" w:rsidRPr="00B23432" w:rsidRDefault="00E7792D" w:rsidP="00B23432">
      <w:pPr>
        <w:spacing w:line="360" w:lineRule="auto"/>
        <w:jc w:val="both"/>
      </w:pPr>
      <w:r w:rsidRPr="00B23432">
        <w:t>Лесные земли 782,2 млн. га, не лесные 64,1 млн. га.</w:t>
      </w:r>
    </w:p>
    <w:p w:rsidR="00E7792D" w:rsidRPr="00B23432" w:rsidRDefault="00E7792D" w:rsidP="00B23432">
      <w:pPr>
        <w:spacing w:line="360" w:lineRule="auto"/>
        <w:jc w:val="both"/>
      </w:pPr>
      <w:r w:rsidRPr="00B23432">
        <w:t>В составе не лесных земель выделяют сельскохозяйственные угодья, поверхностные воды, объекты над застроенными территориями и дорогами.</w:t>
      </w:r>
    </w:p>
    <w:p w:rsidR="00E7792D" w:rsidRPr="00B23432" w:rsidRDefault="00E7792D" w:rsidP="00B23432">
      <w:pPr>
        <w:spacing w:line="360" w:lineRule="auto"/>
        <w:jc w:val="both"/>
      </w:pPr>
      <w:r w:rsidRPr="00B23432">
        <w:t>К данной территории</w:t>
      </w:r>
      <w:r w:rsidR="0096502F" w:rsidRPr="00B23432">
        <w:t xml:space="preserve"> не относятся древесные насаждения.</w:t>
      </w:r>
    </w:p>
    <w:p w:rsidR="0096502F" w:rsidRPr="00B23432" w:rsidRDefault="0096502F" w:rsidP="00B23432">
      <w:pPr>
        <w:spacing w:line="360" w:lineRule="auto"/>
        <w:jc w:val="both"/>
      </w:pPr>
      <w:r w:rsidRPr="00B23432">
        <w:t>Лесной фонд РФ состоит из лесов государственного назначения и ведомственных лесов.</w:t>
      </w:r>
    </w:p>
    <w:p w:rsidR="0096502F" w:rsidRPr="00B23432" w:rsidRDefault="0096502F" w:rsidP="00B23432">
      <w:pPr>
        <w:spacing w:line="360" w:lineRule="auto"/>
        <w:jc w:val="both"/>
      </w:pPr>
      <w:r w:rsidRPr="00B23432">
        <w:t>Леса государственного назначения находятся в ведении государственных органов лесного хозяйства. Ведомственные леса предоставляются лесохозяйственным предприятиям и другим не государственным предприятиям в бессрочное пользование.</w:t>
      </w:r>
    </w:p>
    <w:p w:rsidR="0096502F" w:rsidRPr="00B23432" w:rsidRDefault="00511C00" w:rsidP="00B23432">
      <w:pPr>
        <w:spacing w:line="360" w:lineRule="auto"/>
        <w:jc w:val="both"/>
      </w:pPr>
      <w:r w:rsidRPr="00B23432">
        <w:t xml:space="preserve">  </w:t>
      </w:r>
      <w:r w:rsidR="002A0335" w:rsidRPr="00B23432">
        <w:t>6.</w:t>
      </w:r>
      <w:r w:rsidR="00007F84" w:rsidRPr="00B23432">
        <w:t xml:space="preserve"> </w:t>
      </w:r>
      <w:r w:rsidR="0096502F" w:rsidRPr="00B23432">
        <w:rPr>
          <w:b/>
          <w:bCs/>
          <w:i/>
          <w:iCs/>
        </w:rPr>
        <w:t>Земли водного фонда</w:t>
      </w:r>
      <w:r w:rsidR="0096502F" w:rsidRPr="00B23432">
        <w:t xml:space="preserve"> – земли занятые водными объектами, водоохраных зон водных объектов, земли выделяемые для установления </w:t>
      </w:r>
      <w:r w:rsidR="002A0335" w:rsidRPr="00B23432">
        <w:t>полос</w:t>
      </w:r>
      <w:r w:rsidR="0096502F" w:rsidRPr="00B23432">
        <w:t xml:space="preserve"> отвода зон охраны водоза</w:t>
      </w:r>
      <w:r w:rsidR="002A0335" w:rsidRPr="00B23432">
        <w:t>б</w:t>
      </w:r>
      <w:r w:rsidR="0096502F" w:rsidRPr="00B23432">
        <w:t>ора и иных водохозяйственных</w:t>
      </w:r>
      <w:r w:rsidR="002A0335" w:rsidRPr="00B23432">
        <w:t xml:space="preserve"> сооружений и объектов.</w:t>
      </w:r>
    </w:p>
    <w:p w:rsidR="002A0335" w:rsidRPr="00B23432" w:rsidRDefault="002A0335" w:rsidP="00B23432">
      <w:pPr>
        <w:spacing w:line="360" w:lineRule="auto"/>
        <w:jc w:val="both"/>
      </w:pPr>
      <w:r w:rsidRPr="00B23432">
        <w:t>Составляют 1,6% из них 99% под водными объектами.</w:t>
      </w:r>
    </w:p>
    <w:p w:rsidR="00007F84" w:rsidRPr="00B23432" w:rsidRDefault="00007F84" w:rsidP="00B23432">
      <w:pPr>
        <w:spacing w:line="360" w:lineRule="auto"/>
        <w:jc w:val="both"/>
      </w:pPr>
      <w:r w:rsidRPr="00B23432">
        <w:t>Виды:</w:t>
      </w:r>
    </w:p>
    <w:p w:rsidR="00007F84" w:rsidRPr="00B23432" w:rsidRDefault="00007F84" w:rsidP="00B23432">
      <w:pPr>
        <w:spacing w:line="360" w:lineRule="auto"/>
        <w:jc w:val="both"/>
      </w:pPr>
      <w:r w:rsidRPr="00B23432">
        <w:t>- ледники</w:t>
      </w:r>
    </w:p>
    <w:p w:rsidR="00007F84" w:rsidRPr="00B23432" w:rsidRDefault="00007F84" w:rsidP="00B23432">
      <w:pPr>
        <w:spacing w:line="360" w:lineRule="auto"/>
        <w:jc w:val="both"/>
      </w:pPr>
      <w:r w:rsidRPr="00B23432">
        <w:t>- пограничные водные объекты</w:t>
      </w:r>
    </w:p>
    <w:p w:rsidR="00007F84" w:rsidRPr="00B23432" w:rsidRDefault="00007F84" w:rsidP="00B23432">
      <w:pPr>
        <w:spacing w:line="360" w:lineRule="auto"/>
        <w:jc w:val="both"/>
      </w:pPr>
      <w:r w:rsidRPr="00B23432">
        <w:t>- территориальное море России</w:t>
      </w:r>
    </w:p>
    <w:p w:rsidR="00007F84" w:rsidRPr="00B23432" w:rsidRDefault="00007F84" w:rsidP="00B23432">
      <w:pPr>
        <w:spacing w:line="360" w:lineRule="auto"/>
        <w:jc w:val="both"/>
      </w:pPr>
      <w:r w:rsidRPr="00B23432">
        <w:t>- прибрежные воды</w:t>
      </w:r>
    </w:p>
    <w:p w:rsidR="00007F84" w:rsidRPr="00B23432" w:rsidRDefault="00007F84" w:rsidP="00B23432">
      <w:pPr>
        <w:spacing w:line="360" w:lineRule="auto"/>
        <w:jc w:val="both"/>
      </w:pPr>
      <w:r w:rsidRPr="00B23432">
        <w:t>-  поверхностные объекты (ручьи, реки)</w:t>
      </w:r>
    </w:p>
    <w:p w:rsidR="00007F84" w:rsidRPr="00B23432" w:rsidRDefault="00007F84" w:rsidP="00B23432">
      <w:pPr>
        <w:spacing w:line="360" w:lineRule="auto"/>
        <w:jc w:val="both"/>
      </w:pPr>
      <w:r w:rsidRPr="00B23432">
        <w:t>- обособленные водные объекты (пруды, озера, болота)</w:t>
      </w:r>
    </w:p>
    <w:p w:rsidR="002A0335" w:rsidRPr="00B23432" w:rsidRDefault="00007F84" w:rsidP="00B23432">
      <w:pPr>
        <w:spacing w:line="360" w:lineRule="auto"/>
        <w:jc w:val="both"/>
      </w:pPr>
      <w:r w:rsidRPr="00B23432">
        <w:t>- подземные воды</w:t>
      </w:r>
    </w:p>
    <w:p w:rsidR="00007F84" w:rsidRPr="00B23432" w:rsidRDefault="00007F84" w:rsidP="00B23432">
      <w:pPr>
        <w:spacing w:line="360" w:lineRule="auto"/>
        <w:jc w:val="both"/>
      </w:pPr>
      <w:r w:rsidRPr="00B23432">
        <w:t>- внутренние морские воды</w:t>
      </w:r>
    </w:p>
    <w:p w:rsidR="00007F84" w:rsidRPr="00B23432" w:rsidRDefault="00511C00" w:rsidP="00B23432">
      <w:pPr>
        <w:spacing w:line="360" w:lineRule="auto"/>
        <w:jc w:val="both"/>
      </w:pPr>
      <w:r w:rsidRPr="00B23432">
        <w:t xml:space="preserve">  </w:t>
      </w:r>
      <w:r w:rsidR="00007F84" w:rsidRPr="00B23432">
        <w:t xml:space="preserve">7. </w:t>
      </w:r>
      <w:r w:rsidR="00007F84" w:rsidRPr="00B23432">
        <w:rPr>
          <w:b/>
          <w:bCs/>
          <w:i/>
          <w:iCs/>
        </w:rPr>
        <w:t>Земли запаса</w:t>
      </w:r>
      <w:r w:rsidR="00007F84" w:rsidRPr="00B23432">
        <w:t xml:space="preserve">- земли находящиеся в государственной или муниципальной собственности не предоставляющиеся </w:t>
      </w:r>
      <w:r w:rsidR="007314AA" w:rsidRPr="00B23432">
        <w:t>гражданам</w:t>
      </w:r>
      <w:r w:rsidR="00007F84" w:rsidRPr="00B23432">
        <w:t xml:space="preserve"> или юридическим лицам</w:t>
      </w:r>
      <w:r w:rsidR="007314AA" w:rsidRPr="00B23432">
        <w:t>, за исключением земель фондо-перераспределения.</w:t>
      </w:r>
    </w:p>
    <w:p w:rsidR="007314AA" w:rsidRPr="00B23432" w:rsidRDefault="007314AA" w:rsidP="00B23432">
      <w:pPr>
        <w:spacing w:line="360" w:lineRule="auto"/>
        <w:jc w:val="both"/>
      </w:pPr>
      <w:r w:rsidRPr="00B23432">
        <w:t>Они служат резервом для предоставления земель государственным и муниципальным нуждам и для дальнейшего развития хозяйственных отраслей страны.</w:t>
      </w:r>
    </w:p>
    <w:p w:rsidR="007314AA" w:rsidRPr="00B23432" w:rsidRDefault="007314AA" w:rsidP="00B23432">
      <w:pPr>
        <w:spacing w:line="360" w:lineRule="auto"/>
        <w:jc w:val="both"/>
      </w:pPr>
    </w:p>
    <w:p w:rsidR="007314AA" w:rsidRPr="00B23432" w:rsidRDefault="007314AA" w:rsidP="00B23432">
      <w:pPr>
        <w:spacing w:line="360" w:lineRule="auto"/>
        <w:jc w:val="both"/>
      </w:pPr>
    </w:p>
    <w:p w:rsidR="00E7792D" w:rsidRPr="00B23432" w:rsidRDefault="00E7792D" w:rsidP="00B23432">
      <w:pPr>
        <w:spacing w:line="360" w:lineRule="auto"/>
        <w:ind w:left="360"/>
        <w:jc w:val="both"/>
      </w:pPr>
    </w:p>
    <w:p w:rsidR="00675893" w:rsidRPr="00B23432" w:rsidRDefault="00675893" w:rsidP="00B23432">
      <w:pPr>
        <w:spacing w:line="360" w:lineRule="auto"/>
        <w:jc w:val="both"/>
        <w:rPr>
          <w:b/>
          <w:bCs/>
        </w:rPr>
      </w:pPr>
      <w:r w:rsidRPr="00B23432">
        <w:rPr>
          <w:b/>
          <w:bCs/>
        </w:rPr>
        <w:t>Глава 2. Осуществление сделки с земельным участком. Формирование земельного участка.</w:t>
      </w:r>
    </w:p>
    <w:p w:rsidR="00675893" w:rsidRPr="00B23432" w:rsidRDefault="002C6B94" w:rsidP="00B23432">
      <w:pPr>
        <w:spacing w:line="360" w:lineRule="auto"/>
        <w:jc w:val="both"/>
      </w:pPr>
      <w:r w:rsidRPr="00B23432">
        <w:t>Сделками признаются действия граждан и юридических лиц, направленные на установление, изменение или прекращение гражданских прав и обязанностей (статья 53 Гражданского Кодекса).</w:t>
      </w:r>
    </w:p>
    <w:p w:rsidR="002C6B94" w:rsidRPr="00B23432" w:rsidRDefault="002C6B94" w:rsidP="00B23432">
      <w:pPr>
        <w:spacing w:line="360" w:lineRule="auto"/>
        <w:jc w:val="both"/>
      </w:pPr>
      <w:r w:rsidRPr="00B23432">
        <w:t>Лица, имеющие в собственности земельный участок, в праве продавать его, дарить, сдавать в залог или в аренду и распоряжаться им иным способом постольку, поскольку соответствующие земли на основании закона не исключены из оборота или неограниченны а обороте (статья 260 Гражданского Кодекса).</w:t>
      </w:r>
    </w:p>
    <w:p w:rsidR="002C6B94" w:rsidRPr="00B23432" w:rsidRDefault="002C6B94" w:rsidP="00B23432">
      <w:pPr>
        <w:spacing w:line="360" w:lineRule="auto"/>
        <w:jc w:val="both"/>
      </w:pPr>
      <w:r w:rsidRPr="00B23432">
        <w:t>Сделки с земельными участками:</w:t>
      </w:r>
    </w:p>
    <w:p w:rsidR="002C6B94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2C6B94" w:rsidRPr="00B23432">
        <w:t>- купля- продажа</w:t>
      </w:r>
    </w:p>
    <w:p w:rsidR="002C6B94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2C6B94" w:rsidRPr="00B23432">
        <w:t>- дарение</w:t>
      </w:r>
    </w:p>
    <w:p w:rsidR="002C6B94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2C6B94" w:rsidRPr="00B23432">
        <w:t>- мена</w:t>
      </w:r>
    </w:p>
    <w:p w:rsidR="002C6B94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2C6B94" w:rsidRPr="00B23432">
        <w:t>- наследование</w:t>
      </w:r>
    </w:p>
    <w:p w:rsidR="002C6B94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2C6B94" w:rsidRPr="00B23432">
        <w:t>- аренда</w:t>
      </w:r>
    </w:p>
    <w:p w:rsidR="002C6B94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2C6B94" w:rsidRPr="00B23432">
        <w:t>- рента</w:t>
      </w:r>
    </w:p>
    <w:p w:rsidR="002C6B94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2C6B94" w:rsidRPr="00B23432">
        <w:t>- залог</w:t>
      </w:r>
    </w:p>
    <w:p w:rsidR="002C6B94" w:rsidRPr="00B23432" w:rsidRDefault="00511C00" w:rsidP="00B23432">
      <w:pPr>
        <w:spacing w:line="360" w:lineRule="auto"/>
        <w:jc w:val="both"/>
      </w:pPr>
      <w:r w:rsidRPr="00B23432">
        <w:t xml:space="preserve"> </w:t>
      </w:r>
      <w:r w:rsidR="002C6B94" w:rsidRPr="00B23432">
        <w:t>- ипотека</w:t>
      </w:r>
    </w:p>
    <w:p w:rsidR="002C6B94" w:rsidRPr="00B23432" w:rsidRDefault="002C6B94" w:rsidP="00B23432">
      <w:pPr>
        <w:spacing w:line="360" w:lineRule="auto"/>
        <w:jc w:val="both"/>
      </w:pPr>
      <w:r w:rsidRPr="00B23432">
        <w:t>Сделка- юридический факт возникновения, прекращении или изменения вещного права</w:t>
      </w:r>
    </w:p>
    <w:p w:rsidR="001114DC" w:rsidRPr="00B23432" w:rsidRDefault="001114DC" w:rsidP="00B23432">
      <w:pPr>
        <w:spacing w:line="360" w:lineRule="auto"/>
        <w:jc w:val="both"/>
      </w:pPr>
    </w:p>
    <w:p w:rsidR="00542BE4" w:rsidRPr="00B23432" w:rsidRDefault="00D05835" w:rsidP="00B23432">
      <w:pPr>
        <w:spacing w:line="360" w:lineRule="auto"/>
        <w:jc w:val="both"/>
      </w:pPr>
      <w:r w:rsidRPr="00B23432">
        <w:t>Межевание состоит из комплекса работ:</w:t>
      </w:r>
    </w:p>
    <w:p w:rsidR="00D05835" w:rsidRPr="00B23432" w:rsidRDefault="00D05835" w:rsidP="00B23432">
      <w:pPr>
        <w:numPr>
          <w:ilvl w:val="0"/>
          <w:numId w:val="2"/>
        </w:numPr>
        <w:spacing w:line="360" w:lineRule="auto"/>
        <w:jc w:val="both"/>
      </w:pPr>
      <w:r w:rsidRPr="00B23432">
        <w:t>подготовительные работы</w:t>
      </w:r>
    </w:p>
    <w:p w:rsidR="00D05835" w:rsidRPr="00B23432" w:rsidRDefault="00D05835" w:rsidP="00B23432">
      <w:pPr>
        <w:numPr>
          <w:ilvl w:val="0"/>
          <w:numId w:val="2"/>
        </w:numPr>
        <w:spacing w:line="360" w:lineRule="auto"/>
        <w:jc w:val="both"/>
      </w:pPr>
      <w:r w:rsidRPr="00B23432">
        <w:t>составление технического объекта. В техническом проекте отражается цель, основание, порядок и сроки выполнения работ по межеванию, а так же разбивочные чертежи. Технический проект утверждается заказчиком</w:t>
      </w:r>
    </w:p>
    <w:p w:rsidR="00D05835" w:rsidRPr="00B23432" w:rsidRDefault="00D05835" w:rsidP="00B23432">
      <w:pPr>
        <w:numPr>
          <w:ilvl w:val="0"/>
          <w:numId w:val="2"/>
        </w:numPr>
        <w:spacing w:line="360" w:lineRule="auto"/>
        <w:jc w:val="both"/>
      </w:pPr>
      <w:r w:rsidRPr="00B23432">
        <w:t>уведомление лиц, права которых могут быть затронуты при проведении межевания. Эти лица должны быть уведомлены  времени и месте проведения межевания не позднее, чем за 7 календарных дней до начала работ.</w:t>
      </w:r>
    </w:p>
    <w:p w:rsidR="00D05835" w:rsidRPr="00B23432" w:rsidRDefault="00D05835" w:rsidP="00B23432">
      <w:pPr>
        <w:numPr>
          <w:ilvl w:val="0"/>
          <w:numId w:val="2"/>
        </w:numPr>
        <w:spacing w:line="360" w:lineRule="auto"/>
        <w:jc w:val="both"/>
      </w:pPr>
      <w:r w:rsidRPr="00B23432">
        <w:t>определение границ земельного участка на местности, их согласование и закрепление межевыми знаками</w:t>
      </w:r>
    </w:p>
    <w:p w:rsidR="00D05835" w:rsidRPr="00B23432" w:rsidRDefault="00D05835" w:rsidP="00B23432">
      <w:pPr>
        <w:numPr>
          <w:ilvl w:val="0"/>
          <w:numId w:val="2"/>
        </w:numPr>
        <w:spacing w:line="360" w:lineRule="auto"/>
        <w:jc w:val="both"/>
      </w:pPr>
      <w:r w:rsidRPr="00B23432">
        <w:t>определение координат межевых знаков</w:t>
      </w:r>
    </w:p>
    <w:p w:rsidR="00D05835" w:rsidRPr="00B23432" w:rsidRDefault="00D05835" w:rsidP="00B23432">
      <w:pPr>
        <w:numPr>
          <w:ilvl w:val="0"/>
          <w:numId w:val="2"/>
        </w:numPr>
        <w:spacing w:line="360" w:lineRule="auto"/>
        <w:jc w:val="both"/>
      </w:pPr>
      <w:r w:rsidRPr="00B23432">
        <w:t xml:space="preserve">определение площади земельного участка. Площадь рассчитывается по координатам поворотных точек – границ земельного участка. Расхождение между вычислимой площади земельного участка и площади, указанной в правоустанавливающем </w:t>
      </w:r>
      <w:r w:rsidR="003C0F80" w:rsidRPr="00B23432">
        <w:t xml:space="preserve"> документе на землю, не должна превышать величину допустимого расхождения.</w:t>
      </w:r>
    </w:p>
    <w:p w:rsidR="003C0F80" w:rsidRPr="00B23432" w:rsidRDefault="003C0F80" w:rsidP="00B23432">
      <w:pPr>
        <w:numPr>
          <w:ilvl w:val="0"/>
          <w:numId w:val="2"/>
        </w:numPr>
        <w:spacing w:line="360" w:lineRule="auto"/>
        <w:jc w:val="both"/>
      </w:pPr>
      <w:r w:rsidRPr="00B23432">
        <w:t>Составление карты (плана) границ земельного участка.</w:t>
      </w:r>
    </w:p>
    <w:p w:rsidR="003C0F80" w:rsidRPr="00B23432" w:rsidRDefault="003C0F80" w:rsidP="00B23432">
      <w:pPr>
        <w:numPr>
          <w:ilvl w:val="0"/>
          <w:numId w:val="2"/>
        </w:numPr>
        <w:spacing w:line="360" w:lineRule="auto"/>
        <w:jc w:val="both"/>
      </w:pPr>
      <w:r w:rsidRPr="00B23432">
        <w:t>Формирование землеустроительного дела.</w:t>
      </w:r>
    </w:p>
    <w:p w:rsidR="003C0F80" w:rsidRPr="00B23432" w:rsidRDefault="003C0F80" w:rsidP="00B23432">
      <w:pPr>
        <w:numPr>
          <w:ilvl w:val="0"/>
          <w:numId w:val="2"/>
        </w:numPr>
        <w:spacing w:line="360" w:lineRule="auto"/>
        <w:jc w:val="both"/>
      </w:pPr>
      <w:r w:rsidRPr="00B23432">
        <w:t>Утверждение землеустроительного дела в установленном порядке. Включенные в землеустроительное дело материалы межевания и карта- план границ земельного участка утверждаются территориальными органами федерального агентства кадастра объектов недвижимости. Подлинный экземпляр  землеустроительного дела после утверждения передается государственный фонд.</w:t>
      </w:r>
    </w:p>
    <w:p w:rsidR="003C0F80" w:rsidRPr="00B23432" w:rsidRDefault="003C0F80" w:rsidP="00B23432">
      <w:pPr>
        <w:spacing w:line="360" w:lineRule="auto"/>
        <w:ind w:left="360"/>
        <w:jc w:val="both"/>
      </w:pPr>
      <w:r w:rsidRPr="00B23432">
        <w:t>В состав землеустроительного дела включаются материалы о межевании в следующей последовательности:</w:t>
      </w:r>
    </w:p>
    <w:p w:rsidR="003C0F80" w:rsidRPr="00B23432" w:rsidRDefault="003C0F80" w:rsidP="00B23432">
      <w:pPr>
        <w:spacing w:line="360" w:lineRule="auto"/>
        <w:ind w:left="360"/>
        <w:jc w:val="both"/>
      </w:pPr>
      <w:r w:rsidRPr="00B23432">
        <w:t>1. Титульный лист</w:t>
      </w:r>
    </w:p>
    <w:p w:rsidR="003C0F80" w:rsidRPr="00B23432" w:rsidRDefault="003C0F80" w:rsidP="00B23432">
      <w:pPr>
        <w:spacing w:line="360" w:lineRule="auto"/>
        <w:ind w:left="360"/>
        <w:jc w:val="both"/>
      </w:pPr>
      <w:r w:rsidRPr="00B23432">
        <w:t>2. Оглавление</w:t>
      </w:r>
    </w:p>
    <w:p w:rsidR="003C0F80" w:rsidRPr="00B23432" w:rsidRDefault="003C0F80" w:rsidP="00B23432">
      <w:pPr>
        <w:spacing w:line="360" w:lineRule="auto"/>
        <w:ind w:left="360"/>
        <w:jc w:val="both"/>
      </w:pPr>
      <w:r w:rsidRPr="00B23432">
        <w:t>3. Пояснительная записка</w:t>
      </w:r>
    </w:p>
    <w:p w:rsidR="003C0F80" w:rsidRPr="00B23432" w:rsidRDefault="003C0F80" w:rsidP="00B23432">
      <w:pPr>
        <w:spacing w:line="360" w:lineRule="auto"/>
        <w:ind w:left="360"/>
        <w:jc w:val="both"/>
      </w:pPr>
      <w:r w:rsidRPr="00B23432">
        <w:t>4. Сведения ГЗК о земельном участке в форме кадастровой карты.</w:t>
      </w:r>
    </w:p>
    <w:p w:rsidR="003C0F80" w:rsidRPr="00B23432" w:rsidRDefault="003C0F80" w:rsidP="00B23432">
      <w:pPr>
        <w:spacing w:line="360" w:lineRule="auto"/>
        <w:ind w:left="360"/>
        <w:jc w:val="both"/>
      </w:pPr>
      <w:r w:rsidRPr="00B23432">
        <w:t>5. Задание на выполнение работ.</w:t>
      </w:r>
    </w:p>
    <w:p w:rsidR="003C0F80" w:rsidRPr="00B23432" w:rsidRDefault="003C0F80" w:rsidP="00B23432">
      <w:pPr>
        <w:spacing w:line="360" w:lineRule="auto"/>
        <w:ind w:left="360"/>
        <w:jc w:val="both"/>
      </w:pPr>
      <w:r w:rsidRPr="00B23432">
        <w:t>6. Копии правоустанавливающих или правоудостоверяющих документов на землю.</w:t>
      </w:r>
    </w:p>
    <w:p w:rsidR="003C0F80" w:rsidRPr="00B23432" w:rsidRDefault="003C0F80" w:rsidP="00B23432">
      <w:pPr>
        <w:spacing w:line="360" w:lineRule="auto"/>
        <w:ind w:left="360"/>
        <w:jc w:val="both"/>
      </w:pPr>
      <w:r w:rsidRPr="00B23432">
        <w:t>7. Технический проект.</w:t>
      </w:r>
    </w:p>
    <w:p w:rsidR="003C0F80" w:rsidRPr="00B23432" w:rsidRDefault="003C0F80" w:rsidP="00B23432">
      <w:pPr>
        <w:spacing w:line="360" w:lineRule="auto"/>
        <w:ind w:left="360"/>
        <w:jc w:val="both"/>
      </w:pPr>
      <w:r w:rsidRPr="00B23432">
        <w:t xml:space="preserve">8. </w:t>
      </w:r>
      <w:r w:rsidR="00E64325" w:rsidRPr="00B23432">
        <w:t>Документы, подтверждающие факт извещения лиц, права которых могут быть затронуты при проведении межевания.</w:t>
      </w:r>
    </w:p>
    <w:p w:rsidR="00E64325" w:rsidRPr="00B23432" w:rsidRDefault="00E64325" w:rsidP="00B23432">
      <w:pPr>
        <w:spacing w:line="360" w:lineRule="auto"/>
        <w:ind w:left="360"/>
        <w:jc w:val="both"/>
      </w:pPr>
      <w:r w:rsidRPr="00B23432">
        <w:t>9. Акт согласования границ земельного участка.</w:t>
      </w:r>
    </w:p>
    <w:p w:rsidR="00E64325" w:rsidRPr="00B23432" w:rsidRDefault="00E64325" w:rsidP="00B23432">
      <w:pPr>
        <w:spacing w:line="360" w:lineRule="auto"/>
        <w:ind w:left="360"/>
        <w:jc w:val="both"/>
      </w:pPr>
      <w:r w:rsidRPr="00B23432">
        <w:t>11. Координаты межевых знаков.</w:t>
      </w:r>
    </w:p>
    <w:p w:rsidR="00E64325" w:rsidRPr="00B23432" w:rsidRDefault="006C26E1" w:rsidP="00B23432">
      <w:pPr>
        <w:spacing w:line="360" w:lineRule="auto"/>
        <w:ind w:left="360"/>
        <w:jc w:val="both"/>
      </w:pPr>
      <w:r w:rsidRPr="00B23432">
        <w:t>12. Карта</w:t>
      </w:r>
      <w:r w:rsidR="00E64325" w:rsidRPr="00B23432">
        <w:t xml:space="preserve"> </w:t>
      </w:r>
      <w:r w:rsidRPr="00B23432">
        <w:t>(</w:t>
      </w:r>
      <w:r w:rsidR="00E64325" w:rsidRPr="00B23432">
        <w:t xml:space="preserve">план) границ земельного </w:t>
      </w:r>
      <w:r w:rsidRPr="00B23432">
        <w:t>участка</w:t>
      </w:r>
      <w:r w:rsidR="00E64325" w:rsidRPr="00B23432">
        <w:t>.</w:t>
      </w:r>
    </w:p>
    <w:p w:rsidR="00497303" w:rsidRPr="00B23432" w:rsidRDefault="00497303" w:rsidP="00B23432">
      <w:pPr>
        <w:spacing w:line="360" w:lineRule="auto"/>
        <w:jc w:val="both"/>
      </w:pPr>
    </w:p>
    <w:p w:rsidR="00356D0E" w:rsidRPr="00B23432" w:rsidRDefault="00356D0E" w:rsidP="00B23432">
      <w:pPr>
        <w:spacing w:line="360" w:lineRule="auto"/>
        <w:jc w:val="both"/>
        <w:rPr>
          <w:b/>
          <w:bCs/>
          <w:i/>
          <w:iCs/>
        </w:rPr>
      </w:pPr>
    </w:p>
    <w:p w:rsidR="00356D0E" w:rsidRPr="00B23432" w:rsidRDefault="00356D0E" w:rsidP="00B23432">
      <w:pPr>
        <w:spacing w:line="360" w:lineRule="auto"/>
        <w:jc w:val="both"/>
      </w:pPr>
    </w:p>
    <w:p w:rsidR="001A66BD" w:rsidRPr="00B23432" w:rsidRDefault="001A66BD" w:rsidP="00B23432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432">
        <w:rPr>
          <w:rFonts w:ascii="Times New Roman" w:hAnsi="Times New Roman" w:cs="Times New Roman"/>
          <w:color w:val="auto"/>
          <w:sz w:val="24"/>
          <w:szCs w:val="24"/>
        </w:rPr>
        <w:t>Глава 3. Государственный кадастровый учет земельных участков</w:t>
      </w:r>
    </w:p>
    <w:p w:rsidR="001A66BD" w:rsidRPr="00B23432" w:rsidRDefault="001A66BD" w:rsidP="00B23432">
      <w:pPr>
        <w:pStyle w:val="a6"/>
        <w:spacing w:line="360" w:lineRule="auto"/>
        <w:jc w:val="both"/>
      </w:pPr>
      <w:r w:rsidRPr="00B23432">
        <w:t>Федеральным законом от 2 января 2000 г. № 28-ФЗ "О государственном земельном кадастре" в целях обеспечения рационального использования и охраны земель предусмотрено осуществление государственного кадастрового учета земель. Государственный кадастровый учет земельных участков - описание и индивидуализация в Едином государственном реестре земель земельных участков, в результате чего каждый земельный участок получает такие характеристики, которые позволяют однозначно выделить его из других земельных участков и осуществить его качественную и экономическую оценки.</w:t>
      </w:r>
    </w:p>
    <w:p w:rsidR="001A66BD" w:rsidRPr="00B23432" w:rsidRDefault="001A66BD" w:rsidP="00B23432">
      <w:pPr>
        <w:pStyle w:val="a6"/>
        <w:spacing w:line="360" w:lineRule="auto"/>
        <w:jc w:val="both"/>
      </w:pPr>
      <w:r w:rsidRPr="00B23432">
        <w:t>Государственный кадастровый учет земельных участков сопровождается присвоением каждому земельному участку кадастрового номера.</w:t>
      </w:r>
    </w:p>
    <w:p w:rsidR="001A66BD" w:rsidRPr="00B23432" w:rsidRDefault="001A66BD" w:rsidP="00B23432">
      <w:pPr>
        <w:pStyle w:val="a6"/>
        <w:spacing w:line="360" w:lineRule="auto"/>
        <w:jc w:val="both"/>
      </w:pPr>
      <w:r w:rsidRPr="00B23432">
        <w:t>Согласно ст. 7 данного Закона государственному кадастровому учету подлежат земельные участки, расположенные на территории Российской Федерации, независимо от форм собственности на землю, целевого назначения и разрешенного использования земельных участков.</w:t>
      </w:r>
    </w:p>
    <w:p w:rsidR="001A66BD" w:rsidRPr="00B23432" w:rsidRDefault="001A66BD" w:rsidP="00B23432">
      <w:pPr>
        <w:pStyle w:val="a6"/>
        <w:spacing w:line="360" w:lineRule="auto"/>
        <w:jc w:val="both"/>
      </w:pPr>
      <w:r w:rsidRPr="00B23432">
        <w:t>Органы, осуществляющие государственную регистрацию прав на недвижимое имущество и сделок с ним, органы (организации), осуществляющие специальную регистрацию или учет отдельных видов недвижимого имущества, природных ресурсов и территориальных зон, бесплатно в десятидневный срок представляют информацию о зарегистрированных правах, наличии объектов недвижимого имущества и территориальных зонах органам, осуществляющим деятельность по ведению государственного земельного кадастра, в необходимом объеме.</w:t>
      </w:r>
    </w:p>
    <w:p w:rsidR="001A66BD" w:rsidRPr="00B23432" w:rsidRDefault="001A66BD" w:rsidP="00B23432">
      <w:pPr>
        <w:pStyle w:val="a6"/>
        <w:spacing w:line="360" w:lineRule="auto"/>
        <w:jc w:val="both"/>
      </w:pPr>
      <w:r w:rsidRPr="00B23432">
        <w:t>Кадастровый учет земельных участков осуществляется путем внесения записей в государственный земельный кадастр, представляющий собой систематизированный свод документированных сведений о месте положения, целевом назначении, правовом положении земель, сведений о территориальных зонах и наличии расположенных на земельных участках объектов.</w:t>
      </w:r>
    </w:p>
    <w:p w:rsidR="001A66BD" w:rsidRPr="00B23432" w:rsidRDefault="001A66BD" w:rsidP="00B23432">
      <w:pPr>
        <w:pStyle w:val="a6"/>
        <w:spacing w:line="360" w:lineRule="auto"/>
        <w:jc w:val="both"/>
      </w:pPr>
      <w:r w:rsidRPr="00B23432">
        <w:t>В ст. 19 указанного Закона говорится, что государственный кадастровый учет земельных участков проводится по месту их нахождения в обязательном порядке на всей территории Российской Федерации по единой методике.</w:t>
      </w:r>
    </w:p>
    <w:p w:rsidR="001A66BD" w:rsidRPr="00B23432" w:rsidRDefault="001A66BD" w:rsidP="00B23432">
      <w:pPr>
        <w:pStyle w:val="a6"/>
        <w:spacing w:line="360" w:lineRule="auto"/>
        <w:jc w:val="both"/>
      </w:pPr>
      <w:r w:rsidRPr="00B23432">
        <w:t>Для его проведения органы государственной власти, органы местного самоуправления, заинтересованные правообладатели земельных участков или уполномоченные правообладателями земельных участков лица подают в органы, осуществляющие деятельность по ведению государственного земельного кадастра, заявки, правоустанавливающие документы на земельные участки и документы о межевании земельных участков. Эти документы должны быть оформлены надлежащим образом.</w:t>
      </w:r>
    </w:p>
    <w:p w:rsidR="001A66BD" w:rsidRPr="00B23432" w:rsidRDefault="001A66BD" w:rsidP="00B23432">
      <w:pPr>
        <w:pStyle w:val="a6"/>
        <w:spacing w:line="360" w:lineRule="auto"/>
        <w:jc w:val="both"/>
      </w:pPr>
      <w:r w:rsidRPr="00B23432">
        <w:t>Не подлежат приему для проведения кадастрового учета земельных участков документы, имеющие подчистки либо приписки, зачеркнутые слова или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1A66BD" w:rsidRPr="00B23432" w:rsidRDefault="001A66BD" w:rsidP="00B23432">
      <w:pPr>
        <w:pStyle w:val="a6"/>
        <w:spacing w:line="360" w:lineRule="auto"/>
        <w:jc w:val="both"/>
      </w:pPr>
      <w:r w:rsidRPr="00B23432">
        <w:t>Проведение государственного кадастрового учета земельных участков включает в себя проверку представленных заявителями документов, составление описаний земельных участков в Едином государственном реестре земель, присвоение кадастровых номеров земельным участкам, изготовление кадастровых карт (планов) земельных участков и формирование кадастровых дел.</w:t>
      </w:r>
    </w:p>
    <w:p w:rsidR="001A66BD" w:rsidRPr="00B23432" w:rsidRDefault="001A66BD" w:rsidP="00B23432">
      <w:pPr>
        <w:pStyle w:val="a6"/>
        <w:spacing w:line="360" w:lineRule="auto"/>
        <w:jc w:val="both"/>
      </w:pPr>
      <w:r w:rsidRPr="00B23432">
        <w:t>Проводится такой учет в течение месяца со дня подачи заявки о проведении государственного кадастрового учета определенного земельного участка.</w:t>
      </w:r>
    </w:p>
    <w:p w:rsidR="001A66BD" w:rsidRPr="00B23432" w:rsidRDefault="001A66BD" w:rsidP="00B23432">
      <w:pPr>
        <w:pStyle w:val="a6"/>
        <w:spacing w:line="360" w:lineRule="auto"/>
        <w:jc w:val="both"/>
      </w:pPr>
      <w:r w:rsidRPr="00B23432">
        <w:t>Заявителям выдаются удостоверенные в установленном порядке кадастровые карты (планы) земельных участков.</w:t>
      </w:r>
    </w:p>
    <w:p w:rsidR="001A66BD" w:rsidRPr="00B23432" w:rsidRDefault="001A66BD" w:rsidP="00B23432">
      <w:pPr>
        <w:pStyle w:val="a6"/>
        <w:spacing w:line="360" w:lineRule="auto"/>
        <w:jc w:val="both"/>
      </w:pPr>
      <w:r w:rsidRPr="00B23432">
        <w:t>Плата за проведение государственного кадастрового учета земельных участков с заявителей не взимается.</w:t>
      </w:r>
    </w:p>
    <w:p w:rsidR="001A66BD" w:rsidRPr="00B23432" w:rsidRDefault="001A66BD" w:rsidP="00B23432">
      <w:pPr>
        <w:pStyle w:val="a6"/>
        <w:spacing w:line="360" w:lineRule="auto"/>
        <w:jc w:val="both"/>
      </w:pPr>
      <w:r w:rsidRPr="00B23432">
        <w:t>Деятельность по проведению государственного кадастрового учета земельных участков подлежит страхованию в установленном порядке.</w:t>
      </w:r>
    </w:p>
    <w:p w:rsidR="001A66BD" w:rsidRPr="00B23432" w:rsidRDefault="001A66BD" w:rsidP="00B23432">
      <w:pPr>
        <w:spacing w:line="360" w:lineRule="auto"/>
        <w:jc w:val="both"/>
        <w:rPr>
          <w:b/>
          <w:bCs/>
        </w:rPr>
      </w:pPr>
      <w:r w:rsidRPr="00B23432">
        <w:rPr>
          <w:b/>
          <w:bCs/>
        </w:rPr>
        <w:t>Глава 4. Государственная кадастровая оценка земель.</w:t>
      </w:r>
    </w:p>
    <w:p w:rsidR="001A66BD" w:rsidRPr="00B23432" w:rsidRDefault="001A66BD" w:rsidP="00B23432">
      <w:pPr>
        <w:spacing w:line="360" w:lineRule="auto"/>
        <w:ind w:firstLine="709"/>
        <w:jc w:val="both"/>
        <w:rPr>
          <w:spacing w:val="-2"/>
        </w:rPr>
      </w:pPr>
      <w:r w:rsidRPr="00B23432">
        <w:t xml:space="preserve">Действовавшие ранее ставки земельного налога были разработаны на основании </w:t>
      </w:r>
      <w:r w:rsidRPr="00B23432">
        <w:rPr>
          <w:lang w:val="en-US"/>
        </w:rPr>
        <w:t>IV</w:t>
      </w:r>
      <w:r w:rsidRPr="00B23432">
        <w:t xml:space="preserve"> тура оценки земель 1987-1990 гг. </w:t>
      </w:r>
      <w:r w:rsidRPr="00B23432">
        <w:rPr>
          <w:spacing w:val="-1"/>
        </w:rPr>
        <w:t xml:space="preserve">Ввиду существенных изменений общей экономической </w:t>
      </w:r>
      <w:r w:rsidRPr="00B23432">
        <w:rPr>
          <w:spacing w:val="-7"/>
        </w:rPr>
        <w:t>ситуации в стране</w:t>
      </w:r>
      <w:r w:rsidRPr="00B23432">
        <w:rPr>
          <w:spacing w:val="-3"/>
        </w:rPr>
        <w:t xml:space="preserve"> возникла необходимость стоимостной </w:t>
      </w:r>
      <w:r w:rsidRPr="00B23432">
        <w:rPr>
          <w:spacing w:val="-2"/>
        </w:rPr>
        <w:t xml:space="preserve">оценки сельскохозяйственных угодий. </w:t>
      </w:r>
    </w:p>
    <w:p w:rsidR="001A66BD" w:rsidRPr="00B23432" w:rsidRDefault="001A66BD" w:rsidP="00B2343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</w:rPr>
      </w:pPr>
      <w:r w:rsidRPr="00B23432">
        <w:rPr>
          <w:color w:val="000000"/>
          <w:spacing w:val="-4"/>
        </w:rPr>
        <w:t xml:space="preserve">Поэтому Правительство Российской Федерации приняло постановление «О </w:t>
      </w:r>
      <w:r w:rsidRPr="00B23432">
        <w:rPr>
          <w:color w:val="000000"/>
          <w:spacing w:val="-3"/>
        </w:rPr>
        <w:t xml:space="preserve">государственной кадастровой оценке земель» от 25.08.99 № 945. В </w:t>
      </w:r>
      <w:r w:rsidRPr="00B23432">
        <w:rPr>
          <w:color w:val="000000"/>
          <w:spacing w:val="-1"/>
        </w:rPr>
        <w:t xml:space="preserve">постановлении отмечается, что проведение кадастровой оценки направлено на внедрение </w:t>
      </w:r>
      <w:r w:rsidRPr="00B23432">
        <w:rPr>
          <w:color w:val="000000"/>
        </w:rPr>
        <w:t xml:space="preserve">экономических методов управления земельными ресурсами и повышения на этой основе </w:t>
      </w:r>
      <w:r w:rsidRPr="00B23432">
        <w:rPr>
          <w:color w:val="000000"/>
          <w:spacing w:val="-3"/>
        </w:rPr>
        <w:t xml:space="preserve">эффективности использования земель. </w:t>
      </w:r>
    </w:p>
    <w:p w:rsidR="001A66BD" w:rsidRPr="00B23432" w:rsidRDefault="001A66BD" w:rsidP="00B2343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B23432">
        <w:rPr>
          <w:color w:val="000000"/>
        </w:rPr>
        <w:t xml:space="preserve">Государственная кадастровая оценка земель — совокупность административных и технических мероприятий направленных на определение кадастровой стоимости земель в границах административно-территориальных образований по состоянию на определенную дату. </w:t>
      </w:r>
      <w:r w:rsidRPr="00B23432">
        <w:rPr>
          <w:color w:val="000000"/>
          <w:spacing w:val="-3"/>
        </w:rPr>
        <w:t xml:space="preserve">Государственная кадастровая оценка проводится для </w:t>
      </w:r>
      <w:r w:rsidRPr="00B23432">
        <w:rPr>
          <w:color w:val="000000"/>
          <w:spacing w:val="-5"/>
        </w:rPr>
        <w:t>целей налогообложения и иных целей, установленных законом.</w:t>
      </w:r>
    </w:p>
    <w:p w:rsidR="001A66BD" w:rsidRPr="00B23432" w:rsidRDefault="001A66BD" w:rsidP="00B2343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</w:rPr>
      </w:pPr>
      <w:r w:rsidRPr="00B23432">
        <w:rPr>
          <w:color w:val="000000"/>
        </w:rPr>
        <w:t>Организация и проведение оценочных работ в Российской Федерации были</w:t>
      </w:r>
      <w:r w:rsidRPr="00B23432">
        <w:rPr>
          <w:color w:val="000000"/>
          <w:spacing w:val="-5"/>
        </w:rPr>
        <w:t xml:space="preserve"> выполнены в соответствии с «Правилами проведения государственной кадастровой оценки земель», утвержденными постановлением Правительства Российской Федерации от 08.04.00 № 316.</w:t>
      </w:r>
    </w:p>
    <w:p w:rsidR="001A66BD" w:rsidRPr="00B23432" w:rsidRDefault="001A66BD" w:rsidP="00B23432">
      <w:pPr>
        <w:shd w:val="clear" w:color="auto" w:fill="FFFFFF"/>
        <w:spacing w:before="10" w:line="360" w:lineRule="auto"/>
        <w:ind w:firstLine="709"/>
        <w:jc w:val="both"/>
      </w:pPr>
      <w:r w:rsidRPr="00B23432">
        <w:rPr>
          <w:color w:val="000000"/>
          <w:spacing w:val="-1"/>
        </w:rPr>
        <w:t xml:space="preserve">Для обеспечения сопоставимости результатов государственной кадастровой оценки </w:t>
      </w:r>
      <w:r w:rsidRPr="00B23432">
        <w:rPr>
          <w:color w:val="000000"/>
          <w:spacing w:val="-5"/>
        </w:rPr>
        <w:t>земель выполняется на основе единых методических подходов в два этапа:</w:t>
      </w:r>
    </w:p>
    <w:p w:rsidR="001A66BD" w:rsidRPr="00B23432" w:rsidRDefault="001A66BD" w:rsidP="00B23432">
      <w:pPr>
        <w:shd w:val="clear" w:color="auto" w:fill="FFFFFF"/>
        <w:spacing w:before="5" w:line="360" w:lineRule="auto"/>
        <w:ind w:firstLine="709"/>
        <w:jc w:val="both"/>
      </w:pPr>
      <w:r w:rsidRPr="00B23432">
        <w:rPr>
          <w:color w:val="000000"/>
          <w:spacing w:val="-7"/>
        </w:rPr>
        <w:t xml:space="preserve">первый этап (межрегиональная оценка земель) – определение удельных показателей кадастровой стоимости в границах </w:t>
      </w:r>
      <w:r w:rsidRPr="00B23432">
        <w:rPr>
          <w:color w:val="000000"/>
          <w:spacing w:val="-15"/>
        </w:rPr>
        <w:t>субъектов Российской Федерации и разработка базовых нормативов для проведения второго этапа оценки;</w:t>
      </w:r>
    </w:p>
    <w:p w:rsidR="001A66BD" w:rsidRPr="00B23432" w:rsidRDefault="001A66BD" w:rsidP="00B23432">
      <w:pPr>
        <w:shd w:val="clear" w:color="auto" w:fill="FFFFFF"/>
        <w:spacing w:line="360" w:lineRule="auto"/>
        <w:ind w:firstLine="709"/>
        <w:jc w:val="both"/>
        <w:rPr>
          <w:color w:val="000000"/>
          <w:spacing w:val="-16"/>
        </w:rPr>
      </w:pPr>
      <w:r w:rsidRPr="00B23432">
        <w:rPr>
          <w:color w:val="000000"/>
          <w:spacing w:val="-8"/>
        </w:rPr>
        <w:t xml:space="preserve">второй этап — </w:t>
      </w:r>
      <w:r w:rsidRPr="00B23432">
        <w:rPr>
          <w:color w:val="000000"/>
          <w:spacing w:val="-7"/>
        </w:rPr>
        <w:t xml:space="preserve">определение удельных показателей кадастровой стоимости  </w:t>
      </w:r>
      <w:r w:rsidRPr="00B23432">
        <w:rPr>
          <w:color w:val="000000"/>
          <w:spacing w:val="-8"/>
        </w:rPr>
        <w:t xml:space="preserve">в субъектах Российской </w:t>
      </w:r>
      <w:r w:rsidRPr="00B23432">
        <w:rPr>
          <w:color w:val="000000"/>
          <w:spacing w:val="-10"/>
        </w:rPr>
        <w:t xml:space="preserve">Федерации в границах административных районов и </w:t>
      </w:r>
      <w:r w:rsidRPr="00B23432">
        <w:rPr>
          <w:color w:val="000000"/>
          <w:spacing w:val="-16"/>
        </w:rPr>
        <w:t>землевладений (землепользований).</w:t>
      </w:r>
    </w:p>
    <w:p w:rsidR="001A66BD" w:rsidRPr="00B23432" w:rsidRDefault="001A66BD" w:rsidP="00B23432">
      <w:pPr>
        <w:shd w:val="clear" w:color="auto" w:fill="FFFFFF"/>
        <w:spacing w:line="360" w:lineRule="auto"/>
        <w:ind w:firstLine="709"/>
        <w:jc w:val="both"/>
      </w:pPr>
      <w:r w:rsidRPr="00B23432">
        <w:rPr>
          <w:color w:val="000000"/>
        </w:rPr>
        <w:t>На 1 этапе определены базовые оценочные показатели продуктивности и затрат, расчетный рентный доход и кадастровая стоимость сельскохозяйственных угодий по субъектам Российской Федерации.</w:t>
      </w:r>
    </w:p>
    <w:p w:rsidR="001A66BD" w:rsidRPr="00B23432" w:rsidRDefault="001A66BD" w:rsidP="00B23432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</w:rPr>
      </w:pPr>
      <w:r w:rsidRPr="00B23432">
        <w:rPr>
          <w:color w:val="000000"/>
          <w:spacing w:val="-7"/>
        </w:rPr>
        <w:t xml:space="preserve">Второй этап кадастровой оценки сельскохозяйственных угодий </w:t>
      </w:r>
      <w:r w:rsidRPr="00B23432">
        <w:rPr>
          <w:color w:val="000000"/>
          <w:spacing w:val="-4"/>
        </w:rPr>
        <w:t>состоял в дифференциации представленных базовых нормативов по объектам оценки (</w:t>
      </w:r>
      <w:r w:rsidRPr="00B23432">
        <w:rPr>
          <w:color w:val="000000"/>
          <w:spacing w:val="-7"/>
        </w:rPr>
        <w:t xml:space="preserve">землевладениям, </w:t>
      </w:r>
      <w:r w:rsidRPr="00B23432">
        <w:rPr>
          <w:color w:val="000000"/>
          <w:spacing w:val="-10"/>
        </w:rPr>
        <w:t>землепользованиям и административным</w:t>
      </w:r>
      <w:r w:rsidRPr="00B23432">
        <w:rPr>
          <w:color w:val="000000"/>
          <w:spacing w:val="-5"/>
        </w:rPr>
        <w:t>. районам</w:t>
      </w:r>
      <w:r w:rsidRPr="00B23432">
        <w:rPr>
          <w:color w:val="000000"/>
          <w:spacing w:val="-4"/>
        </w:rPr>
        <w:t xml:space="preserve">) в </w:t>
      </w:r>
      <w:r w:rsidRPr="00B23432">
        <w:rPr>
          <w:color w:val="000000"/>
          <w:spacing w:val="-7"/>
        </w:rPr>
        <w:t xml:space="preserve">зависимости от плодородия почв, их технологических свойств и местоположения объектов </w:t>
      </w:r>
      <w:r w:rsidRPr="00B23432">
        <w:rPr>
          <w:color w:val="000000"/>
          <w:spacing w:val="-10"/>
        </w:rPr>
        <w:t>оценки.</w:t>
      </w:r>
    </w:p>
    <w:p w:rsidR="001A66BD" w:rsidRPr="00B23432" w:rsidRDefault="001A66BD" w:rsidP="00B23432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</w:rPr>
      </w:pPr>
      <w:r w:rsidRPr="00B23432">
        <w:rPr>
          <w:color w:val="000000"/>
          <w:spacing w:val="-10"/>
        </w:rPr>
        <w:t>Определение кадастровой стоимости земельного участка, занятого сх угодьями осуществляется в следующем порядке:</w:t>
      </w:r>
    </w:p>
    <w:p w:rsidR="001A66BD" w:rsidRPr="00B23432" w:rsidRDefault="001A66BD" w:rsidP="00B23432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pacing w:val="-10"/>
        </w:rPr>
      </w:pPr>
      <w:r w:rsidRPr="00B23432">
        <w:rPr>
          <w:color w:val="000000"/>
          <w:spacing w:val="-10"/>
        </w:rPr>
        <w:t>Определение  интегральных значений показателей  земельного участка, занятого сх угодьями;</w:t>
      </w:r>
    </w:p>
    <w:p w:rsidR="001A66BD" w:rsidRPr="00B23432" w:rsidRDefault="001A66BD" w:rsidP="00B23432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pacing w:val="-10"/>
        </w:rPr>
      </w:pPr>
      <w:r w:rsidRPr="00B23432">
        <w:rPr>
          <w:color w:val="000000"/>
          <w:spacing w:val="-10"/>
        </w:rPr>
        <w:t>Определение удельных показателей кадастровой стоимости, земельного участка, занятого сх угодьями;</w:t>
      </w:r>
    </w:p>
    <w:p w:rsidR="001A66BD" w:rsidRPr="00B23432" w:rsidRDefault="001A66BD" w:rsidP="00B23432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  <w:spacing w:val="-10"/>
        </w:rPr>
      </w:pPr>
      <w:r w:rsidRPr="00B23432">
        <w:rPr>
          <w:color w:val="000000"/>
          <w:spacing w:val="-10"/>
        </w:rPr>
        <w:t>Определение кадастровой стоимости земельного участка, занятого сх угодьями.</w:t>
      </w:r>
    </w:p>
    <w:p w:rsidR="001A66BD" w:rsidRPr="00B23432" w:rsidRDefault="001A66BD" w:rsidP="00B23432">
      <w:pPr>
        <w:shd w:val="clear" w:color="auto" w:fill="FFFFFF"/>
        <w:spacing w:line="360" w:lineRule="auto"/>
        <w:ind w:right="23" w:firstLine="708"/>
        <w:jc w:val="both"/>
        <w:rPr>
          <w:color w:val="000000"/>
          <w:spacing w:val="-2"/>
        </w:rPr>
      </w:pPr>
    </w:p>
    <w:p w:rsidR="001A66BD" w:rsidRPr="00B23432" w:rsidRDefault="001A66BD" w:rsidP="00B23432">
      <w:pPr>
        <w:shd w:val="clear" w:color="auto" w:fill="FFFFFF"/>
        <w:spacing w:line="360" w:lineRule="auto"/>
        <w:ind w:right="23" w:firstLine="708"/>
        <w:jc w:val="both"/>
        <w:rPr>
          <w:color w:val="000000"/>
          <w:spacing w:val="-2"/>
        </w:rPr>
      </w:pPr>
      <w:r w:rsidRPr="00B23432">
        <w:rPr>
          <w:color w:val="000000"/>
          <w:spacing w:val="-2"/>
        </w:rPr>
        <w:t>1. Для определения кадастровой стоимости ЗУ используются следующие интегральные показатели:</w:t>
      </w:r>
    </w:p>
    <w:p w:rsidR="001A66BD" w:rsidRPr="00B23432" w:rsidRDefault="001A66BD" w:rsidP="00B23432">
      <w:pPr>
        <w:numPr>
          <w:ilvl w:val="1"/>
          <w:numId w:val="3"/>
        </w:numPr>
        <w:shd w:val="clear" w:color="auto" w:fill="FFFFFF"/>
        <w:spacing w:line="360" w:lineRule="auto"/>
        <w:ind w:right="23"/>
        <w:jc w:val="both"/>
        <w:rPr>
          <w:color w:val="000000"/>
          <w:spacing w:val="-2"/>
        </w:rPr>
      </w:pPr>
      <w:r w:rsidRPr="00B23432">
        <w:rPr>
          <w:color w:val="000000"/>
          <w:spacing w:val="-2"/>
        </w:rPr>
        <w:t>По плодородию почв – балл бонитета (совокупный почвенный балл).</w:t>
      </w:r>
    </w:p>
    <w:p w:rsidR="001A66BD" w:rsidRPr="00B23432" w:rsidRDefault="001A66BD" w:rsidP="00B23432">
      <w:pPr>
        <w:numPr>
          <w:ilvl w:val="1"/>
          <w:numId w:val="3"/>
        </w:numPr>
        <w:shd w:val="clear" w:color="auto" w:fill="FFFFFF"/>
        <w:spacing w:line="360" w:lineRule="auto"/>
        <w:ind w:right="23"/>
        <w:jc w:val="both"/>
      </w:pPr>
      <w:r w:rsidRPr="00B23432">
        <w:rPr>
          <w:color w:val="000000"/>
          <w:spacing w:val="-2"/>
        </w:rPr>
        <w:t xml:space="preserve">По технологическим свойствам - </w:t>
      </w:r>
      <w:r w:rsidRPr="00B23432">
        <w:rPr>
          <w:color w:val="000000"/>
          <w:spacing w:val="-4"/>
        </w:rPr>
        <w:t xml:space="preserve">индекс технологических свойств </w:t>
      </w:r>
      <w:r w:rsidRPr="00B23432">
        <w:t>земельных участков</w:t>
      </w:r>
      <w:r w:rsidRPr="00B23432">
        <w:rPr>
          <w:color w:val="000000"/>
          <w:spacing w:val="-4"/>
        </w:rPr>
        <w:t>.</w:t>
      </w:r>
    </w:p>
    <w:p w:rsidR="001A66BD" w:rsidRPr="00B23432" w:rsidRDefault="001A66BD" w:rsidP="00B23432">
      <w:pPr>
        <w:numPr>
          <w:ilvl w:val="1"/>
          <w:numId w:val="3"/>
        </w:numPr>
        <w:shd w:val="clear" w:color="auto" w:fill="FFFFFF"/>
        <w:spacing w:line="360" w:lineRule="auto"/>
        <w:ind w:right="23"/>
        <w:jc w:val="both"/>
      </w:pPr>
      <w:r w:rsidRPr="00B23432">
        <w:rPr>
          <w:color w:val="000000"/>
          <w:spacing w:val="-4"/>
        </w:rPr>
        <w:t>По местоположению - эквивалентное расстояние</w:t>
      </w:r>
      <w:r w:rsidRPr="00B23432">
        <w:t xml:space="preserve"> до пунктов реализации сельскохозяйственной продукции и баз снабжения материально-техническими ресурсами, км.</w:t>
      </w:r>
    </w:p>
    <w:p w:rsidR="001A66BD" w:rsidRPr="00B23432" w:rsidRDefault="001A66BD" w:rsidP="00B23432">
      <w:pPr>
        <w:shd w:val="clear" w:color="auto" w:fill="FFFFFF"/>
        <w:spacing w:line="360" w:lineRule="auto"/>
        <w:ind w:right="23" w:firstLine="709"/>
        <w:jc w:val="both"/>
        <w:rPr>
          <w:color w:val="000000"/>
          <w:spacing w:val="-10"/>
        </w:rPr>
      </w:pPr>
      <w:r w:rsidRPr="00B23432">
        <w:rPr>
          <w:color w:val="000000"/>
          <w:spacing w:val="-2"/>
        </w:rPr>
        <w:t xml:space="preserve">Основной показатель, влияющий на кадастровую стоимость </w:t>
      </w:r>
      <w:r w:rsidRPr="00B23432">
        <w:rPr>
          <w:color w:val="000000"/>
          <w:spacing w:val="-7"/>
        </w:rPr>
        <w:t>сельскохозяйственных</w:t>
      </w:r>
      <w:r w:rsidRPr="00B23432">
        <w:rPr>
          <w:color w:val="000000"/>
          <w:spacing w:val="-2"/>
        </w:rPr>
        <w:t xml:space="preserve"> угодий - это </w:t>
      </w:r>
      <w:r w:rsidRPr="00B23432">
        <w:rPr>
          <w:color w:val="000000"/>
          <w:spacing w:val="-11"/>
        </w:rPr>
        <w:t xml:space="preserve">плодородие почв, количественные показатели которого зафиксированы в шкале бонитировки </w:t>
      </w:r>
      <w:r w:rsidRPr="00B23432">
        <w:rPr>
          <w:color w:val="000000"/>
          <w:spacing w:val="-6"/>
        </w:rPr>
        <w:t>почв (балл бонитета почв - Б</w:t>
      </w:r>
      <w:r w:rsidRPr="00B23432">
        <w:rPr>
          <w:color w:val="000000"/>
          <w:spacing w:val="-6"/>
          <w:vertAlign w:val="subscript"/>
          <w:lang w:val="en-US"/>
        </w:rPr>
        <w:t>i</w:t>
      </w:r>
      <w:r w:rsidRPr="00B23432">
        <w:rPr>
          <w:color w:val="000000"/>
          <w:spacing w:val="-6"/>
        </w:rPr>
        <w:t xml:space="preserve">). </w:t>
      </w:r>
      <w:r w:rsidRPr="00B23432">
        <w:rPr>
          <w:color w:val="000000"/>
          <w:spacing w:val="-3"/>
        </w:rPr>
        <w:t xml:space="preserve">Но кадастровая стоимость согласно Правилам </w:t>
      </w:r>
      <w:r w:rsidRPr="00B23432">
        <w:rPr>
          <w:color w:val="000000"/>
          <w:spacing w:val="-10"/>
        </w:rPr>
        <w:t xml:space="preserve">оценки определяется не по плодородию, а по доходу, получаемому с 1 га </w:t>
      </w:r>
      <w:r w:rsidRPr="00B23432">
        <w:rPr>
          <w:color w:val="000000"/>
          <w:spacing w:val="-7"/>
        </w:rPr>
        <w:t>сельскохозяйственных</w:t>
      </w:r>
      <w:r w:rsidRPr="00B23432">
        <w:rPr>
          <w:color w:val="000000"/>
          <w:spacing w:val="-10"/>
        </w:rPr>
        <w:t xml:space="preserve"> угодий.</w:t>
      </w:r>
    </w:p>
    <w:p w:rsidR="001A66BD" w:rsidRPr="00B23432" w:rsidRDefault="001A66BD" w:rsidP="00B23432">
      <w:pPr>
        <w:shd w:val="clear" w:color="auto" w:fill="FFFFFF"/>
        <w:spacing w:line="360" w:lineRule="auto"/>
        <w:ind w:right="23" w:firstLine="709"/>
        <w:jc w:val="both"/>
      </w:pPr>
      <w:r w:rsidRPr="00B23432">
        <w:t>Балл бонитета i-го земельного участка (Бi) определяется взвешиванием баллов бонитета j-х почвенных разновидностей или оценочных групп почв i-го земельного участка (Бji) на их площади (Sji):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rPr>
          <w:lang w:val="en-US"/>
        </w:rPr>
        <w:t>n</w:t>
      </w:r>
      <w:r w:rsidRPr="00B23432">
        <w:t xml:space="preserve"> </w:t>
      </w:r>
      <w:r w:rsidRPr="00B23432">
        <w:rPr>
          <w:lang w:val="en-US"/>
        </w:rPr>
        <w:t>n</w:t>
      </w:r>
    </w:p>
    <w:p w:rsidR="001A66BD" w:rsidRPr="00B23432" w:rsidRDefault="001A66BD" w:rsidP="00B23432">
      <w:pPr>
        <w:spacing w:line="360" w:lineRule="auto"/>
        <w:ind w:firstLine="709"/>
        <w:jc w:val="both"/>
        <w:rPr>
          <w:lang w:val="el-GR"/>
        </w:rPr>
      </w:pPr>
      <w:r w:rsidRPr="00B23432">
        <w:t>Б</w:t>
      </w:r>
      <w:r w:rsidRPr="00B23432">
        <w:rPr>
          <w:lang w:val="en-US"/>
        </w:rPr>
        <w:t>i</w:t>
      </w:r>
      <w:r w:rsidRPr="00B23432">
        <w:rPr>
          <w:lang w:val="el-GR"/>
        </w:rPr>
        <w:t xml:space="preserve"> = Σ </w:t>
      </w:r>
      <w:r w:rsidRPr="00B23432">
        <w:t>Б</w:t>
      </w:r>
      <w:r w:rsidRPr="00B23432">
        <w:rPr>
          <w:lang w:val="en-US"/>
        </w:rPr>
        <w:t>ji</w:t>
      </w:r>
      <w:r w:rsidRPr="00B23432">
        <w:rPr>
          <w:lang w:val="el-GR"/>
        </w:rPr>
        <w:t xml:space="preserve"> </w:t>
      </w:r>
      <w:r w:rsidRPr="00B23432">
        <w:t>х</w:t>
      </w:r>
      <w:r w:rsidRPr="00B23432">
        <w:rPr>
          <w:lang w:val="el-GR"/>
        </w:rPr>
        <w:t xml:space="preserve"> </w:t>
      </w:r>
      <w:r w:rsidRPr="00B23432">
        <w:rPr>
          <w:lang w:val="en-US"/>
        </w:rPr>
        <w:t>Sji</w:t>
      </w:r>
      <w:r w:rsidRPr="00B23432">
        <w:rPr>
          <w:lang w:val="el-GR"/>
        </w:rPr>
        <w:t xml:space="preserve"> : Σ </w:t>
      </w:r>
      <w:r w:rsidRPr="00B23432">
        <w:rPr>
          <w:lang w:val="en-US"/>
        </w:rPr>
        <w:t>Sji</w:t>
      </w:r>
      <w:r w:rsidRPr="00B23432">
        <w:rPr>
          <w:lang w:val="el-GR"/>
        </w:rPr>
        <w:t xml:space="preserve"> , (1)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j=1 j=1</w:t>
      </w:r>
    </w:p>
    <w:p w:rsidR="001A66BD" w:rsidRPr="00B23432" w:rsidRDefault="001A66BD" w:rsidP="00B23432">
      <w:pPr>
        <w:shd w:val="clear" w:color="auto" w:fill="FFFFFF"/>
        <w:spacing w:line="360" w:lineRule="auto"/>
        <w:ind w:right="23" w:firstLine="709"/>
        <w:jc w:val="both"/>
        <w:rPr>
          <w:color w:val="000000"/>
          <w:spacing w:val="-11"/>
        </w:rPr>
      </w:pPr>
    </w:p>
    <w:p w:rsidR="001A66BD" w:rsidRPr="00B23432" w:rsidRDefault="001A66BD" w:rsidP="00B23432">
      <w:pPr>
        <w:shd w:val="clear" w:color="auto" w:fill="FFFFFF"/>
        <w:spacing w:line="360" w:lineRule="auto"/>
        <w:ind w:right="23" w:firstLine="709"/>
        <w:jc w:val="both"/>
        <w:rPr>
          <w:color w:val="000000"/>
          <w:spacing w:val="-4"/>
        </w:rPr>
      </w:pPr>
      <w:r w:rsidRPr="00B23432">
        <w:rPr>
          <w:color w:val="000000"/>
          <w:spacing w:val="-11"/>
        </w:rPr>
        <w:t xml:space="preserve">При кадастровой оценке учитывались также технологические свойства </w:t>
      </w:r>
      <w:r w:rsidRPr="00B23432">
        <w:rPr>
          <w:color w:val="000000"/>
          <w:spacing w:val="-7"/>
        </w:rPr>
        <w:t>сельскохозяйственных</w:t>
      </w:r>
      <w:r w:rsidRPr="00B23432">
        <w:rPr>
          <w:color w:val="000000"/>
          <w:spacing w:val="-11"/>
        </w:rPr>
        <w:t xml:space="preserve"> угодий: </w:t>
      </w:r>
      <w:r w:rsidRPr="00B23432">
        <w:rPr>
          <w:color w:val="000000"/>
          <w:spacing w:val="-3"/>
        </w:rPr>
        <w:t xml:space="preserve">энергоемкость почв или сопротивление почв обработке, которое зависит в основном от </w:t>
      </w:r>
      <w:r w:rsidRPr="00B23432">
        <w:rPr>
          <w:color w:val="000000"/>
          <w:spacing w:val="-8"/>
        </w:rPr>
        <w:t xml:space="preserve">механического состава; размер полей и их конфигурация, т.е. контурность; рельеф (средняя </w:t>
      </w:r>
      <w:r w:rsidRPr="00B23432">
        <w:rPr>
          <w:color w:val="000000"/>
          <w:spacing w:val="-7"/>
        </w:rPr>
        <w:t xml:space="preserve">крутизна склонов); каменистость; средняя удаленность полей от хозяйственного центра. В </w:t>
      </w:r>
      <w:r w:rsidRPr="00B23432">
        <w:rPr>
          <w:color w:val="000000"/>
          <w:spacing w:val="-4"/>
        </w:rPr>
        <w:t xml:space="preserve">результате по объектам оценки рассчитываются </w:t>
      </w:r>
      <w:r w:rsidRPr="00B23432">
        <w:rPr>
          <w:color w:val="000000"/>
          <w:spacing w:val="-6"/>
        </w:rPr>
        <w:t xml:space="preserve">интегральные показатели технологических свойств - </w:t>
      </w:r>
      <w:r w:rsidRPr="00B23432">
        <w:rPr>
          <w:color w:val="000000"/>
          <w:spacing w:val="-4"/>
        </w:rPr>
        <w:t>индексы технологических свойств (И</w:t>
      </w:r>
      <w:r w:rsidRPr="00B23432">
        <w:rPr>
          <w:color w:val="000000"/>
          <w:spacing w:val="-4"/>
          <w:vertAlign w:val="subscript"/>
        </w:rPr>
        <w:t>т</w:t>
      </w:r>
      <w:r w:rsidRPr="00B23432">
        <w:rPr>
          <w:color w:val="000000"/>
          <w:spacing w:val="-4"/>
          <w:vertAlign w:val="subscript"/>
          <w:lang w:val="en-US"/>
        </w:rPr>
        <w:t>i</w:t>
      </w:r>
      <w:r w:rsidRPr="00B23432">
        <w:rPr>
          <w:color w:val="000000"/>
          <w:spacing w:val="-4"/>
        </w:rPr>
        <w:t xml:space="preserve">). </w:t>
      </w:r>
      <w:r w:rsidRPr="00B23432">
        <w:rPr>
          <w:color w:val="000000"/>
          <w:spacing w:val="-9"/>
        </w:rPr>
        <w:t xml:space="preserve">Лучшие </w:t>
      </w:r>
      <w:r w:rsidRPr="00B23432">
        <w:rPr>
          <w:color w:val="000000"/>
          <w:spacing w:val="-7"/>
        </w:rPr>
        <w:t>сельскохозяйственные</w:t>
      </w:r>
      <w:r w:rsidRPr="00B23432">
        <w:rPr>
          <w:color w:val="000000"/>
          <w:spacing w:val="-11"/>
        </w:rPr>
        <w:t xml:space="preserve"> угодья </w:t>
      </w:r>
      <w:r w:rsidRPr="00B23432">
        <w:rPr>
          <w:color w:val="000000"/>
          <w:spacing w:val="-6"/>
        </w:rPr>
        <w:t xml:space="preserve">имеют </w:t>
      </w:r>
      <w:r w:rsidRPr="00B23432">
        <w:rPr>
          <w:color w:val="000000"/>
          <w:spacing w:val="-4"/>
        </w:rPr>
        <w:t>И</w:t>
      </w:r>
      <w:r w:rsidRPr="00B23432">
        <w:rPr>
          <w:color w:val="000000"/>
          <w:spacing w:val="-4"/>
          <w:vertAlign w:val="subscript"/>
        </w:rPr>
        <w:t>т</w:t>
      </w:r>
      <w:r w:rsidRPr="00B23432">
        <w:rPr>
          <w:color w:val="000000"/>
          <w:spacing w:val="-4"/>
          <w:vertAlign w:val="subscript"/>
          <w:lang w:val="en-US"/>
        </w:rPr>
        <w:t>i</w:t>
      </w:r>
      <w:r w:rsidRPr="00B23432">
        <w:rPr>
          <w:color w:val="000000"/>
          <w:spacing w:val="-4"/>
          <w:vertAlign w:val="subscript"/>
        </w:rPr>
        <w:t xml:space="preserve"> </w:t>
      </w:r>
      <w:r w:rsidRPr="00B23432">
        <w:rPr>
          <w:color w:val="000000"/>
          <w:spacing w:val="-4"/>
        </w:rPr>
        <w:t>=1,00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Технологические свойства сельскохозяйственных угодий объектов государственной кадастровой оценки рассчитываются с учетом: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- энергоемкости почв (измеряемой сопротивлением почвообрабатывающим орудиям);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- рельефа;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- каменистости;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- контурности;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- удаленности полей и фермерских участков от хозяйственного центра;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- высоты над уровнем моря (для горных и предгорных зон).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За эталонные условия приняты следующие базовые величины: балл контурности и энергоемкости - 100; оценка рельефа и каменистости - 1,00.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Индекс технологических свойств сельскохозяйственных угодий административного района (земельно-оценочного района, субъекта РФ ) определяется взвешиванием индексов технологических свойств объектов государственной кадастровой оценки (административных районов, земельно-оценочных районов) на их площади.</w:t>
      </w:r>
    </w:p>
    <w:p w:rsidR="001A66BD" w:rsidRPr="00B23432" w:rsidRDefault="001A66BD" w:rsidP="00B23432">
      <w:pPr>
        <w:shd w:val="clear" w:color="auto" w:fill="FFFFFF"/>
        <w:spacing w:line="360" w:lineRule="auto"/>
        <w:ind w:right="23" w:firstLine="709"/>
        <w:jc w:val="both"/>
        <w:rPr>
          <w:color w:val="000000"/>
          <w:spacing w:val="-11"/>
        </w:rPr>
      </w:pPr>
    </w:p>
    <w:p w:rsidR="001A66BD" w:rsidRPr="00B23432" w:rsidRDefault="001A66BD" w:rsidP="00B23432">
      <w:pPr>
        <w:shd w:val="clear" w:color="auto" w:fill="FFFFFF"/>
        <w:spacing w:line="360" w:lineRule="auto"/>
        <w:ind w:right="23" w:firstLine="709"/>
        <w:jc w:val="both"/>
        <w:rPr>
          <w:color w:val="000000"/>
          <w:spacing w:val="-11"/>
        </w:rPr>
      </w:pPr>
      <w:r w:rsidRPr="00B23432">
        <w:rPr>
          <w:color w:val="000000"/>
          <w:spacing w:val="-4"/>
        </w:rPr>
        <w:t>Для расчета интегрального показателя местоположения объекта оценки – эквивалентного расстояния (Э</w:t>
      </w:r>
      <w:r w:rsidRPr="00B23432">
        <w:rPr>
          <w:color w:val="000000"/>
          <w:spacing w:val="-4"/>
          <w:vertAlign w:val="subscript"/>
        </w:rPr>
        <w:t>р</w:t>
      </w:r>
      <w:r w:rsidRPr="00B23432">
        <w:rPr>
          <w:color w:val="000000"/>
          <w:spacing w:val="-4"/>
          <w:vertAlign w:val="subscript"/>
          <w:lang w:val="en-US"/>
        </w:rPr>
        <w:t>i</w:t>
      </w:r>
      <w:r w:rsidRPr="00B23432">
        <w:rPr>
          <w:color w:val="000000"/>
          <w:spacing w:val="-4"/>
        </w:rPr>
        <w:t xml:space="preserve">), определяются внехозяйственная грузоемкость 1 га </w:t>
      </w:r>
      <w:r w:rsidRPr="00B23432">
        <w:rPr>
          <w:color w:val="000000"/>
          <w:spacing w:val="-7"/>
        </w:rPr>
        <w:t>сельскохозяйственных</w:t>
      </w:r>
      <w:r w:rsidRPr="00B23432">
        <w:rPr>
          <w:color w:val="000000"/>
          <w:spacing w:val="-11"/>
        </w:rPr>
        <w:t xml:space="preserve"> угодий (Г</w:t>
      </w:r>
      <w:r w:rsidRPr="00B23432">
        <w:rPr>
          <w:color w:val="000000"/>
          <w:spacing w:val="-11"/>
          <w:vertAlign w:val="subscript"/>
          <w:lang w:val="en-US"/>
        </w:rPr>
        <w:t>i</w:t>
      </w:r>
      <w:r w:rsidRPr="00B23432">
        <w:rPr>
          <w:color w:val="000000"/>
          <w:spacing w:val="-11"/>
        </w:rPr>
        <w:t xml:space="preserve">) и расстояния перевозок до пунктов реализации </w:t>
      </w:r>
      <w:r w:rsidRPr="00B23432">
        <w:rPr>
          <w:color w:val="000000"/>
          <w:spacing w:val="-7"/>
        </w:rPr>
        <w:t xml:space="preserve">сельскохозяйственной продукции и баз снабжения материально-техническими ресурсами </w:t>
      </w:r>
      <w:r w:rsidRPr="00B23432">
        <w:rPr>
          <w:color w:val="000000"/>
          <w:spacing w:val="-11"/>
        </w:rPr>
        <w:t>по 3 группам дорог (Р</w:t>
      </w:r>
      <w:r w:rsidRPr="00B23432">
        <w:rPr>
          <w:color w:val="000000"/>
          <w:spacing w:val="-11"/>
          <w:vertAlign w:val="subscript"/>
        </w:rPr>
        <w:t>1</w:t>
      </w:r>
      <w:r w:rsidRPr="00B23432">
        <w:rPr>
          <w:color w:val="000000"/>
          <w:spacing w:val="-11"/>
        </w:rPr>
        <w:t>, Р</w:t>
      </w:r>
      <w:r w:rsidRPr="00B23432">
        <w:rPr>
          <w:color w:val="000000"/>
          <w:spacing w:val="-11"/>
          <w:vertAlign w:val="subscript"/>
        </w:rPr>
        <w:t>2</w:t>
      </w:r>
      <w:r w:rsidRPr="00B23432">
        <w:rPr>
          <w:color w:val="000000"/>
          <w:spacing w:val="-11"/>
        </w:rPr>
        <w:t>, Р</w:t>
      </w:r>
      <w:r w:rsidRPr="00B23432">
        <w:rPr>
          <w:color w:val="000000"/>
          <w:spacing w:val="-11"/>
          <w:vertAlign w:val="subscript"/>
        </w:rPr>
        <w:t>3</w:t>
      </w:r>
      <w:r w:rsidRPr="00B23432">
        <w:rPr>
          <w:color w:val="000000"/>
          <w:spacing w:val="-11"/>
        </w:rPr>
        <w:t>).</w:t>
      </w:r>
    </w:p>
    <w:p w:rsidR="001A66BD" w:rsidRPr="00B23432" w:rsidRDefault="001A66BD" w:rsidP="00B23432">
      <w:pPr>
        <w:spacing w:line="360" w:lineRule="auto"/>
        <w:ind w:firstLine="709"/>
        <w:jc w:val="both"/>
      </w:pP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Местоположение объекта государственной кадастровой оценки характеризуется показателем эквивалентного расстояния по удаленности от пунктов реализации сельскохозяйственной продукции и баз снабжения материально-техническими ресурсами, объемов и классов грузов и качества (групп) дорог.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Объемы разнородных грузов переводятся в эквивалентные по коэффициентам: зерно, картофель, овощи – 1,00 (I класс груза - принимается за эквивалент); молоко, скот в живом весе – 1,25 (II класс); шерсть – 1,67 (III класс). Объемы перевозимых грузов (в тоннах) в расчете на 1 га с.х. угодий определяются по фактическим данным субъекта РФ (земельно-оценочного района) за последние 3 года.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Дороги различного качества переводятся в эквивалентные по коэффициентам: первая группа (эквивалент) – 1,0; вторая группа – 1,5; третья группа – 2,5.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Эквивалентное расстояние от объекта государственной кадастровой оценки до пунктов реализации продукции вычисляется как средневзвешенная величина из объемов грузов, их класса и расстояний перевозки по разным группам дорог по формуле: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 xml:space="preserve">m m 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 xml:space="preserve">ЭРi = </w:t>
      </w:r>
      <w:r w:rsidRPr="00B23432">
        <w:rPr>
          <w:lang w:val="en-US"/>
        </w:rPr>
        <w:t>Σ</w:t>
      </w:r>
      <w:r w:rsidRPr="00B23432">
        <w:t xml:space="preserve"> ГjКj (Р1 + Р2Д2 + Р3Д3) : </w:t>
      </w:r>
      <w:r w:rsidRPr="00B23432">
        <w:rPr>
          <w:lang w:val="en-US"/>
        </w:rPr>
        <w:t>Σ</w:t>
      </w:r>
      <w:r w:rsidRPr="00B23432">
        <w:t xml:space="preserve"> ГjКj , (2)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j=1 j=1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>где ЭРi – средневзвешенная эквивалентная удаленность i-го объекта государственной кадастровой оценки, км;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 xml:space="preserve">Гj– объем i-го вида реализованной продукции в общем объеме товарной продукции субъекта РФ (земельно-оценочного района), %; 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 xml:space="preserve">Р1, Р2, Р3 – расстояние перевозки j-го вида продукции (груза) соответственно по 1-ой, 2-ой и 3-ей группам дорог, км; 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>Д2, Д3 – коэффициенты перевода соответственно 2-ой и 3-ей групп дорог в эквивалентные;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 xml:space="preserve">Кj – коэффициент пересчета j-го вида продукции в эквивалентные грузы первого класса. </w:t>
      </w:r>
    </w:p>
    <w:p w:rsidR="001A66BD" w:rsidRPr="00B23432" w:rsidRDefault="001A66BD" w:rsidP="00B23432">
      <w:pPr>
        <w:spacing w:line="360" w:lineRule="auto"/>
        <w:ind w:firstLine="709"/>
        <w:jc w:val="both"/>
      </w:pP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2.  Расчет кадастровой стоимости 1га сельскохозяйственных угодий объекта включает: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1)дифференциацию базовых по субъекту РФ нормативов продуктивности сельскохозяйственных угодий и затрат на их использование по объектам кадастровой оценки согласно их индивидуальным рентообразующим факторам – плодородию почв, технологическим свойствам и местоположению;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2) определение по объектам кадастровой оценки, на основе полученных индивидуальных нормативов продуктивности и затрат, расчетного рентного дохода и кадастровой стоимости 1 га сельскохозяйственных угодий;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3) расчет удельных показателей кадастровой стоимости</w:t>
      </w:r>
    </w:p>
    <w:p w:rsidR="001A66BD" w:rsidRPr="00B23432" w:rsidRDefault="001A66BD" w:rsidP="00B23432">
      <w:pPr>
        <w:spacing w:line="360" w:lineRule="auto"/>
        <w:ind w:firstLine="709"/>
        <w:jc w:val="both"/>
      </w:pP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Удельный показатель кадастровой стоимости земельного участка определяется методом капитализации расчетного рентного дохода.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 xml:space="preserve">Расчетный рентный доход складывается из дифференциального и абсолютного рентных доходов. 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Дифференциальный рентный доход объектов государственной кадастровой оценки определяется по формуле:</w:t>
      </w:r>
    </w:p>
    <w:p w:rsidR="001A66BD" w:rsidRPr="00B23432" w:rsidRDefault="001A66BD" w:rsidP="00B23432">
      <w:pPr>
        <w:spacing w:line="360" w:lineRule="auto"/>
        <w:ind w:firstLine="709"/>
        <w:jc w:val="both"/>
      </w:pPr>
    </w:p>
    <w:p w:rsidR="001A66BD" w:rsidRPr="00B23432" w:rsidRDefault="001A66BD" w:rsidP="00B23432">
      <w:pPr>
        <w:spacing w:line="360" w:lineRule="auto"/>
        <w:ind w:left="2123" w:firstLine="709"/>
        <w:jc w:val="both"/>
      </w:pPr>
      <w:r w:rsidRPr="00B23432">
        <w:t>Рi = ( Вi - Зi Но ) + Δ Ртi + Δ Рмi , (3)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 xml:space="preserve">где Рi – дифференциальный рентный доход i –го объекта государственной кадастровой оценки, руб/га; 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 xml:space="preserve">Вi – валовая продукция, обусловленная плодородием почв i-го объекта государственной кадастровой оценки, руб/га; 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 xml:space="preserve">Зi - затраты на использование i-го объекта государственной кадастровой оценки при индивидуальной оценочной продуктивности и при среднем в субъекте РФ (земельно-оценочном районе) индексе технологических свойств и местоположении земель , руб/га; 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 xml:space="preserve">Но – минимально необходимый для воспроизводства нормативный коэффициент рентабельности по отношению к затратам (Но = 1,07); 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(Вi - ЗiНо), ΔРтi и ΔРмi – рентный доход, обусловленный соответственно плодородием почв, технологическими свойствами и местоположением i-го объекта государственной кадастровой оценки, руб/га.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Валовая продукция объекта государственной кадастровой оценки (Вi) определяется путем дифференциации базовой оценочной продуктивности сельскохозяйственных угодий по субъекту РФ (земельно-оценочному району) пропорционально баллам бонитета почв объектов государственной кадастровой оценки по формуле:</w:t>
      </w:r>
    </w:p>
    <w:p w:rsidR="001A66BD" w:rsidRPr="00B23432" w:rsidRDefault="001A66BD" w:rsidP="00B23432">
      <w:pPr>
        <w:spacing w:line="360" w:lineRule="auto"/>
        <w:ind w:left="4247"/>
        <w:jc w:val="both"/>
      </w:pPr>
      <w:r w:rsidRPr="00B23432">
        <w:t>Вi = (Во : Бо) х Бi , (4)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 xml:space="preserve">где Во – базовая оценочная продуктивность сельскохозяйственных угодий, руб/га; 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>Бо и Бi – балл бонитета групп почв или разновидностей почв соответственно сельскохозяйственных угодий субъекта РФ (земельно-оценочного района) и i –го объекта государственной кадастровой оценки.</w:t>
      </w:r>
    </w:p>
    <w:p w:rsidR="001A66BD" w:rsidRPr="00B23432" w:rsidRDefault="001A66BD" w:rsidP="00B23432">
      <w:pPr>
        <w:spacing w:line="360" w:lineRule="auto"/>
        <w:ind w:firstLine="709"/>
        <w:jc w:val="both"/>
      </w:pP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Затраты на использование i-го объекта государственной кадастровой оценки (Зi) определяется дифференциацией части базовых затрат пропорционально баллу бонитета почв по формуле:</w:t>
      </w:r>
    </w:p>
    <w:p w:rsidR="001A66BD" w:rsidRPr="00B23432" w:rsidRDefault="001A66BD" w:rsidP="00B23432">
      <w:pPr>
        <w:spacing w:line="360" w:lineRule="auto"/>
        <w:ind w:left="1415" w:firstLine="709"/>
        <w:jc w:val="both"/>
      </w:pPr>
      <w:r w:rsidRPr="00B23432">
        <w:t>Зi = Зо (1 – Дзу) + Зо х Дзу х (Бi : Бо), (5)</w:t>
      </w:r>
    </w:p>
    <w:p w:rsidR="001A66BD" w:rsidRPr="00B23432" w:rsidRDefault="001A66BD" w:rsidP="00B23432">
      <w:pPr>
        <w:spacing w:line="360" w:lineRule="auto"/>
        <w:ind w:firstLine="709"/>
        <w:jc w:val="both"/>
      </w:pPr>
    </w:p>
    <w:p w:rsidR="001A66BD" w:rsidRPr="00B23432" w:rsidRDefault="001A66BD" w:rsidP="00B23432">
      <w:pPr>
        <w:spacing w:line="360" w:lineRule="auto"/>
        <w:jc w:val="both"/>
      </w:pPr>
      <w:r w:rsidRPr="00B23432">
        <w:t>где Зо – базовые оценочные затраты на использование сельскохозяйственных угодий, руб/га;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>Дзу – доля затрат, обусловленных урожайностью (за счет различий объема уборочных работ, затрат на транспортировку, доработку и хранение продукции).</w:t>
      </w:r>
    </w:p>
    <w:p w:rsidR="001A66BD" w:rsidRPr="00B23432" w:rsidRDefault="001A66BD" w:rsidP="00B23432">
      <w:pPr>
        <w:spacing w:line="360" w:lineRule="auto"/>
        <w:ind w:firstLine="709"/>
        <w:jc w:val="both"/>
      </w:pP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Рентный доход, обусловленный технологическими свойствами объекта государственной кадастровой оценки (Δ Ртi) определяется путем дифференциации части базовых затрат на использование 1 га сельскохозяйственных угодий в субъекте РФ (земельно-оценочном районе) (Зо) пропорционально индексу технологических свойств i-го объекта государственной кадастровой оценки:</w:t>
      </w:r>
    </w:p>
    <w:p w:rsidR="001A66BD" w:rsidRPr="00B23432" w:rsidRDefault="001A66BD" w:rsidP="00B23432">
      <w:pPr>
        <w:spacing w:line="360" w:lineRule="auto"/>
        <w:ind w:left="1415" w:firstLine="709"/>
        <w:jc w:val="both"/>
      </w:pPr>
      <w:r w:rsidRPr="00B23432">
        <w:t>Δ Ртi = Зо х Но х Дзт х (1 – Итi : Ито) (6)</w:t>
      </w:r>
    </w:p>
    <w:p w:rsidR="001A66BD" w:rsidRPr="00B23432" w:rsidRDefault="001A66BD" w:rsidP="00B23432">
      <w:pPr>
        <w:spacing w:line="360" w:lineRule="auto"/>
        <w:ind w:firstLine="709"/>
        <w:jc w:val="both"/>
      </w:pPr>
    </w:p>
    <w:p w:rsidR="001A66BD" w:rsidRPr="00B23432" w:rsidRDefault="001A66BD" w:rsidP="00B23432">
      <w:pPr>
        <w:spacing w:line="360" w:lineRule="auto"/>
        <w:jc w:val="both"/>
      </w:pPr>
      <w:r w:rsidRPr="00B23432">
        <w:t xml:space="preserve">где Итi и Ито – индексы технологических свойств i-го объекта государственной кадастровой оценки и сельскохозяйственных угодий по субъекту РФ (земельно-оценочному району); 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 xml:space="preserve">Дзт – доля затрат, обусловленная технологическими свойствами сельскохозяйственных угодий. </w:t>
      </w:r>
    </w:p>
    <w:p w:rsidR="001A66BD" w:rsidRPr="00B23432" w:rsidRDefault="001A66BD" w:rsidP="00B23432">
      <w:pPr>
        <w:spacing w:line="360" w:lineRule="auto"/>
        <w:ind w:firstLine="709"/>
        <w:jc w:val="both"/>
      </w:pP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Рентный доход, обусловленный местоположением объекта государственной кадастровой оценки (D Рмi) определяется как разность между стоимостью грузоперевозок при средних по субъекту РФ (земельно-оценочному району) значениях грузоемкости и удаленности земель (Со, руб/га) и их стоимостью на оцениваемых объектах (Сi, руб/га):</w:t>
      </w:r>
    </w:p>
    <w:p w:rsidR="001A66BD" w:rsidRPr="00B23432" w:rsidRDefault="001A66BD" w:rsidP="00B23432">
      <w:pPr>
        <w:spacing w:line="360" w:lineRule="auto"/>
        <w:ind w:firstLine="709"/>
        <w:jc w:val="both"/>
      </w:pP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 xml:space="preserve">D Рмi = (Со - Сi) х Но; (7) </w:t>
      </w:r>
    </w:p>
    <w:p w:rsidR="001A66BD" w:rsidRPr="00B23432" w:rsidRDefault="001A66BD" w:rsidP="00B23432">
      <w:pPr>
        <w:spacing w:line="360" w:lineRule="auto"/>
        <w:ind w:left="2832" w:firstLine="708"/>
        <w:jc w:val="both"/>
      </w:pPr>
      <w:r w:rsidRPr="00B23432">
        <w:t>Со = Эро х Т х Го ; (8)</w:t>
      </w:r>
    </w:p>
    <w:p w:rsidR="001A66BD" w:rsidRPr="00B23432" w:rsidRDefault="001A66BD" w:rsidP="00B23432">
      <w:pPr>
        <w:spacing w:line="360" w:lineRule="auto"/>
        <w:ind w:left="4955" w:firstLine="709"/>
        <w:jc w:val="both"/>
      </w:pPr>
      <w:r w:rsidRPr="00B23432">
        <w:t>Сi = Эрi х Т х Гi , (9)</w:t>
      </w:r>
    </w:p>
    <w:p w:rsidR="001A66BD" w:rsidRPr="00B23432" w:rsidRDefault="001A66BD" w:rsidP="00B23432">
      <w:pPr>
        <w:spacing w:line="360" w:lineRule="auto"/>
        <w:ind w:firstLine="709"/>
        <w:jc w:val="both"/>
      </w:pPr>
    </w:p>
    <w:p w:rsidR="001A66BD" w:rsidRPr="00B23432" w:rsidRDefault="001A66BD" w:rsidP="00B23432">
      <w:pPr>
        <w:spacing w:line="360" w:lineRule="auto"/>
        <w:jc w:val="both"/>
      </w:pPr>
      <w:r w:rsidRPr="00B23432">
        <w:t>где Эро и Эрi – средневзвешенное эквивалентное расстояние соответственно по субъекту РФ (земельно-оценочному району) и i-му объекту государственной кадастровой оценки, км;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>Го и Гi - внехозяйственная нормативная грузоемкость 1 га сельскохозяйственных угодий в среднем по субъекту РФ (земельно-оценочному району) и i-му объекту государственной кадастровой оценки;</w:t>
      </w:r>
    </w:p>
    <w:p w:rsidR="001A66BD" w:rsidRPr="00B23432" w:rsidRDefault="001A66BD" w:rsidP="00B23432">
      <w:pPr>
        <w:spacing w:line="360" w:lineRule="auto"/>
        <w:jc w:val="both"/>
      </w:pPr>
      <w:r w:rsidRPr="00B23432">
        <w:t>Т – затраты на перевозку одной тонны груза на 1 км, руб.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Нормативная грузоемкость 1 га сельскохозяйственных угодий по субъекту РФ (земельно-оценочному району) определяется делением общего веса в тоннах реализованной сельскохозяйственной продукции, веса приобретенных материально-технических и строительных грузов в среднем за последние 3 года на общую площадь сельскохозяйственных угодий.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Нормативная грузоемкость i-го объекта государственной кадастровой оценки рассчитывается путем дифференциации нормативной грузоемкости 1 га сельскохозяйственных угодий по субъекту РФ (земельно-оценочному району) пропорционально соотношению балла бонитета i-го объекта государственной кадастровой оценки к баллу бонитета сельскохозяйственных угодий в среднем по субъекту РФ (земельно-оценочному району).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 xml:space="preserve">Для получения стоимостной оценки объектов, включая те, на которых дифференциальный рентный доход не образуется, установлен (на I-ом этапе кадастровой оценки) абсолютный рентный доход. Его величина определена в целом по Российской Федерации в размере 1 % стоимости валовой продукции растениеводства и принята единой для всех объектов государственной кадастровой оценки в расчете на 1 га сельскохозяйственных угодий – 12 руб/га. 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Расчетный рентный доход с 1 га сельскохозяйственных угодий определяется сложением дифференциального и абсолютного рентных доходов. В случае, если дифференциальный рентный доход отрицателен, он принимается за 0.  В этом случае расчетный рентный доход принимается равным абсолютной ренте – 12 руб/га.</w:t>
      </w:r>
    </w:p>
    <w:p w:rsidR="001A66BD" w:rsidRPr="00B23432" w:rsidRDefault="001A66BD" w:rsidP="00B23432">
      <w:pPr>
        <w:spacing w:line="360" w:lineRule="auto"/>
        <w:ind w:firstLine="709"/>
        <w:jc w:val="both"/>
      </w:pP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3. Определение кадастровой стоимости сельскохозяйственных угодий</w:t>
      </w:r>
    </w:p>
    <w:p w:rsidR="001A66BD" w:rsidRPr="00B23432" w:rsidRDefault="001A66BD" w:rsidP="00B23432">
      <w:pPr>
        <w:spacing w:line="360" w:lineRule="auto"/>
        <w:ind w:firstLine="709"/>
        <w:jc w:val="both"/>
      </w:pPr>
      <w:r w:rsidRPr="00B23432">
        <w:t>Кадастровая стоимость единицы площади (1 га) объекта кадастровой оценки определяется умножением расчетного рентного дохода с 1 га оцениваемого объекта на срок его капитализации, рваный 33 годам.</w:t>
      </w:r>
    </w:p>
    <w:p w:rsidR="00356D0E" w:rsidRPr="00B23432" w:rsidRDefault="00356D0E" w:rsidP="00B23432">
      <w:pPr>
        <w:spacing w:line="360" w:lineRule="auto"/>
        <w:jc w:val="both"/>
      </w:pPr>
    </w:p>
    <w:p w:rsidR="00A4564C" w:rsidRPr="00B23432" w:rsidRDefault="00A4564C" w:rsidP="00B23432">
      <w:pPr>
        <w:spacing w:line="360" w:lineRule="auto"/>
        <w:jc w:val="both"/>
      </w:pPr>
    </w:p>
    <w:p w:rsidR="00A4564C" w:rsidRPr="00B23432" w:rsidRDefault="00A4564C" w:rsidP="0052292D">
      <w:pPr>
        <w:pageBreakBefore/>
        <w:spacing w:line="360" w:lineRule="auto"/>
        <w:jc w:val="both"/>
        <w:rPr>
          <w:b/>
          <w:bCs/>
        </w:rPr>
      </w:pPr>
      <w:r w:rsidRPr="00B23432">
        <w:rPr>
          <w:b/>
          <w:bCs/>
        </w:rPr>
        <w:t>Заключение</w:t>
      </w:r>
    </w:p>
    <w:p w:rsidR="00022175" w:rsidRPr="00B23432" w:rsidRDefault="00022175" w:rsidP="00B23432">
      <w:pPr>
        <w:spacing w:before="57" w:after="57" w:line="360" w:lineRule="auto"/>
        <w:ind w:left="170" w:firstLine="567"/>
        <w:jc w:val="both"/>
        <w:rPr>
          <w:snapToGrid w:val="0"/>
          <w:color w:val="000000"/>
        </w:rPr>
      </w:pPr>
      <w:r w:rsidRPr="00B23432">
        <w:rPr>
          <w:snapToGrid w:val="0"/>
          <w:color w:val="000000"/>
        </w:rPr>
        <w:t>Земельный кадастр в нашей стране введён в последние десятилетия. Поэтому в проблеме земельного кадастра много дискуссионных и неразрешённых вопросов, но время уже подтвердило необходимость его существования. В будущем кроме земельного кадастра будет производится экологическая паспортизация сельскохозяйственных земель, которая необходима в связи с тем, что в последнее время ухудшилась экологическая обстановка.</w:t>
      </w:r>
    </w:p>
    <w:p w:rsidR="00022175" w:rsidRPr="00B23432" w:rsidRDefault="00022175" w:rsidP="00B23432">
      <w:pPr>
        <w:spacing w:before="57" w:after="57" w:line="360" w:lineRule="auto"/>
        <w:ind w:left="170" w:firstLine="567"/>
        <w:jc w:val="both"/>
        <w:rPr>
          <w:snapToGrid w:val="0"/>
          <w:color w:val="000000"/>
        </w:rPr>
      </w:pPr>
      <w:r w:rsidRPr="00B23432">
        <w:rPr>
          <w:snapToGrid w:val="0"/>
          <w:color w:val="000000"/>
        </w:rPr>
        <w:t>Экологическая паспортизация сельскохозяйственных земель необходима для учёта загрязнённых территорий и ограничения загрязнения окружающей среды. Но пока ещё проект экологической паспортизации сельскохозяйственных земель находится в стадии разработки.</w:t>
      </w:r>
    </w:p>
    <w:p w:rsidR="00022175" w:rsidRPr="00B23432" w:rsidRDefault="00022175" w:rsidP="00B23432">
      <w:pPr>
        <w:spacing w:line="360" w:lineRule="auto"/>
        <w:jc w:val="both"/>
        <w:rPr>
          <w:b/>
          <w:bCs/>
        </w:rPr>
      </w:pPr>
    </w:p>
    <w:p w:rsidR="00A4564C" w:rsidRPr="00B23432" w:rsidRDefault="00022175" w:rsidP="0052292D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000000"/>
          <w:lang w:eastAsia="ru-RU"/>
        </w:rPr>
      </w:pPr>
      <w:r w:rsidRPr="00B23432">
        <w:rPr>
          <w:b/>
          <w:bCs/>
          <w:color w:val="000000"/>
          <w:lang w:eastAsia="ru-RU"/>
        </w:rPr>
        <w:t>Библиографический список</w:t>
      </w:r>
    </w:p>
    <w:p w:rsidR="00022175" w:rsidRPr="00B23432" w:rsidRDefault="00022175" w:rsidP="00B23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lang w:eastAsia="ru-RU"/>
        </w:rPr>
      </w:pPr>
    </w:p>
    <w:p w:rsidR="00A4564C" w:rsidRPr="00B23432" w:rsidRDefault="00022175" w:rsidP="00B23432">
      <w:pPr>
        <w:tabs>
          <w:tab w:val="left" w:pos="0"/>
          <w:tab w:val="left" w:pos="360"/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7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1. </w:t>
      </w:r>
      <w:r w:rsidR="00A4564C" w:rsidRPr="00B23432">
        <w:rPr>
          <w:color w:val="000000"/>
          <w:lang w:eastAsia="ru-RU"/>
        </w:rPr>
        <w:t>Земельный кодекс РФ от 25.10.2001 г. № 136-ФЗ</w:t>
      </w:r>
    </w:p>
    <w:p w:rsidR="00A4564C" w:rsidRPr="00B23432" w:rsidRDefault="00022175" w:rsidP="00B23432">
      <w:pPr>
        <w:tabs>
          <w:tab w:val="left" w:pos="0"/>
          <w:tab w:val="left" w:pos="360"/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7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>2.</w:t>
      </w:r>
      <w:r w:rsidR="00A4564C" w:rsidRPr="00B23432">
        <w:rPr>
          <w:color w:val="000000"/>
          <w:lang w:eastAsia="ru-RU"/>
        </w:rPr>
        <w:t xml:space="preserve"> Федеральный  закон  РФ   «О  государственном   земельном</w:t>
      </w:r>
      <w:r w:rsidR="0052292D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кадастре» от 02.01.2000 г. N 28-ФЗ</w:t>
      </w:r>
    </w:p>
    <w:p w:rsidR="00A4564C" w:rsidRPr="00B23432" w:rsidRDefault="00022175" w:rsidP="00B23432">
      <w:pPr>
        <w:tabs>
          <w:tab w:val="left" w:pos="0"/>
          <w:tab w:val="left" w:pos="360"/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7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>3.</w:t>
      </w:r>
      <w:r w:rsidR="00A4564C" w:rsidRPr="00B23432">
        <w:rPr>
          <w:color w:val="000000"/>
          <w:lang w:eastAsia="ru-RU"/>
        </w:rPr>
        <w:t xml:space="preserve">  Указ  Президента  РФ  "О  структуре  федеральных  органов</w:t>
      </w:r>
      <w:r w:rsidR="0052292D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исполнительной власти) от 17.05.2000 г. № 867 (ред. от 29.04.2002 г.)</w:t>
      </w:r>
    </w:p>
    <w:p w:rsidR="00A4564C" w:rsidRPr="00B23432" w:rsidRDefault="00022175" w:rsidP="00B23432">
      <w:pPr>
        <w:tabs>
          <w:tab w:val="left" w:pos="0"/>
          <w:tab w:val="left" w:pos="360"/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7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4. </w:t>
      </w:r>
      <w:r w:rsidR="00A4564C" w:rsidRPr="00B23432">
        <w:rPr>
          <w:color w:val="000000"/>
          <w:lang w:eastAsia="ru-RU"/>
        </w:rPr>
        <w:t>Постановление</w:t>
      </w:r>
      <w:r w:rsidRPr="00B23432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Правительства  РФ  «О  федеральной  целевой</w:t>
      </w:r>
      <w:r w:rsidR="0052292D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программе «Развитие земельной реформы в Российской  Федерации  на  1999-2002</w:t>
      </w:r>
      <w:r w:rsidR="0052292D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годы» от 26.06.1999 г. №  694</w:t>
      </w:r>
    </w:p>
    <w:p w:rsidR="00A4564C" w:rsidRPr="00B23432" w:rsidRDefault="00022175" w:rsidP="00B23432">
      <w:pPr>
        <w:tabs>
          <w:tab w:val="left" w:pos="0"/>
          <w:tab w:val="left" w:pos="360"/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7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>5</w:t>
      </w:r>
      <w:r w:rsidR="00A4564C" w:rsidRPr="00B23432">
        <w:rPr>
          <w:color w:val="000000"/>
          <w:lang w:eastAsia="ru-RU"/>
        </w:rPr>
        <w:t xml:space="preserve">  Постановление</w:t>
      </w:r>
      <w:r w:rsidRPr="00B23432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Правительства РФ«Вопросы федеральной  службы</w:t>
      </w:r>
      <w:r w:rsidR="0052292D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земельного кадастра России» от 18.07.2000 г. № 537 (ред. от 01.08.2001 г.)</w:t>
      </w:r>
    </w:p>
    <w:p w:rsidR="00A4564C" w:rsidRPr="00B23432" w:rsidRDefault="00022175" w:rsidP="00B23432">
      <w:pPr>
        <w:tabs>
          <w:tab w:val="left" w:pos="0"/>
          <w:tab w:val="left" w:pos="360"/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7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6. </w:t>
      </w:r>
      <w:r w:rsidR="00A4564C" w:rsidRPr="00B23432">
        <w:rPr>
          <w:color w:val="000000"/>
          <w:lang w:eastAsia="ru-RU"/>
        </w:rPr>
        <w:t>Постановление Правительства РФ «Об утверждении  положения</w:t>
      </w:r>
      <w:r w:rsidR="0052292D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о Федеральной службе земельного кадастра России» от 11.01.2001 г. № 22</w:t>
      </w:r>
    </w:p>
    <w:p w:rsidR="00A4564C" w:rsidRPr="00B23432" w:rsidRDefault="00022175" w:rsidP="00B23432">
      <w:pPr>
        <w:tabs>
          <w:tab w:val="left" w:pos="0"/>
          <w:tab w:val="left" w:pos="360"/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7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7. </w:t>
      </w:r>
      <w:r w:rsidR="00A4564C" w:rsidRPr="00B23432">
        <w:rPr>
          <w:color w:val="000000"/>
          <w:lang w:eastAsia="ru-RU"/>
        </w:rPr>
        <w:t>Постановление</w:t>
      </w:r>
      <w:r w:rsidRPr="00B23432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Правительства  РФ  «Об  утверждении  правил</w:t>
      </w:r>
      <w:r w:rsidR="0052292D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кадастрового деления территории Российской  Федерации  и  правил  присвоения</w:t>
      </w:r>
      <w:r w:rsidRPr="00B23432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кадастровых номеров земельным участкам» от 06.09.2000 г. № 660</w:t>
      </w:r>
    </w:p>
    <w:p w:rsidR="00A4564C" w:rsidRPr="00B23432" w:rsidRDefault="00195D12" w:rsidP="00B23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>8</w:t>
      </w:r>
      <w:r w:rsidR="00A4564C" w:rsidRPr="00B23432">
        <w:rPr>
          <w:color w:val="000000"/>
          <w:lang w:eastAsia="ru-RU"/>
        </w:rPr>
        <w:t xml:space="preserve"> ПостановлениеПравительства  РФ  «Об  утверждении  правил</w:t>
      </w:r>
      <w:r w:rsidR="0052292D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предоставления сведений государственного земельного кадастра» от  02.12.2000</w:t>
      </w:r>
      <w:r w:rsidR="0052292D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г. № 918</w:t>
      </w:r>
    </w:p>
    <w:p w:rsidR="00A4564C" w:rsidRPr="00B23432" w:rsidRDefault="00195D12" w:rsidP="00B23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9. </w:t>
      </w:r>
      <w:r w:rsidR="00A4564C" w:rsidRPr="00B23432">
        <w:rPr>
          <w:color w:val="000000"/>
          <w:lang w:eastAsia="ru-RU"/>
        </w:rPr>
        <w:t>Приказ  Росземкадастра  от  26.09.2001г.  №  П/166   "Об</w:t>
      </w:r>
      <w:r w:rsidR="0052292D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упорядочении деятельности по ведению государственного земельного кадастра»</w:t>
      </w:r>
    </w:p>
    <w:p w:rsidR="00A4564C" w:rsidRPr="00B23432" w:rsidRDefault="00195D12" w:rsidP="00B23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>10.</w:t>
      </w:r>
      <w:r w:rsidR="00A4564C" w:rsidRPr="00B23432">
        <w:rPr>
          <w:color w:val="000000"/>
          <w:lang w:eastAsia="ru-RU"/>
        </w:rPr>
        <w:t xml:space="preserve"> Письмо  Росземкадастра  «О  порядке  оформления  документов</w:t>
      </w:r>
      <w:r w:rsidR="0052292D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государственного земельного кадастра» от 02.08.2001 г. № ВК/435</w:t>
      </w:r>
    </w:p>
    <w:p w:rsidR="00A4564C" w:rsidRPr="00B23432" w:rsidRDefault="00195D12" w:rsidP="00B23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lang w:eastAsia="ru-RU"/>
        </w:rPr>
      </w:pPr>
      <w:r w:rsidRPr="00B23432">
        <w:rPr>
          <w:color w:val="000000"/>
          <w:lang w:eastAsia="ru-RU"/>
        </w:rPr>
        <w:t xml:space="preserve">11. </w:t>
      </w:r>
      <w:r w:rsidR="00A4564C" w:rsidRPr="00B23432">
        <w:rPr>
          <w:color w:val="000000"/>
          <w:lang w:eastAsia="ru-RU"/>
        </w:rPr>
        <w:t xml:space="preserve"> Письмо Росземкадастра «О разъяснении  порядка  оформления</w:t>
      </w:r>
      <w:r w:rsidR="0052292D">
        <w:rPr>
          <w:color w:val="000000"/>
          <w:lang w:eastAsia="ru-RU"/>
        </w:rPr>
        <w:t xml:space="preserve"> </w:t>
      </w:r>
      <w:r w:rsidR="00A4564C" w:rsidRPr="00B23432">
        <w:rPr>
          <w:color w:val="000000"/>
          <w:lang w:eastAsia="ru-RU"/>
        </w:rPr>
        <w:t>документов государственного земельного кадастра» от 02.08.2001г. № ВК/433</w:t>
      </w:r>
    </w:p>
    <w:p w:rsidR="00A4564C" w:rsidRPr="00B23432" w:rsidRDefault="00A4564C" w:rsidP="00B23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lang w:eastAsia="ru-RU"/>
        </w:rPr>
      </w:pPr>
    </w:p>
    <w:p w:rsidR="00A4564C" w:rsidRPr="00B23432" w:rsidRDefault="00A4564C" w:rsidP="00B23432">
      <w:pPr>
        <w:spacing w:line="360" w:lineRule="auto"/>
        <w:jc w:val="both"/>
        <w:rPr>
          <w:b/>
          <w:bCs/>
        </w:rPr>
      </w:pPr>
      <w:bookmarkStart w:id="0" w:name="_GoBack"/>
      <w:bookmarkEnd w:id="0"/>
    </w:p>
    <w:sectPr w:rsidR="00A4564C" w:rsidRPr="00B2343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EF" w:rsidRDefault="00D80DEF">
      <w:r>
        <w:separator/>
      </w:r>
    </w:p>
  </w:endnote>
  <w:endnote w:type="continuationSeparator" w:id="0">
    <w:p w:rsidR="00D80DEF" w:rsidRDefault="00D8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83" w:rsidRDefault="00923483" w:rsidP="000B31AF">
    <w:pPr>
      <w:pStyle w:val="a3"/>
      <w:framePr w:wrap="around" w:vAnchor="text" w:hAnchor="margin" w:xAlign="center" w:y="1"/>
      <w:rPr>
        <w:rStyle w:val="a5"/>
      </w:rPr>
    </w:pPr>
  </w:p>
  <w:p w:rsidR="00923483" w:rsidRDefault="009234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83" w:rsidRDefault="00662509" w:rsidP="000B31AF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923483" w:rsidRDefault="009234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EF" w:rsidRDefault="00D80DEF">
      <w:r>
        <w:separator/>
      </w:r>
    </w:p>
  </w:footnote>
  <w:footnote w:type="continuationSeparator" w:id="0">
    <w:p w:rsidR="00D80DEF" w:rsidRDefault="00D8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50AC"/>
    <w:multiLevelType w:val="hybridMultilevel"/>
    <w:tmpl w:val="62EC80B6"/>
    <w:lvl w:ilvl="0" w:tplc="E2A0B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37FE7"/>
    <w:multiLevelType w:val="hybridMultilevel"/>
    <w:tmpl w:val="065C51E2"/>
    <w:lvl w:ilvl="0" w:tplc="444A3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E1A26"/>
    <w:multiLevelType w:val="hybridMultilevel"/>
    <w:tmpl w:val="C6146ACA"/>
    <w:lvl w:ilvl="0" w:tplc="1548E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0BF"/>
    <w:rsid w:val="00007F84"/>
    <w:rsid w:val="00022175"/>
    <w:rsid w:val="0003312E"/>
    <w:rsid w:val="000520E4"/>
    <w:rsid w:val="000B31AF"/>
    <w:rsid w:val="000C20FB"/>
    <w:rsid w:val="001114DC"/>
    <w:rsid w:val="00195D12"/>
    <w:rsid w:val="001A66BD"/>
    <w:rsid w:val="00280EFE"/>
    <w:rsid w:val="002A0335"/>
    <w:rsid w:val="002C6B94"/>
    <w:rsid w:val="00356D0E"/>
    <w:rsid w:val="003C0F80"/>
    <w:rsid w:val="003F2F44"/>
    <w:rsid w:val="00410A0B"/>
    <w:rsid w:val="00497303"/>
    <w:rsid w:val="004D4611"/>
    <w:rsid w:val="00511C00"/>
    <w:rsid w:val="0052292D"/>
    <w:rsid w:val="00542BE4"/>
    <w:rsid w:val="00662509"/>
    <w:rsid w:val="00675893"/>
    <w:rsid w:val="006A60E4"/>
    <w:rsid w:val="006C26E1"/>
    <w:rsid w:val="007314AA"/>
    <w:rsid w:val="00736A10"/>
    <w:rsid w:val="00750307"/>
    <w:rsid w:val="00766394"/>
    <w:rsid w:val="007B5121"/>
    <w:rsid w:val="00846E62"/>
    <w:rsid w:val="00856282"/>
    <w:rsid w:val="00923483"/>
    <w:rsid w:val="0094018F"/>
    <w:rsid w:val="00963731"/>
    <w:rsid w:val="0096502F"/>
    <w:rsid w:val="00A020BF"/>
    <w:rsid w:val="00A4564C"/>
    <w:rsid w:val="00B23432"/>
    <w:rsid w:val="00C237D9"/>
    <w:rsid w:val="00CB4707"/>
    <w:rsid w:val="00D04645"/>
    <w:rsid w:val="00D05835"/>
    <w:rsid w:val="00D80DEF"/>
    <w:rsid w:val="00E64325"/>
    <w:rsid w:val="00E7792D"/>
    <w:rsid w:val="00F3780E"/>
    <w:rsid w:val="00F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29C875-F3B8-493C-A7DA-7CBADBCE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1A66BD"/>
    <w:pPr>
      <w:spacing w:before="142" w:after="122" w:line="240" w:lineRule="atLeast"/>
      <w:outlineLvl w:val="0"/>
    </w:pPr>
    <w:rPr>
      <w:rFonts w:ascii="Arial" w:hAnsi="Arial" w:cs="Arial"/>
      <w:b/>
      <w:bCs/>
      <w:color w:val="E30000"/>
      <w:kern w:val="36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503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356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rsid w:val="009401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eastAsia="en-US"/>
    </w:rPr>
  </w:style>
  <w:style w:type="character" w:styleId="a5">
    <w:name w:val="page number"/>
    <w:uiPriority w:val="99"/>
    <w:rsid w:val="0094018F"/>
  </w:style>
  <w:style w:type="paragraph" w:styleId="a6">
    <w:name w:val="Normal (Web)"/>
    <w:basedOn w:val="a"/>
    <w:uiPriority w:val="99"/>
    <w:rsid w:val="001A66BD"/>
    <w:pPr>
      <w:spacing w:before="100" w:beforeAutospacing="1" w:after="100" w:afterAutospacing="1"/>
    </w:pPr>
    <w:rPr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rsid w:val="007663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uiPriority w:val="99"/>
    <w:qFormat/>
    <w:rsid w:val="00750307"/>
    <w:pPr>
      <w:spacing w:line="360" w:lineRule="auto"/>
      <w:ind w:firstLine="720"/>
      <w:jc w:val="center"/>
    </w:pPr>
    <w:rPr>
      <w:lang w:eastAsia="ru-RU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4488</Words>
  <Characters>25585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</vt:lpstr>
    </vt:vector>
  </TitlesOfParts>
  <Company>Ofise</Company>
  <LinksUpToDate>false</LinksUpToDate>
  <CharactersWithSpaces>30013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</dc:title>
  <dc:subject/>
  <dc:creator>Vasya Rogov </dc:creator>
  <cp:keywords/>
  <dc:description/>
  <cp:lastModifiedBy>admin</cp:lastModifiedBy>
  <cp:revision>2</cp:revision>
  <cp:lastPrinted>2006-12-06T20:42:00Z</cp:lastPrinted>
  <dcterms:created xsi:type="dcterms:W3CDTF">2014-02-21T17:56:00Z</dcterms:created>
  <dcterms:modified xsi:type="dcterms:W3CDTF">2014-02-21T17:56:00Z</dcterms:modified>
</cp:coreProperties>
</file>