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30" w:rsidRPr="005D1B3F" w:rsidRDefault="00D57730" w:rsidP="005D1B3F">
      <w:pPr>
        <w:spacing w:line="360" w:lineRule="auto"/>
        <w:ind w:firstLine="709"/>
        <w:jc w:val="center"/>
        <w:rPr>
          <w:b/>
          <w:sz w:val="28"/>
          <w:szCs w:val="28"/>
        </w:rPr>
      </w:pPr>
      <w:r w:rsidRPr="005D1B3F">
        <w:rPr>
          <w:b/>
          <w:sz w:val="28"/>
          <w:szCs w:val="28"/>
        </w:rPr>
        <w:t>СОДЕРЖАНИЕ</w:t>
      </w:r>
    </w:p>
    <w:p w:rsidR="00D57730" w:rsidRPr="005D1B3F" w:rsidRDefault="00D57730" w:rsidP="005D1B3F">
      <w:pPr>
        <w:spacing w:line="360" w:lineRule="auto"/>
        <w:ind w:firstLine="709"/>
        <w:jc w:val="both"/>
        <w:rPr>
          <w:sz w:val="28"/>
          <w:szCs w:val="28"/>
        </w:rPr>
      </w:pPr>
    </w:p>
    <w:p w:rsidR="00D57730" w:rsidRPr="005D1B3F" w:rsidRDefault="00D57730" w:rsidP="005D1B3F">
      <w:pPr>
        <w:spacing w:line="360" w:lineRule="auto"/>
        <w:jc w:val="both"/>
        <w:rPr>
          <w:sz w:val="28"/>
          <w:szCs w:val="28"/>
        </w:rPr>
      </w:pPr>
      <w:r w:rsidRPr="005D1B3F">
        <w:rPr>
          <w:sz w:val="28"/>
          <w:szCs w:val="28"/>
        </w:rPr>
        <w:t>ВВЕДЕНИЕ</w:t>
      </w:r>
      <w:r w:rsidR="00074408" w:rsidRPr="005D1B3F">
        <w:rPr>
          <w:sz w:val="28"/>
          <w:szCs w:val="28"/>
        </w:rPr>
        <w:t xml:space="preserve"> ………………………………………………………</w:t>
      </w:r>
      <w:r w:rsidR="005D1B3F">
        <w:rPr>
          <w:sz w:val="28"/>
          <w:szCs w:val="28"/>
        </w:rPr>
        <w:t>...........</w:t>
      </w:r>
      <w:r w:rsidR="00074408" w:rsidRPr="005D1B3F">
        <w:rPr>
          <w:sz w:val="28"/>
          <w:szCs w:val="28"/>
        </w:rPr>
        <w:t>…...</w:t>
      </w:r>
      <w:r w:rsidRPr="005D1B3F">
        <w:rPr>
          <w:sz w:val="28"/>
          <w:szCs w:val="28"/>
        </w:rPr>
        <w:t xml:space="preserve">…...3  </w:t>
      </w:r>
    </w:p>
    <w:p w:rsidR="001455AA" w:rsidRPr="005D1B3F" w:rsidRDefault="00D57730" w:rsidP="005D1B3F">
      <w:pPr>
        <w:spacing w:line="360" w:lineRule="auto"/>
        <w:jc w:val="both"/>
        <w:rPr>
          <w:sz w:val="28"/>
          <w:szCs w:val="28"/>
        </w:rPr>
      </w:pPr>
      <w:r w:rsidRPr="005D1B3F">
        <w:rPr>
          <w:sz w:val="28"/>
          <w:szCs w:val="28"/>
        </w:rPr>
        <w:t>1. ПРАВОВОЙ АНАЛИЗ ИЗБИРАТЕЛЬНОЙ СИСТЕМЫ</w:t>
      </w:r>
      <w:r w:rsidR="001455AA" w:rsidRPr="005D1B3F">
        <w:rPr>
          <w:sz w:val="28"/>
          <w:szCs w:val="28"/>
        </w:rPr>
        <w:t xml:space="preserve"> И</w:t>
      </w:r>
    </w:p>
    <w:p w:rsidR="00D57730" w:rsidRPr="005D1B3F" w:rsidRDefault="005478EF" w:rsidP="005D1B3F">
      <w:pPr>
        <w:spacing w:line="360" w:lineRule="auto"/>
        <w:jc w:val="both"/>
        <w:rPr>
          <w:sz w:val="28"/>
          <w:szCs w:val="28"/>
        </w:rPr>
      </w:pPr>
      <w:r>
        <w:rPr>
          <w:sz w:val="28"/>
          <w:szCs w:val="28"/>
        </w:rPr>
        <w:t xml:space="preserve">     </w:t>
      </w:r>
      <w:r w:rsidR="001455AA" w:rsidRPr="005D1B3F">
        <w:rPr>
          <w:sz w:val="28"/>
          <w:szCs w:val="28"/>
        </w:rPr>
        <w:t>ИЗБИРАТЕЛЬНОГО ПРАВА ……………………………</w:t>
      </w:r>
      <w:r w:rsidR="00D57730" w:rsidRPr="005D1B3F">
        <w:rPr>
          <w:sz w:val="28"/>
          <w:szCs w:val="28"/>
        </w:rPr>
        <w:t>…..……</w:t>
      </w:r>
      <w:r>
        <w:rPr>
          <w:sz w:val="28"/>
          <w:szCs w:val="28"/>
        </w:rPr>
        <w:t>......</w:t>
      </w:r>
      <w:r w:rsidR="005D1B3F">
        <w:rPr>
          <w:sz w:val="28"/>
          <w:szCs w:val="28"/>
        </w:rPr>
        <w:t>.</w:t>
      </w:r>
      <w:r w:rsidR="00D57730" w:rsidRPr="005D1B3F">
        <w:rPr>
          <w:sz w:val="28"/>
          <w:szCs w:val="28"/>
        </w:rPr>
        <w:t>…....6</w:t>
      </w:r>
    </w:p>
    <w:p w:rsidR="00D57730" w:rsidRPr="005D1B3F" w:rsidRDefault="00D57730" w:rsidP="005D1B3F">
      <w:pPr>
        <w:spacing w:line="360" w:lineRule="auto"/>
        <w:rPr>
          <w:sz w:val="28"/>
          <w:szCs w:val="28"/>
        </w:rPr>
      </w:pPr>
      <w:r w:rsidRPr="005D1B3F">
        <w:rPr>
          <w:sz w:val="28"/>
          <w:szCs w:val="28"/>
        </w:rPr>
        <w:t>1.1 Понятие избирательной системы ……………………………</w:t>
      </w:r>
      <w:r w:rsidR="005D1B3F">
        <w:rPr>
          <w:sz w:val="28"/>
          <w:szCs w:val="28"/>
        </w:rPr>
        <w:t>.</w:t>
      </w:r>
      <w:r w:rsidRPr="005D1B3F">
        <w:rPr>
          <w:sz w:val="28"/>
          <w:szCs w:val="28"/>
        </w:rPr>
        <w:t>………</w:t>
      </w:r>
      <w:r w:rsidR="005478EF">
        <w:rPr>
          <w:sz w:val="28"/>
          <w:szCs w:val="28"/>
        </w:rPr>
        <w:t>.........</w:t>
      </w:r>
      <w:r w:rsidRPr="005D1B3F">
        <w:rPr>
          <w:sz w:val="28"/>
          <w:szCs w:val="28"/>
        </w:rPr>
        <w:t>..6</w:t>
      </w:r>
    </w:p>
    <w:p w:rsidR="00D57730" w:rsidRPr="005D1B3F" w:rsidRDefault="00D57730" w:rsidP="005D1B3F">
      <w:pPr>
        <w:spacing w:line="360" w:lineRule="auto"/>
        <w:rPr>
          <w:sz w:val="28"/>
          <w:szCs w:val="28"/>
        </w:rPr>
      </w:pPr>
      <w:r w:rsidRPr="005D1B3F">
        <w:rPr>
          <w:sz w:val="28"/>
          <w:szCs w:val="28"/>
        </w:rPr>
        <w:t>1.2 Понятие и принципы избирательного права …………………</w:t>
      </w:r>
      <w:r w:rsidR="00074408" w:rsidRPr="005D1B3F">
        <w:rPr>
          <w:sz w:val="28"/>
          <w:szCs w:val="28"/>
        </w:rPr>
        <w:t>……</w:t>
      </w:r>
      <w:r w:rsidR="005478EF">
        <w:rPr>
          <w:sz w:val="28"/>
          <w:szCs w:val="28"/>
        </w:rPr>
        <w:t>..........</w:t>
      </w:r>
      <w:r w:rsidRPr="005D1B3F">
        <w:rPr>
          <w:sz w:val="28"/>
          <w:szCs w:val="28"/>
        </w:rPr>
        <w:t>…9</w:t>
      </w:r>
    </w:p>
    <w:p w:rsidR="00D57730" w:rsidRPr="005D1B3F" w:rsidRDefault="00D57730" w:rsidP="005D1B3F">
      <w:pPr>
        <w:spacing w:line="360" w:lineRule="auto"/>
        <w:rPr>
          <w:sz w:val="28"/>
          <w:szCs w:val="28"/>
        </w:rPr>
      </w:pPr>
      <w:r w:rsidRPr="005D1B3F">
        <w:rPr>
          <w:sz w:val="28"/>
          <w:szCs w:val="28"/>
        </w:rPr>
        <w:t>2. ВИДЫ ИЗБИРАТЕЛЬНЫХ СИСТЕМ</w:t>
      </w:r>
      <w:r w:rsidR="00074408" w:rsidRPr="005D1B3F">
        <w:rPr>
          <w:sz w:val="28"/>
          <w:szCs w:val="28"/>
        </w:rPr>
        <w:t xml:space="preserve"> </w:t>
      </w:r>
      <w:r w:rsidRPr="005D1B3F">
        <w:rPr>
          <w:sz w:val="28"/>
          <w:szCs w:val="28"/>
        </w:rPr>
        <w:t>………………………</w:t>
      </w:r>
      <w:r w:rsidR="00074408" w:rsidRPr="005D1B3F">
        <w:rPr>
          <w:sz w:val="28"/>
          <w:szCs w:val="28"/>
        </w:rPr>
        <w:t>...…</w:t>
      </w:r>
      <w:r w:rsidR="005D1B3F">
        <w:rPr>
          <w:sz w:val="28"/>
          <w:szCs w:val="28"/>
        </w:rPr>
        <w:t>...........</w:t>
      </w:r>
      <w:r w:rsidR="00074408" w:rsidRPr="005D1B3F">
        <w:rPr>
          <w:sz w:val="28"/>
          <w:szCs w:val="28"/>
        </w:rPr>
        <w:t>....</w:t>
      </w:r>
      <w:r w:rsidRPr="005D1B3F">
        <w:rPr>
          <w:sz w:val="28"/>
          <w:szCs w:val="28"/>
        </w:rPr>
        <w:t>.13</w:t>
      </w:r>
    </w:p>
    <w:p w:rsidR="00D57730" w:rsidRPr="005D1B3F" w:rsidRDefault="00D57730" w:rsidP="005D1B3F">
      <w:pPr>
        <w:spacing w:line="360" w:lineRule="auto"/>
        <w:rPr>
          <w:sz w:val="28"/>
          <w:szCs w:val="28"/>
        </w:rPr>
      </w:pPr>
      <w:r w:rsidRPr="005D1B3F">
        <w:rPr>
          <w:sz w:val="28"/>
          <w:szCs w:val="28"/>
        </w:rPr>
        <w:t>2.1</w:t>
      </w:r>
      <w:r w:rsidR="001455AA" w:rsidRPr="005D1B3F">
        <w:rPr>
          <w:sz w:val="28"/>
          <w:szCs w:val="28"/>
        </w:rPr>
        <w:t>Общая характеристика мажоритарной системы ………………</w:t>
      </w:r>
      <w:r w:rsidR="005D1B3F">
        <w:rPr>
          <w:sz w:val="28"/>
          <w:szCs w:val="28"/>
        </w:rPr>
        <w:t>...........</w:t>
      </w:r>
      <w:r w:rsidRPr="005D1B3F">
        <w:rPr>
          <w:sz w:val="28"/>
          <w:szCs w:val="28"/>
        </w:rPr>
        <w:t>…</w:t>
      </w:r>
      <w:r w:rsidR="00074408" w:rsidRPr="005D1B3F">
        <w:rPr>
          <w:sz w:val="28"/>
          <w:szCs w:val="28"/>
        </w:rPr>
        <w:t>.</w:t>
      </w:r>
      <w:r w:rsidRPr="005D1B3F">
        <w:rPr>
          <w:sz w:val="28"/>
          <w:szCs w:val="28"/>
        </w:rPr>
        <w:t>..13</w:t>
      </w:r>
    </w:p>
    <w:p w:rsidR="00D57730" w:rsidRPr="005D1B3F" w:rsidRDefault="00D57730" w:rsidP="005D1B3F">
      <w:pPr>
        <w:spacing w:line="360" w:lineRule="auto"/>
        <w:rPr>
          <w:sz w:val="28"/>
          <w:szCs w:val="28"/>
        </w:rPr>
      </w:pPr>
      <w:r w:rsidRPr="005D1B3F">
        <w:rPr>
          <w:sz w:val="28"/>
          <w:szCs w:val="28"/>
        </w:rPr>
        <w:t xml:space="preserve">2.2 </w:t>
      </w:r>
      <w:r w:rsidR="001455AA" w:rsidRPr="005D1B3F">
        <w:rPr>
          <w:sz w:val="28"/>
          <w:szCs w:val="28"/>
        </w:rPr>
        <w:t>Правовой анализ пропорциональной системы ……….………</w:t>
      </w:r>
      <w:r w:rsidR="00074408" w:rsidRPr="005D1B3F">
        <w:rPr>
          <w:sz w:val="28"/>
          <w:szCs w:val="28"/>
        </w:rPr>
        <w:t>…</w:t>
      </w:r>
      <w:r w:rsidR="005D1B3F">
        <w:rPr>
          <w:sz w:val="28"/>
          <w:szCs w:val="28"/>
        </w:rPr>
        <w:t>...........</w:t>
      </w:r>
      <w:r w:rsidR="00074408" w:rsidRPr="005D1B3F">
        <w:rPr>
          <w:sz w:val="28"/>
          <w:szCs w:val="28"/>
        </w:rPr>
        <w:t>..</w:t>
      </w:r>
      <w:r w:rsidRPr="005D1B3F">
        <w:rPr>
          <w:sz w:val="28"/>
          <w:szCs w:val="28"/>
        </w:rPr>
        <w:t>..18</w:t>
      </w:r>
    </w:p>
    <w:p w:rsidR="00D57730" w:rsidRPr="005D1B3F" w:rsidRDefault="001455AA" w:rsidP="005D1B3F">
      <w:pPr>
        <w:spacing w:line="360" w:lineRule="auto"/>
        <w:rPr>
          <w:sz w:val="28"/>
          <w:szCs w:val="28"/>
        </w:rPr>
      </w:pPr>
      <w:r w:rsidRPr="005D1B3F">
        <w:rPr>
          <w:sz w:val="28"/>
          <w:szCs w:val="28"/>
        </w:rPr>
        <w:t>2.3 Смешанные системы .</w:t>
      </w:r>
      <w:r w:rsidR="00D57730" w:rsidRPr="005D1B3F">
        <w:rPr>
          <w:sz w:val="28"/>
          <w:szCs w:val="28"/>
        </w:rPr>
        <w:t>……………………………………………..</w:t>
      </w:r>
      <w:r w:rsidR="005D1B3F">
        <w:rPr>
          <w:sz w:val="28"/>
          <w:szCs w:val="28"/>
        </w:rPr>
        <w:t>..........</w:t>
      </w:r>
      <w:r w:rsidR="00D57730" w:rsidRPr="005D1B3F">
        <w:rPr>
          <w:sz w:val="28"/>
          <w:szCs w:val="28"/>
        </w:rPr>
        <w:t>.</w:t>
      </w:r>
      <w:r w:rsidR="00074408" w:rsidRPr="005D1B3F">
        <w:rPr>
          <w:sz w:val="28"/>
          <w:szCs w:val="28"/>
        </w:rPr>
        <w:t>.</w:t>
      </w:r>
      <w:r w:rsidR="00D57730" w:rsidRPr="005D1B3F">
        <w:rPr>
          <w:sz w:val="28"/>
          <w:szCs w:val="28"/>
        </w:rPr>
        <w:t>..24</w:t>
      </w:r>
    </w:p>
    <w:p w:rsidR="00D57730" w:rsidRPr="005D1B3F" w:rsidRDefault="00D57730" w:rsidP="005D1B3F">
      <w:pPr>
        <w:spacing w:line="360" w:lineRule="auto"/>
        <w:jc w:val="both"/>
        <w:rPr>
          <w:sz w:val="28"/>
          <w:szCs w:val="28"/>
        </w:rPr>
      </w:pPr>
      <w:r w:rsidRPr="005D1B3F">
        <w:rPr>
          <w:sz w:val="28"/>
          <w:szCs w:val="28"/>
        </w:rPr>
        <w:t>ЗАКЛЮЧЕНИЕ ………………………………………………………</w:t>
      </w:r>
      <w:r w:rsidR="005D1B3F">
        <w:rPr>
          <w:sz w:val="28"/>
          <w:szCs w:val="28"/>
        </w:rPr>
        <w:t>.........</w:t>
      </w:r>
      <w:r w:rsidRPr="005D1B3F">
        <w:rPr>
          <w:sz w:val="28"/>
          <w:szCs w:val="28"/>
        </w:rPr>
        <w:t>….</w:t>
      </w:r>
      <w:r w:rsidR="00CF7202" w:rsidRPr="005D1B3F">
        <w:rPr>
          <w:sz w:val="28"/>
          <w:szCs w:val="28"/>
        </w:rPr>
        <w:t>.26</w:t>
      </w:r>
    </w:p>
    <w:p w:rsidR="00D57730" w:rsidRPr="005D1B3F" w:rsidRDefault="00D57730" w:rsidP="005D1B3F">
      <w:pPr>
        <w:spacing w:line="360" w:lineRule="auto"/>
        <w:jc w:val="both"/>
        <w:rPr>
          <w:sz w:val="28"/>
          <w:szCs w:val="28"/>
        </w:rPr>
      </w:pPr>
      <w:r w:rsidRPr="005D1B3F">
        <w:rPr>
          <w:sz w:val="28"/>
          <w:szCs w:val="28"/>
        </w:rPr>
        <w:t>БИБЛИОГРАФИЧЕСКИЙ СПИСОК</w:t>
      </w:r>
      <w:r w:rsidR="00CF7202" w:rsidRPr="005D1B3F">
        <w:rPr>
          <w:sz w:val="28"/>
          <w:szCs w:val="28"/>
        </w:rPr>
        <w:t xml:space="preserve"> ………………………………</w:t>
      </w:r>
      <w:r w:rsidR="005D1B3F">
        <w:rPr>
          <w:sz w:val="28"/>
          <w:szCs w:val="28"/>
        </w:rPr>
        <w:t>.........</w:t>
      </w:r>
      <w:r w:rsidR="00CF7202" w:rsidRPr="005D1B3F">
        <w:rPr>
          <w:sz w:val="28"/>
          <w:szCs w:val="28"/>
        </w:rPr>
        <w:t>…..28</w:t>
      </w:r>
    </w:p>
    <w:p w:rsidR="00D57730" w:rsidRPr="005D1B3F" w:rsidRDefault="00D57730" w:rsidP="005D1B3F">
      <w:pPr>
        <w:spacing w:line="360" w:lineRule="auto"/>
        <w:jc w:val="both"/>
        <w:rPr>
          <w:sz w:val="28"/>
          <w:szCs w:val="28"/>
        </w:rPr>
      </w:pPr>
      <w:r w:rsidRPr="005D1B3F">
        <w:rPr>
          <w:sz w:val="28"/>
          <w:szCs w:val="28"/>
        </w:rPr>
        <w:t>Приложени</w:t>
      </w:r>
      <w:r w:rsidR="00CF7202" w:rsidRPr="005D1B3F">
        <w:rPr>
          <w:sz w:val="28"/>
          <w:szCs w:val="28"/>
        </w:rPr>
        <w:t>е …………………………………………………………</w:t>
      </w:r>
      <w:r w:rsidR="005D1B3F">
        <w:rPr>
          <w:sz w:val="28"/>
          <w:szCs w:val="28"/>
        </w:rPr>
        <w:t>........</w:t>
      </w:r>
      <w:r w:rsidR="00CF7202" w:rsidRPr="005D1B3F">
        <w:rPr>
          <w:sz w:val="28"/>
          <w:szCs w:val="28"/>
        </w:rPr>
        <w:t>……30</w:t>
      </w:r>
    </w:p>
    <w:p w:rsidR="00D57730" w:rsidRPr="005D1B3F" w:rsidRDefault="005D1B3F" w:rsidP="005D1B3F">
      <w:pPr>
        <w:spacing w:line="360" w:lineRule="auto"/>
        <w:ind w:firstLine="709"/>
        <w:jc w:val="center"/>
        <w:rPr>
          <w:b/>
          <w:sz w:val="28"/>
          <w:szCs w:val="28"/>
        </w:rPr>
      </w:pPr>
      <w:r>
        <w:rPr>
          <w:b/>
          <w:sz w:val="28"/>
          <w:szCs w:val="28"/>
        </w:rPr>
        <w:br w:type="page"/>
      </w:r>
      <w:r w:rsidR="00D57730" w:rsidRPr="005D1B3F">
        <w:rPr>
          <w:b/>
          <w:sz w:val="28"/>
          <w:szCs w:val="28"/>
        </w:rPr>
        <w:lastRenderedPageBreak/>
        <w:t>ВВЕДЕНИЕ</w:t>
      </w:r>
    </w:p>
    <w:p w:rsidR="00D57730" w:rsidRPr="005D1B3F" w:rsidRDefault="00D57730" w:rsidP="005D1B3F">
      <w:pPr>
        <w:spacing w:line="360" w:lineRule="auto"/>
        <w:ind w:firstLine="709"/>
        <w:jc w:val="both"/>
        <w:rPr>
          <w:sz w:val="28"/>
          <w:szCs w:val="28"/>
        </w:rPr>
      </w:pPr>
    </w:p>
    <w:p w:rsidR="00D57730" w:rsidRPr="005D1B3F" w:rsidRDefault="001D3583" w:rsidP="005D1B3F">
      <w:pPr>
        <w:spacing w:line="360" w:lineRule="auto"/>
        <w:ind w:firstLine="709"/>
        <w:jc w:val="both"/>
        <w:rPr>
          <w:sz w:val="28"/>
          <w:szCs w:val="28"/>
        </w:rPr>
      </w:pPr>
      <w:r w:rsidRPr="005D1B3F">
        <w:rPr>
          <w:sz w:val="28"/>
          <w:szCs w:val="28"/>
        </w:rPr>
        <w:t xml:space="preserve">Одним из принципов демократического режима является </w:t>
      </w:r>
      <w:r w:rsidR="006160D6" w:rsidRPr="005D1B3F">
        <w:rPr>
          <w:sz w:val="28"/>
          <w:szCs w:val="28"/>
        </w:rPr>
        <w:t>выборность и сменяемость центральных и местных органов государственной власти, их легитимность.</w:t>
      </w:r>
      <w:r w:rsidR="00CF7202" w:rsidRPr="005D1B3F">
        <w:rPr>
          <w:sz w:val="28"/>
          <w:szCs w:val="28"/>
        </w:rPr>
        <w:t xml:space="preserve"> Актуальность выбранной темы «Виды избирательных систем» заключается в исключительно высокой роли избирательной системы в развитии политической системы общества. Она является каналом, по которому осуществляется процесс формирования всей системы представительной власти - от местных органов самоуправления до президента. </w:t>
      </w:r>
      <w:r w:rsidR="00D57730" w:rsidRPr="005D1B3F">
        <w:rPr>
          <w:sz w:val="28"/>
          <w:szCs w:val="28"/>
        </w:rPr>
        <w:t xml:space="preserve">Все мы граждане своей страны. У каждого из нас есть свои права и обязанности.  Мы обладаем политическими правами и должны, на мой взгляд, участвовать в политической жизни страны. Ведь от нас, граждан, зависит, как будет развиваться  наше государство. Это мы можем осуществить через выборы. </w:t>
      </w:r>
    </w:p>
    <w:p w:rsidR="00D57730" w:rsidRPr="005D1B3F" w:rsidRDefault="005D1B3F" w:rsidP="005D1B3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научной литературе термин </w:t>
      </w:r>
      <w:r w:rsidR="00D57730" w:rsidRPr="005D1B3F">
        <w:rPr>
          <w:rFonts w:ascii="Times New Roman" w:hAnsi="Times New Roman" w:cs="Times New Roman"/>
          <w:sz w:val="28"/>
          <w:szCs w:val="28"/>
        </w:rPr>
        <w:t xml:space="preserve">«избирательная  система»  употребляется обычно в двух значениях - широком и узком. В широком смысле избирательная система- это непосредственно порядок формирования выборных органов государства и местного самоуправления. А также принципы и условия участия в формировании избираемых органов, организацию и порядок выборов. Избирательная система в узком смысле - это система непосредственного распределения депутатских мандатов между кандидатами в зависимости от результатов голосования.  Избирательная система в узком смысле подразделяется на: мажоритарную,   пропорциональную и смешанные системы. В свою очередь мажоритарная система делиться на: мажоритарную систему относительного большинства, мажоритарную систему абсолютного большинства. Пропорциональная система делиться на: пропорциональную и полупропорциональную системы.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Наиболее  распространена  на  выборах  система  большинства,  которая именуется мажоритарной.  При  этой   системе   избранными считаются те кандидаты, которые получили установленное большинство голосов. Мажоритарная система относительного большинства - это самая простая система, при которой избранным считается тот кандидат, который получил наибольшее число голосов, т.е. больше голосов, чем любой другой кандидат. Она результативна: единственный случай, когда результата может не быть, это получение одинакового наибольшего числа голосов двумя или более кандидатами. Мажоритарная система абсолютного большинства - данная система отличается от мажоритарной системы относительного большинства тем, что кандидат считается победившим на выборах, если он получил абсолютное большинство голосов, т.е. более половины общего их числа. При этом устанавливается нижний порог участия избирателей в голосовании, если он не достигнут, выборы считаются недействительными или несостоявшимися.</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Система  пропорционального  представительства политических партий  и  движений, сокращенно   называется  пропорциональной   системой.   Ее   основная   идея заключается в том, чтобы  каждая  партия  получала  в  парламенте  или  ином представительном органе  число  мандатов,  пропорциональное  числу  голосов, поданных  за  ее  кандидатов  на   выборах.   Требование   пропорционального представительства  подчас  поднимается  на  конституционный  уровень. Полупропорциональная система - под этим названием  объединены  системы,  которые,  будучи  основаны  на мажоритарном  принципе,  то  есть  на  требовании  большинства  голосов  для избрания,  все  же  дают  определенные   возможности   представительства   и меньшинству  избирателей.   Это   достигается   благодаря   применению   так называемого ограниченного вотума, при  котором  избиратель  голосует  не  за такое  число  кандидатов,  которое  равно  числу  подлежащих   избранию   от избирательного округа депутатов, а за меньшее.</w:t>
      </w:r>
    </w:p>
    <w:p w:rsidR="001D3583" w:rsidRPr="005D1B3F" w:rsidRDefault="00D57730" w:rsidP="005D1B3F">
      <w:pPr>
        <w:spacing w:line="360" w:lineRule="auto"/>
        <w:ind w:firstLine="709"/>
        <w:jc w:val="both"/>
        <w:rPr>
          <w:sz w:val="28"/>
          <w:szCs w:val="28"/>
        </w:rPr>
      </w:pPr>
      <w:r w:rsidRPr="005D1B3F">
        <w:rPr>
          <w:sz w:val="28"/>
          <w:szCs w:val="28"/>
        </w:rPr>
        <w:t>Следующая система – это смешанная избирательная система. Данная система основана на сочетании двух систем представительства – мажоритарной и пропорциональной. Она создается с целью соединить выгоды от различных систем и избежать их недостатков или хотя бы эти недостатки существенно смягчить.</w:t>
      </w:r>
      <w:r w:rsidR="001D3583" w:rsidRPr="005D1B3F">
        <w:rPr>
          <w:sz w:val="28"/>
          <w:szCs w:val="28"/>
        </w:rPr>
        <w:t xml:space="preserve"> </w:t>
      </w:r>
    </w:p>
    <w:p w:rsidR="001D3583" w:rsidRPr="005D1B3F" w:rsidRDefault="001D3583" w:rsidP="005D1B3F">
      <w:pPr>
        <w:spacing w:line="360" w:lineRule="auto"/>
        <w:ind w:firstLine="709"/>
        <w:jc w:val="both"/>
        <w:rPr>
          <w:sz w:val="28"/>
          <w:szCs w:val="28"/>
        </w:rPr>
      </w:pPr>
      <w:r w:rsidRPr="005D1B3F">
        <w:rPr>
          <w:sz w:val="28"/>
          <w:szCs w:val="28"/>
        </w:rPr>
        <w:t>Цель данной работы</w:t>
      </w:r>
      <w:r w:rsidR="006160D6" w:rsidRPr="005D1B3F">
        <w:rPr>
          <w:sz w:val="28"/>
          <w:szCs w:val="28"/>
        </w:rPr>
        <w:t xml:space="preserve"> состоит в теоретико-правовом анализе </w:t>
      </w:r>
      <w:r w:rsidRPr="005D1B3F">
        <w:rPr>
          <w:sz w:val="28"/>
          <w:szCs w:val="28"/>
        </w:rPr>
        <w:t>видов избира</w:t>
      </w:r>
      <w:r w:rsidR="006160D6" w:rsidRPr="005D1B3F">
        <w:rPr>
          <w:sz w:val="28"/>
          <w:szCs w:val="28"/>
        </w:rPr>
        <w:t>тельной системы. Для достижения поставленной цели необходимо решить следующие задачи: произвести правовой анализ избирательной системы и избирательно</w:t>
      </w:r>
      <w:r w:rsidR="00CF7202" w:rsidRPr="005D1B3F">
        <w:rPr>
          <w:sz w:val="28"/>
          <w:szCs w:val="28"/>
        </w:rPr>
        <w:t>го права. В</w:t>
      </w:r>
      <w:r w:rsidR="006160D6" w:rsidRPr="005D1B3F">
        <w:rPr>
          <w:sz w:val="28"/>
          <w:szCs w:val="28"/>
        </w:rPr>
        <w:t>ыяс</w:t>
      </w:r>
      <w:r w:rsidR="00CF7202" w:rsidRPr="005D1B3F">
        <w:rPr>
          <w:sz w:val="28"/>
          <w:szCs w:val="28"/>
        </w:rPr>
        <w:t>нить какие существуют виды избирательных систем, и дать им характеристику.</w:t>
      </w:r>
    </w:p>
    <w:p w:rsidR="001D203A" w:rsidRPr="005D1B3F" w:rsidRDefault="001D203A" w:rsidP="005D1B3F">
      <w:pPr>
        <w:spacing w:line="360" w:lineRule="auto"/>
        <w:ind w:firstLine="709"/>
        <w:jc w:val="both"/>
        <w:rPr>
          <w:sz w:val="28"/>
          <w:szCs w:val="28"/>
        </w:rPr>
      </w:pPr>
      <w:r w:rsidRPr="005D1B3F">
        <w:rPr>
          <w:sz w:val="28"/>
          <w:szCs w:val="28"/>
        </w:rPr>
        <w:t>Изучив большое количество учебной литературы, в данной работе я решила придерживать</w:t>
      </w:r>
      <w:r w:rsidR="001455AA" w:rsidRPr="005D1B3F">
        <w:rPr>
          <w:sz w:val="28"/>
          <w:szCs w:val="28"/>
        </w:rPr>
        <w:t>ся научных, учебных трудов</w:t>
      </w:r>
      <w:r w:rsidRPr="005D1B3F">
        <w:rPr>
          <w:sz w:val="28"/>
          <w:szCs w:val="28"/>
        </w:rPr>
        <w:t xml:space="preserve"> следующих авторов: Баглай М.В., Козлова Е.И., Кутафин О.Е, Конституционное право зарубежных стран. Учебник для вузов.</w:t>
      </w:r>
    </w:p>
    <w:p w:rsidR="00D57730" w:rsidRPr="005D1B3F" w:rsidRDefault="005D1B3F" w:rsidP="005D1B3F">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D57730" w:rsidRPr="005D1B3F">
        <w:rPr>
          <w:rFonts w:ascii="Times New Roman" w:hAnsi="Times New Roman" w:cs="Times New Roman"/>
          <w:b/>
          <w:sz w:val="28"/>
          <w:szCs w:val="28"/>
        </w:rPr>
        <w:t xml:space="preserve">1 ПРАВОВОЙ АНАЛИЗ ИЗБИРАТЕЛЬНОЙ СИСТЕМЫ </w:t>
      </w:r>
      <w:r w:rsidR="001455AA" w:rsidRPr="005D1B3F">
        <w:rPr>
          <w:rFonts w:ascii="Times New Roman" w:hAnsi="Times New Roman" w:cs="Times New Roman"/>
          <w:b/>
          <w:sz w:val="28"/>
          <w:szCs w:val="28"/>
        </w:rPr>
        <w:t>И ИЗБИРАТЕЛЬНОГО ПРАВА</w:t>
      </w:r>
    </w:p>
    <w:p w:rsidR="00D57730" w:rsidRPr="005D1B3F" w:rsidRDefault="00D57730" w:rsidP="005D1B3F">
      <w:pPr>
        <w:pStyle w:val="HTML"/>
        <w:spacing w:line="360" w:lineRule="auto"/>
        <w:ind w:firstLine="709"/>
        <w:jc w:val="center"/>
        <w:rPr>
          <w:rFonts w:ascii="Times New Roman" w:hAnsi="Times New Roman" w:cs="Times New Roman"/>
          <w:b/>
          <w:sz w:val="28"/>
          <w:szCs w:val="28"/>
        </w:rPr>
      </w:pPr>
    </w:p>
    <w:p w:rsidR="00D57730" w:rsidRPr="005D1B3F" w:rsidRDefault="00D57730" w:rsidP="005D1B3F">
      <w:pPr>
        <w:pStyle w:val="HTML"/>
        <w:spacing w:line="360" w:lineRule="auto"/>
        <w:ind w:firstLine="709"/>
        <w:jc w:val="center"/>
        <w:rPr>
          <w:rFonts w:ascii="Times New Roman" w:hAnsi="Times New Roman" w:cs="Times New Roman"/>
          <w:b/>
          <w:sz w:val="28"/>
          <w:szCs w:val="28"/>
        </w:rPr>
      </w:pPr>
      <w:r w:rsidRPr="005D1B3F">
        <w:rPr>
          <w:rFonts w:ascii="Times New Roman" w:hAnsi="Times New Roman" w:cs="Times New Roman"/>
          <w:b/>
          <w:sz w:val="28"/>
          <w:szCs w:val="28"/>
        </w:rPr>
        <w:t>1.1 Понятие избирательной системы и избирательного права</w:t>
      </w:r>
    </w:p>
    <w:p w:rsidR="00D57730" w:rsidRPr="005D1B3F" w:rsidRDefault="00D57730" w:rsidP="005D1B3F">
      <w:pPr>
        <w:pStyle w:val="HTML"/>
        <w:spacing w:line="360" w:lineRule="auto"/>
        <w:ind w:firstLine="709"/>
        <w:jc w:val="both"/>
        <w:rPr>
          <w:rFonts w:ascii="Times New Roman" w:hAnsi="Times New Roman" w:cs="Times New Roman"/>
          <w:sz w:val="28"/>
          <w:szCs w:val="28"/>
        </w:rPr>
      </w:pPr>
    </w:p>
    <w:p w:rsidR="00D57730" w:rsidRPr="005D1B3F" w:rsidRDefault="00D57730" w:rsidP="005D1B3F">
      <w:pPr>
        <w:spacing w:line="360" w:lineRule="auto"/>
        <w:ind w:firstLine="709"/>
        <w:jc w:val="both"/>
        <w:rPr>
          <w:sz w:val="28"/>
          <w:szCs w:val="28"/>
        </w:rPr>
      </w:pPr>
      <w:r w:rsidRPr="005D1B3F">
        <w:rPr>
          <w:sz w:val="28"/>
          <w:szCs w:val="28"/>
        </w:rPr>
        <w:t>«Под избирательной системой в Российской Федерации понимается порядок выборов Президента Российской Федерации, депутатов Государственной Думы Федерального Собрания РФ, порядок выборов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порядок использования при выборах в органы государственной власти субъектов Российской Федерации, а также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Федерации»</w:t>
      </w:r>
      <w:r w:rsidRPr="005D1B3F">
        <w:rPr>
          <w:rStyle w:val="a5"/>
          <w:sz w:val="28"/>
          <w:szCs w:val="28"/>
        </w:rPr>
        <w:footnoteReference w:id="1"/>
      </w:r>
      <w:r w:rsidRPr="005D1B3F">
        <w:rPr>
          <w:sz w:val="28"/>
          <w:szCs w:val="28"/>
        </w:rPr>
        <w:t>.</w:t>
      </w:r>
    </w:p>
    <w:p w:rsidR="00D57730" w:rsidRPr="005D1B3F" w:rsidRDefault="005D1B3F" w:rsidP="005D1B3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научной литературе термин </w:t>
      </w:r>
      <w:r w:rsidR="00D57730" w:rsidRPr="005D1B3F">
        <w:rPr>
          <w:rFonts w:ascii="Times New Roman" w:hAnsi="Times New Roman" w:cs="Times New Roman"/>
          <w:sz w:val="28"/>
          <w:szCs w:val="28"/>
        </w:rPr>
        <w:t>«избирательная  система»  употребляется обычно в двух значениях - широком и узком.</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Избирательная система в узком смысле</w:t>
      </w:r>
      <w:r w:rsidR="001455AA" w:rsidRPr="005D1B3F">
        <w:rPr>
          <w:rFonts w:ascii="Times New Roman" w:hAnsi="Times New Roman" w:cs="Times New Roman"/>
          <w:sz w:val="28"/>
          <w:szCs w:val="28"/>
        </w:rPr>
        <w:t xml:space="preserve"> (см. приложение 1)</w:t>
      </w:r>
      <w:r w:rsidRPr="005D1B3F">
        <w:rPr>
          <w:rFonts w:ascii="Times New Roman" w:hAnsi="Times New Roman" w:cs="Times New Roman"/>
          <w:sz w:val="28"/>
          <w:szCs w:val="28"/>
        </w:rPr>
        <w:t xml:space="preserve"> - это система непосредственного распределения депутатских мандатов между кандидатами в зависимости от результатов голосования. Избирательная система в узком смысле подразделяется на: мажоритарную,   пропорциональную и смешанные системы. В свою оче</w:t>
      </w:r>
      <w:r w:rsidR="00311E67" w:rsidRPr="005D1B3F">
        <w:rPr>
          <w:rFonts w:ascii="Times New Roman" w:hAnsi="Times New Roman" w:cs="Times New Roman"/>
          <w:sz w:val="28"/>
          <w:szCs w:val="28"/>
        </w:rPr>
        <w:t>редь мажоритарная система делит</w:t>
      </w:r>
      <w:r w:rsidRPr="005D1B3F">
        <w:rPr>
          <w:rFonts w:ascii="Times New Roman" w:hAnsi="Times New Roman" w:cs="Times New Roman"/>
          <w:sz w:val="28"/>
          <w:szCs w:val="28"/>
        </w:rPr>
        <w:t>ся на: мажоритарную систему относительного большинства, мажоритарную систему абсолютного большинства. Пропорциональная система делиться на: пропорциональную и полупропорциональную системы.</w:t>
      </w:r>
    </w:p>
    <w:p w:rsidR="00D57730" w:rsidRPr="005D1B3F" w:rsidRDefault="00311E67"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данной работе нас</w:t>
      </w:r>
      <w:r w:rsidR="00D57730" w:rsidRPr="005D1B3F">
        <w:rPr>
          <w:rFonts w:ascii="Times New Roman" w:hAnsi="Times New Roman" w:cs="Times New Roman"/>
          <w:sz w:val="28"/>
          <w:szCs w:val="28"/>
        </w:rPr>
        <w:t xml:space="preserve">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Избирательная система регулируется нормами избирательного права. «Порядок выборов определяется конституционно-правовыми нормами, которые в своей совокупности образуют избирательное право. Следовательно, избирательная система и избирательное право тесно связаны между собой, хотя отождествлять их нельзя»</w:t>
      </w:r>
      <w:r w:rsidRPr="005D1B3F">
        <w:rPr>
          <w:rStyle w:val="a5"/>
          <w:rFonts w:ascii="Times New Roman" w:hAnsi="Times New Roman"/>
          <w:sz w:val="28"/>
          <w:szCs w:val="28"/>
        </w:rPr>
        <w:footnoteReference w:id="2"/>
      </w:r>
      <w:r w:rsidRPr="005D1B3F">
        <w:rPr>
          <w:rFonts w:ascii="Times New Roman" w:hAnsi="Times New Roman" w:cs="Times New Roman"/>
          <w:sz w:val="28"/>
          <w:szCs w:val="28"/>
        </w:rPr>
        <w:t xml:space="preserve">. А что же такое непосредственно избирательное право? Оно также как и избирательная система употребляется в двух смыслах: в широком (объективном) и узком (субъективном) смыслах. В широком смысле избирательное право- это система правовых норм регулирующих порядок формирования выборных органов государства и местного самоуправления. В узком смысле избирательное право- это гарантированная государством гражданину возможность участвовать в выборах органов государства и местного самоуправления. Данное субъективное право граждан подразделяют на активное и пассивное избирательное право. Активное избирательное право- это право граждан Российской Федерации участвовать в выборах в органы государственной власти и выборные органы местного самоуправления. Пассивное избирательное право - право избираться в выборные органы государства и местного самоуправления.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Понятия « избирательная система» и «избирательное право»  по сути, носят собирательный характер. Данные понятия включают в себя пять различных подсистем, устанавливающих порядок избрания соответствующих органов государственной власти:</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а) порядок избрания Президента РФ,</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б) порядок избрания депутатов Государственной Думы,</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порядок избрания глав администраций субъектов РФ,</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г)  порядок избрания депутатов законодательных органов субъектов РФ,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д)  порядок избрания органов местного самоуправления.</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Каждая подсистема регулируется отдельными правовыми актами. Они также имеют общие для всех источники права.</w:t>
      </w:r>
      <w:r w:rsidR="00DB7383" w:rsidRPr="005D1B3F">
        <w:rPr>
          <w:rFonts w:ascii="Times New Roman" w:hAnsi="Times New Roman" w:cs="Times New Roman"/>
          <w:sz w:val="28"/>
          <w:szCs w:val="28"/>
        </w:rPr>
        <w:t xml:space="preserve"> «Ими являются нормативные акты, в которых содержатся конституционно-правовые нормы, определяющие порядок проведения выборов»</w:t>
      </w:r>
      <w:r w:rsidR="00DB7383" w:rsidRPr="005D1B3F">
        <w:rPr>
          <w:rStyle w:val="a5"/>
          <w:rFonts w:ascii="Times New Roman" w:hAnsi="Times New Roman"/>
          <w:sz w:val="28"/>
          <w:szCs w:val="28"/>
        </w:rPr>
        <w:footnoteReference w:id="3"/>
      </w:r>
      <w:r w:rsidR="00DB7383" w:rsidRPr="005D1B3F">
        <w:rPr>
          <w:rFonts w:ascii="Times New Roman" w:hAnsi="Times New Roman" w:cs="Times New Roman"/>
          <w:sz w:val="28"/>
          <w:szCs w:val="28"/>
        </w:rPr>
        <w:t>.</w:t>
      </w:r>
      <w:r w:rsidRPr="005D1B3F">
        <w:rPr>
          <w:rFonts w:ascii="Times New Roman" w:hAnsi="Times New Roman" w:cs="Times New Roman"/>
          <w:sz w:val="28"/>
          <w:szCs w:val="28"/>
        </w:rPr>
        <w:t xml:space="preserve"> К числу таких источников относятся:</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1) Конституция РФ, конституции республик в составе РФ; уставы краев, областей, городов федерального значения, автономной области, автономных округов;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2) Федеральный закон от 19 сентября 1997г. « Об основных гарантиях избирательных прав и право на участие  в референдуме граждан Российской Федерации»</w:t>
      </w:r>
      <w:r w:rsidRPr="005D1B3F">
        <w:rPr>
          <w:rStyle w:val="a5"/>
          <w:rFonts w:ascii="Times New Roman" w:hAnsi="Times New Roman"/>
          <w:sz w:val="28"/>
          <w:szCs w:val="28"/>
        </w:rPr>
        <w:footnoteReference w:id="4"/>
      </w:r>
      <w:r w:rsidRPr="005D1B3F">
        <w:rPr>
          <w:rFonts w:ascii="Times New Roman" w:hAnsi="Times New Roman" w:cs="Times New Roman"/>
          <w:sz w:val="28"/>
          <w:szCs w:val="28"/>
        </w:rPr>
        <w:t>; др. федеральные законы, а также, законы субъектов РФ, подробно регламентирующие организацию и порядок выборов в различные органы государственной власти и  органы местного самоуправления;</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3) указы и распоряжения Президента РФ, акты глав администраций и других руководителей исполнительных органов субъектов РФ по вопросам организации и проведения выборов.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Некоторые вопросы избирательного процесса регулируются постановлениями Государственной Думы и Центральной избирательной комиссии.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Особенностью является то, что в Конституции нет  специального раздела об избирательном праве (избирательной системе), в котором были бы закреплены общие принципы избирательного права.</w:t>
      </w:r>
    </w:p>
    <w:p w:rsidR="00D57730" w:rsidRPr="005D1B3F" w:rsidRDefault="00D57730" w:rsidP="005D1B3F">
      <w:pPr>
        <w:pStyle w:val="HTML"/>
        <w:spacing w:line="360" w:lineRule="auto"/>
        <w:ind w:firstLine="709"/>
        <w:jc w:val="center"/>
        <w:rPr>
          <w:rFonts w:ascii="Times New Roman" w:hAnsi="Times New Roman" w:cs="Times New Roman"/>
          <w:sz w:val="28"/>
          <w:szCs w:val="28"/>
        </w:rPr>
      </w:pPr>
    </w:p>
    <w:p w:rsidR="00D57730" w:rsidRPr="005D1B3F" w:rsidRDefault="00D57730" w:rsidP="005D1B3F">
      <w:pPr>
        <w:pStyle w:val="HTML"/>
        <w:spacing w:line="360" w:lineRule="auto"/>
        <w:ind w:firstLine="709"/>
        <w:jc w:val="center"/>
        <w:rPr>
          <w:rFonts w:ascii="Times New Roman" w:hAnsi="Times New Roman" w:cs="Times New Roman"/>
          <w:b/>
          <w:sz w:val="28"/>
          <w:szCs w:val="28"/>
        </w:rPr>
      </w:pPr>
      <w:r w:rsidRPr="005D1B3F">
        <w:rPr>
          <w:rFonts w:ascii="Times New Roman" w:hAnsi="Times New Roman" w:cs="Times New Roman"/>
          <w:b/>
          <w:sz w:val="28"/>
          <w:szCs w:val="28"/>
        </w:rPr>
        <w:t xml:space="preserve">1.2 Понятие и принципы избирательного права </w:t>
      </w:r>
    </w:p>
    <w:p w:rsidR="00D57730" w:rsidRPr="005D1B3F" w:rsidRDefault="00D57730" w:rsidP="005D1B3F">
      <w:pPr>
        <w:pStyle w:val="HTML"/>
        <w:spacing w:line="360" w:lineRule="auto"/>
        <w:ind w:firstLine="709"/>
        <w:jc w:val="both"/>
        <w:rPr>
          <w:rFonts w:ascii="Times New Roman" w:hAnsi="Times New Roman" w:cs="Times New Roman"/>
          <w:sz w:val="28"/>
          <w:szCs w:val="28"/>
        </w:rPr>
      </w:pP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«Под принципами избирательного права (избирательной системы) понимаются обязательные требования и условия, без соблюдения которых любые выборы не могут быть признанными легитимными»</w:t>
      </w:r>
      <w:r w:rsidRPr="005D1B3F">
        <w:rPr>
          <w:rStyle w:val="a5"/>
          <w:rFonts w:ascii="Times New Roman" w:hAnsi="Times New Roman"/>
          <w:sz w:val="28"/>
          <w:szCs w:val="28"/>
        </w:rPr>
        <w:footnoteReference w:id="5"/>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Данные принципы сформулированы в международно-правовых актах, Конституции и законах РФ.</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соответствии со ст.32 ч.2 Конституции РФ «Граждане Российской Федерации имеют право избирать и быть избранными в органы государственной власти органы местного самоуправления, а также участвовать в референдуме». На основании данной статьи существует принцип всеобщности. Всеобщим признается такое избирательное право, при котором все взрослые граждане имеют право принимать участие в выборах. Существуют два вида цензов: возрастной ценз и ценз оседлости, которые ограничивают принцип всеобщности. Возрастной ценз – требование закона, согласно которому право участвовать в выборах предоставляется лишь по достижении определенного возраста. Например, Депутатом Государственной Думы может быть выбран гражданин, который достиг 21 года. Ценз оседлости – установленное Конституцией или законом требование, согласно которому получение гражданином избирательного права обусловлено  определенным сроком проживания в стране к моменту проведения выборов. Например, Президентом РФ может быть избран гражданин РФ не моложе 35 лет, постоянно проживающий в Российской Федерации не менее 10 лет.</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Следующий принцип – равное избирательное право. В Федеральном законе оно трактуется как участие граждан в  выборах « на равных основаниях». Это означает, что все граждане, которые удовлетворяют требованиям закона и не отстраненные от участия в голосовании по законным основаниям, имеют равные права и обязанности как избиратели.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Также данный принцип предполагает наличие двух условий:</w:t>
      </w:r>
    </w:p>
    <w:p w:rsidR="00127AD0" w:rsidRPr="005D1B3F" w:rsidRDefault="00D57730" w:rsidP="005D1B3F">
      <w:pPr>
        <w:pStyle w:val="HTML"/>
        <w:numPr>
          <w:ilvl w:val="0"/>
          <w:numId w:val="4"/>
        </w:numPr>
        <w:tabs>
          <w:tab w:val="clear" w:pos="720"/>
          <w:tab w:val="clear" w:pos="1832"/>
          <w:tab w:val="num" w:pos="360"/>
          <w:tab w:val="num" w:pos="1440"/>
        </w:tabs>
        <w:spacing w:line="360" w:lineRule="auto"/>
        <w:ind w:firstLine="709"/>
        <w:rPr>
          <w:rFonts w:ascii="Times New Roman" w:hAnsi="Times New Roman" w:cs="Times New Roman"/>
          <w:sz w:val="28"/>
          <w:szCs w:val="28"/>
        </w:rPr>
      </w:pPr>
      <w:r w:rsidRPr="005D1B3F">
        <w:rPr>
          <w:rFonts w:ascii="Times New Roman" w:hAnsi="Times New Roman" w:cs="Times New Roman"/>
          <w:sz w:val="28"/>
          <w:szCs w:val="28"/>
        </w:rPr>
        <w:t>Каждый избиратель должен им</w:t>
      </w:r>
      <w:r w:rsidR="00127AD0" w:rsidRPr="005D1B3F">
        <w:rPr>
          <w:rFonts w:ascii="Times New Roman" w:hAnsi="Times New Roman" w:cs="Times New Roman"/>
          <w:sz w:val="28"/>
          <w:szCs w:val="28"/>
        </w:rPr>
        <w:t xml:space="preserve">еть одинаковое число голосов.  </w:t>
      </w:r>
    </w:p>
    <w:p w:rsidR="00D57730" w:rsidRPr="005D1B3F" w:rsidRDefault="00127AD0" w:rsidP="005D1B3F">
      <w:pPr>
        <w:pStyle w:val="HTML"/>
        <w:tabs>
          <w:tab w:val="clear" w:pos="916"/>
          <w:tab w:val="clear" w:pos="1832"/>
          <w:tab w:val="left" w:pos="360"/>
          <w:tab w:val="left" w:pos="540"/>
          <w:tab w:val="left" w:pos="1440"/>
        </w:tabs>
        <w:spacing w:line="360" w:lineRule="auto"/>
        <w:ind w:left="360" w:firstLine="709"/>
        <w:rPr>
          <w:rFonts w:ascii="Times New Roman" w:hAnsi="Times New Roman" w:cs="Times New Roman"/>
          <w:sz w:val="28"/>
          <w:szCs w:val="28"/>
        </w:rPr>
      </w:pPr>
      <w:r w:rsidRPr="005D1B3F">
        <w:rPr>
          <w:rFonts w:ascii="Times New Roman" w:hAnsi="Times New Roman" w:cs="Times New Roman"/>
          <w:sz w:val="28"/>
          <w:szCs w:val="28"/>
        </w:rPr>
        <w:t xml:space="preserve"> </w:t>
      </w:r>
      <w:r w:rsidR="00D57730" w:rsidRPr="005D1B3F">
        <w:rPr>
          <w:rFonts w:ascii="Times New Roman" w:hAnsi="Times New Roman" w:cs="Times New Roman"/>
          <w:sz w:val="28"/>
          <w:szCs w:val="28"/>
        </w:rPr>
        <w:t>Данное условие обеспечивается те</w:t>
      </w:r>
      <w:r w:rsidR="00311E67" w:rsidRPr="005D1B3F">
        <w:rPr>
          <w:rFonts w:ascii="Times New Roman" w:hAnsi="Times New Roman" w:cs="Times New Roman"/>
          <w:sz w:val="28"/>
          <w:szCs w:val="28"/>
        </w:rPr>
        <w:t xml:space="preserve">м, что избиратель не может быть </w:t>
      </w:r>
      <w:r w:rsidR="00D57730" w:rsidRPr="005D1B3F">
        <w:rPr>
          <w:rFonts w:ascii="Times New Roman" w:hAnsi="Times New Roman" w:cs="Times New Roman"/>
          <w:sz w:val="28"/>
          <w:szCs w:val="28"/>
        </w:rPr>
        <w:t>включен более чем в один список избирателей. Он голосует лично и для получения избирательного бюллетеня требуется предъявление документа, который удостоверяет личность избирателя, а в списке избирателей делается пометка о выдаче избирательного бюллетеня.</w:t>
      </w:r>
    </w:p>
    <w:p w:rsidR="00D57730" w:rsidRPr="005D1B3F" w:rsidRDefault="00D57730" w:rsidP="005D1B3F">
      <w:pPr>
        <w:pStyle w:val="HTML"/>
        <w:numPr>
          <w:ilvl w:val="0"/>
          <w:numId w:val="4"/>
        </w:numPr>
        <w:tabs>
          <w:tab w:val="clear" w:pos="720"/>
          <w:tab w:val="clear" w:pos="1832"/>
          <w:tab w:val="num" w:pos="360"/>
          <w:tab w:val="left" w:pos="1440"/>
        </w:tabs>
        <w:spacing w:line="360" w:lineRule="auto"/>
        <w:ind w:left="360"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Каждый депутат должен предъявлять одинаковое число избирателей. Должна быть соблюдена единая норма представительства, в соответствии с которой образуются равные по количеству населения избирательные округа. Это дает гарантию того, что ни один избиратель не имеет каких- либо преимуществ перед другим избирателем.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Прямое избирательное право означает, что избиратель непосредственно подает свой голос за конкретного кандидата или списка кандидатов. Прямое избирательное право отличается от не прямого, которое может быть двух видов – косвенным и многостепенным. При косвенном избирательном праве избиратели выбирают выборщиков, которые в свою очередь избирают представителей  или каких либо иных лиц. Многостепенное избирательное право, суть которого состоит в том, что выбирают представителей в вышестоящие представительные органы нижестоящие.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Еще один принцип избирательного права – тайное голосование. Данный принцип является обязательным атрибутом демократической системы выборов, абсолютной привилегией избирателей. Это означает, что исключается возможность какого- либо контроля над  волеизъявлением избирателей. Избиратели имеют право никому и никогда не сообщать о своем выборе того или иного депутата. Избирательные бюллетени не подлежат нумерации, и никто не в праве пытаться идентифицировать использованный бюллетень. Избиратель заполняет избирательный бюллетень в закрытой кабине или в особой комнате. В этих помещениях во время заполнения избирательных бюллетеней запрещается присутствие кого бы то ни было, включая и членов избирательной комиссии. Бюллетень опускается в избирательный ящик лично.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Обязательность и периодичность проведения выборов. Выборы органов государственной власти и местного самоуправления являются обязательными и проводятся в сроки, установленные Конституцией Российской Федерации, федеральными законами, конституциями, уставами, законами субъектов РФ, уставами муниципальных образований.  Выборы органов или депутатов назначает уполномоченный на то орган или должностное лицо в соответствии со сроками, установленными законом. Голосование может быть назначено только на календарный выходной день. Не допускается назначение голосования на праздничный день. Если соответствующим органом выборы не назначаются, то это вправе сделать соответствующий суд общей юрисдикции. Срок полномочий всех выборных органов, а также депутатов не может быть более пяти лет. И</w:t>
      </w:r>
      <w:r w:rsidR="00127AD0" w:rsidRPr="005D1B3F">
        <w:rPr>
          <w:rFonts w:ascii="Times New Roman" w:hAnsi="Times New Roman" w:cs="Times New Roman"/>
          <w:sz w:val="28"/>
          <w:szCs w:val="28"/>
        </w:rPr>
        <w:t xml:space="preserve">зменение сроков не допускается. </w:t>
      </w:r>
    </w:p>
    <w:p w:rsidR="003451FE" w:rsidRPr="005D1B3F" w:rsidRDefault="00127AD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И еще один принцип- принцип добровольности.</w:t>
      </w:r>
      <w:r w:rsidR="0085595C" w:rsidRPr="005D1B3F">
        <w:rPr>
          <w:rFonts w:ascii="Times New Roman" w:hAnsi="Times New Roman" w:cs="Times New Roman"/>
          <w:sz w:val="28"/>
          <w:szCs w:val="28"/>
        </w:rPr>
        <w:t xml:space="preserve"> </w:t>
      </w:r>
      <w:r w:rsidR="003451FE" w:rsidRPr="005D1B3F">
        <w:rPr>
          <w:rFonts w:ascii="Times New Roman" w:hAnsi="Times New Roman" w:cs="Times New Roman"/>
          <w:sz w:val="28"/>
          <w:szCs w:val="28"/>
        </w:rPr>
        <w:t xml:space="preserve">Это означает, что запрещается оказывать воздействие на гражданина с целью принудить его к участию или неучастию в выборах, а также воздействовать на его свободное волеизъявление. </w:t>
      </w:r>
      <w:r w:rsidR="00503F23" w:rsidRPr="005D1B3F">
        <w:rPr>
          <w:rFonts w:ascii="Times New Roman" w:hAnsi="Times New Roman" w:cs="Times New Roman"/>
          <w:sz w:val="28"/>
          <w:szCs w:val="28"/>
        </w:rPr>
        <w:t>«</w:t>
      </w:r>
      <w:r w:rsidR="003451FE" w:rsidRPr="005D1B3F">
        <w:rPr>
          <w:rFonts w:ascii="Times New Roman" w:hAnsi="Times New Roman" w:cs="Times New Roman"/>
          <w:sz w:val="28"/>
          <w:szCs w:val="28"/>
        </w:rPr>
        <w:t>Свободное волеизъявление избирателей во время выборов обеспечивает</w:t>
      </w:r>
      <w:r w:rsidR="00503F23" w:rsidRPr="005D1B3F">
        <w:rPr>
          <w:rFonts w:ascii="Times New Roman" w:hAnsi="Times New Roman" w:cs="Times New Roman"/>
          <w:sz w:val="28"/>
          <w:szCs w:val="28"/>
        </w:rPr>
        <w:t>ся и тем</w:t>
      </w:r>
      <w:r w:rsidR="003451FE" w:rsidRPr="005D1B3F">
        <w:rPr>
          <w:rFonts w:ascii="Times New Roman" w:hAnsi="Times New Roman" w:cs="Times New Roman"/>
          <w:sz w:val="28"/>
          <w:szCs w:val="28"/>
        </w:rPr>
        <w:t xml:space="preserve"> фактом, что проведение аги</w:t>
      </w:r>
      <w:r w:rsidR="00503F23" w:rsidRPr="005D1B3F">
        <w:rPr>
          <w:rFonts w:ascii="Times New Roman" w:hAnsi="Times New Roman" w:cs="Times New Roman"/>
          <w:sz w:val="28"/>
          <w:szCs w:val="28"/>
        </w:rPr>
        <w:t>тации в день выборов в помещении</w:t>
      </w:r>
      <w:r w:rsidR="003451FE" w:rsidRPr="005D1B3F">
        <w:rPr>
          <w:rFonts w:ascii="Times New Roman" w:hAnsi="Times New Roman" w:cs="Times New Roman"/>
          <w:sz w:val="28"/>
          <w:szCs w:val="28"/>
        </w:rPr>
        <w:t xml:space="preserve"> для голосования не допускается</w:t>
      </w:r>
      <w:r w:rsidR="00503F23" w:rsidRPr="005D1B3F">
        <w:rPr>
          <w:rFonts w:ascii="Times New Roman" w:hAnsi="Times New Roman" w:cs="Times New Roman"/>
          <w:sz w:val="28"/>
          <w:szCs w:val="28"/>
        </w:rPr>
        <w:t>»</w:t>
      </w:r>
      <w:r w:rsidR="00503F23" w:rsidRPr="005D1B3F">
        <w:rPr>
          <w:rStyle w:val="a5"/>
          <w:rFonts w:ascii="Times New Roman" w:hAnsi="Times New Roman"/>
          <w:sz w:val="28"/>
          <w:szCs w:val="28"/>
        </w:rPr>
        <w:footnoteReference w:id="6"/>
      </w:r>
      <w:r w:rsidR="003451FE" w:rsidRPr="005D1B3F">
        <w:rPr>
          <w:rFonts w:ascii="Times New Roman" w:hAnsi="Times New Roman" w:cs="Times New Roman"/>
          <w:sz w:val="28"/>
          <w:szCs w:val="28"/>
        </w:rPr>
        <w:t xml:space="preserve">. </w:t>
      </w:r>
    </w:p>
    <w:p w:rsidR="00D57730" w:rsidRPr="005D1B3F" w:rsidRDefault="005D1B3F" w:rsidP="005D1B3F">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57730" w:rsidRPr="005D1B3F">
        <w:rPr>
          <w:rFonts w:ascii="Times New Roman" w:hAnsi="Times New Roman" w:cs="Times New Roman"/>
          <w:b/>
          <w:sz w:val="28"/>
          <w:szCs w:val="28"/>
        </w:rPr>
        <w:t>2. ВИДЫ ИЗБИРАТЕЛЬНЫХ СИСТЕМ</w:t>
      </w:r>
    </w:p>
    <w:p w:rsidR="00D57730" w:rsidRPr="005D1B3F" w:rsidRDefault="00D57730" w:rsidP="005D1B3F">
      <w:pPr>
        <w:pStyle w:val="HTML"/>
        <w:spacing w:line="360" w:lineRule="auto"/>
        <w:ind w:firstLine="709"/>
        <w:jc w:val="center"/>
        <w:rPr>
          <w:rFonts w:ascii="Times New Roman" w:hAnsi="Times New Roman" w:cs="Times New Roman"/>
          <w:sz w:val="28"/>
          <w:szCs w:val="28"/>
        </w:rPr>
      </w:pPr>
    </w:p>
    <w:p w:rsidR="00D57730" w:rsidRPr="005D1B3F" w:rsidRDefault="00D57730" w:rsidP="005D1B3F">
      <w:pPr>
        <w:pStyle w:val="HTML"/>
        <w:spacing w:line="360" w:lineRule="auto"/>
        <w:ind w:firstLine="709"/>
        <w:jc w:val="center"/>
        <w:rPr>
          <w:rFonts w:ascii="Times New Roman" w:hAnsi="Times New Roman" w:cs="Times New Roman"/>
          <w:b/>
          <w:sz w:val="28"/>
          <w:szCs w:val="28"/>
        </w:rPr>
      </w:pPr>
      <w:r w:rsidRPr="005D1B3F">
        <w:rPr>
          <w:rFonts w:ascii="Times New Roman" w:hAnsi="Times New Roman" w:cs="Times New Roman"/>
          <w:b/>
          <w:sz w:val="28"/>
          <w:szCs w:val="28"/>
        </w:rPr>
        <w:t>2.1 Общая характеристика мажоритарной системы</w:t>
      </w:r>
    </w:p>
    <w:p w:rsidR="00D57730" w:rsidRPr="005D1B3F" w:rsidRDefault="00D57730" w:rsidP="005D1B3F">
      <w:pPr>
        <w:pStyle w:val="HTML"/>
        <w:spacing w:line="360" w:lineRule="auto"/>
        <w:ind w:firstLine="709"/>
        <w:jc w:val="both"/>
        <w:rPr>
          <w:rFonts w:ascii="Times New Roman" w:hAnsi="Times New Roman" w:cs="Times New Roman"/>
          <w:sz w:val="28"/>
          <w:szCs w:val="28"/>
        </w:rPr>
      </w:pP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Наиболе</w:t>
      </w:r>
      <w:r w:rsidR="005D1B3F">
        <w:rPr>
          <w:rFonts w:ascii="Times New Roman" w:hAnsi="Times New Roman" w:cs="Times New Roman"/>
          <w:sz w:val="28"/>
          <w:szCs w:val="28"/>
        </w:rPr>
        <w:t xml:space="preserve">е  распространена  на  выборах </w:t>
      </w:r>
      <w:r w:rsidRPr="005D1B3F">
        <w:rPr>
          <w:rFonts w:ascii="Times New Roman" w:hAnsi="Times New Roman" w:cs="Times New Roman"/>
          <w:sz w:val="28"/>
          <w:szCs w:val="28"/>
        </w:rPr>
        <w:t>система  большинства,  которая именуется мажоритарной.  При  этой   системе   избранными считаются те кандидаты, которые получили установленное большинство голосов. Эта система - единственно возможная  при выборах одного должностного лица (президента, губернатора и др.).  Когда  же она применяется для выборов коллегиального органа власти,  например,  палаты парламента, обычно создаются одномандатные избирательные округа, то  есть  в каждом из них должен быть избран один депутат.</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странах, имеющих длительные  демократические  традиции,  политическая жизнь давно монополизирована политическими партиями, представители  которых в основном только и баллотируются на выборах и затем образуют  в  парламенте или  ином  представительном  органе   соответствующие   партийные   фракции, действующие организованно. В тех  же  странах,  где  партийная  система  еще находится в стадии становления, а возникающие политические  партии  большого авторитета в обществе не  имеют,  выборы  по  мажоритарной  системе  создают слабо орган</w:t>
      </w:r>
      <w:r w:rsidR="005D1B3F">
        <w:rPr>
          <w:rFonts w:ascii="Times New Roman" w:hAnsi="Times New Roman" w:cs="Times New Roman"/>
          <w:sz w:val="28"/>
          <w:szCs w:val="28"/>
        </w:rPr>
        <w:t xml:space="preserve">изованную палату. Мажоритарная система имеет </w:t>
      </w:r>
      <w:r w:rsidRPr="005D1B3F">
        <w:rPr>
          <w:rFonts w:ascii="Times New Roman" w:hAnsi="Times New Roman" w:cs="Times New Roman"/>
          <w:sz w:val="28"/>
          <w:szCs w:val="28"/>
        </w:rPr>
        <w:t xml:space="preserve">несколько разновидностей,   обусловленных   различными   требованиями    к    величине необходимого для избрания большинства голосов.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Мажоритарная система относительного большинства - это самая простая система. «По этой системе победителю достаточно собрать больше голосов, чем любому другому претенденту, но не обязательно больше половины»</w:t>
      </w:r>
      <w:r w:rsidRPr="005D1B3F">
        <w:rPr>
          <w:rStyle w:val="a5"/>
          <w:rFonts w:ascii="Times New Roman" w:hAnsi="Times New Roman"/>
          <w:sz w:val="28"/>
          <w:szCs w:val="28"/>
        </w:rPr>
        <w:footnoteReference w:id="7"/>
      </w:r>
      <w:r w:rsidRPr="005D1B3F">
        <w:rPr>
          <w:rFonts w:ascii="Times New Roman" w:hAnsi="Times New Roman" w:cs="Times New Roman"/>
          <w:sz w:val="28"/>
          <w:szCs w:val="28"/>
        </w:rPr>
        <w:t xml:space="preserve">. Она результативна: единственный случай, когда результата может не быть, это получение одинакового наибольшего числа голосов двумя или более кандидатами. Такие случаи достаточно редки, и законодательным разрешением ситуации обычно бывает жребий. Такая  система  применяется,  например,  на парламентских выборах в США, Великобритании, Индии, частично  в  Германии </w:t>
      </w:r>
      <w:r w:rsidR="0085595C" w:rsidRPr="005D1B3F">
        <w:rPr>
          <w:rFonts w:ascii="Times New Roman" w:hAnsi="Times New Roman" w:cs="Times New Roman"/>
          <w:sz w:val="28"/>
          <w:szCs w:val="28"/>
        </w:rPr>
        <w:t xml:space="preserve"> и частично, как известно, </w:t>
      </w:r>
      <w:r w:rsidRPr="005D1B3F">
        <w:rPr>
          <w:rFonts w:ascii="Times New Roman" w:hAnsi="Times New Roman" w:cs="Times New Roman"/>
          <w:sz w:val="28"/>
          <w:szCs w:val="28"/>
        </w:rPr>
        <w:t xml:space="preserve"> в России.  Очень  часто  она  применяется  при местных выборах.                Система (это относится ко всем разновидностям мажоритарной системы) может применятся, как в одномандатных, так и в многомандатных избирательных округах. Как правило, округа при этой системе одномандатные. Многомандатные встречаются редко (например, при выборах коллегии президентских выборщиков в США, где многомандатными избирательными округами являются штаты и федеральный округ, в которых соперничают списки выборщиков).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Практически чем больше  кандидатов  баллотируются  на  одно место, тем меньше голосов требуется  для  избрания.  Если  кандидатов  более двух десятков, могут оказаться избранными кандидаты,  за  которых  подано  10 процентов голосов или даже меньше. К тому же в законодательстве ряда  стран, где применяется данная система, не предусмотрены ни  обязательность  участия избирателей в голосовании, ни минимальная доля их участия,  необходимая  для признания выборов  действительными. При этой системе обычно не устанавливается обязательный минимум участия избирателей в голосовании: если проголосовал хотя бы один, выборы действительны. Если же выдвинут один кандидат на место, он считается избранным без голосования, ибо достаточно, чтобы хотя бы один избиратель проголосовал за него (даже если таким единственным избирателем окажется он сам).</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Однако мажоритарная система относительного большинства крайне несправедлива по отношению к политическим партиям, особенно средним и малым по своему влиянию. Мандат достается кандидату, получившему относительное большинство голосов, тогда как против него могли проголосовать больше, чем за него. Это значит, что он избран абсолютным меньшинством избирателей, хотя и относительным большинством. Суть состоит в том, что голоса, поданные против победившего кандидата, вообще пропали. А в масштабе страны это может привести к тому, что партия, за которую голосует большинство избирателей, получает в парламенте меньшинство мест. При этих дефектах, система имеет своих сторонников потому, что обычно обеспечивает партии - победителю абсолютное, а порой и значительное большинство в парламенте, позволяя при парламентарных и смешанных формах правления сформировать устойчивое правительство. При многомандатных избирательных округах, в которых соперничают списки кандидатов, значимость указанных дефектов системы многократно возрастает.</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Мажоритарная система абсолютного большинства - данная система отличается от мажоритарной системы относительного большинства тем, что кандидат считается победившим на выборах, если он получил абсолютное большинство голосов, т.е. более половины общего их числа. При этом устанавливается нижний порог участия избирателей в голосовании, если он не достигнут, выборы считаются недействительными или несостоявшимися. Он чаще всего составляет половину зарегистрированных избирателей, но не редко и меньше. В случае, когда он равен половине зарегистрированных избирателей, абсолютное большинство от общего числа поданных голосов может теоретически составить 25% + 1 юридического избирательного корпуса. Если же для избрания требуется абсолютное большинство действительных голосов, то доля от общего числа зарегистрированных избирателей может быть еще меньше.</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Хотя данная система и выглядит более справедливой но, тем не менее,   у нее сохраняется тот же дефект что и у мажоритарной системы относительного большинства, т.е. вполне возможно, что и при этой системе партия, кандидаты которой по  стране собрали большинство голосов,  получит  меньшинство  парламентских  мандатов. Это может произойти в случае, если избиратели, голосующие за  такую  партию, окажутся  сосредоточенными  в  небольшом  числе  избирательных  округов,   а избиратели  «партии  меньшинства»,   напротив,   добьются   хотя   бы   даже</w:t>
      </w:r>
      <w:r w:rsidR="0085595C" w:rsidRPr="005D1B3F">
        <w:rPr>
          <w:rFonts w:ascii="Times New Roman" w:hAnsi="Times New Roman" w:cs="Times New Roman"/>
          <w:sz w:val="28"/>
          <w:szCs w:val="28"/>
        </w:rPr>
        <w:t xml:space="preserve"> ничтожного</w:t>
      </w:r>
      <w:r w:rsidRPr="005D1B3F">
        <w:rPr>
          <w:rFonts w:ascii="Times New Roman" w:hAnsi="Times New Roman" w:cs="Times New Roman"/>
          <w:sz w:val="28"/>
          <w:szCs w:val="28"/>
        </w:rPr>
        <w:t>, но преимущества в большинстве избирательных округов. Ведь после того, как планка в 50 процентов + 1 голос взята, получившему абсолютное большинство кандидату никакие дополнительные голоса уже не нужны.</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У мажоритарной системы абсолютного большинства есть свой специфический дефект - частая не результативность, причем она тем более вероятна, чем больше конкуренция кандидатов. Речь идет о случаях, когда ни один из баллотирующихся кандидатов (или списка кандидатов) не получил из-за раскола голосов требуемого большинства. Такая опасность увеличивается, если требуемое абсолютное большинство отсчитывается от общего числа поданных голосов: даже при двух кандидатах в одномандатном округе может получиться, что ни один не наберет абсолютного большинства, если какая-то часть избирателей проголосовала против обоих кандидатов, или подала недействительные голоса. Если же абсолютное большинство отсчитывается от общего числа действительных голосов, то к такому результату может привести только голосование части избирателей против обоих кандидатов. Разумеется, при условии, что в голосовании принял участие установленный минимум избирателей; в противном случае выборы недействительны независимо от всех прочих обстоятельств.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Существуют различные способы преодолеть данную не результативность. Один из наиболее распространенных способов - это перебаллотировка  кандидатов, собравших определенную долю голосов. Это второй тур  выборов  или  повторные выборы.  Чаще  можно  встретить   перебаллотировку   двух   кандидатов, получивших наибольшее число  голосов  в  первом  туре. Но в тоже время при  выборах  во французское Национальное собрание во  второй  тур  проходят  все  кандидаты, получившие в первом туре голоса не менее  12,5  процента  зарегистрированных избирателей округа.</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Для избрания  во  втором  туре достаточно только  относительного  большинства голосов, и поэтому такую систему называют системой двух туров.  Если  же  во втором туре тоже требуется абсолютное большинство голосов, как, например,  в Германии при выборах Федерального президента особой коллегией -  Федеральным собранием, а относительного большинства достаточно лишь в третьем  туре,  то система именуется системой трех туров.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Другой способ  -  так  называемое  альтернативное   голосование. Оно</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предполагает, что избиратель в одномандатном избирательном  округе  голосует не за одного кандидата, а за нескольких, указывая цифрами против их  фамилий их  предпочтительность  для  него.  Против   фамилии   самого   желательного кандидата   он   ставит   цифру   1,   против    фамилии    следующего по предпочтительности (т.е. кого бы он хотел видеть избранным, если первый  не пройдет)  -  цифру  2  и  так  далее.   При   подсчете   голосов   бюллетени раскладываются по первым предпочтениям. Кандидат, получивший более  половины первых предпочтений, считается избранным. Если  же  не  избран  ни  один  из кандидатов, из распределения исключается кандидат, у которого  меньше  всего первых  предпочтений,  а  его  бюллетени  передаются  другим  кандидатам   в соответствии с указанными в них вторыми предпочтениями. Если и  после  ни  у одного из кандидатов нет  абсолютного  большинства  бюллетеней,  исключается кандидат с  наименьшим  числом  первых  и  вторых  предпочтений,  и  процесс продолжается до тех пор, пока  у  какого-либо  из  кандидатов  не  соберется абсолютное большинство бюллетеней. Преимущество этого  способа  в  том,  что можно обойтись  однократным  голосованием.  Применяется  он,  например,  при выборах  нижней  палаты   Парламента   в   Австралии.   Теоретики,   правда, сомневаются,  насколько  обоснованно  приравнивание  второго  и  тем   более третьего предпочтения к первому.</w:t>
      </w:r>
    </w:p>
    <w:p w:rsidR="00D57730" w:rsidRPr="005D1B3F" w:rsidRDefault="005D1B3F" w:rsidP="005D1B3F">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57730" w:rsidRPr="005D1B3F">
        <w:rPr>
          <w:rFonts w:ascii="Times New Roman" w:hAnsi="Times New Roman" w:cs="Times New Roman"/>
          <w:b/>
          <w:sz w:val="28"/>
          <w:szCs w:val="28"/>
        </w:rPr>
        <w:t>2.2 Правовой анализ пропорциональной системы</w:t>
      </w:r>
    </w:p>
    <w:p w:rsidR="00D57730" w:rsidRPr="005D1B3F" w:rsidRDefault="00D57730" w:rsidP="005D1B3F">
      <w:pPr>
        <w:pStyle w:val="HTML"/>
        <w:spacing w:line="360" w:lineRule="auto"/>
        <w:ind w:firstLine="709"/>
        <w:jc w:val="both"/>
        <w:rPr>
          <w:rFonts w:ascii="Times New Roman" w:hAnsi="Times New Roman" w:cs="Times New Roman"/>
          <w:sz w:val="28"/>
          <w:szCs w:val="28"/>
        </w:rPr>
      </w:pP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Система  пропорционального  представительства политических п</w:t>
      </w:r>
      <w:r w:rsidR="005D1B3F">
        <w:rPr>
          <w:rFonts w:ascii="Times New Roman" w:hAnsi="Times New Roman" w:cs="Times New Roman"/>
          <w:sz w:val="28"/>
          <w:szCs w:val="28"/>
        </w:rPr>
        <w:t>артий  и  движений, сокращенно</w:t>
      </w:r>
      <w:r w:rsidRPr="005D1B3F">
        <w:rPr>
          <w:rFonts w:ascii="Times New Roman" w:hAnsi="Times New Roman" w:cs="Times New Roman"/>
          <w:sz w:val="28"/>
          <w:szCs w:val="28"/>
        </w:rPr>
        <w:t xml:space="preserve"> называется  пропорционально</w:t>
      </w:r>
      <w:r w:rsidR="005D1B3F">
        <w:rPr>
          <w:rFonts w:ascii="Times New Roman" w:hAnsi="Times New Roman" w:cs="Times New Roman"/>
          <w:sz w:val="28"/>
          <w:szCs w:val="28"/>
        </w:rPr>
        <w:t xml:space="preserve">й системой. Ее основная идея заключается в том, чтобы каждая </w:t>
      </w:r>
      <w:r w:rsidRPr="005D1B3F">
        <w:rPr>
          <w:rFonts w:ascii="Times New Roman" w:hAnsi="Times New Roman" w:cs="Times New Roman"/>
          <w:sz w:val="28"/>
          <w:szCs w:val="28"/>
        </w:rPr>
        <w:t>п</w:t>
      </w:r>
      <w:r w:rsidR="005D1B3F">
        <w:rPr>
          <w:rFonts w:ascii="Times New Roman" w:hAnsi="Times New Roman" w:cs="Times New Roman"/>
          <w:sz w:val="28"/>
          <w:szCs w:val="28"/>
        </w:rPr>
        <w:t xml:space="preserve">артия  получала  в  парламенте или ином представительном органе число мандатов,  пропорциональное числу </w:t>
      </w:r>
      <w:r w:rsidRPr="005D1B3F">
        <w:rPr>
          <w:rFonts w:ascii="Times New Roman" w:hAnsi="Times New Roman" w:cs="Times New Roman"/>
          <w:sz w:val="28"/>
          <w:szCs w:val="28"/>
        </w:rPr>
        <w:t xml:space="preserve">голосов, поданных  за  ее  кандидатов  на   выборах.   Требование   пропорционального представительства  подчас  поднимается  на  конституционный  уровень.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Однако пропорциональная система имеет не только плюсы, но и  минусы.  К числу последних относится, во-первых, то  что  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следовательно, избиратель должен  выбирать  не  между персонами, как при мажоритарной системе (хотя  и  при  ней  практически  для избирателя зачастую больше значима партия,  нежели  личность  кандидата,  ею выдвинутого),  а  между  партиями  (движениями)  и  голосовать   за   список кандидатов, из которого избирателю известны  в  лучшем  случае  несколько  лидеров. Правда, с другой стороны, руководство партии (движения) может,  таким  образом, наряду с громогласными ораторами провести в  парламент  неизвестных  широкой публике  людей,  которые,  будучи  профессионалами,  в  различных  сферах,  в состоянии  компетентно  участвовать  в  разработке  законов  и  контроле  над деятельностью  исполнительной  власти.  Впрочем,  следует  оговориться,  что может сложиться и  такая  ситуация,  когда  эти  неизвестные  люди  окажутся не компетентными личностями.</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Во-вторых, неограниченное использование пропорциональной системы  может привести к появлению в палате множества мелких фракций, объединенных  вокруг маловлиятельных, но амбициозных  лидеров,  которые,  не  будучи  способны  к конструктивному  сотрудничеству,  путем  обструкции  препятствуют   принятию необходимых  для  страны  или  соответствующего   регионального   сообщества решений. Характерный пример представлял  собой  польский  Сейм  в  1989-1993 годах, где при общей численности 460  депутатов  одной  из  крупных  фракций оказалась насчитывавшая менее полутора  десятков  депутатов  фракция  Партии любителей пива. Такие ситуации  особенно  нежелательны  в  условиях,  когда правительство должно  опираться  на  парламентское  большинство.  Даже  если такое большинство удается создать, оно обычно  недолговечно,  и  раскол  его приводит  к  правительственным  кризисам.  Например,  в  Италии  в  условиях действия Конституции 1947  года,  учредившей  парламентарную  республику,  и пропорциональной системы выборов палат  Парламента  правительство  держалось обычно не более года.</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Чтобы  избежать  нежелательной  политической  дробности   парламентских палат, которая порождается пропорциональной системой выборов, в  ряде  стран введен так называемый заградительный пункт «или оговорка, в соответствии с которой обязательным условием участия партии в распределении мандатов является получение ею не менее определенного процента голосов избирателей»</w:t>
      </w:r>
      <w:r w:rsidRPr="005D1B3F">
        <w:rPr>
          <w:rStyle w:val="a5"/>
          <w:rFonts w:ascii="Times New Roman" w:hAnsi="Times New Roman"/>
          <w:sz w:val="28"/>
          <w:szCs w:val="28"/>
        </w:rPr>
        <w:footnoteReference w:id="8"/>
      </w:r>
      <w:r w:rsidRPr="005D1B3F">
        <w:rPr>
          <w:rFonts w:ascii="Times New Roman" w:hAnsi="Times New Roman" w:cs="Times New Roman"/>
          <w:sz w:val="28"/>
          <w:szCs w:val="28"/>
        </w:rPr>
        <w:t xml:space="preserve">. Одной из первых, заградительный  пункт  в  виде  5-процентной  оговорки   установила Федеративная   Республика  Германия,  где  закон  допустил  к   распределению мандатов  в </w:t>
      </w:r>
      <w:r w:rsidR="005D1B3F">
        <w:rPr>
          <w:rFonts w:ascii="Times New Roman" w:hAnsi="Times New Roman" w:cs="Times New Roman"/>
          <w:sz w:val="28"/>
          <w:szCs w:val="28"/>
        </w:rPr>
        <w:t xml:space="preserve"> Бундестаге  только  партийные списки, собравшие не </w:t>
      </w:r>
      <w:r w:rsidRPr="005D1B3F">
        <w:rPr>
          <w:rFonts w:ascii="Times New Roman" w:hAnsi="Times New Roman" w:cs="Times New Roman"/>
          <w:sz w:val="28"/>
          <w:szCs w:val="28"/>
        </w:rPr>
        <w:t>менее  5 процентов действительных голосов. В дальнейшем заградительный пункт  стал  применяться  довольно  широко, включая  постсоциалистические  страны,  и  обычно  колеблется  от  3  до   5 процентов.</w:t>
      </w:r>
      <w:r w:rsidR="00D77A07" w:rsidRPr="005D1B3F">
        <w:rPr>
          <w:rFonts w:ascii="Times New Roman" w:hAnsi="Times New Roman" w:cs="Times New Roman"/>
          <w:sz w:val="28"/>
          <w:szCs w:val="28"/>
        </w:rPr>
        <w:t xml:space="preserve"> «При выборах депутатов в Государственную Думу установлен 5-проценный барьер»</w:t>
      </w:r>
      <w:r w:rsidR="00D77A07" w:rsidRPr="005D1B3F">
        <w:rPr>
          <w:rStyle w:val="a5"/>
          <w:rFonts w:ascii="Times New Roman" w:hAnsi="Times New Roman"/>
          <w:sz w:val="28"/>
          <w:szCs w:val="28"/>
        </w:rPr>
        <w:footnoteReference w:id="9"/>
      </w:r>
      <w:r w:rsidR="00D77A07" w:rsidRPr="005D1B3F">
        <w:rPr>
          <w:rFonts w:ascii="Times New Roman" w:hAnsi="Times New Roman" w:cs="Times New Roman"/>
          <w:sz w:val="28"/>
          <w:szCs w:val="28"/>
        </w:rPr>
        <w:t>.</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странах со сложившейся партийной системой  ущерб  от  заградительного пункта незначителен.  Напротив,  там,  где четкой  партийной системы еще нет, в  результате  действия  заградительного  пункта  пропадает значительная часть  голосов  избирателей.  Из этого следует, что  нужны крупные политические объединения.</w:t>
      </w:r>
    </w:p>
    <w:p w:rsidR="00D57730" w:rsidRPr="005D1B3F" w:rsidRDefault="00D57730" w:rsidP="005D1B3F">
      <w:pPr>
        <w:pStyle w:val="HTML"/>
        <w:tabs>
          <w:tab w:val="left" w:pos="720"/>
        </w:tabs>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Распределение  мандатов  при  пропорциональной  системе  происходит  по нескольким схемам.</w:t>
      </w:r>
    </w:p>
    <w:p w:rsidR="00D57730" w:rsidRPr="005D1B3F" w:rsidRDefault="00D57730" w:rsidP="005D1B3F">
      <w:pPr>
        <w:pStyle w:val="HTML"/>
        <w:tabs>
          <w:tab w:val="left" w:pos="720"/>
        </w:tabs>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Одна из них заключается в определении избирательной квоты  (раньше  она именовалась избирательным метром),  то  есть  того  числа  голосов,  которое необходимо для избрания  одного  депутата.  Затем  на  квоту  делится  число голосов, собранных каждой из допущенных к распределению мандатов  партий,  и частное от этого деления дает  число  мандатов,  полагающихся  этой  партии.  Определяется квота разными способами.</w:t>
      </w:r>
    </w:p>
    <w:p w:rsidR="00D57730" w:rsidRPr="005D1B3F" w:rsidRDefault="00D57730" w:rsidP="005D1B3F">
      <w:pPr>
        <w:pStyle w:val="HTML"/>
        <w:tabs>
          <w:tab w:val="left" w:pos="720"/>
        </w:tabs>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Одна из избирательных квот определяется «путем  деления  количества голосов  на   число выборных мест, приходящихся на данный избирательный округ»</w:t>
      </w:r>
      <w:r w:rsidRPr="005D1B3F">
        <w:rPr>
          <w:rStyle w:val="a5"/>
          <w:rFonts w:ascii="Times New Roman" w:hAnsi="Times New Roman"/>
          <w:sz w:val="28"/>
          <w:szCs w:val="28"/>
        </w:rPr>
        <w:footnoteReference w:id="10"/>
      </w:r>
      <w:r w:rsidRPr="005D1B3F">
        <w:rPr>
          <w:rFonts w:ascii="Times New Roman" w:hAnsi="Times New Roman" w:cs="Times New Roman"/>
          <w:sz w:val="28"/>
          <w:szCs w:val="28"/>
        </w:rPr>
        <w:t>. Она определяется после подсчета общего количества поданных и признанных действительными голосов. Например, предположим, что в избирательном округе, от которого подлежат избранию 5 депутатов, баллотируются списки 3 партий. Соотношение поданных за них голосов следующее:</w:t>
      </w:r>
    </w:p>
    <w:p w:rsidR="00D57730" w:rsidRPr="005D1B3F" w:rsidRDefault="001D3583"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партия А- 85 голосов, партия В</w:t>
      </w:r>
      <w:r w:rsidR="00D57730" w:rsidRPr="005D1B3F">
        <w:rPr>
          <w:rFonts w:ascii="Times New Roman" w:hAnsi="Times New Roman" w:cs="Times New Roman"/>
          <w:sz w:val="28"/>
          <w:szCs w:val="28"/>
        </w:rPr>
        <w:t>- 69 голосов, партия С- 136 голосов.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Всего подано 290 голосов. По квоте распределение мандатов будет следующее: сначала определим квоту – 290:5=58. затем делим результаты пар</w:t>
      </w:r>
      <w:r w:rsidR="001D3583" w:rsidRPr="005D1B3F">
        <w:rPr>
          <w:rFonts w:ascii="Times New Roman" w:hAnsi="Times New Roman" w:cs="Times New Roman"/>
          <w:sz w:val="28"/>
          <w:szCs w:val="28"/>
        </w:rPr>
        <w:t xml:space="preserve">тий на квоту и получаем: партия </w:t>
      </w:r>
      <w:r w:rsidRPr="005D1B3F">
        <w:rPr>
          <w:rFonts w:ascii="Times New Roman" w:hAnsi="Times New Roman" w:cs="Times New Roman"/>
          <w:sz w:val="28"/>
          <w:szCs w:val="28"/>
        </w:rPr>
        <w:t xml:space="preserve">А- 85:58=1 мандат </w:t>
      </w:r>
      <w:r w:rsidR="001D3583" w:rsidRPr="005D1B3F">
        <w:rPr>
          <w:rFonts w:ascii="Times New Roman" w:hAnsi="Times New Roman" w:cs="Times New Roman"/>
          <w:sz w:val="28"/>
          <w:szCs w:val="28"/>
        </w:rPr>
        <w:t>и 47 голосов в остатке, партия В- 69:58= 1 мандат и 18</w:t>
      </w:r>
      <w:r w:rsidRPr="005D1B3F">
        <w:rPr>
          <w:rFonts w:ascii="Times New Roman" w:hAnsi="Times New Roman" w:cs="Times New Roman"/>
          <w:sz w:val="28"/>
          <w:szCs w:val="28"/>
        </w:rPr>
        <w:t xml:space="preserve"> голосов в остатке,</w:t>
      </w:r>
      <w:r w:rsidR="001D3583" w:rsidRPr="005D1B3F">
        <w:rPr>
          <w:rFonts w:ascii="Times New Roman" w:hAnsi="Times New Roman" w:cs="Times New Roman"/>
          <w:sz w:val="28"/>
          <w:szCs w:val="28"/>
        </w:rPr>
        <w:t xml:space="preserve"> партия С- 136:58=2 мандата и 34</w:t>
      </w:r>
      <w:r w:rsidRPr="005D1B3F">
        <w:rPr>
          <w:rFonts w:ascii="Times New Roman" w:hAnsi="Times New Roman" w:cs="Times New Roman"/>
          <w:sz w:val="28"/>
          <w:szCs w:val="28"/>
        </w:rPr>
        <w:t xml:space="preserve"> голосов в остатке. Мы распределили 4 мандата из 5. Оставшийся мандат можно распределит разными методами.</w:t>
      </w:r>
    </w:p>
    <w:p w:rsidR="00D57730" w:rsidRPr="005D1B3F" w:rsidRDefault="005D1B3F" w:rsidP="005D1B3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них </w:t>
      </w:r>
      <w:r w:rsidR="00D57730" w:rsidRPr="005D1B3F">
        <w:rPr>
          <w:rFonts w:ascii="Times New Roman" w:hAnsi="Times New Roman" w:cs="Times New Roman"/>
          <w:sz w:val="28"/>
          <w:szCs w:val="28"/>
        </w:rPr>
        <w:t xml:space="preserve">применяемый   при   выборах   в Государственную   Думу РФ метод наибольшего </w:t>
      </w:r>
      <w:r>
        <w:rPr>
          <w:rFonts w:ascii="Times New Roman" w:hAnsi="Times New Roman" w:cs="Times New Roman"/>
          <w:sz w:val="28"/>
          <w:szCs w:val="28"/>
        </w:rPr>
        <w:t xml:space="preserve">остатка, </w:t>
      </w:r>
      <w:r w:rsidR="00D57730" w:rsidRPr="005D1B3F">
        <w:rPr>
          <w:rFonts w:ascii="Times New Roman" w:hAnsi="Times New Roman" w:cs="Times New Roman"/>
          <w:sz w:val="28"/>
          <w:szCs w:val="28"/>
        </w:rPr>
        <w:t>при    котором нераспределенные   мандаты   перех</w:t>
      </w:r>
      <w:r>
        <w:rPr>
          <w:rFonts w:ascii="Times New Roman" w:hAnsi="Times New Roman" w:cs="Times New Roman"/>
          <w:sz w:val="28"/>
          <w:szCs w:val="28"/>
        </w:rPr>
        <w:t xml:space="preserve">одят  к партиям,  имеющим  </w:t>
      </w:r>
      <w:r w:rsidR="00D57730" w:rsidRPr="005D1B3F">
        <w:rPr>
          <w:rFonts w:ascii="Times New Roman" w:hAnsi="Times New Roman" w:cs="Times New Roman"/>
          <w:sz w:val="28"/>
          <w:szCs w:val="28"/>
        </w:rPr>
        <w:t xml:space="preserve">наибольшие неиспользованные остатки голосов. В нашем  примере оставшийся </w:t>
      </w:r>
      <w:r w:rsidR="001D3583" w:rsidRPr="005D1B3F">
        <w:rPr>
          <w:rFonts w:ascii="Times New Roman" w:hAnsi="Times New Roman" w:cs="Times New Roman"/>
          <w:sz w:val="28"/>
          <w:szCs w:val="28"/>
        </w:rPr>
        <w:t>мандат перешел бы к партии А</w:t>
      </w:r>
      <w:r w:rsidR="00D57730" w:rsidRPr="005D1B3F">
        <w:rPr>
          <w:rFonts w:ascii="Times New Roman" w:hAnsi="Times New Roman" w:cs="Times New Roman"/>
          <w:sz w:val="28"/>
          <w:szCs w:val="28"/>
        </w:rPr>
        <w:t>. Итог был бы следующим:</w:t>
      </w:r>
    </w:p>
    <w:p w:rsidR="00D57730" w:rsidRPr="005D1B3F" w:rsidRDefault="001D3583"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партия А – 2 мандата, партия В</w:t>
      </w:r>
      <w:r w:rsidR="00D57730" w:rsidRPr="005D1B3F">
        <w:rPr>
          <w:rFonts w:ascii="Times New Roman" w:hAnsi="Times New Roman" w:cs="Times New Roman"/>
          <w:sz w:val="28"/>
          <w:szCs w:val="28"/>
        </w:rPr>
        <w:t xml:space="preserve"> – 1 мандат, партия С </w:t>
      </w:r>
      <w:r w:rsidRPr="005D1B3F">
        <w:rPr>
          <w:rFonts w:ascii="Times New Roman" w:hAnsi="Times New Roman" w:cs="Times New Roman"/>
          <w:sz w:val="28"/>
          <w:szCs w:val="28"/>
        </w:rPr>
        <w:t>–</w:t>
      </w:r>
      <w:r w:rsidR="00D57730" w:rsidRPr="005D1B3F">
        <w:rPr>
          <w:rFonts w:ascii="Times New Roman" w:hAnsi="Times New Roman" w:cs="Times New Roman"/>
          <w:sz w:val="28"/>
          <w:szCs w:val="28"/>
        </w:rPr>
        <w:t xml:space="preserve"> 2</w:t>
      </w:r>
      <w:r w:rsidRPr="005D1B3F">
        <w:rPr>
          <w:rFonts w:ascii="Times New Roman" w:hAnsi="Times New Roman" w:cs="Times New Roman"/>
          <w:sz w:val="28"/>
          <w:szCs w:val="28"/>
        </w:rPr>
        <w:t xml:space="preserve"> </w:t>
      </w:r>
      <w:r w:rsidR="00D57730" w:rsidRPr="005D1B3F">
        <w:rPr>
          <w:rFonts w:ascii="Times New Roman" w:hAnsi="Times New Roman" w:cs="Times New Roman"/>
          <w:sz w:val="28"/>
          <w:szCs w:val="28"/>
        </w:rPr>
        <w:t>мандата.</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Другой метод - наибольшей  средней  -  заключается  в  том,  что  число полученных партией голосов делится на  число  получе</w:t>
      </w:r>
      <w:r w:rsidR="005D1B3F">
        <w:rPr>
          <w:rFonts w:ascii="Times New Roman" w:hAnsi="Times New Roman" w:cs="Times New Roman"/>
          <w:sz w:val="28"/>
          <w:szCs w:val="28"/>
        </w:rPr>
        <w:t xml:space="preserve">нных  ею  мандатов  плюс один, а </w:t>
      </w:r>
      <w:r w:rsidRPr="005D1B3F">
        <w:rPr>
          <w:rFonts w:ascii="Times New Roman" w:hAnsi="Times New Roman" w:cs="Times New Roman"/>
          <w:sz w:val="28"/>
          <w:szCs w:val="28"/>
        </w:rPr>
        <w:t xml:space="preserve">нераспределенные мандаты передаются партиям с наибольшими средними. </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Еще одно определение квоты предложил  в  прошлом  веке  британский барристер Друп: квота= [х: (у + 1)] + 1.</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рассмотренных  примерах  брался  один   избирательный  округ.  Однако бывает так,  что  распределение  оставшихся  мандатов  происходит  на  более широкой территории - объединенных избирательных округов (Австрия)  или  даже всей страны (Италия).</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таких  избирательных округах суммируются  нераспределенные  мандаты  и  неиспользованные  остатки голосов из соответствующих земель, и распределение  завершается  применением метода д'0ндта. При этом партии, не получившие мандатов при первом распределении, из второго распределения исключаются.</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Чтобы избежать второго распределения, в некоторых  странах применяется метод делителей. Он заключается в том, что число голосов, полученных  каждой партией, делится на ряд возрастающих чисел, после  чего  полученные  частные располагаются по убывающей. То частное, которое по своему порядковому  месту соответствует числу мандатов, приходящихся на  данный  избирательный  округ, представляет собой избирательную квоту. Число равных  ей,  или  превышающих ее частных, которые имеет партия, указывает на то  число  мандатов,  которое она получает.    В других странах делится число голосов, полученных каждой  партией,  на несколько иной ряд делителей: это либо только нечетные числа, либо  вдобавок к этому  первое  число  бывает  дробным  (например,  1,4)  и  так  далее.</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принципе и при пропорциональной системе допустимо выдвижение независимых кандидатов вне партийных списков. Им гарантируется избрание в случае получения установленной квоты или числа голосов, составляющих наименьший делитель. Однако излишек полученных независимым кандидатом голосов, равно как и голоса, поданные за независимого кандидата, не собравшего квоты или наименьшего делителя, пропадают. Избиратель, голосующий за такого кандидата, несет тем самым большой риск бесполезного голосования, чем избиратель, голосующий за список кандидатов.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Полупропорциональная система. Под этим названием  объединены  системы,  которые,  будучи  основаны  на мажоритарном  принципе,  то  есть  на  требовании  большинства  голосов  для избрания,</w:t>
      </w:r>
      <w:r w:rsidR="005D1B3F">
        <w:rPr>
          <w:rFonts w:ascii="Times New Roman" w:hAnsi="Times New Roman" w:cs="Times New Roman"/>
          <w:sz w:val="28"/>
          <w:szCs w:val="28"/>
        </w:rPr>
        <w:t xml:space="preserve">  все  же  дают  определенные возможности представительства  </w:t>
      </w:r>
      <w:r w:rsidRPr="005D1B3F">
        <w:rPr>
          <w:rFonts w:ascii="Times New Roman" w:hAnsi="Times New Roman" w:cs="Times New Roman"/>
          <w:sz w:val="28"/>
          <w:szCs w:val="28"/>
        </w:rPr>
        <w:t>и меньшинству  избирателей.   Это   достигается   благодаря   применению   так называемого ограниченного вотума, при  котором  избиратель  голосует  не  за такое  число  кандидатов,  которое  равно  числу  подлежащих   избранию   от избирательного округа депутатов, а за меньшее.</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Типичным примером такой системы была действовавшая  в  Японии  до  1993 года система единственного непередаваемого голоса. При этой  системе  партия в  многомандатном  избирательном  округе  выдвигает  не  список  кандидатов, баллотирующийся как единое целое, а отдельных кандидатов.  Избиратель  же  в этом многомандатном округе голосует только за одного из кандидатов, хотя  от округа должно быть избрано несколько или  даже  много  депутатов.  Избранным считается кандидат, собравший наибольшее число голосов.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Ограниченный вотум требует от политических партий точного  расчета  при выдвижении их кандидатов. Надо хорошо  представлять  себе,  сколько  голосов насчитывает  партийный  электорат  и  как  они  могут  распределиться  между кандидатами от партии. Ведь если  партия  выдвинет  в  избирательном  округе слишком много кандидатов, голоса ее электората  «распылятся»  между  ними  и вполне может  случиться,  что  ни  один  не  окажется  избранным.  С  другой стороны, если кандидатов будет мало, то они могут получить  больше  голосов, чем нужно для избрания, а эти лишние голоса ничего  партии  не  дают,  кроме сожалений о неиспользованной возможности провести дополнительно  еще  одного или более своих депутатов.</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Тот факт, что избиратель, принадлежащий  к  большинству,  может  влиять своим голосованием на выбор не  всех  депутатов  от  избирательного  округа, открывает возможности для меньшинства провести в  представительный  орган  в этом избирательном округе одного или даже нескольких своих  депутатов,  либо несколько   депутатов   пройдут   от    разных    меньшинств.    Разумеется, пропорционального  представительства  здесь,  как  правило,  не   получается (большинство  обычно  бывает  непропорционально  велико),  и  потому   такие избирательные системы называют полупропорциональными.  К этой же группе систем относится и так называемый кумулятивный  вотум, применяемый, в частности, на выборах  в  органы  местного  самоуправления  в Баварии и некоторых других землях Германии. </w:t>
      </w:r>
    </w:p>
    <w:p w:rsidR="00D77A07"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 Эта система характеризуется тем, что каждый избиратель в многомандатном избирательном  округе  имеет  столько  голосов,  сколько   следует   избрать кандидатов  или  меньше  (разумеется,  число  голосов  у  всех   избирателей одинаковое). Он распределяет свои голоса между кандидатами как угодно:  может отдать нескольким кандидатам по одному голосу, а может, например,  какому-то одному из кандидатов отдать все  свои  голоса,  аккумулировать  их  у  него. Отсюда и название системы (от лат.  cumulatio  –  скопление).  Как  полагают британские исследователи избирательных  систем «так же как и ограниченное  голосование,  кумулятивное  голосование способствует обеспечению  представительства  меньшинства  и  избранию  самых популярных кандидатов,  но  его  действие  весьма  неопределенно». Здесь также весьма важен точный подсчет партиями своего  электората  и  правильное ориентирование его в </w:t>
      </w:r>
      <w:r w:rsidR="00D77A07" w:rsidRPr="005D1B3F">
        <w:rPr>
          <w:rFonts w:ascii="Times New Roman" w:hAnsi="Times New Roman" w:cs="Times New Roman"/>
          <w:sz w:val="28"/>
          <w:szCs w:val="28"/>
        </w:rPr>
        <w:t>отношении использования голосов.</w:t>
      </w:r>
    </w:p>
    <w:p w:rsidR="00D57730" w:rsidRPr="005D1B3F" w:rsidRDefault="00D57730" w:rsidP="005D1B3F">
      <w:pPr>
        <w:pStyle w:val="HTML"/>
        <w:spacing w:line="360" w:lineRule="auto"/>
        <w:ind w:firstLine="709"/>
        <w:jc w:val="center"/>
        <w:rPr>
          <w:rFonts w:ascii="Times New Roman" w:hAnsi="Times New Roman" w:cs="Times New Roman"/>
          <w:sz w:val="28"/>
          <w:szCs w:val="28"/>
        </w:rPr>
      </w:pPr>
      <w:r w:rsidRPr="005D1B3F">
        <w:rPr>
          <w:rFonts w:ascii="Times New Roman" w:hAnsi="Times New Roman" w:cs="Times New Roman"/>
          <w:b/>
          <w:sz w:val="28"/>
          <w:szCs w:val="28"/>
        </w:rPr>
        <w:t>2.3 Смешанные системы</w:t>
      </w:r>
    </w:p>
    <w:p w:rsidR="00D57730" w:rsidRPr="005D1B3F" w:rsidRDefault="00D57730" w:rsidP="005D1B3F">
      <w:pPr>
        <w:pStyle w:val="HTML"/>
        <w:spacing w:line="360" w:lineRule="auto"/>
        <w:ind w:firstLine="709"/>
        <w:jc w:val="center"/>
        <w:rPr>
          <w:rFonts w:ascii="Times New Roman" w:hAnsi="Times New Roman" w:cs="Times New Roman"/>
          <w:b/>
          <w:sz w:val="28"/>
          <w:szCs w:val="28"/>
        </w:rPr>
      </w:pP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Смешанная избирательная система возникает тогда, когда при выборах одной и той же представительной палаты применяются различные системы. Это обычно продиктовано стремлением соединить преимущества различных систем и по возможности исключить или компенсировать их недостатки. Характерен в этом отношении порядок выборов Государственной Думы.</w:t>
      </w:r>
    </w:p>
    <w:p w:rsidR="00D57730" w:rsidRPr="005D1B3F" w:rsidRDefault="00D57730"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Половина состава</w:t>
      </w:r>
      <w:r w:rsidR="00074408" w:rsidRPr="005D1B3F">
        <w:rPr>
          <w:rFonts w:ascii="Times New Roman" w:hAnsi="Times New Roman" w:cs="Times New Roman"/>
          <w:sz w:val="28"/>
          <w:szCs w:val="28"/>
        </w:rPr>
        <w:t xml:space="preserve"> </w:t>
      </w:r>
      <w:r w:rsidRPr="005D1B3F">
        <w:rPr>
          <w:rFonts w:ascii="Times New Roman" w:hAnsi="Times New Roman" w:cs="Times New Roman"/>
          <w:sz w:val="28"/>
          <w:szCs w:val="28"/>
        </w:rPr>
        <w:t>Государственной Думы (общий состав 450 депутатов) избирается на основе мажоритарной системы относительного большинства. Вторая половина депутатов Государственной Думы избирается на основе пропорционального представительства по общефедеральному</w:t>
      </w:r>
      <w:r w:rsidR="00074408" w:rsidRPr="005D1B3F">
        <w:rPr>
          <w:rFonts w:ascii="Times New Roman" w:hAnsi="Times New Roman" w:cs="Times New Roman"/>
          <w:sz w:val="28"/>
          <w:szCs w:val="28"/>
        </w:rPr>
        <w:t xml:space="preserve"> избирательному округу.</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По результатам голосования депутатские мандаты распределяются между общефедеральными списками кандидатов, исходя из следующих правил: </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1) подсчитывается сумма голосов, поданных по общефедеральному избирательному округу за общефедеральные списки кандидатов тех избирательных объединений, которые оказались допущены к распределению мандатов. Данная сумма делиться на 225 – число депутатских мандатов, которые распределяют по этому округу. Полученный результат – это первое избирательное частное;</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2) число действительных голосов, полученное каждым общефедеральным списком кандидатов, которые участвовали в распределении депутатских мандатов, делится на избирательное частное. Целая часть полученного в результате деления числа есть число депутатских мандатов, которое получает соответствующий общефедеральный список кандидатов;</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3) в случае, когда после произведенных действий в соответствии со вторым правилом, остаются не распределенные мандаты, производится их вторичное распределение. Не распределенные мандаты передаются по одному тем общефедеральным спискам кандидатов, у которых оказывается наибольшей дробная часть, т.е. остаток числа, полученного в результате деления. При их равенстве преимущество отдается тому общефедеральному списку кандидатов, за который подано больше голосов. При равенстве голосов преимущество отдается тому общефедеральному списку кандидатов, который зарегистрировался раньше. </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Если общефедеральный список при регистрации был разбит на региональные группы, то затем производится распределение мандатов внутри списка – этими группами и кандидатами, не включенными ни в одну из групп. На первом этапе такого распределения устанавливается число кандидатов, не вошедших ни в одну из региональных групп и не избранных по одномандатным округам. Указанным кандидатам полученные списком мандаты переходят в первую очередь. </w:t>
      </w:r>
    </w:p>
    <w:p w:rsidR="001D203A"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Оставшиеся не распределенными внутри списка мандаты распределяются в точности по изложенным выше правилам. С той разницей, что в правиле № 1 делиться общее число голосов, полученных списком, на число оставшихся не распределенными внутри этого списка мандатов. По правилу № 2 на избирательное частное делиться число голосов, поданных за каждую региональную группу в соответствующем субъекте РФ или группе субъектов РФ. Дальнейшее действия аналогичны. Если при этом в одной или нескольких региональных группах не оказалась должного числа кандидатов, то оставшиеся не распределенные мандаты распределяются среди остальных региональных групп по тем же правилам. </w:t>
      </w:r>
    </w:p>
    <w:p w:rsidR="00074408" w:rsidRPr="005D1B3F" w:rsidRDefault="005D1B3F" w:rsidP="005D1B3F">
      <w:pPr>
        <w:spacing w:line="360" w:lineRule="auto"/>
        <w:ind w:firstLine="709"/>
        <w:jc w:val="center"/>
        <w:rPr>
          <w:b/>
          <w:sz w:val="28"/>
          <w:szCs w:val="28"/>
        </w:rPr>
      </w:pPr>
      <w:r>
        <w:rPr>
          <w:sz w:val="28"/>
          <w:szCs w:val="28"/>
        </w:rPr>
        <w:br w:type="page"/>
      </w:r>
      <w:r w:rsidR="00074408" w:rsidRPr="005D1B3F">
        <w:rPr>
          <w:b/>
          <w:sz w:val="28"/>
          <w:szCs w:val="28"/>
        </w:rPr>
        <w:t>ЗАКЛЮЧЕНИЕ</w:t>
      </w:r>
    </w:p>
    <w:p w:rsidR="00074408" w:rsidRPr="005D1B3F" w:rsidRDefault="00074408" w:rsidP="005D1B3F">
      <w:pPr>
        <w:spacing w:line="360" w:lineRule="auto"/>
        <w:ind w:firstLine="709"/>
        <w:jc w:val="center"/>
        <w:rPr>
          <w:b/>
          <w:sz w:val="28"/>
          <w:szCs w:val="28"/>
        </w:rPr>
      </w:pPr>
    </w:p>
    <w:p w:rsidR="00074408" w:rsidRPr="005D1B3F" w:rsidRDefault="00074408" w:rsidP="005D1B3F">
      <w:pPr>
        <w:spacing w:line="360" w:lineRule="auto"/>
        <w:ind w:firstLine="709"/>
        <w:jc w:val="both"/>
        <w:rPr>
          <w:sz w:val="28"/>
          <w:szCs w:val="28"/>
        </w:rPr>
      </w:pPr>
      <w:r w:rsidRPr="005D1B3F">
        <w:rPr>
          <w:sz w:val="28"/>
          <w:szCs w:val="28"/>
        </w:rPr>
        <w:t xml:space="preserve">В своей работе я попыталась раскрыть понятие избирательной системы, выяснить какие виды избирательных систем существуют, как соотносятся понятия «избирательной системы» и «избирательного права». </w:t>
      </w:r>
    </w:p>
    <w:p w:rsidR="00074408" w:rsidRPr="005D1B3F" w:rsidRDefault="00074408" w:rsidP="005D1B3F">
      <w:pPr>
        <w:spacing w:line="360" w:lineRule="auto"/>
        <w:ind w:firstLine="709"/>
        <w:jc w:val="both"/>
        <w:rPr>
          <w:sz w:val="28"/>
          <w:szCs w:val="28"/>
        </w:rPr>
      </w:pPr>
      <w:r w:rsidRPr="005D1B3F">
        <w:rPr>
          <w:sz w:val="28"/>
          <w:szCs w:val="28"/>
        </w:rPr>
        <w:t>Избирательное право и избирательный процесс непосредственно связаны с политической сферой функционирования государства и гражданского общества. Если избирательное право предметно регламентирует политическое право граждан избирать и быть избранными, то избирательный процесс как форма реализации норм избирательного права выражает динамику и структуру участия граждан в осуществлении власти. В совокупности они образуют политико-правовую основу функционирования институтов системы представительной и выборной демократии.</w:t>
      </w:r>
    </w:p>
    <w:p w:rsidR="00074408" w:rsidRPr="005D1B3F" w:rsidRDefault="00074408" w:rsidP="005D1B3F">
      <w:pPr>
        <w:spacing w:line="360" w:lineRule="auto"/>
        <w:ind w:firstLine="709"/>
        <w:jc w:val="both"/>
        <w:rPr>
          <w:sz w:val="28"/>
          <w:szCs w:val="28"/>
        </w:rPr>
      </w:pPr>
      <w:r w:rsidRPr="005D1B3F">
        <w:rPr>
          <w:sz w:val="28"/>
          <w:szCs w:val="28"/>
        </w:rPr>
        <w:t xml:space="preserve"> Конституция- это основной закон, который закрепляет основы общественного строя и государственного устройства, взаимоотношения между государством и личностью, организацию и деятельность системы государственных органов. Конституции не должны противоречить никакие нормативно-правовые акты. И как раз таки, в Конституции РФ и закреплены наши основные права. В том числе и политические права. Мы имеем право, избирать, и быть избранными в органы государственной власти и органы местного самоуправления. </w:t>
      </w:r>
    </w:p>
    <w:p w:rsidR="00074408" w:rsidRPr="005D1B3F" w:rsidRDefault="00074408" w:rsidP="005D1B3F">
      <w:pPr>
        <w:spacing w:line="360" w:lineRule="auto"/>
        <w:ind w:firstLine="709"/>
        <w:jc w:val="both"/>
        <w:rPr>
          <w:sz w:val="28"/>
          <w:szCs w:val="28"/>
        </w:rPr>
      </w:pPr>
      <w:r w:rsidRPr="005D1B3F">
        <w:rPr>
          <w:sz w:val="28"/>
          <w:szCs w:val="28"/>
        </w:rPr>
        <w:t xml:space="preserve">На мой взгляд, избирательная система не может существовать без избирательного права. Эти два понятия тесно связаны между собой, хотя отождествлять их нельзя. </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Понятия « избирательная система» и «избирательное право»  по сути, носят собирательный характер. Данные понятия включают в себя пять различных подсистем, устанавливающих порядок избрания соответствующих органов государственной власти:</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а) порядок избрания Президента РФ,</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б) порядок избрания депутатов Государственной Думы,</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в) порядок избрания глав администраций субъектов РФ,</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г)  порядок избрания депутатов законодательных органов субъектов РФ, </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д)  порядок избрания органов местного самоуправления.</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Как я уже говорила выше, избирательная система употребляется в широком и узком смыслах.  В данной работе </w:t>
      </w:r>
      <w:r w:rsidR="00311E67" w:rsidRPr="005D1B3F">
        <w:rPr>
          <w:rFonts w:ascii="Times New Roman" w:hAnsi="Times New Roman" w:cs="Times New Roman"/>
          <w:sz w:val="28"/>
          <w:szCs w:val="28"/>
        </w:rPr>
        <w:t>были исследованы теоретические аспекты избирательной системы</w:t>
      </w:r>
      <w:r w:rsidRPr="005D1B3F">
        <w:rPr>
          <w:rFonts w:ascii="Times New Roman" w:hAnsi="Times New Roman" w:cs="Times New Roman"/>
          <w:sz w:val="28"/>
          <w:szCs w:val="28"/>
        </w:rPr>
        <w:t xml:space="preserve"> в узком смысле.</w:t>
      </w:r>
    </w:p>
    <w:p w:rsidR="00074408" w:rsidRPr="005D1B3F" w:rsidRDefault="00311E67" w:rsidP="005D1B3F">
      <w:pPr>
        <w:spacing w:line="360" w:lineRule="auto"/>
        <w:ind w:firstLine="709"/>
        <w:jc w:val="both"/>
        <w:rPr>
          <w:sz w:val="28"/>
          <w:szCs w:val="28"/>
        </w:rPr>
      </w:pPr>
      <w:r w:rsidRPr="005D1B3F">
        <w:rPr>
          <w:sz w:val="28"/>
          <w:szCs w:val="28"/>
        </w:rPr>
        <w:t>Итак,</w:t>
      </w:r>
      <w:r w:rsidR="00074408" w:rsidRPr="005D1B3F">
        <w:rPr>
          <w:sz w:val="28"/>
          <w:szCs w:val="28"/>
        </w:rPr>
        <w:t xml:space="preserve"> самые распространенные</w:t>
      </w:r>
      <w:r w:rsidRPr="005D1B3F">
        <w:rPr>
          <w:sz w:val="28"/>
          <w:szCs w:val="28"/>
        </w:rPr>
        <w:t xml:space="preserve"> избирательные системы </w:t>
      </w:r>
      <w:r w:rsidR="00074408" w:rsidRPr="005D1B3F">
        <w:rPr>
          <w:sz w:val="28"/>
          <w:szCs w:val="28"/>
        </w:rPr>
        <w:t xml:space="preserve">(в узком смысле): мажоритарная система и пропорциональная система, а также смешанная система. Каждая, из которых, подразделяется на свои подсистемы. Мажоритарная система на: мажоритарную систему относительного большинства и мажоритарную систему абсолютного большинства. В свою очередь пропорциональная система подразделяется на: пропорциональное представительство политических партий и полупропорциональную. </w:t>
      </w:r>
    </w:p>
    <w:p w:rsidR="00074408" w:rsidRPr="005D1B3F" w:rsidRDefault="00074408" w:rsidP="005D1B3F">
      <w:pPr>
        <w:pStyle w:val="HTML"/>
        <w:spacing w:line="360" w:lineRule="auto"/>
        <w:ind w:firstLine="709"/>
        <w:jc w:val="both"/>
        <w:rPr>
          <w:rFonts w:ascii="Times New Roman" w:hAnsi="Times New Roman" w:cs="Times New Roman"/>
          <w:sz w:val="28"/>
          <w:szCs w:val="28"/>
        </w:rPr>
      </w:pPr>
      <w:r w:rsidRPr="005D1B3F">
        <w:rPr>
          <w:rFonts w:ascii="Times New Roman" w:hAnsi="Times New Roman" w:cs="Times New Roman"/>
          <w:sz w:val="28"/>
          <w:szCs w:val="28"/>
        </w:rPr>
        <w:t xml:space="preserve">Каждая из этих систем имеет свои плюсы и минусы. Однозначно нельзя сказать какая система лучше. Каждое государство выбирает, какая система ему больше подходит. </w:t>
      </w:r>
    </w:p>
    <w:p w:rsidR="00074408" w:rsidRPr="005D1B3F" w:rsidRDefault="005D1B3F" w:rsidP="005D1B3F">
      <w:pPr>
        <w:spacing w:line="360" w:lineRule="auto"/>
        <w:ind w:firstLine="709"/>
        <w:jc w:val="center"/>
        <w:rPr>
          <w:b/>
          <w:sz w:val="28"/>
          <w:szCs w:val="28"/>
        </w:rPr>
      </w:pPr>
      <w:r>
        <w:rPr>
          <w:b/>
          <w:sz w:val="28"/>
          <w:szCs w:val="28"/>
        </w:rPr>
        <w:br w:type="page"/>
      </w:r>
      <w:r w:rsidR="00074408" w:rsidRPr="005D1B3F">
        <w:rPr>
          <w:b/>
          <w:sz w:val="28"/>
          <w:szCs w:val="28"/>
        </w:rPr>
        <w:t>БИБЛИОГРАФИЧЕСКИЙ СПИСОК</w:t>
      </w:r>
    </w:p>
    <w:p w:rsidR="00074408" w:rsidRPr="005D1B3F" w:rsidRDefault="00074408" w:rsidP="005D1B3F">
      <w:pPr>
        <w:spacing w:line="360" w:lineRule="auto"/>
        <w:ind w:firstLine="709"/>
        <w:jc w:val="center"/>
        <w:rPr>
          <w:b/>
          <w:sz w:val="28"/>
          <w:szCs w:val="28"/>
        </w:rPr>
      </w:pPr>
    </w:p>
    <w:p w:rsidR="00074408" w:rsidRPr="005D1B3F" w:rsidRDefault="00074408" w:rsidP="005D1B3F">
      <w:pPr>
        <w:spacing w:line="360" w:lineRule="auto"/>
        <w:ind w:firstLine="709"/>
        <w:jc w:val="center"/>
        <w:rPr>
          <w:b/>
          <w:sz w:val="28"/>
          <w:szCs w:val="28"/>
        </w:rPr>
      </w:pPr>
      <w:r w:rsidRPr="005D1B3F">
        <w:rPr>
          <w:b/>
          <w:sz w:val="28"/>
          <w:szCs w:val="28"/>
        </w:rPr>
        <w:t>1. Нормативно-правовые акты:</w:t>
      </w:r>
    </w:p>
    <w:p w:rsidR="00074408" w:rsidRPr="005D1B3F" w:rsidRDefault="00074408" w:rsidP="005D1B3F">
      <w:pPr>
        <w:spacing w:line="360" w:lineRule="auto"/>
        <w:ind w:firstLine="709"/>
        <w:jc w:val="both"/>
        <w:rPr>
          <w:sz w:val="28"/>
          <w:szCs w:val="28"/>
        </w:rPr>
      </w:pPr>
    </w:p>
    <w:p w:rsidR="00074408" w:rsidRPr="005D1B3F" w:rsidRDefault="00074408" w:rsidP="005D1B3F">
      <w:pPr>
        <w:numPr>
          <w:ilvl w:val="0"/>
          <w:numId w:val="3"/>
        </w:numPr>
        <w:tabs>
          <w:tab w:val="clear" w:pos="720"/>
          <w:tab w:val="num" w:pos="0"/>
        </w:tabs>
        <w:spacing w:line="360" w:lineRule="auto"/>
        <w:ind w:left="0" w:firstLine="0"/>
        <w:jc w:val="both"/>
        <w:rPr>
          <w:sz w:val="28"/>
          <w:szCs w:val="28"/>
        </w:rPr>
      </w:pPr>
      <w:r w:rsidRPr="005D1B3F">
        <w:rPr>
          <w:sz w:val="28"/>
          <w:szCs w:val="28"/>
        </w:rPr>
        <w:t>Конституция Российской Федерации 12.12.93 г.</w:t>
      </w:r>
    </w:p>
    <w:p w:rsidR="00074408" w:rsidRPr="005D1B3F" w:rsidRDefault="00074408" w:rsidP="005D1B3F">
      <w:pPr>
        <w:numPr>
          <w:ilvl w:val="0"/>
          <w:numId w:val="3"/>
        </w:numPr>
        <w:tabs>
          <w:tab w:val="clear" w:pos="720"/>
          <w:tab w:val="num" w:pos="0"/>
        </w:tabs>
        <w:spacing w:line="360" w:lineRule="auto"/>
        <w:ind w:left="0" w:firstLine="0"/>
        <w:jc w:val="both"/>
        <w:rPr>
          <w:sz w:val="28"/>
          <w:szCs w:val="28"/>
        </w:rPr>
      </w:pPr>
      <w:r w:rsidRPr="005D1B3F">
        <w:rPr>
          <w:sz w:val="28"/>
          <w:szCs w:val="28"/>
        </w:rPr>
        <w:t>Федеральный закон от 19 сентября 1997г. « Об основных гарантиях избирательных прав и право на участие  в референдуме граждан Российской Федерации».</w:t>
      </w:r>
    </w:p>
    <w:p w:rsidR="00074408" w:rsidRPr="005D1B3F" w:rsidRDefault="00074408" w:rsidP="005D1B3F">
      <w:pPr>
        <w:numPr>
          <w:ilvl w:val="0"/>
          <w:numId w:val="3"/>
        </w:numPr>
        <w:tabs>
          <w:tab w:val="clear" w:pos="720"/>
          <w:tab w:val="num" w:pos="0"/>
        </w:tabs>
        <w:spacing w:line="360" w:lineRule="auto"/>
        <w:ind w:left="0" w:firstLine="0"/>
        <w:jc w:val="both"/>
        <w:rPr>
          <w:sz w:val="28"/>
          <w:szCs w:val="28"/>
        </w:rPr>
      </w:pPr>
      <w:r w:rsidRPr="005D1B3F">
        <w:rPr>
          <w:sz w:val="28"/>
          <w:szCs w:val="28"/>
        </w:rPr>
        <w:t>Федеральный закон от 26 ноября 1996г. « Об обеспечении конституционных прав граждан Российской Федерации избирать и быть избранными в органы местного самоуправления».</w:t>
      </w:r>
    </w:p>
    <w:p w:rsidR="006572A7" w:rsidRPr="005D1B3F" w:rsidRDefault="006572A7" w:rsidP="005D1B3F">
      <w:pPr>
        <w:numPr>
          <w:ilvl w:val="0"/>
          <w:numId w:val="3"/>
        </w:numPr>
        <w:tabs>
          <w:tab w:val="clear" w:pos="720"/>
          <w:tab w:val="num" w:pos="0"/>
        </w:tabs>
        <w:spacing w:line="360" w:lineRule="auto"/>
        <w:ind w:left="0" w:firstLine="0"/>
        <w:jc w:val="both"/>
        <w:rPr>
          <w:sz w:val="28"/>
          <w:szCs w:val="28"/>
        </w:rPr>
      </w:pPr>
      <w:r w:rsidRPr="005D1B3F">
        <w:rPr>
          <w:sz w:val="28"/>
          <w:szCs w:val="28"/>
        </w:rPr>
        <w:t xml:space="preserve">Федеральный закон от 21 июня </w:t>
      </w:r>
      <w:smartTag w:uri="urn:schemas-microsoft-com:office:smarttags" w:element="metricconverter">
        <w:smartTagPr>
          <w:attr w:name="ProductID" w:val="1995 г"/>
        </w:smartTagPr>
        <w:r w:rsidRPr="005D1B3F">
          <w:rPr>
            <w:sz w:val="28"/>
            <w:szCs w:val="28"/>
          </w:rPr>
          <w:t>1995 г</w:t>
        </w:r>
      </w:smartTag>
      <w:r w:rsidRPr="005D1B3F">
        <w:rPr>
          <w:sz w:val="28"/>
          <w:szCs w:val="28"/>
        </w:rPr>
        <w:t>. «О выборах депутатов Государственной Думы Федерального Собрания Российской Федерации».</w:t>
      </w:r>
    </w:p>
    <w:p w:rsidR="00074408" w:rsidRPr="005D1B3F" w:rsidRDefault="00074408" w:rsidP="005D1B3F">
      <w:pPr>
        <w:spacing w:line="360" w:lineRule="auto"/>
        <w:ind w:firstLine="709"/>
        <w:jc w:val="center"/>
        <w:rPr>
          <w:b/>
          <w:sz w:val="28"/>
          <w:szCs w:val="28"/>
        </w:rPr>
      </w:pPr>
    </w:p>
    <w:p w:rsidR="00074408" w:rsidRPr="005D1B3F" w:rsidRDefault="00074408" w:rsidP="005D1B3F">
      <w:pPr>
        <w:spacing w:line="360" w:lineRule="auto"/>
        <w:ind w:firstLine="709"/>
        <w:jc w:val="center"/>
        <w:rPr>
          <w:b/>
          <w:sz w:val="28"/>
          <w:szCs w:val="28"/>
        </w:rPr>
      </w:pPr>
      <w:r w:rsidRPr="005D1B3F">
        <w:rPr>
          <w:b/>
          <w:sz w:val="28"/>
          <w:szCs w:val="28"/>
        </w:rPr>
        <w:t>2.</w:t>
      </w:r>
      <w:r w:rsidR="00311E67" w:rsidRPr="005D1B3F">
        <w:rPr>
          <w:b/>
          <w:sz w:val="28"/>
          <w:szCs w:val="28"/>
        </w:rPr>
        <w:t xml:space="preserve"> Научная, учебная литература:</w:t>
      </w:r>
    </w:p>
    <w:p w:rsidR="00074408" w:rsidRPr="005D1B3F" w:rsidRDefault="00074408" w:rsidP="005D1B3F">
      <w:pPr>
        <w:spacing w:line="360" w:lineRule="auto"/>
        <w:ind w:firstLine="709"/>
        <w:jc w:val="both"/>
        <w:rPr>
          <w:sz w:val="28"/>
          <w:szCs w:val="28"/>
        </w:rPr>
      </w:pP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Баглай М.В., Конституционное право РФ. Учебник для вузов. Издание 2-е. М: Норма, 1999г.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Баглай М.В., Габричидзе Б.Н., Конституционное право РФ. Учебник для вузов. М: 1996г.</w:t>
      </w:r>
    </w:p>
    <w:p w:rsidR="00074408" w:rsidRPr="005D1B3F" w:rsidRDefault="001D203A" w:rsidP="005D1B3F">
      <w:pPr>
        <w:numPr>
          <w:ilvl w:val="0"/>
          <w:numId w:val="2"/>
        </w:numPr>
        <w:tabs>
          <w:tab w:val="clear" w:pos="1819"/>
          <w:tab w:val="num" w:pos="0"/>
        </w:tabs>
        <w:spacing w:line="360" w:lineRule="auto"/>
        <w:ind w:left="0" w:firstLine="0"/>
        <w:jc w:val="both"/>
        <w:rPr>
          <w:sz w:val="28"/>
          <w:szCs w:val="28"/>
        </w:rPr>
      </w:pPr>
      <w:r w:rsidRPr="005D1B3F">
        <w:rPr>
          <w:sz w:val="28"/>
          <w:szCs w:val="28"/>
        </w:rPr>
        <w:t xml:space="preserve">Баглай </w:t>
      </w:r>
      <w:r w:rsidR="00074408" w:rsidRPr="005D1B3F">
        <w:rPr>
          <w:sz w:val="28"/>
          <w:szCs w:val="28"/>
        </w:rPr>
        <w:t>М.В., Туманов В.А., Малая энциклопедия конституционного права. М: 1998г.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Габричидзе Б.Н., Елисеев В.Н. Конституционное право современной России: Учебник для вузов. М., 2001г.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Златопольский Д.Л. Государственное право зарубежных стран. Учебник для вузов. М., Зерцало. 1999г.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Козлова Е.И., Кутафин О.Е. Конституционное право России. Издание 2-е. М., Юристъ. 1999г.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Кутафин О.Е. Предмет конституционного права. М.,2001г.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 xml:space="preserve"> Комментарий к Конституции РФ (под редакцией Кудрявцева Ю.В.). М.,Фонд «Правовая культура». 1996г.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Конституционное право РФ. Лекции. Саратов. 1995г.</w:t>
      </w:r>
    </w:p>
    <w:p w:rsidR="004A4FA9"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Конституционное право зарубежных стран. Учебник для в</w:t>
      </w:r>
      <w:r w:rsidR="004A4FA9" w:rsidRPr="005D1B3F">
        <w:rPr>
          <w:sz w:val="28"/>
          <w:szCs w:val="28"/>
        </w:rPr>
        <w:t>узов. М., Норма. 2000г.</w:t>
      </w:r>
    </w:p>
    <w:p w:rsidR="001D203A"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Мархгейм М.В., Смоленский М.Б., Яценко И.С. Конституционное право РФ. М., 2003г.</w:t>
      </w:r>
    </w:p>
    <w:p w:rsidR="001D203A" w:rsidRPr="005D1B3F" w:rsidRDefault="004A4FA9" w:rsidP="005D1B3F">
      <w:pPr>
        <w:numPr>
          <w:ilvl w:val="0"/>
          <w:numId w:val="2"/>
        </w:numPr>
        <w:tabs>
          <w:tab w:val="clear" w:pos="1819"/>
          <w:tab w:val="num" w:pos="0"/>
        </w:tabs>
        <w:spacing w:line="360" w:lineRule="auto"/>
        <w:ind w:left="0" w:firstLine="0"/>
        <w:jc w:val="both"/>
        <w:rPr>
          <w:sz w:val="28"/>
          <w:szCs w:val="28"/>
        </w:rPr>
      </w:pPr>
      <w:r w:rsidRPr="005D1B3F">
        <w:rPr>
          <w:sz w:val="28"/>
          <w:szCs w:val="28"/>
        </w:rPr>
        <w:t xml:space="preserve">Смоленский М.Б. Конституционное право РФ. Экзаменационные ответы. 2-е издание. Ростов- на- Дону. Феникс. 2003г. </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Усанов В.Е., Хмелевский С.В. Конституционное (государственное) право РФ. М., 2003г.</w:t>
      </w:r>
    </w:p>
    <w:p w:rsidR="00074408" w:rsidRPr="005D1B3F" w:rsidRDefault="00074408" w:rsidP="005D1B3F">
      <w:pPr>
        <w:numPr>
          <w:ilvl w:val="0"/>
          <w:numId w:val="2"/>
        </w:numPr>
        <w:tabs>
          <w:tab w:val="clear" w:pos="1819"/>
          <w:tab w:val="num" w:pos="0"/>
        </w:tabs>
        <w:spacing w:line="360" w:lineRule="auto"/>
        <w:ind w:left="0" w:firstLine="0"/>
        <w:jc w:val="both"/>
        <w:rPr>
          <w:sz w:val="28"/>
          <w:szCs w:val="28"/>
        </w:rPr>
      </w:pPr>
      <w:r w:rsidRPr="005D1B3F">
        <w:rPr>
          <w:sz w:val="28"/>
          <w:szCs w:val="28"/>
        </w:rPr>
        <w:t>Чиркин В.Е. Конституционное право России. Практикум. М.,2000г.</w:t>
      </w:r>
    </w:p>
    <w:p w:rsidR="00074408" w:rsidRPr="005D1B3F" w:rsidRDefault="005D1B3F" w:rsidP="005D1B3F">
      <w:pPr>
        <w:spacing w:line="360" w:lineRule="auto"/>
        <w:ind w:firstLine="709"/>
        <w:jc w:val="right"/>
        <w:rPr>
          <w:sz w:val="28"/>
          <w:szCs w:val="28"/>
        </w:rPr>
      </w:pPr>
      <w:r>
        <w:rPr>
          <w:sz w:val="28"/>
          <w:szCs w:val="28"/>
        </w:rPr>
        <w:br w:type="page"/>
      </w:r>
      <w:r w:rsidR="00074408" w:rsidRPr="005D1B3F">
        <w:rPr>
          <w:sz w:val="28"/>
          <w:szCs w:val="28"/>
        </w:rPr>
        <w:t>Приложение 1</w:t>
      </w:r>
    </w:p>
    <w:p w:rsidR="00074408" w:rsidRPr="005D1B3F" w:rsidRDefault="00074408" w:rsidP="005D1B3F">
      <w:pPr>
        <w:spacing w:line="360" w:lineRule="auto"/>
        <w:ind w:firstLine="709"/>
        <w:jc w:val="center"/>
        <w:rPr>
          <w:b/>
          <w:sz w:val="28"/>
          <w:szCs w:val="28"/>
        </w:rPr>
      </w:pPr>
    </w:p>
    <w:p w:rsidR="00074408" w:rsidRPr="005D1B3F" w:rsidRDefault="00074408" w:rsidP="005D1B3F">
      <w:pPr>
        <w:spacing w:line="360" w:lineRule="auto"/>
        <w:ind w:firstLine="709"/>
        <w:jc w:val="center"/>
        <w:rPr>
          <w:b/>
          <w:sz w:val="28"/>
          <w:szCs w:val="28"/>
        </w:rPr>
      </w:pPr>
      <w:r w:rsidRPr="005D1B3F">
        <w:rPr>
          <w:b/>
          <w:sz w:val="28"/>
          <w:szCs w:val="28"/>
        </w:rPr>
        <w:t>ВИДЫ ИЗБИРАТЕЛЬНЫХ СИСТЕМ</w:t>
      </w:r>
    </w:p>
    <w:p w:rsidR="00074408" w:rsidRPr="005D1B3F" w:rsidRDefault="00074408" w:rsidP="005D1B3F">
      <w:pPr>
        <w:spacing w:line="360" w:lineRule="auto"/>
        <w:ind w:firstLine="709"/>
        <w:rPr>
          <w:sz w:val="28"/>
          <w:szCs w:val="28"/>
        </w:rPr>
      </w:pPr>
    </w:p>
    <w:p w:rsidR="00074408" w:rsidRPr="005D1B3F" w:rsidRDefault="00A419EB" w:rsidP="005D1B3F">
      <w:pPr>
        <w:spacing w:line="360" w:lineRule="auto"/>
        <w:ind w:firstLine="709"/>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53pt;margin-top:-.45pt;width:153pt;height:36pt;z-index:251650560">
            <v:textbox style="mso-next-textbox:#_x0000_s1026">
              <w:txbxContent>
                <w:p w:rsidR="00074408" w:rsidRDefault="00074408" w:rsidP="00074408">
                  <w:pPr>
                    <w:jc w:val="center"/>
                  </w:pPr>
                  <w:r>
                    <w:t>Избирательные системы</w:t>
                  </w:r>
                </w:p>
              </w:txbxContent>
            </v:textbox>
          </v:shape>
        </w:pict>
      </w:r>
    </w:p>
    <w:p w:rsidR="00074408" w:rsidRPr="005D1B3F" w:rsidRDefault="00074408" w:rsidP="005D1B3F">
      <w:pPr>
        <w:spacing w:line="360" w:lineRule="auto"/>
        <w:ind w:firstLine="709"/>
        <w:rPr>
          <w:sz w:val="28"/>
          <w:szCs w:val="28"/>
        </w:rPr>
      </w:pPr>
    </w:p>
    <w:p w:rsidR="00074408" w:rsidRPr="005D1B3F" w:rsidRDefault="00A419EB" w:rsidP="005D1B3F">
      <w:pPr>
        <w:spacing w:line="360" w:lineRule="auto"/>
        <w:ind w:firstLine="709"/>
        <w:rPr>
          <w:sz w:val="28"/>
          <w:szCs w:val="28"/>
        </w:rPr>
      </w:pPr>
      <w:r>
        <w:rPr>
          <w:noProof/>
        </w:rPr>
        <w:pict>
          <v:line id="_x0000_s1027" style="position:absolute;left:0;text-align:left;z-index:251664896" from="225pt,3.35pt" to="225pt,57.35pt">
            <v:stroke endarrow="block"/>
          </v:line>
        </w:pict>
      </w:r>
      <w:r>
        <w:rPr>
          <w:noProof/>
        </w:rPr>
        <w:pict>
          <v:line id="_x0000_s1028" style="position:absolute;left:0;text-align:left;z-index:251658752" from="225pt,3.35pt" to="387pt,51.65pt">
            <v:stroke endarrow="block"/>
          </v:line>
        </w:pict>
      </w:r>
      <w:r>
        <w:rPr>
          <w:noProof/>
        </w:rPr>
        <w:pict>
          <v:line id="_x0000_s1029" style="position:absolute;left:0;text-align:left;flip:x;z-index:251657728" from="63pt,4.75pt" to="225pt,49.75pt">
            <v:stroke endarrow="block"/>
          </v:line>
        </w:pict>
      </w:r>
    </w:p>
    <w:p w:rsidR="00074408" w:rsidRPr="005D1B3F" w:rsidRDefault="00074408" w:rsidP="005D1B3F">
      <w:pPr>
        <w:spacing w:line="360" w:lineRule="auto"/>
        <w:ind w:firstLine="709"/>
        <w:rPr>
          <w:sz w:val="28"/>
          <w:szCs w:val="28"/>
        </w:rPr>
      </w:pPr>
    </w:p>
    <w:p w:rsidR="00074408" w:rsidRPr="005D1B3F" w:rsidRDefault="00A419EB" w:rsidP="005D1B3F">
      <w:pPr>
        <w:tabs>
          <w:tab w:val="left" w:pos="1410"/>
        </w:tabs>
        <w:spacing w:line="360" w:lineRule="auto"/>
        <w:ind w:firstLine="709"/>
        <w:rPr>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0;text-align:left;margin-left:324pt;margin-top:20.9pt;width:125.95pt;height:45pt;z-index:251651584">
            <v:textbox style="mso-next-textbox:#_x0000_s1030">
              <w:txbxContent>
                <w:p w:rsidR="00074408" w:rsidRDefault="00074408" w:rsidP="00074408">
                  <w:pPr>
                    <w:jc w:val="center"/>
                  </w:pPr>
                  <w:r>
                    <w:t>Пропорциональная система</w:t>
                  </w:r>
                </w:p>
              </w:txbxContent>
            </v:textbox>
          </v:shape>
        </w:pict>
      </w:r>
      <w:r>
        <w:rPr>
          <w:noProof/>
        </w:rPr>
        <w:pict>
          <v:shape id="_x0000_s1031" type="#_x0000_t176" style="position:absolute;left:0;text-align:left;margin-left:0;margin-top:20.9pt;width:125.95pt;height:45pt;z-index:251652608">
            <v:textbox style="mso-next-textbox:#_x0000_s1031">
              <w:txbxContent>
                <w:p w:rsidR="00074408" w:rsidRDefault="00074408" w:rsidP="00074408">
                  <w:pPr>
                    <w:jc w:val="center"/>
                  </w:pPr>
                  <w:r>
                    <w:t>Мажоритарная система</w:t>
                  </w:r>
                </w:p>
              </w:txbxContent>
            </v:textbox>
          </v:shape>
        </w:pict>
      </w:r>
    </w:p>
    <w:p w:rsidR="00074408" w:rsidRPr="005D1B3F" w:rsidRDefault="00A419EB" w:rsidP="005D1B3F">
      <w:pPr>
        <w:spacing w:line="360" w:lineRule="auto"/>
        <w:ind w:firstLine="709"/>
        <w:rPr>
          <w:sz w:val="28"/>
          <w:szCs w:val="28"/>
        </w:rPr>
      </w:pPr>
      <w:r>
        <w:rPr>
          <w:noProof/>
        </w:rPr>
        <w:pict>
          <v:shape id="_x0000_s1032" type="#_x0000_t176" style="position:absolute;left:0;text-align:left;margin-left:180pt;margin-top:9.05pt;width:108pt;height:45pt;z-index:251663872">
            <v:textbox>
              <w:txbxContent>
                <w:p w:rsidR="00074408" w:rsidRDefault="00074408" w:rsidP="00074408">
                  <w:pPr>
                    <w:jc w:val="center"/>
                  </w:pPr>
                  <w:r>
                    <w:t>Смешанная система</w:t>
                  </w:r>
                </w:p>
              </w:txbxContent>
            </v:textbox>
          </v:shape>
        </w:pict>
      </w:r>
    </w:p>
    <w:p w:rsidR="00074408" w:rsidRPr="005D1B3F" w:rsidRDefault="00074408" w:rsidP="005D1B3F">
      <w:pPr>
        <w:spacing w:line="360" w:lineRule="auto"/>
        <w:ind w:firstLine="709"/>
        <w:rPr>
          <w:sz w:val="28"/>
          <w:szCs w:val="28"/>
        </w:rPr>
      </w:pPr>
    </w:p>
    <w:p w:rsidR="00074408" w:rsidRPr="005D1B3F" w:rsidRDefault="00A419EB" w:rsidP="005D1B3F">
      <w:pPr>
        <w:spacing w:line="360" w:lineRule="auto"/>
        <w:ind w:firstLine="709"/>
        <w:rPr>
          <w:sz w:val="28"/>
          <w:szCs w:val="28"/>
        </w:rPr>
      </w:pPr>
      <w:r>
        <w:rPr>
          <w:noProof/>
        </w:rPr>
        <w:pict>
          <v:line id="_x0000_s1033" style="position:absolute;left:0;text-align:left;z-index:251659776" from="45pt,12.85pt" to="45pt,66.85pt">
            <v:stroke endarrow="block"/>
          </v:line>
        </w:pict>
      </w:r>
    </w:p>
    <w:p w:rsidR="00074408" w:rsidRPr="005D1B3F" w:rsidRDefault="00A419EB" w:rsidP="005D1B3F">
      <w:pPr>
        <w:spacing w:line="360" w:lineRule="auto"/>
        <w:ind w:firstLine="709"/>
        <w:rPr>
          <w:sz w:val="28"/>
          <w:szCs w:val="28"/>
        </w:rPr>
      </w:pPr>
      <w:r>
        <w:rPr>
          <w:noProof/>
        </w:rPr>
        <w:pict>
          <v:line id="_x0000_s1034" style="position:absolute;left:0;text-align:left;z-index:-251653632" from="387pt,1.45pt" to="414pt,127.45pt">
            <v:stroke endarrow="block"/>
          </v:line>
        </w:pict>
      </w:r>
      <w:r>
        <w:rPr>
          <w:noProof/>
        </w:rPr>
        <w:pict>
          <v:line id="_x0000_s1035" style="position:absolute;left:0;text-align:left;flip:x;z-index:251661824" from="297pt,1.95pt" to="387pt,46.95pt">
            <v:stroke endarrow="block"/>
          </v:line>
        </w:pict>
      </w:r>
      <w:r>
        <w:rPr>
          <w:noProof/>
        </w:rPr>
        <w:pict>
          <v:line id="_x0000_s1036" style="position:absolute;left:0;text-align:left;z-index:-251655680" from="45pt,1.45pt" to="153pt,127.45pt">
            <v:stroke endarrow="block"/>
          </v:line>
        </w:pict>
      </w:r>
    </w:p>
    <w:p w:rsidR="00074408" w:rsidRPr="005D1B3F" w:rsidRDefault="00074408" w:rsidP="005D1B3F">
      <w:pPr>
        <w:spacing w:line="360" w:lineRule="auto"/>
        <w:ind w:firstLine="709"/>
        <w:rPr>
          <w:sz w:val="28"/>
          <w:szCs w:val="28"/>
        </w:rPr>
      </w:pPr>
    </w:p>
    <w:p w:rsidR="00074408" w:rsidRPr="005D1B3F" w:rsidRDefault="00A419EB" w:rsidP="005D1B3F">
      <w:pPr>
        <w:spacing w:line="360" w:lineRule="auto"/>
        <w:ind w:firstLine="709"/>
        <w:rPr>
          <w:sz w:val="28"/>
          <w:szCs w:val="28"/>
        </w:rPr>
      </w:pPr>
      <w:r>
        <w:rPr>
          <w:noProof/>
        </w:rPr>
        <w:pict>
          <v:shapetype id="_x0000_t117" coordsize="21600,21600" o:spt="117" path="m4353,l17214,r4386,10800l17214,21600r-12861,l,10800xe">
            <v:stroke joinstyle="miter"/>
            <v:path gradientshapeok="t" o:connecttype="rect" textboxrect="4353,0,17214,21600"/>
          </v:shapetype>
          <v:shape id="_x0000_s1037" type="#_x0000_t117" style="position:absolute;left:0;text-align:left;margin-left:225pt;margin-top:13.95pt;width:198pt;height:63pt;z-index:251655680">
            <v:textbox style="mso-next-textbox:#_x0000_s1037">
              <w:txbxContent>
                <w:p w:rsidR="00074408" w:rsidRDefault="00074408" w:rsidP="00074408">
                  <w:pPr>
                    <w:jc w:val="center"/>
                  </w:pPr>
                  <w:r w:rsidRPr="00EE6ED8">
                    <w:t>пропорциональное представительство</w:t>
                  </w:r>
                  <w:r w:rsidR="00311E67">
                    <w:t xml:space="preserve"> политических партий</w:t>
                  </w:r>
                </w:p>
              </w:txbxContent>
            </v:textbox>
          </v:shape>
        </w:pict>
      </w:r>
      <w:r>
        <w:rPr>
          <w:noProof/>
        </w:rPr>
        <w:pict>
          <v:shape id="_x0000_s1038" type="#_x0000_t117" style="position:absolute;left:0;text-align:left;margin-left:-36pt;margin-top:14.3pt;width:2in;height:45pt;z-index:251653632">
            <v:textbox style="mso-next-textbox:#_x0000_s1038">
              <w:txbxContent>
                <w:p w:rsidR="00074408" w:rsidRDefault="00074408" w:rsidP="00074408">
                  <w:pPr>
                    <w:jc w:val="center"/>
                  </w:pPr>
                  <w:r>
                    <w:t>Абсолютного большинства</w:t>
                  </w:r>
                </w:p>
              </w:txbxContent>
            </v:textbox>
          </v:shape>
        </w:pict>
      </w:r>
    </w:p>
    <w:p w:rsidR="00074408" w:rsidRPr="005D1B3F" w:rsidRDefault="00074408" w:rsidP="005D1B3F">
      <w:pPr>
        <w:spacing w:line="360" w:lineRule="auto"/>
        <w:ind w:firstLine="709"/>
        <w:rPr>
          <w:sz w:val="28"/>
          <w:szCs w:val="28"/>
        </w:rPr>
      </w:pPr>
    </w:p>
    <w:p w:rsidR="00074408" w:rsidRPr="005D1B3F" w:rsidRDefault="00A419EB" w:rsidP="005D1B3F">
      <w:pPr>
        <w:tabs>
          <w:tab w:val="left" w:pos="6300"/>
        </w:tabs>
        <w:spacing w:line="360" w:lineRule="auto"/>
        <w:ind w:firstLine="709"/>
        <w:rPr>
          <w:sz w:val="28"/>
          <w:szCs w:val="28"/>
        </w:rPr>
      </w:pPr>
      <w:r>
        <w:rPr>
          <w:noProof/>
        </w:rPr>
        <w:pict>
          <v:shape id="_x0000_s1039" type="#_x0000_t117" style="position:absolute;left:0;text-align:left;margin-left:333pt;margin-top:63.15pt;width:162pt;height:45pt;z-index:251656704">
            <v:textbox style="mso-next-textbox:#_x0000_s1039">
              <w:txbxContent>
                <w:p w:rsidR="00074408" w:rsidRDefault="00074408" w:rsidP="00074408">
                  <w:r>
                    <w:t>Полупропорциональная система</w:t>
                  </w:r>
                </w:p>
              </w:txbxContent>
            </v:textbox>
          </v:shape>
        </w:pict>
      </w:r>
      <w:r w:rsidR="00074408" w:rsidRPr="005D1B3F">
        <w:rPr>
          <w:sz w:val="28"/>
          <w:szCs w:val="28"/>
        </w:rPr>
        <w:tab/>
      </w:r>
    </w:p>
    <w:p w:rsidR="00074408" w:rsidRPr="005D1B3F" w:rsidRDefault="00074408" w:rsidP="005D1B3F">
      <w:pPr>
        <w:spacing w:line="360" w:lineRule="auto"/>
        <w:ind w:firstLine="709"/>
        <w:rPr>
          <w:sz w:val="28"/>
          <w:szCs w:val="28"/>
        </w:rPr>
      </w:pPr>
    </w:p>
    <w:p w:rsidR="00074408" w:rsidRPr="005D1B3F" w:rsidRDefault="00074408" w:rsidP="005D1B3F">
      <w:pPr>
        <w:spacing w:line="360" w:lineRule="auto"/>
        <w:ind w:firstLine="709"/>
        <w:rPr>
          <w:sz w:val="28"/>
          <w:szCs w:val="28"/>
        </w:rPr>
      </w:pPr>
    </w:p>
    <w:p w:rsidR="00074408" w:rsidRPr="005D1B3F" w:rsidRDefault="00A419EB" w:rsidP="005D1B3F">
      <w:pPr>
        <w:spacing w:line="360" w:lineRule="auto"/>
        <w:ind w:firstLine="709"/>
        <w:rPr>
          <w:sz w:val="28"/>
          <w:szCs w:val="28"/>
        </w:rPr>
      </w:pPr>
      <w:r>
        <w:rPr>
          <w:noProof/>
        </w:rPr>
        <w:pict>
          <v:shape id="_x0000_s1040" type="#_x0000_t117" style="position:absolute;left:0;text-align:left;margin-left:1in;margin-top:12.5pt;width:162pt;height:45pt;z-index:251654656">
            <v:textbox style="mso-next-textbox:#_x0000_s1040">
              <w:txbxContent>
                <w:p w:rsidR="00074408" w:rsidRDefault="00074408" w:rsidP="00074408">
                  <w:pPr>
                    <w:jc w:val="center"/>
                  </w:pPr>
                  <w:r>
                    <w:t>Относительного большинства</w:t>
                  </w:r>
                </w:p>
              </w:txbxContent>
            </v:textbox>
          </v:shape>
        </w:pict>
      </w:r>
    </w:p>
    <w:p w:rsidR="00074408" w:rsidRPr="005D1B3F" w:rsidRDefault="00074408" w:rsidP="005D1B3F">
      <w:pPr>
        <w:spacing w:line="360" w:lineRule="auto"/>
        <w:ind w:firstLine="709"/>
        <w:rPr>
          <w:sz w:val="28"/>
          <w:szCs w:val="28"/>
        </w:rPr>
      </w:pPr>
      <w:r w:rsidRPr="005D1B3F">
        <w:rPr>
          <w:sz w:val="28"/>
          <w:szCs w:val="28"/>
        </w:rPr>
        <w:t xml:space="preserve">                                                </w:t>
      </w:r>
    </w:p>
    <w:p w:rsidR="00074408" w:rsidRPr="005D1B3F" w:rsidRDefault="00074408" w:rsidP="005D1B3F">
      <w:pPr>
        <w:spacing w:line="360" w:lineRule="auto"/>
        <w:ind w:firstLine="709"/>
        <w:rPr>
          <w:sz w:val="28"/>
          <w:szCs w:val="28"/>
        </w:rPr>
      </w:pPr>
      <w:r w:rsidRPr="005D1B3F">
        <w:rPr>
          <w:sz w:val="28"/>
          <w:szCs w:val="28"/>
        </w:rPr>
        <w:t xml:space="preserve">                              </w:t>
      </w:r>
    </w:p>
    <w:p w:rsidR="00074408" w:rsidRPr="005D1B3F" w:rsidRDefault="00074408" w:rsidP="005D1B3F">
      <w:pPr>
        <w:spacing w:line="360" w:lineRule="auto"/>
        <w:ind w:firstLine="709"/>
        <w:rPr>
          <w:sz w:val="28"/>
          <w:szCs w:val="28"/>
        </w:rPr>
      </w:pPr>
      <w:bookmarkStart w:id="0" w:name="_GoBack"/>
      <w:bookmarkEnd w:id="0"/>
    </w:p>
    <w:sectPr w:rsidR="00074408" w:rsidRPr="005D1B3F" w:rsidSect="005D1B3F">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F2" w:rsidRDefault="00B112F2">
      <w:r>
        <w:separator/>
      </w:r>
    </w:p>
  </w:endnote>
  <w:endnote w:type="continuationSeparator" w:id="0">
    <w:p w:rsidR="00B112F2" w:rsidRDefault="00B1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F2" w:rsidRDefault="00B112F2">
      <w:r>
        <w:separator/>
      </w:r>
    </w:p>
  </w:footnote>
  <w:footnote w:type="continuationSeparator" w:id="0">
    <w:p w:rsidR="00B112F2" w:rsidRDefault="00B112F2">
      <w:r>
        <w:continuationSeparator/>
      </w:r>
    </w:p>
  </w:footnote>
  <w:footnote w:id="1">
    <w:p w:rsidR="00D57730" w:rsidRPr="0011646A" w:rsidRDefault="00D57730" w:rsidP="00D57730">
      <w:pPr>
        <w:pStyle w:val="a3"/>
        <w:spacing w:line="360" w:lineRule="auto"/>
        <w:ind w:right="851"/>
      </w:pPr>
      <w:r w:rsidRPr="0011646A">
        <w:rPr>
          <w:rStyle w:val="a5"/>
        </w:rPr>
        <w:footnoteRef/>
      </w:r>
      <w:r w:rsidRPr="0011646A">
        <w:t xml:space="preserve">   Козлова</w:t>
      </w:r>
      <w:r>
        <w:t xml:space="preserve"> Е.И.</w:t>
      </w:r>
      <w:r w:rsidRPr="0011646A">
        <w:t>, Кутафин</w:t>
      </w:r>
      <w:r>
        <w:t xml:space="preserve"> О.Е.</w:t>
      </w:r>
      <w:r w:rsidRPr="0011646A">
        <w:t>. Конституционное право России. Издание 2-е. М. Юристъ.1999г. с.312.</w:t>
      </w:r>
    </w:p>
    <w:p w:rsidR="00B112F2" w:rsidRDefault="00B112F2" w:rsidP="00D57730">
      <w:pPr>
        <w:pStyle w:val="a3"/>
        <w:spacing w:line="360" w:lineRule="auto"/>
        <w:ind w:right="851"/>
      </w:pPr>
    </w:p>
  </w:footnote>
  <w:footnote w:id="2">
    <w:p w:rsidR="00B112F2" w:rsidRDefault="00D57730" w:rsidP="00D57730">
      <w:pPr>
        <w:pStyle w:val="a3"/>
        <w:spacing w:line="360" w:lineRule="auto"/>
        <w:ind w:right="851"/>
      </w:pPr>
      <w:r>
        <w:rPr>
          <w:rStyle w:val="a5"/>
        </w:rPr>
        <w:footnoteRef/>
      </w:r>
      <w:r>
        <w:t xml:space="preserve"> </w:t>
      </w:r>
      <w:r w:rsidRPr="0011646A">
        <w:t xml:space="preserve"> Козлова</w:t>
      </w:r>
      <w:r>
        <w:t xml:space="preserve"> Е.И.,  </w:t>
      </w:r>
      <w:r w:rsidRPr="0011646A">
        <w:t>Кутафин</w:t>
      </w:r>
      <w:r>
        <w:t xml:space="preserve"> О.Е.</w:t>
      </w:r>
      <w:r w:rsidRPr="0011646A">
        <w:t>. Конституционное право России. Издание 2-е. М. Юристъ.1999г. с.312</w:t>
      </w:r>
      <w:r>
        <w:rPr>
          <w:sz w:val="24"/>
          <w:szCs w:val="24"/>
        </w:rPr>
        <w:t>.</w:t>
      </w:r>
    </w:p>
  </w:footnote>
  <w:footnote w:id="3">
    <w:p w:rsidR="00B112F2" w:rsidRDefault="00DB7383">
      <w:pPr>
        <w:pStyle w:val="a3"/>
      </w:pPr>
      <w:r>
        <w:rPr>
          <w:rStyle w:val="a5"/>
        </w:rPr>
        <w:footnoteRef/>
      </w:r>
      <w:r>
        <w:t xml:space="preserve"> Смоленский М.Б. Конституционное право РФ. Экзаменационные ответы. 2-е издание. Ростов- на- Дону. Феникс. 2003г.</w:t>
      </w:r>
      <w:r w:rsidR="001D203A">
        <w:t xml:space="preserve"> с225</w:t>
      </w:r>
    </w:p>
  </w:footnote>
  <w:footnote w:id="4">
    <w:p w:rsidR="00B112F2" w:rsidRDefault="00D57730" w:rsidP="00D57730">
      <w:pPr>
        <w:pStyle w:val="a3"/>
        <w:spacing w:line="360" w:lineRule="auto"/>
        <w:ind w:right="851"/>
        <w:jc w:val="both"/>
      </w:pPr>
      <w:r w:rsidRPr="0011646A">
        <w:rPr>
          <w:rStyle w:val="a5"/>
        </w:rPr>
        <w:footnoteRef/>
      </w:r>
      <w:r w:rsidRPr="0011646A">
        <w:t>Собрание законодательства РФ. 1997г. №38. ст. 4339</w:t>
      </w:r>
    </w:p>
  </w:footnote>
  <w:footnote w:id="5">
    <w:p w:rsidR="00B112F2" w:rsidRDefault="00D57730" w:rsidP="00D57730">
      <w:pPr>
        <w:pStyle w:val="a3"/>
      </w:pPr>
      <w:r w:rsidRPr="0011646A">
        <w:rPr>
          <w:rStyle w:val="a5"/>
        </w:rPr>
        <w:footnoteRef/>
      </w:r>
      <w:r w:rsidRPr="0011646A">
        <w:t xml:space="preserve"> Баглай М.В. Конституционное право России. Издание 2-е. М., Норма. 1999. с. 352</w:t>
      </w:r>
    </w:p>
  </w:footnote>
  <w:footnote w:id="6">
    <w:p w:rsidR="00B112F2" w:rsidRDefault="00503F23">
      <w:pPr>
        <w:pStyle w:val="a3"/>
      </w:pPr>
      <w:r>
        <w:rPr>
          <w:rStyle w:val="a5"/>
        </w:rPr>
        <w:footnoteRef/>
      </w:r>
      <w:r>
        <w:t xml:space="preserve"> Смоленский М.Б. Конституционное право РФ. Экзаменационные ответы. 2-е издание. Ростов- на- Дону. Феникс. 2003г. с228</w:t>
      </w:r>
    </w:p>
  </w:footnote>
  <w:footnote w:id="7">
    <w:p w:rsidR="00B112F2" w:rsidRDefault="00D57730" w:rsidP="00D57730">
      <w:pPr>
        <w:pStyle w:val="a3"/>
      </w:pPr>
      <w:r w:rsidRPr="0011646A">
        <w:rPr>
          <w:rStyle w:val="a5"/>
        </w:rPr>
        <w:footnoteRef/>
      </w:r>
      <w:r w:rsidRPr="0011646A">
        <w:t xml:space="preserve"> Конституционное право зарубежных стран. Учебник для вузов. М., Норма. 2000г. с.205</w:t>
      </w:r>
    </w:p>
  </w:footnote>
  <w:footnote w:id="8">
    <w:p w:rsidR="00B112F2" w:rsidRDefault="00D57730" w:rsidP="00D57730">
      <w:pPr>
        <w:pStyle w:val="a3"/>
      </w:pPr>
      <w:r w:rsidRPr="0011646A">
        <w:rPr>
          <w:rStyle w:val="a5"/>
        </w:rPr>
        <w:footnoteRef/>
      </w:r>
      <w:r w:rsidRPr="0011646A">
        <w:t xml:space="preserve"> Конституционное право зарубежных стран. Учебник для вузов. М., Норма. 2000г. с. 209</w:t>
      </w:r>
    </w:p>
  </w:footnote>
  <w:footnote w:id="9">
    <w:p w:rsidR="00B112F2" w:rsidRDefault="00D77A07">
      <w:pPr>
        <w:pStyle w:val="a3"/>
      </w:pPr>
      <w:r>
        <w:rPr>
          <w:rStyle w:val="a5"/>
        </w:rPr>
        <w:footnoteRef/>
      </w:r>
      <w:r>
        <w:t xml:space="preserve"> Смоленский М.Б. Конституционное право РФ. Экзаменационные ответы. 2-е издание. Ростов- на- Дону. Феникс. 2003г. с224</w:t>
      </w:r>
    </w:p>
  </w:footnote>
  <w:footnote w:id="10">
    <w:p w:rsidR="00B112F2" w:rsidRDefault="00D57730" w:rsidP="00D57730">
      <w:pPr>
        <w:pStyle w:val="a3"/>
      </w:pPr>
      <w:r w:rsidRPr="0011646A">
        <w:rPr>
          <w:rStyle w:val="a5"/>
        </w:rPr>
        <w:footnoteRef/>
      </w:r>
      <w:r w:rsidRPr="0011646A">
        <w:t xml:space="preserve"> Конституционное право зарубежных стран. Учебник для вузов. М., Норма. 2000г. с.207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08" w:rsidRDefault="00074408" w:rsidP="00C8547C">
    <w:pPr>
      <w:pStyle w:val="a7"/>
      <w:framePr w:wrap="around" w:vAnchor="text" w:hAnchor="margin" w:xAlign="right" w:y="1"/>
      <w:rPr>
        <w:rStyle w:val="a9"/>
      </w:rPr>
    </w:pPr>
  </w:p>
  <w:p w:rsidR="00074408" w:rsidRDefault="00074408" w:rsidP="0007440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08" w:rsidRDefault="002103C6" w:rsidP="00C8547C">
    <w:pPr>
      <w:pStyle w:val="a7"/>
      <w:framePr w:wrap="around" w:vAnchor="text" w:hAnchor="margin" w:xAlign="right" w:y="1"/>
      <w:rPr>
        <w:rStyle w:val="a9"/>
      </w:rPr>
    </w:pPr>
    <w:r>
      <w:rPr>
        <w:rStyle w:val="a9"/>
        <w:noProof/>
      </w:rPr>
      <w:t>3</w:t>
    </w:r>
  </w:p>
  <w:p w:rsidR="00074408" w:rsidRDefault="00074408" w:rsidP="0007440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F91"/>
    <w:multiLevelType w:val="hybridMultilevel"/>
    <w:tmpl w:val="6C16EF08"/>
    <w:lvl w:ilvl="0" w:tplc="8E8879F8">
      <w:start w:val="1"/>
      <w:numFmt w:val="decimal"/>
      <w:lvlText w:val="%1)"/>
      <w:lvlJc w:val="left"/>
      <w:pPr>
        <w:tabs>
          <w:tab w:val="num" w:pos="1365"/>
        </w:tabs>
        <w:ind w:left="1365" w:hanging="10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8F438A"/>
    <w:multiLevelType w:val="hybridMultilevel"/>
    <w:tmpl w:val="B298EBF6"/>
    <w:lvl w:ilvl="0" w:tplc="318A0A26">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F9108A1"/>
    <w:multiLevelType w:val="hybridMultilevel"/>
    <w:tmpl w:val="C8B2F1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355FAA"/>
    <w:multiLevelType w:val="hybridMultilevel"/>
    <w:tmpl w:val="E50CB3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730"/>
    <w:rsid w:val="00074408"/>
    <w:rsid w:val="0011646A"/>
    <w:rsid w:val="00127AD0"/>
    <w:rsid w:val="001455AA"/>
    <w:rsid w:val="001D203A"/>
    <w:rsid w:val="001D3583"/>
    <w:rsid w:val="002103C6"/>
    <w:rsid w:val="00311E67"/>
    <w:rsid w:val="003451FE"/>
    <w:rsid w:val="003C7654"/>
    <w:rsid w:val="003D5765"/>
    <w:rsid w:val="004A4FA9"/>
    <w:rsid w:val="004E65AA"/>
    <w:rsid w:val="00503F23"/>
    <w:rsid w:val="005478EF"/>
    <w:rsid w:val="00595340"/>
    <w:rsid w:val="005D1B3F"/>
    <w:rsid w:val="006160D6"/>
    <w:rsid w:val="006572A7"/>
    <w:rsid w:val="006C798E"/>
    <w:rsid w:val="006D6219"/>
    <w:rsid w:val="0085595C"/>
    <w:rsid w:val="00A419EB"/>
    <w:rsid w:val="00B112F2"/>
    <w:rsid w:val="00C8547C"/>
    <w:rsid w:val="00CD413E"/>
    <w:rsid w:val="00CF7202"/>
    <w:rsid w:val="00D54561"/>
    <w:rsid w:val="00D57730"/>
    <w:rsid w:val="00D77A07"/>
    <w:rsid w:val="00DA4EB6"/>
    <w:rsid w:val="00DB7383"/>
    <w:rsid w:val="00EE6ED8"/>
    <w:rsid w:val="00F8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0E4113F3-F71B-47BD-BE7A-9DCE83D5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5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note text"/>
    <w:basedOn w:val="a"/>
    <w:link w:val="a4"/>
    <w:uiPriority w:val="99"/>
    <w:semiHidden/>
    <w:rsid w:val="00D577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57730"/>
    <w:rPr>
      <w:rFonts w:cs="Times New Roman"/>
      <w:vertAlign w:val="superscript"/>
    </w:rPr>
  </w:style>
  <w:style w:type="paragraph" w:styleId="a6">
    <w:name w:val="Normal (Web)"/>
    <w:basedOn w:val="a"/>
    <w:uiPriority w:val="99"/>
    <w:rsid w:val="00D57730"/>
    <w:pPr>
      <w:spacing w:before="100" w:beforeAutospacing="1" w:after="100" w:afterAutospacing="1"/>
      <w:ind w:firstLine="300"/>
    </w:pPr>
  </w:style>
  <w:style w:type="paragraph" w:styleId="a7">
    <w:name w:val="header"/>
    <w:basedOn w:val="a"/>
    <w:link w:val="a8"/>
    <w:uiPriority w:val="99"/>
    <w:rsid w:val="00074408"/>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744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2014-03-07T14:45:00Z</dcterms:created>
  <dcterms:modified xsi:type="dcterms:W3CDTF">2014-03-07T14:45:00Z</dcterms:modified>
</cp:coreProperties>
</file>