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6B" w:rsidRPr="006A2468" w:rsidRDefault="007E186B" w:rsidP="007E186B">
      <w:pPr>
        <w:spacing w:before="120"/>
        <w:jc w:val="center"/>
        <w:rPr>
          <w:b/>
          <w:bCs/>
          <w:sz w:val="32"/>
          <w:szCs w:val="32"/>
        </w:rPr>
      </w:pPr>
      <w:r w:rsidRPr="006A2468">
        <w:rPr>
          <w:b/>
          <w:bCs/>
          <w:sz w:val="32"/>
          <w:szCs w:val="32"/>
        </w:rPr>
        <w:t>Виды правооношений</w:t>
      </w:r>
    </w:p>
    <w:p w:rsidR="007E186B" w:rsidRPr="006A2468" w:rsidRDefault="007E186B" w:rsidP="007E186B">
      <w:pPr>
        <w:spacing w:before="120"/>
        <w:jc w:val="center"/>
        <w:rPr>
          <w:b/>
          <w:bCs/>
          <w:sz w:val="28"/>
          <w:szCs w:val="28"/>
        </w:rPr>
      </w:pPr>
      <w:bookmarkStart w:id="0" w:name="_Toc437170180"/>
      <w:r w:rsidRPr="006A2468">
        <w:rPr>
          <w:b/>
          <w:bCs/>
          <w:sz w:val="28"/>
          <w:szCs w:val="28"/>
        </w:rPr>
        <w:t>Введение</w:t>
      </w:r>
    </w:p>
    <w:p w:rsidR="007E186B" w:rsidRDefault="007E186B" w:rsidP="007E186B">
      <w:pPr>
        <w:spacing w:before="120"/>
        <w:ind w:firstLine="567"/>
        <w:jc w:val="both"/>
        <w:rPr>
          <w:sz w:val="24"/>
          <w:szCs w:val="24"/>
        </w:rPr>
      </w:pPr>
      <w:r w:rsidRPr="00E7366F">
        <w:rPr>
          <w:sz w:val="24"/>
          <w:szCs w:val="24"/>
        </w:rPr>
        <w:t>В современном обществе существует множество различных отношений: экономические, политические, юридические, моральные, духовные, культурные и др.</w:t>
      </w:r>
      <w:r>
        <w:rPr>
          <w:sz w:val="24"/>
          <w:szCs w:val="24"/>
        </w:rPr>
        <w:t xml:space="preserve"> </w:t>
      </w:r>
      <w:r w:rsidRPr="00E7366F">
        <w:rPr>
          <w:sz w:val="24"/>
          <w:szCs w:val="24"/>
        </w:rPr>
        <w:t>Одно из ключевых мест в многообразии этих отношений занимают правоотношения, так как они выполняют общерегулирующую функцию по отношению ко всем имеющимся общественным связям.</w:t>
      </w:r>
    </w:p>
    <w:p w:rsidR="007E186B" w:rsidRDefault="007E186B" w:rsidP="007E186B">
      <w:pPr>
        <w:spacing w:before="120"/>
        <w:ind w:firstLine="567"/>
        <w:jc w:val="both"/>
        <w:rPr>
          <w:sz w:val="24"/>
          <w:szCs w:val="24"/>
        </w:rPr>
      </w:pPr>
      <w:r w:rsidRPr="00E7366F">
        <w:rPr>
          <w:sz w:val="24"/>
          <w:szCs w:val="24"/>
        </w:rPr>
        <w:t>При выборе</w:t>
      </w:r>
      <w:r>
        <w:rPr>
          <w:sz w:val="24"/>
          <w:szCs w:val="24"/>
        </w:rPr>
        <w:t xml:space="preserve"> </w:t>
      </w:r>
      <w:r w:rsidRPr="00E7366F">
        <w:rPr>
          <w:sz w:val="24"/>
          <w:szCs w:val="24"/>
        </w:rPr>
        <w:t>данной курсовой работы,</w:t>
      </w:r>
      <w:r>
        <w:rPr>
          <w:sz w:val="24"/>
          <w:szCs w:val="24"/>
        </w:rPr>
        <w:t xml:space="preserve"> </w:t>
      </w:r>
      <w:r w:rsidRPr="00E7366F">
        <w:rPr>
          <w:sz w:val="24"/>
          <w:szCs w:val="24"/>
        </w:rPr>
        <w:t>больше всего внимания уделялось ее огромной важности для всего права в целом.</w:t>
      </w:r>
    </w:p>
    <w:p w:rsidR="007E186B" w:rsidRDefault="007E186B" w:rsidP="007E186B">
      <w:pPr>
        <w:spacing w:before="120"/>
        <w:ind w:firstLine="567"/>
        <w:jc w:val="both"/>
        <w:rPr>
          <w:sz w:val="24"/>
          <w:szCs w:val="24"/>
        </w:rPr>
      </w:pPr>
      <w:r w:rsidRPr="00E7366F">
        <w:rPr>
          <w:sz w:val="24"/>
          <w:szCs w:val="24"/>
        </w:rPr>
        <w:t>Право - это универсальный регулятор общественных отношений. Регулируя те или иные отношения, оно тем самым придает им правовую форму, в результате чего они приобретают характер правовых. Иными словами, государство переводит эти отношения под свою юрисдикцию и защиту, придает им упорядоченность, стабильность, устойчивость, желаемую направленность, вводит в нужное русло.</w:t>
      </w:r>
    </w:p>
    <w:p w:rsidR="007E186B" w:rsidRDefault="007E186B" w:rsidP="007E186B">
      <w:pPr>
        <w:spacing w:before="120"/>
        <w:ind w:firstLine="567"/>
        <w:jc w:val="both"/>
        <w:rPr>
          <w:sz w:val="24"/>
          <w:szCs w:val="24"/>
        </w:rPr>
      </w:pPr>
      <w:r w:rsidRPr="00E7366F">
        <w:rPr>
          <w:sz w:val="24"/>
          <w:szCs w:val="24"/>
        </w:rPr>
        <w:t>Значение правоотношений трудно переоценить. Именно в нем заключается непосредственная реализация правовых норм. Правоотношение является реальным выражением влияния права на общественные отношения. Кроме того, его рассмотрение позволяет уяснить, каким образом право воздействует на поведение людей.</w:t>
      </w:r>
    </w:p>
    <w:p w:rsidR="007E186B" w:rsidRDefault="007E186B" w:rsidP="007E186B">
      <w:pPr>
        <w:spacing w:before="120"/>
        <w:ind w:firstLine="567"/>
        <w:jc w:val="both"/>
        <w:rPr>
          <w:sz w:val="24"/>
          <w:szCs w:val="24"/>
        </w:rPr>
      </w:pPr>
      <w:r w:rsidRPr="00E7366F">
        <w:rPr>
          <w:sz w:val="24"/>
          <w:szCs w:val="24"/>
        </w:rPr>
        <w:t>Для того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Это значит: рассмотреть понятие, признаки и виды правоотношений; усвоить структуру, изучить субъект, объект; уделить внимание основаниям возникновения, изменения и прекращения правовых отношений. Именно решение этих задач явилось целью написания данной курсовой работы.</w:t>
      </w:r>
      <w:r>
        <w:rPr>
          <w:sz w:val="24"/>
          <w:szCs w:val="24"/>
        </w:rPr>
        <w:t xml:space="preserve"> </w:t>
      </w:r>
    </w:p>
    <w:p w:rsidR="007E186B" w:rsidRDefault="007E186B" w:rsidP="007E186B">
      <w:pPr>
        <w:spacing w:before="120"/>
        <w:ind w:firstLine="567"/>
        <w:jc w:val="both"/>
        <w:rPr>
          <w:sz w:val="24"/>
          <w:szCs w:val="24"/>
        </w:rPr>
      </w:pPr>
      <w:r w:rsidRPr="00E7366F">
        <w:rPr>
          <w:sz w:val="24"/>
          <w:szCs w:val="24"/>
        </w:rPr>
        <w:t xml:space="preserve">Проблема, рассматриваемая в данной курсовой работе достаточно актуальна. Это объясняется тем, что уровень межличностных отношений зачастую очень низок. Государству своим воздействием необходимо поднимать уровень общественных отношений любыми законными и допустимыми средствами, будь то правовая пропаганда, правовое воспитание детей в школе, в семье и т.д. Прежде всего, необходимо поднять уровень правосознания и правовой культуры, это ключевой момент, а вслед за этим культурный уровень межличностных отношений, а вслед за ними и правовых, начнет подниматься сам собой. </w:t>
      </w:r>
    </w:p>
    <w:p w:rsidR="007E186B" w:rsidRDefault="007E186B" w:rsidP="007E186B">
      <w:pPr>
        <w:spacing w:before="120"/>
        <w:ind w:firstLine="567"/>
        <w:jc w:val="both"/>
        <w:rPr>
          <w:sz w:val="24"/>
          <w:szCs w:val="24"/>
        </w:rPr>
      </w:pPr>
      <w:r w:rsidRPr="00E7366F">
        <w:rPr>
          <w:sz w:val="24"/>
          <w:szCs w:val="24"/>
        </w:rPr>
        <w:t>В данной курсовой работе</w:t>
      </w:r>
      <w:r>
        <w:rPr>
          <w:sz w:val="24"/>
          <w:szCs w:val="24"/>
        </w:rPr>
        <w:t xml:space="preserve"> </w:t>
      </w:r>
      <w:r w:rsidRPr="00E7366F">
        <w:rPr>
          <w:sz w:val="24"/>
          <w:szCs w:val="24"/>
        </w:rPr>
        <w:t>использовались труды таких авторов, как Ю.К. Толстого – автор книги « Гражданское право» - описал виды гражданских правоотношений, Ю.А. Матвеев – четко изложил содержание, дал определение понятию гражданское правоотношение. А также</w:t>
      </w:r>
      <w:r>
        <w:rPr>
          <w:sz w:val="24"/>
          <w:szCs w:val="24"/>
        </w:rPr>
        <w:t xml:space="preserve"> </w:t>
      </w:r>
      <w:r w:rsidRPr="00E7366F">
        <w:rPr>
          <w:sz w:val="24"/>
          <w:szCs w:val="24"/>
        </w:rPr>
        <w:t>Конституция Российской Федерации, Гражданский кодекс Российской Федерации, комментарий к Гражданскому кодексу РФ.</w:t>
      </w:r>
    </w:p>
    <w:p w:rsidR="007E186B" w:rsidRPr="006A2468" w:rsidRDefault="007E186B" w:rsidP="007E186B">
      <w:pPr>
        <w:spacing w:before="120"/>
        <w:jc w:val="center"/>
        <w:rPr>
          <w:b/>
          <w:bCs/>
          <w:sz w:val="28"/>
          <w:szCs w:val="28"/>
        </w:rPr>
      </w:pPr>
      <w:r w:rsidRPr="006A2468">
        <w:rPr>
          <w:b/>
          <w:bCs/>
          <w:sz w:val="28"/>
          <w:szCs w:val="28"/>
        </w:rPr>
        <w:t>П</w:t>
      </w:r>
      <w:bookmarkEnd w:id="0"/>
      <w:r w:rsidRPr="006A2468">
        <w:rPr>
          <w:b/>
          <w:bCs/>
          <w:sz w:val="28"/>
          <w:szCs w:val="28"/>
        </w:rPr>
        <w:t>онятие гражданского правоотношения и его особенности</w:t>
      </w:r>
    </w:p>
    <w:p w:rsidR="007E186B" w:rsidRDefault="007E186B" w:rsidP="007E186B">
      <w:pPr>
        <w:spacing w:before="120"/>
        <w:ind w:firstLine="567"/>
        <w:jc w:val="both"/>
        <w:rPr>
          <w:sz w:val="24"/>
          <w:szCs w:val="24"/>
        </w:rPr>
      </w:pPr>
      <w:r w:rsidRPr="00E7366F">
        <w:rPr>
          <w:sz w:val="24"/>
          <w:szCs w:val="24"/>
        </w:rPr>
        <w:t>Вступая в многочисленные общественные отношения и связи, люди действуют, как правило, по своей воле но, безусловно, зависимы от внешних факторов и,</w:t>
      </w:r>
      <w:r>
        <w:rPr>
          <w:sz w:val="24"/>
          <w:szCs w:val="24"/>
        </w:rPr>
        <w:t xml:space="preserve"> </w:t>
      </w:r>
      <w:r w:rsidRPr="00E7366F">
        <w:rPr>
          <w:sz w:val="24"/>
          <w:szCs w:val="24"/>
        </w:rPr>
        <w:t>прежде всего, от условий материальной жизни, от экономического устройства общества. Таким образом, право выступает в качестве механизма, стабилизирующего общественные отношения. Право - особый государственный регулятор общественных отношений. Регулируя их, государство тем самым придает отношениям правовую форму, в результате чего они становятся собственно правовыми. Поскольку государство в нормах права заранее предусматривает возможность установления различных отношений, то они появляются уже сразу в форме правовых связей. По сравнению с другими социальными регуляторами право наиболее эффективный, властно-принудительный и вместе с тем цивилизованный регулятор. Любые социальные отношения приобретают характер правоотношений лишь в том случае, если они возникают на основе и в соответствии с нормами права, т.е. не противоречат воле государства. Следовательно, правоотношения можно в самом общем смысле определить как общественные отношения, урегулированные гражданско-правовыми нормами, содержащимися в различных нормативных актах.</w:t>
      </w:r>
      <w:r w:rsidRPr="00E7366F">
        <w:rPr>
          <w:sz w:val="24"/>
          <w:szCs w:val="24"/>
        </w:rPr>
        <w:footnoteReference w:id="1"/>
      </w:r>
    </w:p>
    <w:p w:rsidR="007E186B" w:rsidRDefault="007E186B" w:rsidP="007E186B">
      <w:pPr>
        <w:spacing w:before="120"/>
        <w:ind w:firstLine="567"/>
        <w:jc w:val="both"/>
        <w:rPr>
          <w:sz w:val="24"/>
          <w:szCs w:val="24"/>
        </w:rPr>
      </w:pPr>
      <w:r w:rsidRPr="00E7366F">
        <w:rPr>
          <w:sz w:val="24"/>
          <w:szCs w:val="24"/>
        </w:rPr>
        <w:t>Таким образом,</w:t>
      </w:r>
      <w:r>
        <w:rPr>
          <w:sz w:val="24"/>
          <w:szCs w:val="24"/>
        </w:rPr>
        <w:t xml:space="preserve"> </w:t>
      </w:r>
      <w:r w:rsidRPr="00E7366F">
        <w:rPr>
          <w:sz w:val="24"/>
          <w:szCs w:val="24"/>
        </w:rPr>
        <w:t>правоотношение - это ни что иное, как вид общественных отношений, регламентированный нормой гражданского права. Общие принципиальные нормы на этот счет содержатся в ст.2 ГК РФ, где говорится об участниках гражданского оборота, их правовом положении; о неотчуждаемых правах и свободах человека; об имущественных отношениях.</w:t>
      </w:r>
      <w:r w:rsidRPr="00E7366F">
        <w:rPr>
          <w:sz w:val="24"/>
          <w:szCs w:val="24"/>
        </w:rPr>
        <w:footnoteReference w:id="2"/>
      </w:r>
      <w:r w:rsidRPr="00E7366F">
        <w:rPr>
          <w:sz w:val="24"/>
          <w:szCs w:val="24"/>
        </w:rPr>
        <w:t xml:space="preserve"> Гражданское право упорядочивает, прежде всего, имущественные отношения, лежащие в сфере экономики и собственности.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правоотношения состоит в том, что в них отражается связь социальных ожиданий общества с экономическим фундаментом, лежащим в основе государственного устройства, так сказать единство надстройки и базиса. Имея много общего с другими видами общественных отношений, правоотношения обладают рядом отличительных особенностей, присущих только им. Правоотношения, как и право, на базе которого они возникают, охраняются государством.</w:t>
      </w:r>
      <w:r w:rsidRPr="00E7366F">
        <w:rPr>
          <w:sz w:val="24"/>
          <w:szCs w:val="24"/>
        </w:rPr>
        <w:footnoteReference w:id="3"/>
      </w:r>
      <w:r w:rsidRPr="00E7366F">
        <w:rPr>
          <w:sz w:val="24"/>
          <w:szCs w:val="24"/>
        </w:rPr>
        <w:t xml:space="preserve"> Другие отношения такой строгой регламентации и охраны не имеют. Так же, правовые отношения отличаются индивидуализированностью субъектов, строгой определенностью и взаимностью, персонификацией прав и обязанностей. Это всегда конкретное отношение “кого-то” с “кем-то”. Стороны, как правило, известны и могут быть названы поименно, их действия скоординированы. Это не наблюдается в других общественных отношениях, например, моральных, политических, эстетических, которые не столь формализированы и управляемы. В</w:t>
      </w:r>
      <w:r>
        <w:rPr>
          <w:sz w:val="24"/>
          <w:szCs w:val="24"/>
        </w:rPr>
        <w:t xml:space="preserve"> </w:t>
      </w:r>
      <w:r w:rsidRPr="00E7366F">
        <w:rPr>
          <w:sz w:val="24"/>
          <w:szCs w:val="24"/>
        </w:rPr>
        <w:t xml:space="preserve">правоотношениях возникает связь между лицами посредством субъективных прав и юридических обязанностей, причем эта связь носит волевой характер. Иначе говоря, правоотношения, прежде чем сложиться, проходят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проживающего в другом городе. Правовое регулирование не приводит к созданию каких-либо новых общественных отношений, а лишь придает определенную форму правовых связей уже существующим отношениям, поскольку государство в нормах права заранее предусматривает возможность установления таких отношений. </w:t>
      </w:r>
    </w:p>
    <w:p w:rsidR="007E186B" w:rsidRDefault="007E186B" w:rsidP="007E186B">
      <w:pPr>
        <w:spacing w:before="120"/>
        <w:ind w:firstLine="567"/>
        <w:jc w:val="both"/>
        <w:rPr>
          <w:sz w:val="24"/>
          <w:szCs w:val="24"/>
        </w:rPr>
      </w:pPr>
      <w:r w:rsidRPr="00E7366F">
        <w:rPr>
          <w:sz w:val="24"/>
          <w:szCs w:val="24"/>
        </w:rPr>
        <w:t>Среди принципов, лежащих в основе регулирования гражданского правоотношения в нашей стране, можно выделить два основных начала.</w:t>
      </w:r>
    </w:p>
    <w:p w:rsidR="007E186B" w:rsidRDefault="007E186B" w:rsidP="007E186B">
      <w:pPr>
        <w:spacing w:before="120"/>
        <w:ind w:firstLine="567"/>
        <w:jc w:val="both"/>
        <w:rPr>
          <w:sz w:val="24"/>
          <w:szCs w:val="24"/>
        </w:rPr>
      </w:pPr>
      <w:r w:rsidRPr="00E7366F">
        <w:rPr>
          <w:sz w:val="24"/>
          <w:szCs w:val="24"/>
        </w:rPr>
        <w:t>Первое, это равенство участников имущественных правоотношений. Равенство, конечно, не имущественное, так как по своему имущественному положению они могут быть совершенно не равны и, как правило, не равны. Это и не равенство их правоспособности, т.е. тех прав, которые участники имущественных отношений могут иметь, потому что способность различна у разных юридических лиц, в том числе коммерческих организаций. Это даже и не равенство прав в конкретном отношении, потому что есть договоры безвозмездные, есть договоры неэквивалентные, где у одной стороны есть права, у другой есть обязанности или где их права далеко не равны. Таким образом, под принципом равенства</w:t>
      </w:r>
      <w:r>
        <w:rPr>
          <w:sz w:val="24"/>
          <w:szCs w:val="24"/>
        </w:rPr>
        <w:t xml:space="preserve"> </w:t>
      </w:r>
      <w:r w:rsidRPr="00E7366F">
        <w:rPr>
          <w:sz w:val="24"/>
          <w:szCs w:val="24"/>
        </w:rPr>
        <w:t>понимается равенство участников имущественных отношений как субъектов, воля которых не зависит друг от друга.</w:t>
      </w:r>
      <w:r w:rsidRPr="00E7366F">
        <w:rPr>
          <w:sz w:val="24"/>
          <w:szCs w:val="24"/>
        </w:rPr>
        <w:footnoteReference w:id="4"/>
      </w:r>
      <w:r w:rsidRPr="00E7366F">
        <w:rPr>
          <w:sz w:val="24"/>
          <w:szCs w:val="24"/>
        </w:rPr>
        <w:t xml:space="preserve"> Они не связаны ничем, они не подчиняются друг другу. Если управомоченная в гражданском правоотношении сторона вправе требовать определенного поведения от обязанного лица, то только в силу существующего между ними договора или прямого указания закона. Так, заказчик вправе требовать от подрядчика выполнения работы, но той, которую последний согласится выполнить в соответствии с заключенным между ними договором. Вот это, по существу, определяет круг имущественных отношений, охватываемых гражданским правоотношением.</w:t>
      </w:r>
      <w:r>
        <w:rPr>
          <w:sz w:val="24"/>
          <w:szCs w:val="24"/>
        </w:rPr>
        <w:t xml:space="preserve"> </w:t>
      </w:r>
      <w:r w:rsidRPr="00E7366F">
        <w:rPr>
          <w:sz w:val="24"/>
          <w:szCs w:val="24"/>
        </w:rPr>
        <w:t>Второе начало, это право участников гражданских правоотношений самим распоряжаться своими правами, т.е. то, что называется принципом диспозитивности. Об этом говорится во втором пункте ст.1 ГК РФ, где сказано, что "стороны приобретают и осуществляют свои гражданские права своей волей и в своем интересе", и в ст.421, где речь идет о свободе договора, о том, что граждане и юридические лица сами определяют условия договора. Хотя, зачастую, права и обязанности тесно увязаны между собой. Но закон не может обязывать кого-то использовать свое право, также невозможно принудить, например кредитора</w:t>
      </w:r>
      <w:r>
        <w:rPr>
          <w:sz w:val="24"/>
          <w:szCs w:val="24"/>
        </w:rPr>
        <w:t xml:space="preserve"> </w:t>
      </w:r>
      <w:r w:rsidRPr="00E7366F">
        <w:rPr>
          <w:sz w:val="24"/>
          <w:szCs w:val="24"/>
        </w:rPr>
        <w:t>принять исполнение. Есть и другая сторона этого вопроса, ограничивающая принцип диспозитивности, скажем нельзя использовать права с намерением навредить правам другого лица (ст.10), нельзя злоупотреблять правом, нельзя использовать право собственности противоречащим закону и правам других лиц образом (ст.209)</w:t>
      </w:r>
      <w:r w:rsidRPr="00E7366F">
        <w:rPr>
          <w:sz w:val="24"/>
          <w:szCs w:val="24"/>
        </w:rPr>
        <w:footnoteReference w:id="5"/>
      </w:r>
      <w:r w:rsidRPr="00E7366F">
        <w:rPr>
          <w:sz w:val="24"/>
          <w:szCs w:val="24"/>
        </w:rPr>
        <w:t>.</w:t>
      </w:r>
    </w:p>
    <w:p w:rsidR="007E186B" w:rsidRDefault="007E186B" w:rsidP="007E186B">
      <w:pPr>
        <w:spacing w:before="120"/>
        <w:ind w:firstLine="567"/>
        <w:jc w:val="both"/>
        <w:rPr>
          <w:sz w:val="24"/>
          <w:szCs w:val="24"/>
        </w:rPr>
      </w:pPr>
      <w:r w:rsidRPr="00E7366F">
        <w:rPr>
          <w:sz w:val="24"/>
          <w:szCs w:val="24"/>
        </w:rPr>
        <w:t xml:space="preserve">Таким образом, гражданское правоотношение - следствие действия права как социального и государственного института, общественное отношение, урегулированное нормами права, участники которого, выступая как юридически равные субъекты, свободно приобретают соответствующие права и вынуждены исполнять вытекающие из них обязанности. </w:t>
      </w:r>
    </w:p>
    <w:p w:rsidR="007E186B" w:rsidRDefault="007E186B" w:rsidP="007E186B">
      <w:pPr>
        <w:spacing w:before="120"/>
        <w:ind w:firstLine="567"/>
        <w:jc w:val="both"/>
        <w:rPr>
          <w:sz w:val="24"/>
          <w:szCs w:val="24"/>
        </w:rPr>
      </w:pPr>
      <w:r w:rsidRPr="00E7366F">
        <w:rPr>
          <w:sz w:val="24"/>
          <w:szCs w:val="24"/>
        </w:rPr>
        <w:t>Более ясное представление о гражданском правоотношении возникает тогда, когда оно рассматривается не только как единое целое, но и в виде отдельных составляющих его элементов, к числу которых относятся содержание, форма, субъекты и объекты правоотношения.</w:t>
      </w:r>
    </w:p>
    <w:p w:rsidR="007E186B" w:rsidRPr="006A2468" w:rsidRDefault="007E186B" w:rsidP="007E186B">
      <w:pPr>
        <w:spacing w:before="120"/>
        <w:jc w:val="center"/>
        <w:rPr>
          <w:b/>
          <w:bCs/>
          <w:sz w:val="28"/>
          <w:szCs w:val="28"/>
        </w:rPr>
      </w:pPr>
      <w:r w:rsidRPr="006A2468">
        <w:rPr>
          <w:b/>
          <w:bCs/>
          <w:sz w:val="28"/>
          <w:szCs w:val="28"/>
        </w:rPr>
        <w:t>Структура гражданского правоотношения</w:t>
      </w:r>
    </w:p>
    <w:p w:rsidR="007E186B" w:rsidRDefault="007E186B" w:rsidP="007E186B">
      <w:pPr>
        <w:spacing w:before="120"/>
        <w:ind w:firstLine="567"/>
        <w:jc w:val="both"/>
        <w:rPr>
          <w:sz w:val="24"/>
          <w:szCs w:val="24"/>
        </w:rPr>
      </w:pPr>
      <w:r w:rsidRPr="00E7366F">
        <w:rPr>
          <w:sz w:val="24"/>
          <w:szCs w:val="24"/>
        </w:rPr>
        <w:t>В процессе гражданско-правового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w:t>
      </w:r>
      <w:r w:rsidRPr="00E7366F">
        <w:rPr>
          <w:sz w:val="24"/>
          <w:szCs w:val="24"/>
        </w:rPr>
        <w:footnoteReference w:id="6"/>
      </w:r>
      <w:r w:rsidRPr="00E7366F">
        <w:rPr>
          <w:sz w:val="24"/>
          <w:szCs w:val="24"/>
        </w:rPr>
        <w:t xml:space="preserve">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передает проданную вещь покупателю в собственность на условиях и в сроки, определяемыми договором между ними, а покупатель уплачивает продавцу деньги в размере и в сроки, установленные этим же договором.</w:t>
      </w:r>
    </w:p>
    <w:p w:rsidR="007E186B" w:rsidRDefault="007E186B" w:rsidP="007E186B">
      <w:pPr>
        <w:spacing w:before="120"/>
        <w:ind w:firstLine="567"/>
        <w:jc w:val="both"/>
        <w:rPr>
          <w:sz w:val="24"/>
          <w:szCs w:val="24"/>
        </w:rPr>
      </w:pPr>
      <w:r w:rsidRPr="00E7366F">
        <w:rPr>
          <w:sz w:val="24"/>
          <w:szCs w:val="24"/>
        </w:rPr>
        <w:t>Входящие в предмет гражданского права общественные отношения в результате их правового регулирования не исчезают, а лишь приобретают правовую форму, с помощью которой упорядочивается их содержание. Поэтому 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w:t>
      </w:r>
    </w:p>
    <w:p w:rsidR="007E186B" w:rsidRDefault="007E186B" w:rsidP="007E186B">
      <w:pPr>
        <w:spacing w:before="120"/>
        <w:ind w:firstLine="567"/>
        <w:jc w:val="both"/>
        <w:rPr>
          <w:sz w:val="24"/>
          <w:szCs w:val="24"/>
        </w:rPr>
      </w:pPr>
      <w:r w:rsidRPr="00E7366F">
        <w:rPr>
          <w:sz w:val="24"/>
          <w:szCs w:val="24"/>
        </w:rPr>
        <w:t>Участники гражданских правоотношений именуются их субъектами.</w:t>
      </w:r>
      <w:r>
        <w:rPr>
          <w:sz w:val="24"/>
          <w:szCs w:val="24"/>
        </w:rPr>
        <w:t xml:space="preserve"> </w:t>
      </w:r>
      <w:r w:rsidRPr="00E7366F">
        <w:rPr>
          <w:sz w:val="24"/>
          <w:szCs w:val="24"/>
        </w:rPr>
        <w:t>Как и любое общественное отношение, гражданское правоотношение устанавливается</w:t>
      </w:r>
      <w:r>
        <w:rPr>
          <w:sz w:val="24"/>
          <w:szCs w:val="24"/>
        </w:rPr>
        <w:t xml:space="preserve"> </w:t>
      </w:r>
      <w:r w:rsidRPr="00E7366F">
        <w:rPr>
          <w:sz w:val="24"/>
          <w:szCs w:val="24"/>
        </w:rPr>
        <w:t>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w:t>
      </w:r>
      <w:r>
        <w:rPr>
          <w:sz w:val="24"/>
          <w:szCs w:val="24"/>
        </w:rPr>
        <w:t xml:space="preserve"> </w:t>
      </w:r>
      <w:r w:rsidRPr="00E7366F">
        <w:rPr>
          <w:sz w:val="24"/>
          <w:szCs w:val="24"/>
        </w:rPr>
        <w:t>Федерации, но и иностранцы, а также лица без гражданства.</w:t>
      </w:r>
    </w:p>
    <w:p w:rsidR="007E186B" w:rsidRDefault="007E186B" w:rsidP="007E186B">
      <w:pPr>
        <w:spacing w:before="120"/>
        <w:ind w:firstLine="567"/>
        <w:jc w:val="both"/>
        <w:rPr>
          <w:sz w:val="24"/>
          <w:szCs w:val="24"/>
        </w:rPr>
      </w:pPr>
      <w:r w:rsidRPr="00E7366F">
        <w:rPr>
          <w:sz w:val="24"/>
          <w:szCs w:val="24"/>
        </w:rPr>
        <w:t>Наряду с отдельными индивидами в качестве субъектов гражданских правоотношений могут участвовать и организации, которые являются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организационный коллектив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(п. 1 ст. 2 ГК РФ).</w:t>
      </w:r>
    </w:p>
    <w:p w:rsidR="007E186B" w:rsidRPr="00E7366F" w:rsidRDefault="007E186B" w:rsidP="007E186B">
      <w:pPr>
        <w:spacing w:before="120"/>
        <w:ind w:firstLine="567"/>
        <w:jc w:val="both"/>
        <w:rPr>
          <w:sz w:val="24"/>
          <w:szCs w:val="24"/>
        </w:rPr>
      </w:pPr>
      <w:r w:rsidRPr="00E7366F">
        <w:rPr>
          <w:sz w:val="24"/>
          <w:szCs w:val="24"/>
        </w:rPr>
        <w:t>Таким образом, субъектами гражданских правоотношений могут быть:</w:t>
      </w:r>
    </w:p>
    <w:p w:rsidR="007E186B" w:rsidRPr="00E7366F" w:rsidRDefault="007E186B" w:rsidP="007E186B">
      <w:pPr>
        <w:spacing w:before="120"/>
        <w:ind w:firstLine="567"/>
        <w:jc w:val="both"/>
        <w:rPr>
          <w:sz w:val="24"/>
          <w:szCs w:val="24"/>
        </w:rPr>
      </w:pPr>
      <w:r w:rsidRPr="00E7366F">
        <w:rPr>
          <w:sz w:val="24"/>
          <w:szCs w:val="24"/>
        </w:rPr>
        <w:t>граждане России, иностранные граждане и лица без гражданства;</w:t>
      </w:r>
    </w:p>
    <w:p w:rsidR="007E186B" w:rsidRPr="00E7366F" w:rsidRDefault="007E186B" w:rsidP="007E186B">
      <w:pPr>
        <w:spacing w:before="120"/>
        <w:ind w:firstLine="567"/>
        <w:jc w:val="both"/>
        <w:rPr>
          <w:sz w:val="24"/>
          <w:szCs w:val="24"/>
        </w:rPr>
      </w:pPr>
      <w:r w:rsidRPr="00E7366F">
        <w:rPr>
          <w:sz w:val="24"/>
          <w:szCs w:val="24"/>
        </w:rPr>
        <w:t>российские и иностранные юридические лица;</w:t>
      </w:r>
    </w:p>
    <w:p w:rsidR="007E186B" w:rsidRDefault="007E186B" w:rsidP="007E186B">
      <w:pPr>
        <w:spacing w:before="120"/>
        <w:ind w:firstLine="567"/>
        <w:jc w:val="both"/>
        <w:rPr>
          <w:sz w:val="24"/>
          <w:szCs w:val="24"/>
        </w:rPr>
      </w:pPr>
      <w:r w:rsidRPr="00E7366F">
        <w:rPr>
          <w:sz w:val="24"/>
          <w:szCs w:val="24"/>
        </w:rPr>
        <w:t>Российская Федерация, субъекты Российской Федерации, муниципальные образования.</w:t>
      </w:r>
      <w:r w:rsidRPr="00E7366F">
        <w:rPr>
          <w:sz w:val="24"/>
          <w:szCs w:val="24"/>
        </w:rPr>
        <w:footnoteReference w:id="7"/>
      </w:r>
    </w:p>
    <w:p w:rsidR="007E186B" w:rsidRDefault="007E186B" w:rsidP="007E186B">
      <w:pPr>
        <w:spacing w:before="120"/>
        <w:ind w:firstLine="567"/>
        <w:jc w:val="both"/>
        <w:rPr>
          <w:sz w:val="24"/>
          <w:szCs w:val="24"/>
        </w:rPr>
      </w:pPr>
      <w:r w:rsidRPr="00E7366F">
        <w:rPr>
          <w:sz w:val="24"/>
          <w:szCs w:val="24"/>
        </w:rPr>
        <w:t>Все возможные субъекты гражданских правоотношений охватываются понятием «лица», которое используется в Гражданском кодексе РФ и других актах гражданского законодательства. Как субъекты гражданских правоотношений, лица характеризуется тем, что они являются носителями субъективных гражданских прав и обязанностей.</w:t>
      </w:r>
    </w:p>
    <w:p w:rsidR="007E186B" w:rsidRDefault="007E186B" w:rsidP="007E186B">
      <w:pPr>
        <w:spacing w:before="120"/>
        <w:ind w:firstLine="567"/>
        <w:jc w:val="both"/>
        <w:rPr>
          <w:sz w:val="24"/>
          <w:szCs w:val="24"/>
        </w:rPr>
      </w:pPr>
      <w:r w:rsidRPr="00E7366F">
        <w:rPr>
          <w:sz w:val="24"/>
          <w:szCs w:val="24"/>
        </w:rPr>
        <w:t>Под объектом правоотношения понимают то, на что данное правоотношение направлено и оказывает определенное воздействие. Как общественная связь между людьми, устанавливающая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правоотношение выступает поведение его субъектов, направленное на различного рода материальные и нематериальные блага.</w:t>
      </w:r>
    </w:p>
    <w:p w:rsidR="007E186B" w:rsidRDefault="007E186B" w:rsidP="007E186B">
      <w:pPr>
        <w:spacing w:before="120"/>
        <w:ind w:firstLine="567"/>
        <w:jc w:val="both"/>
        <w:rPr>
          <w:sz w:val="24"/>
          <w:szCs w:val="24"/>
        </w:rPr>
      </w:pPr>
      <w:r w:rsidRPr="00E7366F">
        <w:rPr>
          <w:sz w:val="24"/>
          <w:szCs w:val="24"/>
        </w:rPr>
        <w:t>Специфика гражданского имущественного правоотношения заключается в том, что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w:t>
      </w:r>
    </w:p>
    <w:p w:rsidR="007E186B" w:rsidRDefault="007E186B" w:rsidP="007E186B">
      <w:pPr>
        <w:spacing w:before="120"/>
        <w:ind w:firstLine="567"/>
        <w:jc w:val="both"/>
        <w:rPr>
          <w:sz w:val="24"/>
          <w:szCs w:val="24"/>
        </w:rPr>
      </w:pPr>
      <w:r w:rsidRPr="00E7366F">
        <w:rPr>
          <w:sz w:val="24"/>
          <w:szCs w:val="24"/>
        </w:rPr>
        <w:t>В отличие от имущественного, в личном неимущественном правоотношении в качестве объекта выступает поведение сторон, направленное на</w:t>
      </w:r>
      <w:r>
        <w:rPr>
          <w:sz w:val="24"/>
          <w:szCs w:val="24"/>
        </w:rPr>
        <w:t xml:space="preserve"> </w:t>
      </w:r>
      <w:r w:rsidRPr="00E7366F">
        <w:rPr>
          <w:sz w:val="24"/>
          <w:szCs w:val="24"/>
        </w:rPr>
        <w:t>различного рода нематериальные блага, такие как честь, достоинство и деловая репутация, имя человека, наименование юридического лица.</w:t>
      </w:r>
    </w:p>
    <w:p w:rsidR="007E186B" w:rsidRDefault="007E186B" w:rsidP="007E186B">
      <w:pPr>
        <w:spacing w:before="120"/>
        <w:ind w:firstLine="567"/>
        <w:jc w:val="both"/>
        <w:rPr>
          <w:sz w:val="24"/>
          <w:szCs w:val="24"/>
        </w:rPr>
      </w:pPr>
      <w:r w:rsidRPr="00E7366F">
        <w:rPr>
          <w:sz w:val="24"/>
          <w:szCs w:val="24"/>
        </w:rPr>
        <w:t>Гражданское правоотношение может воздействовать лишь на строго определенные явления окружающей</w:t>
      </w:r>
      <w:r>
        <w:rPr>
          <w:sz w:val="24"/>
          <w:szCs w:val="24"/>
        </w:rPr>
        <w:t xml:space="preserve"> </w:t>
      </w:r>
      <w:r w:rsidRPr="00E7366F">
        <w:rPr>
          <w:sz w:val="24"/>
          <w:szCs w:val="24"/>
        </w:rPr>
        <w:t>действительности – поведение людей, направленное на различного рода блага, но не сами эти блага. Сам по себе объект утрачивает какой-либо смысл, если на него нельзя оказать никакого воздействия.</w:t>
      </w:r>
    </w:p>
    <w:p w:rsidR="007E186B" w:rsidRDefault="007E186B" w:rsidP="007E186B">
      <w:pPr>
        <w:spacing w:before="120"/>
        <w:ind w:firstLine="567"/>
        <w:jc w:val="both"/>
        <w:rPr>
          <w:sz w:val="24"/>
          <w:szCs w:val="24"/>
        </w:rPr>
      </w:pPr>
      <w:r w:rsidRPr="00E7366F">
        <w:rPr>
          <w:sz w:val="24"/>
          <w:szCs w:val="24"/>
        </w:rPr>
        <w:t xml:space="preserve">Юридический факт – это конкретное социальное обстоятельство, вызывающее в соответствии с нормами права наступление определенных правовых последствий – возникновение, изменение или прекращение правовых отношений. Юридическим он называется потому, что, во-первых, влечет за собой правовые последствия, и, во-вторых, вместе с нормами права определяет конкретное содержание взаимных прав и обязанностей сторон. Лишь при наличии юридического факта у сторон появляются определенные права и обязанности. Иначе говоря, без юридических фактов правоотношения невозможны. </w:t>
      </w:r>
    </w:p>
    <w:p w:rsidR="007E186B" w:rsidRDefault="007E186B" w:rsidP="007E186B">
      <w:pPr>
        <w:spacing w:before="120"/>
        <w:ind w:firstLine="567"/>
        <w:jc w:val="both"/>
        <w:rPr>
          <w:sz w:val="24"/>
          <w:szCs w:val="24"/>
        </w:rPr>
      </w:pPr>
      <w:r w:rsidRPr="00E7366F">
        <w:rPr>
          <w:sz w:val="24"/>
          <w:szCs w:val="24"/>
        </w:rPr>
        <w:t>Юридические факты – это обстоятельства: конкретные, индивидуальные. Юридические факты представляют собой явления действительности, существующие в определенное точке пространства и времени. Если речь идет о фактах-действиях, то конкретность 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 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затрагивают прямо или косвенно права и интересы общества, государства, социальных коллективов, личности. Бессодержательные с социальной точки зрения события и действия не могут иметь и юридического значения; определенным образом выраженные (объективированные) вовне. Юридическими фактами не могут быть абстрактные понятия, мысли, события внутренней духовной жизни человека и тому подобные явления, состоящие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явления, но и так называемые негативные факты (отсутствие отношений служебной подчиненности, родства, другого зарегистрированного брака и т.п.), прямо или косвенно предусмотренные нормами права. Многие юридические факты исчерпывающе определены в норме права. Некоторые же категории индивидуально определяемых фактов определены в законодательстве лишь в общем виде, зафиксированные в установленной законодательством процедурно-процессуальной форме. Многие юридические факты имеют правовое значение лишь в том случае, если они надлежащим образом оформлены и удостоверены (в виде документа, справки, журнальной записи и т.д.),</w:t>
      </w:r>
      <w:r>
        <w:rPr>
          <w:sz w:val="24"/>
          <w:szCs w:val="24"/>
        </w:rPr>
        <w:t xml:space="preserve"> </w:t>
      </w:r>
      <w:r w:rsidRPr="00E7366F">
        <w:rPr>
          <w:sz w:val="24"/>
          <w:szCs w:val="24"/>
        </w:rPr>
        <w:t>вызывающие предусмотренные законом правовые последствия. Имеется в виду, прежде всего, возникновение, изменение и прекращение правового отношения. Но юридический факт может вызывать и иные правовые последствия, например, аннулировать ранее возникшие юридические факты.</w:t>
      </w:r>
    </w:p>
    <w:p w:rsidR="007E186B" w:rsidRDefault="007E186B" w:rsidP="007E186B">
      <w:pPr>
        <w:spacing w:before="120"/>
        <w:ind w:firstLine="567"/>
        <w:jc w:val="both"/>
        <w:rPr>
          <w:sz w:val="24"/>
          <w:szCs w:val="24"/>
        </w:rPr>
      </w:pPr>
      <w:r w:rsidRPr="00E7366F">
        <w:rPr>
          <w:sz w:val="24"/>
          <w:szCs w:val="24"/>
        </w:rPr>
        <w:t xml:space="preserve">Невозможно что-либо сказать о юридических фактах, если представлять их себе как некое нерасчлененное целое. Научная классификация юридических фактов представляет собой тонкий инструмент изучения предмета, существа свойственных ему закономерностей. Классификация юридических фактов – один из хорошо разработанных в теории аспектов темы правоотношения. В самых ранних работах по проблемам юридических фактов видна попытка их обобщить, систематизировать, ввести в определенные рамки. Выработанные классификации юридических фактов – достижение правовой мысли своего времени, оказавшие заметное влияние на развитие юридической теории. Не случайно эта классификация в основных своих моментах сохранилась и в настоящее время. Но справедливости ради надо отметить, что и здесь ученые не пришли к единому мнению. Часто в научной литературе предпринимаются попытки развить и дополнить существующую классификацию. </w:t>
      </w:r>
    </w:p>
    <w:p w:rsidR="007E186B" w:rsidRDefault="007E186B" w:rsidP="007E186B">
      <w:pPr>
        <w:spacing w:before="120"/>
        <w:ind w:firstLine="567"/>
        <w:jc w:val="both"/>
        <w:rPr>
          <w:sz w:val="24"/>
          <w:szCs w:val="24"/>
        </w:rPr>
      </w:pPr>
      <w:r w:rsidRPr="00E7366F">
        <w:rPr>
          <w:sz w:val="24"/>
          <w:szCs w:val="24"/>
        </w:rPr>
        <w:t>В качестве оснований для классификации выступают правовые последствия и волевой признак.</w:t>
      </w:r>
    </w:p>
    <w:p w:rsidR="007E186B" w:rsidRDefault="007E186B" w:rsidP="007E186B">
      <w:pPr>
        <w:spacing w:before="120"/>
        <w:ind w:firstLine="567"/>
        <w:jc w:val="both"/>
        <w:rPr>
          <w:sz w:val="24"/>
          <w:szCs w:val="24"/>
        </w:rPr>
      </w:pPr>
      <w:r w:rsidRPr="00E7366F">
        <w:rPr>
          <w:sz w:val="24"/>
          <w:szCs w:val="24"/>
        </w:rPr>
        <w:t xml:space="preserve">1. По правовым последствиям юридические факты делятся на правообразующие, правоизменяющие и правопрекращающие. Правообразующие факты обусловливают возникновение правоотношений (например, избрание гражданина депутатом Государственной Думы Федерального Собрания Российской Федерации). Правоизменяющие факты показывают изменение правоотношений (например, избрание депутата спикером Государственной Думы). Правопрекращающие факты вызывают прекращение правоотношений (например, лишение депутата депутатского мандата за правонарушение). Один и тот же факт может быть одновременно и правообразующим, и правоизменяющим, и правопрекращающим. Нужно лишь учитывать, что речь в этом случае идет о разных правоотношениях, то есть о правоотношениях с разными объектами, субъектами и содержанием. Так, развод может быть фактом, прекращающим правоотношения между мужем и женой, изменяющим правоотношения по поводу найма жилья, образующим новые правоотношения между отцом и ребенком. </w:t>
      </w:r>
    </w:p>
    <w:p w:rsidR="007E186B" w:rsidRDefault="007E186B" w:rsidP="007E186B">
      <w:pPr>
        <w:spacing w:before="120"/>
        <w:ind w:firstLine="567"/>
        <w:jc w:val="both"/>
        <w:rPr>
          <w:sz w:val="24"/>
          <w:szCs w:val="24"/>
        </w:rPr>
      </w:pPr>
      <w:r w:rsidRPr="00E7366F">
        <w:rPr>
          <w:sz w:val="24"/>
          <w:szCs w:val="24"/>
        </w:rPr>
        <w:t xml:space="preserve">2. По волевому признаку юридические факты можно разделить на две группы: события и действия. События – это юридические факты, наступление которых не связано с волей субъектов правоотношения. Оно может быть порождено волей других лиц, не являющихся участниками конкретного правоотношения (например, в гражданском споре по поводу раздела наследства по завещанию умершего родственника событием будет вступление в силу завещания, которое является волей умершего, но не связано с волей родственников). События в свою очередь делятся на относительные и абсолютные. Относительные события – это юридические факты, наступление которых связано с волей людей, не являющихся участниками правоотношения. Абсолютные события – это юридические факты, наступление которых вообще не связано с волей людей (например, таким событием будет являться стихийное бедствие, из-за которого обязанная сторона не смогла выполнить условия договора). Действия – это, юридические факты, связанные с волей участников правоотношения. В зависимости от установленного в государстве правопорядка они могут быть правомерными и неправомерными (влекущими возникновение отношений юридической ответственности). Правомерные действия подразделяются на юридические акты и юридические проступки. </w:t>
      </w:r>
    </w:p>
    <w:p w:rsidR="007E186B" w:rsidRDefault="007E186B" w:rsidP="007E186B">
      <w:pPr>
        <w:spacing w:before="120"/>
        <w:ind w:firstLine="567"/>
        <w:jc w:val="both"/>
        <w:rPr>
          <w:sz w:val="24"/>
          <w:szCs w:val="24"/>
        </w:rPr>
      </w:pPr>
      <w:r w:rsidRPr="00E7366F">
        <w:rPr>
          <w:sz w:val="24"/>
          <w:szCs w:val="24"/>
        </w:rPr>
        <w:t>Юридические акты – это действия, совершаемые с целью порождения юридических последствий, вступления в юридические правоотношения. Юридическими актами является абсолютное большинство правомерных действий. К их числу относятся, например, договоры между организациями, гражданско-правовые сделки и иски, заявления граждан в органы государственной власти и управления, вызывающие правовые последствия. Юридические проступки – это действия, совершаемые без цели порождения юридических последствий, но в результате, которых такие последствия возникают в силу указания закона. Например, сотрудник милиции при исполнении служебных обязанностей (например, задерживая преступника) получил увечье, приведшее к инвалидности, что порождает целый ряд юридических последствий: выплату пособия, увольнения со службы, назначение пенсии и т.д. Очевидно, что сотрудник не имел целью установления названных правовых отношений, они возникли в соответствии с законом, гарантирующим материальное обеспечение сотрудников органов внутренних дел в связи с исполнением ими служебных обязанностей.</w:t>
      </w:r>
      <w:r>
        <w:rPr>
          <w:sz w:val="24"/>
          <w:szCs w:val="24"/>
        </w:rPr>
        <w:t xml:space="preserve"> </w:t>
      </w:r>
      <w:r w:rsidRPr="00E7366F">
        <w:rPr>
          <w:sz w:val="24"/>
          <w:szCs w:val="24"/>
        </w:rPr>
        <w:t xml:space="preserve">Неправомерные действия (правонарушения) делятся на преступления и проступки. Преступления носят уголовно-правовой характер. Проступки же бывают дисциплинарными, административными и гражданско-правовыми. Схематично классификацию юридических фактов можно изложить следующим образом. Иногда для возникновения, изменения или прекращения правовых отношений необходим не один, а несколько юридических фактов. Такую совокупность (а вернее – систему) юридических фактов, порождающих правовые последствия, принято называть фактическим или юридическим составом. Например, для призыва гражданина на действительную военную службу необходимо: 1) наличие российского гражданства; 2) достижение определенного возраста; 3) наличие соответствующего состояния здоровья; 4) отсутствие установленного законом права на отсрочку. Совокупность перечисленных обстоятельств является фактическим составом, порождающим для гражданина правовые отношения, связанные с прохождением им действительной военной службы. </w:t>
      </w:r>
    </w:p>
    <w:p w:rsidR="007E186B" w:rsidRPr="006A2468" w:rsidRDefault="007E186B" w:rsidP="007E186B">
      <w:pPr>
        <w:spacing w:before="120"/>
        <w:jc w:val="center"/>
        <w:rPr>
          <w:b/>
          <w:bCs/>
          <w:sz w:val="28"/>
          <w:szCs w:val="28"/>
        </w:rPr>
      </w:pPr>
      <w:r w:rsidRPr="006A2468">
        <w:rPr>
          <w:b/>
          <w:bCs/>
          <w:sz w:val="28"/>
          <w:szCs w:val="28"/>
        </w:rPr>
        <w:t>Форма гражданского правоотношения</w:t>
      </w:r>
    </w:p>
    <w:p w:rsidR="007E186B" w:rsidRDefault="007E186B" w:rsidP="007E186B">
      <w:pPr>
        <w:spacing w:before="120"/>
        <w:ind w:firstLine="567"/>
        <w:jc w:val="both"/>
        <w:rPr>
          <w:sz w:val="24"/>
          <w:szCs w:val="24"/>
        </w:rPr>
      </w:pPr>
      <w:r w:rsidRPr="00E7366F">
        <w:rPr>
          <w:sz w:val="24"/>
          <w:szCs w:val="24"/>
        </w:rPr>
        <w:t>Субъективные права и обязанности, принадлежащие участникам гражданского правоотношения, образуют его правовую форму. Под субъективным правом понимается юридически обеспеченная мера возможного поведения управомоченного лица, а под субъективной обязанностью – юридически обусловленная мера необходимого поведения обязанного лица в гражданском правоотношении. Особенностью субъективных гражданских прав и обязанностей является то, что они носят либо имущественный, либо личный неимущественный характер. Так, право собственности -</w:t>
      </w:r>
      <w:r>
        <w:rPr>
          <w:sz w:val="24"/>
          <w:szCs w:val="24"/>
        </w:rPr>
        <w:t xml:space="preserve"> </w:t>
      </w:r>
      <w:r w:rsidRPr="00E7366F">
        <w:rPr>
          <w:sz w:val="24"/>
          <w:szCs w:val="24"/>
        </w:rPr>
        <w:t>это имущественное право, предоставляющее его обладателю юридически обеспеченную возможность по своему усмотрению владеть, пользоваться и распоряжаться принадлежащими ему вещами. Право на защиту чести, достоинства и деловой репутации – личное неимущественное право, которое предоставляет управомоченному лицу юридически обеспеченную возможность требовать опровержения порочащих его честь, достоинство и деловую репутацию сведений.</w:t>
      </w:r>
    </w:p>
    <w:p w:rsidR="007E186B" w:rsidRPr="006A2468" w:rsidRDefault="007E186B" w:rsidP="007E186B">
      <w:pPr>
        <w:spacing w:before="120"/>
        <w:jc w:val="center"/>
        <w:rPr>
          <w:b/>
          <w:bCs/>
          <w:sz w:val="28"/>
          <w:szCs w:val="28"/>
        </w:rPr>
      </w:pPr>
      <w:r w:rsidRPr="006A2468">
        <w:rPr>
          <w:b/>
          <w:bCs/>
          <w:sz w:val="28"/>
          <w:szCs w:val="28"/>
        </w:rPr>
        <w:t xml:space="preserve">Виды гражданских правоотношений </w:t>
      </w:r>
    </w:p>
    <w:p w:rsidR="007E186B" w:rsidRDefault="007E186B" w:rsidP="007E186B">
      <w:pPr>
        <w:spacing w:before="120"/>
        <w:ind w:firstLine="567"/>
        <w:jc w:val="both"/>
        <w:rPr>
          <w:sz w:val="24"/>
          <w:szCs w:val="24"/>
        </w:rPr>
      </w:pPr>
      <w:r w:rsidRPr="00E7366F">
        <w:rPr>
          <w:sz w:val="24"/>
          <w:szCs w:val="24"/>
        </w:rPr>
        <w:t>Классификация гражданских правоотношений преследует не только теоретические, но и практические цели, заключающиеся в правильном уяснении прав и обязанностей сторон, определении круга правовых норм, подлежащих применению в процессе возникновения, реализации и прекращения правоотношения.</w:t>
      </w:r>
    </w:p>
    <w:p w:rsidR="007E186B" w:rsidRPr="006A2468" w:rsidRDefault="007E186B" w:rsidP="007E186B">
      <w:pPr>
        <w:spacing w:before="120"/>
        <w:jc w:val="center"/>
        <w:rPr>
          <w:b/>
          <w:bCs/>
          <w:sz w:val="28"/>
          <w:szCs w:val="28"/>
        </w:rPr>
      </w:pPr>
      <w:r w:rsidRPr="006A2468">
        <w:rPr>
          <w:b/>
          <w:bCs/>
          <w:sz w:val="28"/>
          <w:szCs w:val="28"/>
        </w:rPr>
        <w:t>2.1 Имущественные и личные неимущественные правоотношения</w:t>
      </w:r>
    </w:p>
    <w:p w:rsidR="007E186B" w:rsidRDefault="007E186B" w:rsidP="007E186B">
      <w:pPr>
        <w:spacing w:before="120"/>
        <w:ind w:firstLine="567"/>
        <w:jc w:val="both"/>
        <w:rPr>
          <w:sz w:val="24"/>
          <w:szCs w:val="24"/>
        </w:rPr>
      </w:pPr>
      <w:r w:rsidRPr="00E7366F">
        <w:rPr>
          <w:sz w:val="24"/>
          <w:szCs w:val="24"/>
        </w:rPr>
        <w:t>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т.е. имеют своим объектом материальные блага (имущество) и отражают либо принадлежность имущества определенному лицу (правоотношения собственности, хозяйственного ведения, оперативного управления и т.п.), либо переход имущества (по договору, в порядке наследования, возмещения вреда и т.п.). Правоотношения, имеющие в качестве объектов результаты интеллектуальной деятельности, нематериальные блага, именуются личными неимущественными и устанавливаются в результате урегулирования гражданским законодательством личных неимущественных отношений. Такое деление основано на социальном содержании гражданского правоотношения.</w:t>
      </w:r>
      <w:r w:rsidRPr="00E7366F">
        <w:rPr>
          <w:sz w:val="24"/>
          <w:szCs w:val="24"/>
        </w:rPr>
        <w:footnoteReference w:id="8"/>
      </w:r>
      <w:r w:rsidRPr="00E7366F">
        <w:rPr>
          <w:sz w:val="24"/>
          <w:szCs w:val="24"/>
        </w:rPr>
        <w:t xml:space="preserve"> Обычно права и обязанности лица по имущественным отношениям можно передать другому лицу (например, с продажей дома от продавца к покупателю переходит не только дом, но и право собственности на дом). Неимущественные отношения гражданско-правового характера такими качествами не обладают. Например, автор художественного произведения может передать его издательству для постановки в театре, для создания сценария и т.д., но право своего авторства на это произведение он не может кому-либо передать. Важное практическое значение имеет также характер защиты имущественных и личных неимущественных прав. При нарушении имущественных прав нарушитель понуждается к ответственности имущественного характера (возврату или предоставлению имущества, взысканию убытка, штрафу и т.д.), а для устранения последствий нарушения личных неимущественных прав, помимо имущественных обычно применяются иные меры правоохранительного характера, а для устранения последствий нарушения личных неимущественных прав, помимо имущественных обычно применяются иные меры правоохранительного характера. Их своеобразие определяется следующим. В отличие от имущества, обладание которым одним субъектом делает невозможным его использование кем-либо другим, многие объекты личных неимущественных благ (например, изобретения, промышленные образцы, товарные знаки, фирменные наименования и т.д.) могут одновременно использоваться неограниченным кругом лиц. Поэтому гражданское право содержит в себе специфические правовые средства, препятствующие незаконному использованию этих объектов (признание авторского права субъекта, признание произведение контрафактным, арест имущества, произведенного с нарушением исключительных прав патентообладателя и т.п.).</w:t>
      </w:r>
    </w:p>
    <w:p w:rsidR="007E186B" w:rsidRDefault="007E186B" w:rsidP="007E186B">
      <w:pPr>
        <w:spacing w:before="120"/>
        <w:ind w:firstLine="567"/>
        <w:jc w:val="both"/>
        <w:rPr>
          <w:sz w:val="24"/>
          <w:szCs w:val="24"/>
        </w:rPr>
      </w:pPr>
      <w:r w:rsidRPr="00E7366F">
        <w:rPr>
          <w:sz w:val="24"/>
          <w:szCs w:val="24"/>
        </w:rPr>
        <w:t>При нарушении такого авторского правомочия, как неприкосновенность произведения и права на авторство, автор может потребовать восстановления своего авторского имени и внесения соответствующих изменений в произведение; если распространяются не соответствующие действительности сведения, порочащие честь и достоинство человека, то потерпевший вправе требовать опровержение этих сведений.</w:t>
      </w:r>
      <w:r w:rsidRPr="00E7366F">
        <w:rPr>
          <w:sz w:val="24"/>
          <w:szCs w:val="24"/>
        </w:rPr>
        <w:footnoteReference w:id="9"/>
      </w:r>
      <w:r w:rsidRPr="00E7366F">
        <w:rPr>
          <w:sz w:val="24"/>
          <w:szCs w:val="24"/>
        </w:rPr>
        <w:t xml:space="preserve"> В первом случае автор, а во втором – потерпевший не могут требовать какого-то имущественного или денежного возмещение, либо наложения штрафа на виновного. Имущественные права, как правило, подлежат защите в пределах определенных сроков (исковая давность), иначе это отрицательно скажется на устойчивости гражданско-правового оборота, а личные неимущественные правоотношения обычно защищаются без ограничения во времени. На требования, вытекающие из нарушения личных неимущественных прав, кроме случаев, специально предусмотренных законом, исковая давность не распространяется.</w:t>
      </w:r>
    </w:p>
    <w:p w:rsidR="007E186B" w:rsidRDefault="007E186B" w:rsidP="007E186B">
      <w:pPr>
        <w:spacing w:before="120"/>
        <w:ind w:firstLine="567"/>
        <w:jc w:val="both"/>
        <w:rPr>
          <w:sz w:val="24"/>
          <w:szCs w:val="24"/>
        </w:rPr>
      </w:pPr>
      <w:r w:rsidRPr="00E7366F">
        <w:rPr>
          <w:sz w:val="24"/>
          <w:szCs w:val="24"/>
        </w:rPr>
        <w:t>Специфика имущественных и личных неимущественных правоотношений предопределяет особые способы защиты субъективных прав, существующих в рамках этих правоотношений. По общему правилу имущественные права защищаются посредством возмещения причиненных убытков. Защита же личных</w:t>
      </w:r>
      <w:r>
        <w:rPr>
          <w:sz w:val="24"/>
          <w:szCs w:val="24"/>
        </w:rPr>
        <w:t xml:space="preserve"> </w:t>
      </w:r>
      <w:r w:rsidRPr="00E7366F">
        <w:rPr>
          <w:sz w:val="24"/>
          <w:szCs w:val="24"/>
        </w:rPr>
        <w:t>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w:t>
      </w:r>
    </w:p>
    <w:p w:rsidR="007E186B" w:rsidRPr="006A2468" w:rsidRDefault="007E186B" w:rsidP="007E186B">
      <w:pPr>
        <w:spacing w:before="120"/>
        <w:jc w:val="center"/>
        <w:rPr>
          <w:b/>
          <w:bCs/>
          <w:sz w:val="28"/>
          <w:szCs w:val="28"/>
        </w:rPr>
      </w:pPr>
      <w:r w:rsidRPr="006A2468">
        <w:rPr>
          <w:b/>
          <w:bCs/>
          <w:sz w:val="28"/>
          <w:szCs w:val="28"/>
        </w:rPr>
        <w:t>2.2 Относительные и абсолютные правоотношения</w:t>
      </w:r>
    </w:p>
    <w:p w:rsidR="007E186B" w:rsidRDefault="007E186B" w:rsidP="007E186B">
      <w:pPr>
        <w:spacing w:before="120"/>
        <w:ind w:firstLine="567"/>
        <w:jc w:val="both"/>
        <w:rPr>
          <w:sz w:val="24"/>
          <w:szCs w:val="24"/>
        </w:rPr>
      </w:pPr>
      <w:r w:rsidRPr="00E7366F">
        <w:rPr>
          <w:sz w:val="24"/>
          <w:szCs w:val="24"/>
        </w:rPr>
        <w:t xml:space="preserve">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Например, в качестве обязанных в авторском правоотношении выступают все окружающие автора произведения лица. Практическое значение такого разграничения гражданских правоотношений состоит в том, что право управомоченного лица в абсолютном правоотношении может быть нарушено любым лицом. Право же управомоченного лица в относительном правоотношении может быть нарушено со стороны строго определенных лиц, участвующих в данном правоотношении. Так, любое лицо, незаконно использующее произведение автора, нарушает принадлежащее ему право на данное произведение. Преимущественное же право покупки участника долевой собственности может быть нарушено только другим участником долевой собственности. В соответствии с этим право управомоченного лица в абсолютном правоотношении защищается от нарушений со стороны любого лица, а право управомоченного лица в относительном правоотношении защищается от нарушений со стороны строго определенных лиц. </w:t>
      </w:r>
    </w:p>
    <w:p w:rsidR="007E186B" w:rsidRDefault="007E186B" w:rsidP="007E186B">
      <w:pPr>
        <w:spacing w:before="120"/>
        <w:ind w:firstLine="567"/>
        <w:jc w:val="both"/>
        <w:rPr>
          <w:sz w:val="24"/>
          <w:szCs w:val="24"/>
        </w:rPr>
      </w:pPr>
      <w:r w:rsidRPr="00E7366F">
        <w:rPr>
          <w:sz w:val="24"/>
          <w:szCs w:val="24"/>
        </w:rPr>
        <w:t>Следует иметь в виду, что деление гражданских правоотношений на абсолютные и относительные носит в значительной степени условный характер, поскольку во многих гражданских правоотношениях сочетаются как абсолютные, так и относительные элементы. Так, арендное правоотношение носит относительный характер.</w:t>
      </w:r>
      <w:r w:rsidRPr="00E7366F">
        <w:rPr>
          <w:sz w:val="24"/>
          <w:szCs w:val="24"/>
        </w:rPr>
        <w:footnoteReference w:id="10"/>
      </w:r>
      <w:r w:rsidRPr="00E7366F">
        <w:rPr>
          <w:sz w:val="24"/>
          <w:szCs w:val="24"/>
        </w:rPr>
        <w:t xml:space="preserve"> Между тем право арендатора может быть нарушено и защищается от нарушений со стороны не только арендодателя, но и других окружающих арендатора лиц.</w:t>
      </w:r>
    </w:p>
    <w:p w:rsidR="007E186B" w:rsidRPr="006A2468" w:rsidRDefault="007E186B" w:rsidP="007E186B">
      <w:pPr>
        <w:spacing w:before="120"/>
        <w:jc w:val="center"/>
        <w:rPr>
          <w:b/>
          <w:bCs/>
          <w:sz w:val="28"/>
          <w:szCs w:val="28"/>
        </w:rPr>
      </w:pPr>
      <w:r w:rsidRPr="006A2468">
        <w:rPr>
          <w:b/>
          <w:bCs/>
          <w:sz w:val="28"/>
          <w:szCs w:val="28"/>
        </w:rPr>
        <w:t>2.3 Вещные и обязательственные правоотношения</w:t>
      </w:r>
    </w:p>
    <w:p w:rsidR="007E186B" w:rsidRPr="00E7366F" w:rsidRDefault="007E186B" w:rsidP="007E186B">
      <w:pPr>
        <w:spacing w:before="120"/>
        <w:ind w:firstLine="567"/>
        <w:jc w:val="both"/>
        <w:rPr>
          <w:sz w:val="24"/>
          <w:szCs w:val="24"/>
        </w:rPr>
      </w:pPr>
      <w:r w:rsidRPr="00E7366F">
        <w:rPr>
          <w:sz w:val="24"/>
          <w:szCs w:val="24"/>
        </w:rPr>
        <w:t>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Практическое значение такой классификации состоит в различной правовой регламентации поведения лиц в вещных и обязательственных правоотношениях. 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 Так, юридический интерес собственника будет удовлетворен, если никто не будет ему препятствовать по своему усмотрению владеть, пользоваться и распоряжаться принадлежащими ему вещами. В силу этого в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обязанным лицом действий в его пользу. Так, интересы продавца будут удовлетворены лица, тогда, когда покупатель передаст ему определенную договором денежную сумму за проданную вещь. В силу этого в обязательственных правоотношениях обязанные лица совершают определенные активные действия по предоставлению материальных благ управомоченному лицу.</w:t>
      </w:r>
    </w:p>
    <w:p w:rsidR="007E186B" w:rsidRPr="006A2468" w:rsidRDefault="007E186B" w:rsidP="007E186B">
      <w:pPr>
        <w:spacing w:before="120"/>
        <w:jc w:val="center"/>
        <w:rPr>
          <w:b/>
          <w:bCs/>
          <w:sz w:val="28"/>
          <w:szCs w:val="28"/>
        </w:rPr>
      </w:pPr>
      <w:r w:rsidRPr="006A2468">
        <w:rPr>
          <w:b/>
          <w:bCs/>
          <w:sz w:val="28"/>
          <w:szCs w:val="28"/>
        </w:rPr>
        <w:t>2.4 Корпоративные правоотношения</w:t>
      </w:r>
    </w:p>
    <w:p w:rsidR="007E186B" w:rsidRDefault="007E186B" w:rsidP="007E186B">
      <w:pPr>
        <w:spacing w:before="120"/>
        <w:ind w:firstLine="567"/>
        <w:jc w:val="both"/>
        <w:rPr>
          <w:sz w:val="24"/>
          <w:szCs w:val="24"/>
        </w:rPr>
      </w:pPr>
      <w:r w:rsidRPr="00E7366F">
        <w:rPr>
          <w:sz w:val="24"/>
          <w:szCs w:val="24"/>
        </w:rPr>
        <w:t>К ним относятся правоотношения, возникающие на основе участия (членства) субъектов в организационно-правовых образованиях – корпорациях (от латинского corpus – тело, иначе – корпорация, синоним collegia), обладающих признаками юридических лиц. Данные правоотношения имеют в своем содержании так называемые корпоративные права. Основания возникновения корпоративных правоотношений различны – участие в учредительном договоре, вступление в кооператив, приобретение права собственности на акции и т.п.</w:t>
      </w:r>
    </w:p>
    <w:p w:rsidR="007E186B" w:rsidRDefault="007E186B" w:rsidP="007E186B">
      <w:pPr>
        <w:spacing w:before="120"/>
        <w:ind w:firstLine="567"/>
        <w:jc w:val="both"/>
        <w:rPr>
          <w:sz w:val="24"/>
          <w:szCs w:val="24"/>
        </w:rPr>
      </w:pPr>
      <w:r w:rsidRPr="00E7366F">
        <w:rPr>
          <w:sz w:val="24"/>
          <w:szCs w:val="24"/>
        </w:rPr>
        <w:t>Благодаря корпоративным правам участники корпорации (хозяйственного товарищества, общества, кооператива и т.д.) могут участвовать в различных формах в управлении корпорацией и ее имуществом. Реализуя свои корпоративные права, участники корпорации влияют на формирование воли данного корпоративного образования, являющегося самостоятельным субъектом гражданского права – юридическим лицом. Такая ситуация нетипична для гражданско-правового регулирования, так как по общему правилу в гражданском обороте субъекты самостоятельны и независимы друг от друга и поэтому не могут непосредственно участвовать в формировании воли клиента.</w:t>
      </w:r>
    </w:p>
    <w:p w:rsidR="007E186B" w:rsidRDefault="007E186B" w:rsidP="007E186B">
      <w:pPr>
        <w:spacing w:before="120"/>
        <w:ind w:firstLine="567"/>
        <w:jc w:val="both"/>
        <w:rPr>
          <w:sz w:val="24"/>
          <w:szCs w:val="24"/>
        </w:rPr>
      </w:pPr>
      <w:r w:rsidRPr="00E7366F">
        <w:rPr>
          <w:sz w:val="24"/>
          <w:szCs w:val="24"/>
        </w:rPr>
        <w:t>Осуществление корпоративных прав прямо или косвенно имеет своей целью удовлетворение имущественных интересов их носителей. Поэтому корпоративные права можно отнести к числу имущественных прав.</w:t>
      </w:r>
      <w:r w:rsidRPr="00E7366F">
        <w:rPr>
          <w:sz w:val="24"/>
          <w:szCs w:val="24"/>
        </w:rPr>
        <w:footnoteReference w:id="11"/>
      </w:r>
    </w:p>
    <w:p w:rsidR="007E186B" w:rsidRPr="006A2468" w:rsidRDefault="007E186B" w:rsidP="007E186B">
      <w:pPr>
        <w:spacing w:before="120"/>
        <w:jc w:val="center"/>
        <w:rPr>
          <w:b/>
          <w:bCs/>
          <w:sz w:val="28"/>
          <w:szCs w:val="28"/>
        </w:rPr>
      </w:pPr>
      <w:r w:rsidRPr="006A2468">
        <w:rPr>
          <w:b/>
          <w:bCs/>
          <w:sz w:val="28"/>
          <w:szCs w:val="28"/>
        </w:rPr>
        <w:t>Преимущественные права</w:t>
      </w:r>
    </w:p>
    <w:p w:rsidR="007E186B" w:rsidRDefault="007E186B" w:rsidP="007E186B">
      <w:pPr>
        <w:spacing w:before="120"/>
        <w:ind w:firstLine="567"/>
        <w:jc w:val="both"/>
        <w:rPr>
          <w:sz w:val="24"/>
          <w:szCs w:val="24"/>
        </w:rPr>
      </w:pPr>
      <w:r w:rsidRPr="00E7366F">
        <w:rPr>
          <w:sz w:val="24"/>
          <w:szCs w:val="24"/>
        </w:rPr>
        <w:t>Особую группу составляют гражданские правоотношения, включающие в свое содержание права, именуемые законодателем преимущественными. Так, участник общей долевой собственности имеет преимущественное право на покупку продаваемой другим участником доли; участник закрытого акционерного общества обладает правом преимущественной покупки продаваемых другим акционером акций; залогодержатель имеет преимущественное (первоочередное) право перед другими кредиторами залогодателя на удовлетворение своих требований за счет стоимости заложенного имущества и т.д. Эти права своеобразны, так как выходят за рамки принципа равенства субъектов гражданских правоотношений. Поэтому преимущественные права могут возникнуть у субъектов только в случаях, предусмотренных законом. Преимущественные права носят исключительный характер, и только сам управомоченный субъект может отказаться от них. Любые юридические действия, ограничивающие или нарушающие преимущественные права, юридически ничтожны.</w:t>
      </w:r>
    </w:p>
    <w:p w:rsidR="007E186B" w:rsidRDefault="007E186B" w:rsidP="007E186B">
      <w:pPr>
        <w:spacing w:before="120"/>
        <w:ind w:firstLine="567"/>
        <w:jc w:val="both"/>
        <w:rPr>
          <w:sz w:val="24"/>
          <w:szCs w:val="24"/>
        </w:rPr>
      </w:pPr>
      <w:r w:rsidRPr="00E7366F">
        <w:rPr>
          <w:sz w:val="24"/>
          <w:szCs w:val="24"/>
        </w:rPr>
        <w:t>Помимо вышеперечисленных видов гражданских правоотношений, которые можно назвать основными, существует еще множество других видов, которые одни ученые опровергают, другие соглашаются с их значимостью в гражданском законодательстве. Имущественные и личные неимущественные, относительные и абсолютные, вещные и обязательственные, корпоративные правоотношения и преимущественные права являются общепризнанным среди ученых видом гражданских правоотношений.</w:t>
      </w:r>
    </w:p>
    <w:p w:rsidR="007E186B" w:rsidRPr="006A2468" w:rsidRDefault="007E186B" w:rsidP="007E186B">
      <w:pPr>
        <w:spacing w:before="120"/>
        <w:jc w:val="center"/>
        <w:rPr>
          <w:b/>
          <w:bCs/>
          <w:sz w:val="28"/>
          <w:szCs w:val="28"/>
        </w:rPr>
      </w:pPr>
      <w:r w:rsidRPr="006A2468">
        <w:rPr>
          <w:b/>
          <w:bCs/>
          <w:sz w:val="28"/>
          <w:szCs w:val="28"/>
        </w:rPr>
        <w:t>Срочные и бессрочные правоотношения</w:t>
      </w:r>
    </w:p>
    <w:p w:rsidR="007E186B" w:rsidRDefault="007E186B" w:rsidP="007E186B">
      <w:pPr>
        <w:spacing w:before="120"/>
        <w:ind w:firstLine="567"/>
        <w:jc w:val="both"/>
        <w:rPr>
          <w:sz w:val="24"/>
          <w:szCs w:val="24"/>
        </w:rPr>
      </w:pPr>
      <w:r w:rsidRPr="00E7366F">
        <w:rPr>
          <w:sz w:val="24"/>
          <w:szCs w:val="24"/>
        </w:rPr>
        <w:t>По срокам гражданские правоотношения подразделяются на срочные - ограниченные определенным сроком и бессрочные - не ограниченные каким-либо сроком.</w:t>
      </w:r>
    </w:p>
    <w:p w:rsidR="007E186B" w:rsidRPr="006A2468" w:rsidRDefault="007E186B" w:rsidP="007E186B">
      <w:pPr>
        <w:spacing w:before="120"/>
        <w:jc w:val="center"/>
        <w:rPr>
          <w:b/>
          <w:bCs/>
          <w:sz w:val="28"/>
          <w:szCs w:val="28"/>
        </w:rPr>
      </w:pPr>
      <w:r w:rsidRPr="006A2468">
        <w:rPr>
          <w:b/>
          <w:bCs/>
          <w:sz w:val="28"/>
          <w:szCs w:val="28"/>
        </w:rPr>
        <w:t>Простые и сложные правоотношения</w:t>
      </w:r>
    </w:p>
    <w:p w:rsidR="007E186B" w:rsidRDefault="007E186B" w:rsidP="007E186B">
      <w:pPr>
        <w:spacing w:before="120"/>
        <w:ind w:firstLine="567"/>
        <w:jc w:val="both"/>
        <w:rPr>
          <w:sz w:val="24"/>
          <w:szCs w:val="24"/>
        </w:rPr>
      </w:pPr>
      <w:r w:rsidRPr="00E7366F">
        <w:rPr>
          <w:sz w:val="24"/>
          <w:szCs w:val="24"/>
        </w:rPr>
        <w:t>По распределению прав и обязанностей между участниками гражданские правоотношения делятся на: простые – правоотношения, в которых одному лицу принадлежит только право, а другому - только одна</w:t>
      </w:r>
      <w:r>
        <w:rPr>
          <w:sz w:val="24"/>
          <w:szCs w:val="24"/>
        </w:rPr>
        <w:t xml:space="preserve"> </w:t>
      </w:r>
      <w:r w:rsidRPr="00E7366F">
        <w:rPr>
          <w:sz w:val="24"/>
          <w:szCs w:val="24"/>
        </w:rPr>
        <w:t>обязанность и сложные – у обеих сторон имеются и право, и обязанность.</w:t>
      </w:r>
      <w:r w:rsidRPr="00E7366F">
        <w:rPr>
          <w:sz w:val="24"/>
          <w:szCs w:val="24"/>
        </w:rPr>
        <w:footnoteReference w:id="12"/>
      </w:r>
      <w:r w:rsidRPr="00E7366F">
        <w:rPr>
          <w:sz w:val="24"/>
          <w:szCs w:val="24"/>
        </w:rPr>
        <w:t xml:space="preserve"> </w:t>
      </w:r>
    </w:p>
    <w:p w:rsidR="007E186B" w:rsidRPr="006A2468" w:rsidRDefault="007E186B" w:rsidP="007E186B">
      <w:pPr>
        <w:spacing w:before="120"/>
        <w:jc w:val="center"/>
        <w:rPr>
          <w:b/>
          <w:bCs/>
          <w:sz w:val="28"/>
          <w:szCs w:val="28"/>
        </w:rPr>
      </w:pPr>
      <w:r w:rsidRPr="006A2468">
        <w:rPr>
          <w:b/>
          <w:bCs/>
          <w:sz w:val="28"/>
          <w:szCs w:val="28"/>
        </w:rPr>
        <w:t>Заключение</w:t>
      </w:r>
    </w:p>
    <w:p w:rsidR="007E186B" w:rsidRDefault="007E186B" w:rsidP="007E186B">
      <w:pPr>
        <w:spacing w:before="120"/>
        <w:ind w:firstLine="567"/>
        <w:jc w:val="both"/>
        <w:rPr>
          <w:sz w:val="24"/>
          <w:szCs w:val="24"/>
        </w:rPr>
      </w:pPr>
      <w:r w:rsidRPr="00E7366F">
        <w:rPr>
          <w:sz w:val="24"/>
          <w:szCs w:val="24"/>
        </w:rPr>
        <w:t>Гражданские 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 Оно имеет социально-экономическую основу и собственные юридические свойства.</w:t>
      </w:r>
    </w:p>
    <w:p w:rsidR="007E186B" w:rsidRPr="00E7366F" w:rsidRDefault="007E186B" w:rsidP="007E186B">
      <w:pPr>
        <w:spacing w:before="120"/>
        <w:ind w:firstLine="567"/>
        <w:jc w:val="both"/>
        <w:rPr>
          <w:sz w:val="24"/>
          <w:szCs w:val="24"/>
        </w:rPr>
      </w:pPr>
      <w:r w:rsidRPr="00E7366F">
        <w:rPr>
          <w:sz w:val="24"/>
          <w:szCs w:val="24"/>
        </w:rPr>
        <w:t>Их юридическая специфика в том, что:</w:t>
      </w:r>
    </w:p>
    <w:p w:rsidR="007E186B" w:rsidRPr="00E7366F" w:rsidRDefault="007E186B" w:rsidP="007E186B">
      <w:pPr>
        <w:spacing w:before="120"/>
        <w:ind w:firstLine="567"/>
        <w:jc w:val="both"/>
        <w:rPr>
          <w:sz w:val="24"/>
          <w:szCs w:val="24"/>
        </w:rPr>
      </w:pPr>
      <w:r w:rsidRPr="00E7366F">
        <w:rPr>
          <w:sz w:val="24"/>
          <w:szCs w:val="24"/>
        </w:rPr>
        <w:t>Во - первых, участниками гражданских правоотношений могут быть только субъекты гражданского права, т.е. лица обладающие гражданской правосубъектностью;</w:t>
      </w:r>
    </w:p>
    <w:p w:rsidR="007E186B" w:rsidRPr="00E7366F" w:rsidRDefault="007E186B" w:rsidP="007E186B">
      <w:pPr>
        <w:spacing w:before="120"/>
        <w:ind w:firstLine="567"/>
        <w:jc w:val="both"/>
        <w:rPr>
          <w:sz w:val="24"/>
          <w:szCs w:val="24"/>
        </w:rPr>
      </w:pPr>
      <w:r w:rsidRPr="00E7366F">
        <w:rPr>
          <w:sz w:val="24"/>
          <w:szCs w:val="24"/>
        </w:rPr>
        <w:t>Во - вторых, для гражданских правоотношений характерна специальная связь сторон и форме взаимных прав и юридических обязанностей;</w:t>
      </w:r>
    </w:p>
    <w:p w:rsidR="007E186B" w:rsidRPr="00E7366F" w:rsidRDefault="007E186B" w:rsidP="007E186B">
      <w:pPr>
        <w:spacing w:before="120"/>
        <w:ind w:firstLine="567"/>
        <w:jc w:val="both"/>
        <w:rPr>
          <w:sz w:val="24"/>
          <w:szCs w:val="24"/>
        </w:rPr>
      </w:pPr>
      <w:r w:rsidRPr="00E7366F">
        <w:rPr>
          <w:sz w:val="24"/>
          <w:szCs w:val="24"/>
        </w:rPr>
        <w:t>В - третьих, в основе возникновения гражданских правоотношений лежит юридический факт (фактический состав);</w:t>
      </w:r>
    </w:p>
    <w:p w:rsidR="007E186B" w:rsidRDefault="007E186B" w:rsidP="007E186B">
      <w:pPr>
        <w:spacing w:before="120"/>
        <w:ind w:firstLine="567"/>
        <w:jc w:val="both"/>
        <w:rPr>
          <w:sz w:val="24"/>
          <w:szCs w:val="24"/>
        </w:rPr>
      </w:pPr>
      <w:r w:rsidRPr="00E7366F">
        <w:rPr>
          <w:sz w:val="24"/>
          <w:szCs w:val="24"/>
        </w:rPr>
        <w:t>В - четвертых, гражданские правоотношения, возникающие на основе юридических норм, гарантируются и сохраняются государством.</w:t>
      </w:r>
    </w:p>
    <w:p w:rsidR="007E186B" w:rsidRDefault="007E186B" w:rsidP="007E186B">
      <w:pPr>
        <w:spacing w:before="120"/>
        <w:ind w:firstLine="567"/>
        <w:jc w:val="both"/>
        <w:rPr>
          <w:sz w:val="24"/>
          <w:szCs w:val="24"/>
        </w:rPr>
      </w:pPr>
      <w:r w:rsidRPr="00E7366F">
        <w:rPr>
          <w:sz w:val="24"/>
          <w:szCs w:val="24"/>
        </w:rPr>
        <w:t xml:space="preserve">Структуру правоотношений образуют субъекты (физические и юридические лица), объекты (материальные и не материальные блага) содержание (материальное дозволенное поведение обязанного лица, юридические субъективные права и юридические обязанности). </w:t>
      </w:r>
    </w:p>
    <w:p w:rsidR="007E186B" w:rsidRDefault="007E186B" w:rsidP="007E186B">
      <w:pPr>
        <w:spacing w:before="120"/>
        <w:ind w:firstLine="567"/>
        <w:jc w:val="both"/>
        <w:rPr>
          <w:sz w:val="24"/>
          <w:szCs w:val="24"/>
        </w:rPr>
      </w:pPr>
      <w:r w:rsidRPr="00E7366F">
        <w:rPr>
          <w:sz w:val="24"/>
          <w:szCs w:val="24"/>
        </w:rPr>
        <w:t>Резюмируя все вышесказанное, можно кратко определить: гражданские правоотношения как урегулированные правом и находящиеся под охраной государства и закона общественные отношения, участники которых выступают в качестве носителей взаимно корреспондирующих друг друга юридических прав и обязанностей.</w:t>
      </w:r>
    </w:p>
    <w:p w:rsidR="007E186B" w:rsidRPr="006A2468" w:rsidRDefault="007E186B" w:rsidP="007E186B">
      <w:pPr>
        <w:spacing w:before="120"/>
        <w:jc w:val="center"/>
        <w:rPr>
          <w:b/>
          <w:bCs/>
          <w:sz w:val="28"/>
          <w:szCs w:val="28"/>
        </w:rPr>
      </w:pPr>
      <w:r w:rsidRPr="006A2468">
        <w:rPr>
          <w:b/>
          <w:bCs/>
          <w:sz w:val="28"/>
          <w:szCs w:val="28"/>
        </w:rPr>
        <w:t>Список литературы</w:t>
      </w:r>
    </w:p>
    <w:p w:rsidR="007E186B" w:rsidRDefault="007E186B" w:rsidP="007E186B">
      <w:pPr>
        <w:spacing w:before="120"/>
        <w:ind w:firstLine="567"/>
        <w:jc w:val="both"/>
        <w:rPr>
          <w:sz w:val="24"/>
          <w:szCs w:val="24"/>
        </w:rPr>
      </w:pPr>
      <w:r w:rsidRPr="00E7366F">
        <w:rPr>
          <w:sz w:val="24"/>
          <w:szCs w:val="24"/>
        </w:rPr>
        <w:t>Нормативно-правовые акты</w:t>
      </w:r>
    </w:p>
    <w:p w:rsidR="007E186B" w:rsidRPr="00E7366F" w:rsidRDefault="007E186B" w:rsidP="007E186B">
      <w:pPr>
        <w:spacing w:before="120"/>
        <w:ind w:firstLine="567"/>
        <w:jc w:val="both"/>
        <w:rPr>
          <w:sz w:val="24"/>
          <w:szCs w:val="24"/>
        </w:rPr>
      </w:pPr>
      <w:r w:rsidRPr="00E7366F">
        <w:rPr>
          <w:sz w:val="24"/>
          <w:szCs w:val="24"/>
        </w:rPr>
        <w:t>1. Конституция Российской Федерации от 12 декабря 1993 года. - М.: Издатель</w:t>
      </w:r>
      <w:r>
        <w:rPr>
          <w:sz w:val="24"/>
          <w:szCs w:val="24"/>
        </w:rPr>
        <w:t xml:space="preserve"> </w:t>
      </w:r>
      <w:r w:rsidRPr="00E7366F">
        <w:rPr>
          <w:sz w:val="24"/>
          <w:szCs w:val="24"/>
        </w:rPr>
        <w:t>Умеренков, 2002. – 64 с.</w:t>
      </w:r>
    </w:p>
    <w:p w:rsidR="007E186B" w:rsidRDefault="007E186B" w:rsidP="007E186B">
      <w:pPr>
        <w:spacing w:before="120"/>
        <w:ind w:firstLine="567"/>
        <w:jc w:val="both"/>
        <w:rPr>
          <w:sz w:val="24"/>
          <w:szCs w:val="24"/>
        </w:rPr>
      </w:pPr>
      <w:r w:rsidRPr="00E7366F">
        <w:rPr>
          <w:sz w:val="24"/>
          <w:szCs w:val="24"/>
        </w:rPr>
        <w:t>2. Гражданский кодекс Российской Федерации. По состоянию на 26 марта 2003 года. - М., 2003. – 488 с.</w:t>
      </w:r>
    </w:p>
    <w:p w:rsidR="007E186B" w:rsidRDefault="007E186B" w:rsidP="007E186B">
      <w:pPr>
        <w:spacing w:before="120"/>
        <w:ind w:firstLine="567"/>
        <w:jc w:val="both"/>
        <w:rPr>
          <w:sz w:val="24"/>
          <w:szCs w:val="24"/>
        </w:rPr>
      </w:pPr>
      <w:r w:rsidRPr="00E7366F">
        <w:rPr>
          <w:sz w:val="24"/>
          <w:szCs w:val="24"/>
        </w:rPr>
        <w:t>Научная литература</w:t>
      </w:r>
    </w:p>
    <w:p w:rsidR="007E186B" w:rsidRPr="00E7366F" w:rsidRDefault="007E186B" w:rsidP="007E186B">
      <w:pPr>
        <w:spacing w:before="120"/>
        <w:ind w:firstLine="567"/>
        <w:jc w:val="both"/>
        <w:rPr>
          <w:sz w:val="24"/>
          <w:szCs w:val="24"/>
        </w:rPr>
      </w:pPr>
      <w:r w:rsidRPr="00E7366F">
        <w:rPr>
          <w:sz w:val="24"/>
          <w:szCs w:val="24"/>
        </w:rPr>
        <w:t xml:space="preserve">Алексеев С.С. Теория права. - Изд. 2. – М.: БЕК, 1995. - 312 c. </w:t>
      </w:r>
    </w:p>
    <w:p w:rsidR="007E186B" w:rsidRPr="00E7366F" w:rsidRDefault="007E186B" w:rsidP="007E186B">
      <w:pPr>
        <w:spacing w:before="120"/>
        <w:ind w:firstLine="567"/>
        <w:jc w:val="both"/>
        <w:rPr>
          <w:sz w:val="24"/>
          <w:szCs w:val="24"/>
        </w:rPr>
      </w:pPr>
      <w:r w:rsidRPr="00E7366F">
        <w:rPr>
          <w:sz w:val="24"/>
          <w:szCs w:val="24"/>
        </w:rPr>
        <w:t>Безбах В.В. Основы российского гражданского права: Учебное пособие. -М., 1995. – 188 с.</w:t>
      </w:r>
    </w:p>
    <w:p w:rsidR="007E186B" w:rsidRPr="00E7366F" w:rsidRDefault="007E186B" w:rsidP="007E186B">
      <w:pPr>
        <w:spacing w:before="120"/>
        <w:ind w:firstLine="567"/>
        <w:jc w:val="both"/>
        <w:rPr>
          <w:sz w:val="24"/>
          <w:szCs w:val="24"/>
        </w:rPr>
      </w:pPr>
      <w:r w:rsidRPr="00E7366F">
        <w:rPr>
          <w:sz w:val="24"/>
          <w:szCs w:val="24"/>
        </w:rPr>
        <w:t>Богатых Е.А. Гражданское и торговое право. Часть 1. - М.: ИНФРА - М, 1995. – 367 с.</w:t>
      </w:r>
    </w:p>
    <w:p w:rsidR="007E186B" w:rsidRPr="00E7366F" w:rsidRDefault="007E186B" w:rsidP="007E186B">
      <w:pPr>
        <w:spacing w:before="120"/>
        <w:ind w:firstLine="567"/>
        <w:jc w:val="both"/>
        <w:rPr>
          <w:sz w:val="24"/>
          <w:szCs w:val="24"/>
        </w:rPr>
      </w:pPr>
      <w:r w:rsidRPr="00E7366F">
        <w:rPr>
          <w:sz w:val="24"/>
          <w:szCs w:val="24"/>
        </w:rPr>
        <w:t>Правовые отношения / Под ред. Н.Л.</w:t>
      </w:r>
      <w:r>
        <w:rPr>
          <w:sz w:val="24"/>
          <w:szCs w:val="24"/>
        </w:rPr>
        <w:t xml:space="preserve"> </w:t>
      </w:r>
      <w:r w:rsidRPr="00E7366F">
        <w:rPr>
          <w:sz w:val="24"/>
          <w:szCs w:val="24"/>
        </w:rPr>
        <w:t>Граната. - М.: Юрист, 1998. – 152 с.</w:t>
      </w:r>
    </w:p>
    <w:p w:rsidR="007E186B" w:rsidRPr="00E7366F" w:rsidRDefault="007E186B" w:rsidP="007E186B">
      <w:pPr>
        <w:spacing w:before="120"/>
        <w:ind w:firstLine="567"/>
        <w:jc w:val="both"/>
        <w:rPr>
          <w:sz w:val="24"/>
          <w:szCs w:val="24"/>
        </w:rPr>
      </w:pPr>
      <w:r w:rsidRPr="00E7366F">
        <w:rPr>
          <w:sz w:val="24"/>
          <w:szCs w:val="24"/>
        </w:rPr>
        <w:t>Гражданское право: Учебник / Под ред. С.П. Гришаева. - М., 1999. – 425 с.</w:t>
      </w:r>
      <w:r>
        <w:rPr>
          <w:sz w:val="24"/>
          <w:szCs w:val="24"/>
        </w:rPr>
        <w:t xml:space="preserve"> </w:t>
      </w:r>
    </w:p>
    <w:p w:rsidR="007E186B" w:rsidRPr="00E7366F" w:rsidRDefault="007E186B" w:rsidP="007E186B">
      <w:pPr>
        <w:spacing w:before="120"/>
        <w:ind w:firstLine="567"/>
        <w:jc w:val="both"/>
        <w:rPr>
          <w:sz w:val="24"/>
          <w:szCs w:val="24"/>
        </w:rPr>
      </w:pPr>
      <w:r w:rsidRPr="00E7366F">
        <w:rPr>
          <w:sz w:val="24"/>
          <w:szCs w:val="24"/>
        </w:rPr>
        <w:t>Емельянов В. Пределы осуществления гражданских прав // Российская юстиция. - 1999. - № 6. – С. 19.</w:t>
      </w:r>
    </w:p>
    <w:p w:rsidR="007E186B" w:rsidRPr="00E7366F" w:rsidRDefault="007E186B" w:rsidP="007E186B">
      <w:pPr>
        <w:spacing w:before="120"/>
        <w:ind w:firstLine="567"/>
        <w:jc w:val="both"/>
        <w:rPr>
          <w:sz w:val="24"/>
          <w:szCs w:val="24"/>
        </w:rPr>
      </w:pPr>
      <w:r w:rsidRPr="00E7366F">
        <w:rPr>
          <w:sz w:val="24"/>
          <w:szCs w:val="24"/>
        </w:rPr>
        <w:t>Зенин И.А. Основы гражданского права России. - М., 1993. – 215 с.</w:t>
      </w:r>
    </w:p>
    <w:p w:rsidR="007E186B" w:rsidRDefault="007E186B" w:rsidP="007E186B">
      <w:pPr>
        <w:spacing w:before="120"/>
        <w:ind w:firstLine="567"/>
        <w:jc w:val="both"/>
        <w:rPr>
          <w:sz w:val="24"/>
          <w:szCs w:val="24"/>
        </w:rPr>
      </w:pPr>
      <w:r w:rsidRPr="00E7366F">
        <w:rPr>
          <w:sz w:val="24"/>
          <w:szCs w:val="24"/>
        </w:rPr>
        <w:t>Гражданское право: Учебник. Ч.1 / Под ред. Т.И. Илларионовой. - М.: Норма-Инфра-М, 1998. – 453 с.</w:t>
      </w:r>
    </w:p>
    <w:p w:rsidR="007E186B" w:rsidRPr="00E7366F" w:rsidRDefault="007E186B" w:rsidP="007E186B">
      <w:pPr>
        <w:spacing w:before="120"/>
        <w:ind w:firstLine="567"/>
        <w:jc w:val="both"/>
        <w:rPr>
          <w:sz w:val="24"/>
          <w:szCs w:val="24"/>
        </w:rPr>
      </w:pPr>
      <w:r w:rsidRPr="00E7366F">
        <w:rPr>
          <w:sz w:val="24"/>
          <w:szCs w:val="24"/>
        </w:rPr>
        <w:t>Гражданское право. Часть вторая: Учебник / Под ред. А.Г.</w:t>
      </w:r>
      <w:r>
        <w:rPr>
          <w:sz w:val="24"/>
          <w:szCs w:val="24"/>
        </w:rPr>
        <w:t xml:space="preserve"> </w:t>
      </w:r>
      <w:r w:rsidRPr="00E7366F">
        <w:rPr>
          <w:sz w:val="24"/>
          <w:szCs w:val="24"/>
        </w:rPr>
        <w:t>Калпина. М.: Юрист, 2003. – 542 с.</w:t>
      </w:r>
    </w:p>
    <w:p w:rsidR="007E186B" w:rsidRPr="00E7366F" w:rsidRDefault="007E186B" w:rsidP="007E186B">
      <w:pPr>
        <w:spacing w:before="120"/>
        <w:ind w:firstLine="567"/>
        <w:jc w:val="both"/>
        <w:rPr>
          <w:sz w:val="24"/>
          <w:szCs w:val="24"/>
        </w:rPr>
      </w:pPr>
      <w:r w:rsidRPr="00E7366F">
        <w:rPr>
          <w:sz w:val="24"/>
          <w:szCs w:val="24"/>
        </w:rPr>
        <w:t>Клейн Н.И. Гражданское право России. Часть вторая. - М.: БЕК, 1997. – 174 с.</w:t>
      </w:r>
    </w:p>
    <w:p w:rsidR="007E186B" w:rsidRPr="00E7366F" w:rsidRDefault="007E186B" w:rsidP="007E186B">
      <w:pPr>
        <w:spacing w:before="120"/>
        <w:ind w:firstLine="567"/>
        <w:jc w:val="both"/>
        <w:rPr>
          <w:sz w:val="24"/>
          <w:szCs w:val="24"/>
        </w:rPr>
      </w:pPr>
      <w:r w:rsidRPr="00E7366F">
        <w:rPr>
          <w:sz w:val="24"/>
          <w:szCs w:val="24"/>
        </w:rPr>
        <w:t>Гражданское право / Под ред. Ю.А.Матвеева, А.С. Догверт, В.И.</w:t>
      </w:r>
      <w:r>
        <w:rPr>
          <w:sz w:val="24"/>
          <w:szCs w:val="24"/>
        </w:rPr>
        <w:t xml:space="preserve"> </w:t>
      </w:r>
      <w:r w:rsidRPr="00E7366F">
        <w:rPr>
          <w:sz w:val="24"/>
          <w:szCs w:val="24"/>
        </w:rPr>
        <w:t>Киаль. – Киев, 1997. – 408 с.</w:t>
      </w:r>
    </w:p>
    <w:p w:rsidR="007E186B" w:rsidRPr="00E7366F" w:rsidRDefault="007E186B" w:rsidP="007E186B">
      <w:pPr>
        <w:spacing w:before="120"/>
        <w:ind w:firstLine="567"/>
        <w:jc w:val="both"/>
        <w:rPr>
          <w:sz w:val="24"/>
          <w:szCs w:val="24"/>
        </w:rPr>
      </w:pPr>
      <w:r w:rsidRPr="00E7366F">
        <w:rPr>
          <w:sz w:val="24"/>
          <w:szCs w:val="24"/>
        </w:rPr>
        <w:t>Павлодский Е.А. Гражданское право России. - М.: БЕК, 1997. – 210 с.</w:t>
      </w:r>
    </w:p>
    <w:p w:rsidR="007E186B" w:rsidRPr="00E7366F" w:rsidRDefault="007E186B" w:rsidP="007E186B">
      <w:pPr>
        <w:spacing w:before="120"/>
        <w:ind w:firstLine="567"/>
        <w:jc w:val="both"/>
        <w:rPr>
          <w:sz w:val="24"/>
          <w:szCs w:val="24"/>
        </w:rPr>
      </w:pPr>
      <w:r w:rsidRPr="00E7366F">
        <w:rPr>
          <w:sz w:val="24"/>
          <w:szCs w:val="24"/>
        </w:rPr>
        <w:t>Протасов В.Н. Правовые отношения как система. - М., 1991. – 168 с.</w:t>
      </w:r>
    </w:p>
    <w:p w:rsidR="007E186B" w:rsidRPr="00E7366F" w:rsidRDefault="007E186B" w:rsidP="007E186B">
      <w:pPr>
        <w:spacing w:before="120"/>
        <w:ind w:firstLine="567"/>
        <w:jc w:val="both"/>
        <w:rPr>
          <w:sz w:val="24"/>
          <w:szCs w:val="24"/>
        </w:rPr>
      </w:pPr>
      <w:r w:rsidRPr="00E7366F">
        <w:rPr>
          <w:sz w:val="24"/>
          <w:szCs w:val="24"/>
        </w:rPr>
        <w:t>Правовые отношения и их роль в реализации права / Под ред. Ю.С.</w:t>
      </w:r>
      <w:r>
        <w:rPr>
          <w:sz w:val="24"/>
          <w:szCs w:val="24"/>
        </w:rPr>
        <w:t xml:space="preserve"> </w:t>
      </w:r>
      <w:r w:rsidRPr="00E7366F">
        <w:rPr>
          <w:sz w:val="24"/>
          <w:szCs w:val="24"/>
        </w:rPr>
        <w:t>Решетова. – Казань.: Издательство Казанского университета, 1993. – 248 с.</w:t>
      </w:r>
    </w:p>
    <w:p w:rsidR="007E186B" w:rsidRPr="00E7366F" w:rsidRDefault="007E186B" w:rsidP="007E186B">
      <w:pPr>
        <w:spacing w:before="120"/>
        <w:ind w:firstLine="567"/>
        <w:jc w:val="both"/>
        <w:rPr>
          <w:sz w:val="24"/>
          <w:szCs w:val="24"/>
        </w:rPr>
      </w:pPr>
      <w:r w:rsidRPr="00E7366F">
        <w:rPr>
          <w:sz w:val="24"/>
          <w:szCs w:val="24"/>
        </w:rPr>
        <w:t>Комментарий к Гражданскому кодексу Российской Федерации. Части первой / Под ред. О.Н.</w:t>
      </w:r>
      <w:r>
        <w:rPr>
          <w:sz w:val="24"/>
          <w:szCs w:val="24"/>
        </w:rPr>
        <w:t xml:space="preserve"> </w:t>
      </w:r>
      <w:r w:rsidRPr="00E7366F">
        <w:rPr>
          <w:sz w:val="24"/>
          <w:szCs w:val="24"/>
        </w:rPr>
        <w:t>Садикова. - М., 1995. – 640 с.</w:t>
      </w:r>
    </w:p>
    <w:p w:rsidR="007E186B" w:rsidRPr="00E7366F" w:rsidRDefault="007E186B" w:rsidP="007E186B">
      <w:pPr>
        <w:spacing w:before="120"/>
        <w:ind w:firstLine="567"/>
        <w:jc w:val="both"/>
        <w:rPr>
          <w:sz w:val="24"/>
          <w:szCs w:val="24"/>
        </w:rPr>
      </w:pPr>
      <w:r w:rsidRPr="00E7366F">
        <w:rPr>
          <w:sz w:val="24"/>
          <w:szCs w:val="24"/>
        </w:rPr>
        <w:t>Гражданское право. Часть вторая: Учебник / Под ред. Е.А.Суханова, 2-е изд., перераб. и доп. – М.: БЕК, 2003. – 544 с.</w:t>
      </w:r>
    </w:p>
    <w:p w:rsidR="007E186B" w:rsidRPr="00E7366F" w:rsidRDefault="007E186B" w:rsidP="007E186B">
      <w:pPr>
        <w:spacing w:before="120"/>
        <w:ind w:firstLine="567"/>
        <w:jc w:val="both"/>
        <w:rPr>
          <w:sz w:val="24"/>
          <w:szCs w:val="24"/>
        </w:rPr>
      </w:pPr>
      <w:r w:rsidRPr="00E7366F">
        <w:rPr>
          <w:sz w:val="24"/>
          <w:szCs w:val="24"/>
        </w:rPr>
        <w:t>Суханов Е.А. Гражданские правоотношения. - М., 1997. – 148 с.</w:t>
      </w:r>
    </w:p>
    <w:p w:rsidR="007E186B" w:rsidRPr="00E7366F" w:rsidRDefault="007E186B" w:rsidP="007E186B">
      <w:pPr>
        <w:spacing w:before="120"/>
        <w:ind w:firstLine="567"/>
        <w:jc w:val="both"/>
        <w:rPr>
          <w:sz w:val="24"/>
          <w:szCs w:val="24"/>
        </w:rPr>
      </w:pPr>
      <w:r w:rsidRPr="00E7366F">
        <w:rPr>
          <w:sz w:val="24"/>
          <w:szCs w:val="24"/>
        </w:rPr>
        <w:t>Большой юридический словарь / Под ред. А.Я.</w:t>
      </w:r>
      <w:r>
        <w:rPr>
          <w:sz w:val="24"/>
          <w:szCs w:val="24"/>
        </w:rPr>
        <w:t xml:space="preserve"> </w:t>
      </w:r>
      <w:r w:rsidRPr="00E7366F">
        <w:rPr>
          <w:sz w:val="24"/>
          <w:szCs w:val="24"/>
        </w:rPr>
        <w:t>Сухарева. – М.: ИНФРА-М, 1999. – 790 с.</w:t>
      </w:r>
    </w:p>
    <w:p w:rsidR="007E186B" w:rsidRPr="00E7366F" w:rsidRDefault="007E186B" w:rsidP="007E186B">
      <w:pPr>
        <w:spacing w:before="120"/>
        <w:ind w:firstLine="567"/>
        <w:jc w:val="both"/>
        <w:rPr>
          <w:sz w:val="24"/>
          <w:szCs w:val="24"/>
        </w:rPr>
      </w:pPr>
      <w:r w:rsidRPr="00E7366F">
        <w:rPr>
          <w:sz w:val="24"/>
          <w:szCs w:val="24"/>
        </w:rPr>
        <w:t>Тархов В.А. Гражданское правоотношение: Монография. - Уфа, 1993. – 170 с.</w:t>
      </w:r>
    </w:p>
    <w:p w:rsidR="007E186B" w:rsidRPr="00E7366F" w:rsidRDefault="007E186B" w:rsidP="007E186B">
      <w:pPr>
        <w:spacing w:before="120"/>
        <w:ind w:firstLine="567"/>
        <w:jc w:val="both"/>
        <w:rPr>
          <w:sz w:val="24"/>
          <w:szCs w:val="24"/>
        </w:rPr>
      </w:pPr>
      <w:r w:rsidRPr="00E7366F">
        <w:rPr>
          <w:sz w:val="24"/>
          <w:szCs w:val="24"/>
        </w:rPr>
        <w:t>Гражданское право / Под ред. Ю.К.</w:t>
      </w:r>
      <w:r>
        <w:rPr>
          <w:sz w:val="24"/>
          <w:szCs w:val="24"/>
        </w:rPr>
        <w:t xml:space="preserve"> </w:t>
      </w:r>
      <w:r w:rsidRPr="00E7366F">
        <w:rPr>
          <w:sz w:val="24"/>
          <w:szCs w:val="24"/>
        </w:rPr>
        <w:t>Толстого и А.П. Сергеева. - М., 1997. – 780 с.</w:t>
      </w:r>
    </w:p>
    <w:p w:rsidR="007E186B" w:rsidRPr="00E7366F" w:rsidRDefault="007E186B" w:rsidP="007E186B">
      <w:pPr>
        <w:spacing w:before="120"/>
        <w:ind w:firstLine="567"/>
        <w:jc w:val="both"/>
        <w:rPr>
          <w:sz w:val="24"/>
          <w:szCs w:val="24"/>
        </w:rPr>
      </w:pPr>
      <w:r w:rsidRPr="00E7366F">
        <w:rPr>
          <w:sz w:val="24"/>
          <w:szCs w:val="24"/>
        </w:rPr>
        <w:t>Гражданское право. Т. 2.: Учебник. - Издание 4-е, перераб. и доп. / Под ред. Ю.К. Толстого, А.П. Сергеева. – М.: ООО «ТК велби», 2003. – 848 с.</w:t>
      </w:r>
    </w:p>
    <w:p w:rsidR="007E186B" w:rsidRDefault="007E186B" w:rsidP="007E186B">
      <w:pPr>
        <w:spacing w:before="120"/>
        <w:ind w:firstLine="567"/>
        <w:jc w:val="both"/>
        <w:rPr>
          <w:sz w:val="24"/>
          <w:szCs w:val="24"/>
        </w:rPr>
      </w:pPr>
      <w:r w:rsidRPr="00E7366F">
        <w:rPr>
          <w:sz w:val="24"/>
          <w:szCs w:val="24"/>
        </w:rPr>
        <w:t>Шершеневич Г.Ф. Учебник русского гражданского права. - М.: Спарк, 1993. – 363 с.</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6B" w:rsidRDefault="007E186B">
      <w:r>
        <w:separator/>
      </w:r>
    </w:p>
  </w:endnote>
  <w:endnote w:type="continuationSeparator" w:id="0">
    <w:p w:rsidR="007E186B" w:rsidRDefault="007E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6B" w:rsidRDefault="007E186B">
      <w:r>
        <w:separator/>
      </w:r>
    </w:p>
  </w:footnote>
  <w:footnote w:type="continuationSeparator" w:id="0">
    <w:p w:rsidR="007E186B" w:rsidRDefault="007E186B">
      <w:r>
        <w:continuationSeparator/>
      </w:r>
    </w:p>
  </w:footnote>
  <w:footnote w:id="1">
    <w:p w:rsidR="00360A21" w:rsidRDefault="007E186B" w:rsidP="007E186B">
      <w:pPr>
        <w:pStyle w:val="a5"/>
      </w:pPr>
      <w:r>
        <w:rPr>
          <w:rStyle w:val="a4"/>
        </w:rPr>
        <w:footnoteRef/>
      </w:r>
      <w:r>
        <w:t xml:space="preserve"> Большой юридический словарь </w:t>
      </w:r>
      <w:r w:rsidRPr="00537ED5">
        <w:t>/</w:t>
      </w:r>
      <w:r>
        <w:t xml:space="preserve"> Под ред. А.Я. Сухарева. – М.: ИНФРА-М, 1999. - С. 289.</w:t>
      </w:r>
    </w:p>
  </w:footnote>
  <w:footnote w:id="2">
    <w:p w:rsidR="00360A21" w:rsidRDefault="007E186B" w:rsidP="007E186B">
      <w:pPr>
        <w:pStyle w:val="a5"/>
      </w:pPr>
      <w:r>
        <w:rPr>
          <w:rStyle w:val="a4"/>
        </w:rPr>
        <w:footnoteRef/>
      </w:r>
      <w:r>
        <w:t xml:space="preserve"> Гражданский кодекс Российской Федерации. По состоянию на 26 марта 2003г. - М., 2003. - С. 4.</w:t>
      </w:r>
    </w:p>
  </w:footnote>
  <w:footnote w:id="3">
    <w:p w:rsidR="00360A21" w:rsidRDefault="007E186B" w:rsidP="007E186B">
      <w:pPr>
        <w:pStyle w:val="a5"/>
      </w:pPr>
      <w:r>
        <w:rPr>
          <w:rStyle w:val="a4"/>
        </w:rPr>
        <w:footnoteRef/>
      </w:r>
      <w:r>
        <w:t xml:space="preserve"> Алексеев</w:t>
      </w:r>
      <w:r w:rsidRPr="00452602">
        <w:t xml:space="preserve"> </w:t>
      </w:r>
      <w:r>
        <w:t>С.С. Теория права. - Изд. 2. – М.: БЕК, 1995. - С. 45.</w:t>
      </w:r>
    </w:p>
  </w:footnote>
  <w:footnote w:id="4">
    <w:p w:rsidR="00360A21" w:rsidRDefault="007E186B" w:rsidP="007E186B">
      <w:pPr>
        <w:pStyle w:val="a5"/>
      </w:pPr>
      <w:r>
        <w:rPr>
          <w:rStyle w:val="a4"/>
        </w:rPr>
        <w:footnoteRef/>
      </w:r>
      <w:r>
        <w:t xml:space="preserve"> Гражданское право </w:t>
      </w:r>
      <w:r w:rsidRPr="00CC05C7">
        <w:t xml:space="preserve">/ </w:t>
      </w:r>
      <w:r>
        <w:t>Под ред.  Ю.К. Толстого и А.П. Сергеева. -  М., 1997. -  С. 39.</w:t>
      </w:r>
    </w:p>
  </w:footnote>
  <w:footnote w:id="5">
    <w:p w:rsidR="00360A21" w:rsidRDefault="007E186B" w:rsidP="007E186B">
      <w:pPr>
        <w:pStyle w:val="a5"/>
      </w:pPr>
      <w:r>
        <w:rPr>
          <w:rStyle w:val="a4"/>
        </w:rPr>
        <w:footnoteRef/>
      </w:r>
      <w:r>
        <w:t xml:space="preserve"> Гражданский кодекс Российской Федерации. По состоянию на 26 марта 2003 года. - М., 2003. - С.89.</w:t>
      </w:r>
    </w:p>
  </w:footnote>
  <w:footnote w:id="6">
    <w:p w:rsidR="00360A21" w:rsidRDefault="007E186B" w:rsidP="007E186B">
      <w:pPr>
        <w:pStyle w:val="a5"/>
      </w:pPr>
      <w:r>
        <w:rPr>
          <w:rStyle w:val="a4"/>
        </w:rPr>
        <w:footnoteRef/>
      </w:r>
      <w:r>
        <w:t xml:space="preserve"> Гражданское право. Часть вторая. Учебник </w:t>
      </w:r>
      <w:r w:rsidRPr="008560B7">
        <w:t>/</w:t>
      </w:r>
      <w:r>
        <w:t xml:space="preserve"> Под ред. А.Г. Калпина. -  М.: Юрист, 2003. -  С. 97. </w:t>
      </w:r>
    </w:p>
  </w:footnote>
  <w:footnote w:id="7">
    <w:p w:rsidR="00360A21" w:rsidRDefault="007E186B" w:rsidP="007E186B">
      <w:pPr>
        <w:pStyle w:val="a5"/>
      </w:pPr>
      <w:r>
        <w:rPr>
          <w:rStyle w:val="a4"/>
        </w:rPr>
        <w:footnoteRef/>
      </w:r>
      <w:r>
        <w:t xml:space="preserve"> Тархов В.А. Гражданское правонарушение: Монография. - Уфа, 1993. - С. 105.</w:t>
      </w:r>
    </w:p>
  </w:footnote>
  <w:footnote w:id="8">
    <w:p w:rsidR="00360A21" w:rsidRDefault="007E186B" w:rsidP="007E186B">
      <w:pPr>
        <w:pStyle w:val="a5"/>
      </w:pPr>
      <w:r>
        <w:rPr>
          <w:rStyle w:val="a4"/>
        </w:rPr>
        <w:footnoteRef/>
      </w:r>
      <w:r>
        <w:t xml:space="preserve"> Гражданское право </w:t>
      </w:r>
      <w:r w:rsidRPr="00731043">
        <w:t xml:space="preserve">/ </w:t>
      </w:r>
      <w:r>
        <w:t>Под ред.  Ю.А. Матвеева, А.С. Догверт, В.И. Киаль. – Киев, 1997. - С. 21.</w:t>
      </w:r>
    </w:p>
  </w:footnote>
  <w:footnote w:id="9">
    <w:p w:rsidR="00360A21" w:rsidRDefault="007E186B" w:rsidP="007E186B">
      <w:pPr>
        <w:pStyle w:val="a5"/>
      </w:pPr>
      <w:r>
        <w:rPr>
          <w:rStyle w:val="a4"/>
        </w:rPr>
        <w:footnoteRef/>
      </w:r>
      <w:r>
        <w:t xml:space="preserve"> Комментарий к Гражданскому кодексу Российской Федерации. Части  первой </w:t>
      </w:r>
      <w:r w:rsidRPr="00A66C2B">
        <w:t xml:space="preserve"> / П</w:t>
      </w:r>
      <w:r>
        <w:t>од ред.</w:t>
      </w:r>
      <w:r w:rsidRPr="00495714">
        <w:t xml:space="preserve"> </w:t>
      </w:r>
      <w:r>
        <w:t>О.Н.  Садикова.   ИНФРА - М., 1997. - С. 398.</w:t>
      </w:r>
    </w:p>
  </w:footnote>
  <w:footnote w:id="10">
    <w:p w:rsidR="00360A21" w:rsidRDefault="007E186B" w:rsidP="007E186B">
      <w:pPr>
        <w:pStyle w:val="a5"/>
      </w:pPr>
      <w:r>
        <w:rPr>
          <w:rStyle w:val="a4"/>
        </w:rPr>
        <w:footnoteRef/>
      </w:r>
      <w:r>
        <w:t xml:space="preserve"> Емельянов</w:t>
      </w:r>
      <w:r w:rsidRPr="00A96728">
        <w:t xml:space="preserve"> </w:t>
      </w:r>
      <w:r>
        <w:t>В.  Пределы осуществления гражданских прав  //  Российская юстиция. -  № 6. - 1999. - С. 19.</w:t>
      </w:r>
    </w:p>
  </w:footnote>
  <w:footnote w:id="11">
    <w:p w:rsidR="00360A21" w:rsidRDefault="007E186B" w:rsidP="007E186B">
      <w:pPr>
        <w:pStyle w:val="a5"/>
      </w:pPr>
      <w:r>
        <w:rPr>
          <w:rStyle w:val="a4"/>
        </w:rPr>
        <w:footnoteRef/>
      </w:r>
      <w:r>
        <w:t xml:space="preserve"> Суханов Е.А. Гражданские правоотношения. - М., 1997. - С. 56</w:t>
      </w:r>
    </w:p>
  </w:footnote>
  <w:footnote w:id="12">
    <w:p w:rsidR="00360A21" w:rsidRDefault="007E186B" w:rsidP="007E186B">
      <w:pPr>
        <w:pStyle w:val="a5"/>
      </w:pPr>
      <w:r>
        <w:rPr>
          <w:rStyle w:val="a4"/>
        </w:rPr>
        <w:footnoteRef/>
      </w:r>
      <w:r>
        <w:t xml:space="preserve"> Гражданское право </w:t>
      </w:r>
      <w:r w:rsidRPr="00DB5A3B">
        <w:t>/</w:t>
      </w:r>
      <w:r>
        <w:t xml:space="preserve"> Под ред. Ю.К Толстого, А.П.  Сергеева. – М., 1997. - С. 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86B"/>
    <w:rsid w:val="000A2AB4"/>
    <w:rsid w:val="0031418A"/>
    <w:rsid w:val="00360A21"/>
    <w:rsid w:val="00452602"/>
    <w:rsid w:val="00495714"/>
    <w:rsid w:val="00537ED5"/>
    <w:rsid w:val="005A2562"/>
    <w:rsid w:val="006A2468"/>
    <w:rsid w:val="00731043"/>
    <w:rsid w:val="007E186B"/>
    <w:rsid w:val="008560B7"/>
    <w:rsid w:val="00A66385"/>
    <w:rsid w:val="00A66C2B"/>
    <w:rsid w:val="00A96728"/>
    <w:rsid w:val="00CC05C7"/>
    <w:rsid w:val="00DB5A3B"/>
    <w:rsid w:val="00E12572"/>
    <w:rsid w:val="00E7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25125C-59FA-48C0-B587-59CE00D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6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186B"/>
    <w:rPr>
      <w:color w:val="0000FF"/>
      <w:u w:val="single"/>
    </w:rPr>
  </w:style>
  <w:style w:type="character" w:styleId="a4">
    <w:name w:val="footnote reference"/>
    <w:basedOn w:val="a0"/>
    <w:uiPriority w:val="99"/>
    <w:rsid w:val="007E186B"/>
    <w:rPr>
      <w:vertAlign w:val="superscript"/>
    </w:rPr>
  </w:style>
  <w:style w:type="paragraph" w:styleId="a5">
    <w:name w:val="footnote text"/>
    <w:basedOn w:val="a"/>
    <w:link w:val="a6"/>
    <w:uiPriority w:val="99"/>
    <w:semiHidden/>
    <w:rsid w:val="007E186B"/>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31845</Characters>
  <Application>Microsoft Office Word</Application>
  <DocSecurity>0</DocSecurity>
  <Lines>265</Lines>
  <Paragraphs>74</Paragraphs>
  <ScaleCrop>false</ScaleCrop>
  <Company>Home</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правооношений</dc:title>
  <dc:subject/>
  <dc:creator>Alena</dc:creator>
  <cp:keywords/>
  <dc:description/>
  <cp:lastModifiedBy>admin</cp:lastModifiedBy>
  <cp:revision>2</cp:revision>
  <dcterms:created xsi:type="dcterms:W3CDTF">2014-02-17T06:09:00Z</dcterms:created>
  <dcterms:modified xsi:type="dcterms:W3CDTF">2014-02-17T06:09:00Z</dcterms:modified>
</cp:coreProperties>
</file>