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277" w:rsidRPr="00DB1FFC" w:rsidRDefault="00A23277" w:rsidP="00DB1FFC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DB1FFC">
        <w:rPr>
          <w:b/>
          <w:sz w:val="28"/>
          <w:szCs w:val="32"/>
        </w:rPr>
        <w:t>ВВЕДЕНИЕ</w:t>
      </w:r>
    </w:p>
    <w:p w:rsidR="00A23277" w:rsidRPr="00DB1FFC" w:rsidRDefault="00A23277" w:rsidP="00DB1FFC">
      <w:pPr>
        <w:widowControl w:val="0"/>
        <w:spacing w:line="360" w:lineRule="auto"/>
        <w:ind w:firstLine="709"/>
        <w:jc w:val="both"/>
        <w:rPr>
          <w:sz w:val="28"/>
        </w:rPr>
      </w:pPr>
    </w:p>
    <w:p w:rsidR="00A23277" w:rsidRPr="00DB1FFC" w:rsidRDefault="00A23277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Современная рыночная экономика представляет собой сложный механизм взаимодействия спроса и предложения, в конечном счете, производителей и покупателей. Он состоит из большого числа разнообразных производственных, финансовых, коммерческих и информационных структур, взаимодействующих в рамках принятого в стране правового законодательства.</w:t>
      </w:r>
      <w:r w:rsidR="00505FBB" w:rsidRPr="00DB1FFC">
        <w:rPr>
          <w:sz w:val="28"/>
        </w:rPr>
        <w:t xml:space="preserve"> Формирование основ рыночной экономики объективно потребовало реализации открытой внешнеэкономической политики. </w:t>
      </w:r>
      <w:r w:rsidRPr="00DB1FFC">
        <w:rPr>
          <w:sz w:val="28"/>
        </w:rPr>
        <w:t>Основными субъектами хозяйственной деятельности в рыночной экономике являются домашние хозяйства, предприятия и государственные учреждения.</w:t>
      </w:r>
    </w:p>
    <w:p w:rsidR="00A23277" w:rsidRPr="00DB1FFC" w:rsidRDefault="00A23277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Внешнеэкономическая деятельность представляет собой совокупность методов и средств торгово-экономического, научно-технического сотрудничества, валютно-финансовых и кредитных отношений с зарубежными странами. Важнейшей частью внешнеэкономической деятельности выступает внешнеторговая деятельность, которая определяется как предпринимательская деятельность в области международного обмена товарами, работами, услугами, информацией и результатами интеллектуальной деятельности.</w:t>
      </w:r>
      <w:r w:rsidR="00C52A44" w:rsidRPr="00DB1FFC">
        <w:rPr>
          <w:sz w:val="28"/>
        </w:rPr>
        <w:t xml:space="preserve"> Главное направление внешнеторговой деятельности предприятия – это заключение внешнеторговых контрактов с иностранными контрагентами. Второе направление – это совместное предпринимательство, привлечения иностранных инвестиций или вывоз предпринимательского капитала.</w:t>
      </w:r>
      <w:r w:rsidR="00395463" w:rsidRPr="00DB1FFC">
        <w:rPr>
          <w:sz w:val="28"/>
        </w:rPr>
        <w:t xml:space="preserve"> Переход российской экономики в систему рыночных отношений предполагает ее дальнейшее вовлечение в мирохозяйственные связи, углубление интеграции экономики России в мировую экономику. </w:t>
      </w:r>
    </w:p>
    <w:p w:rsidR="0089535B" w:rsidRPr="00DB1FFC" w:rsidRDefault="00DB1FFC" w:rsidP="00DB1FFC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</w:rPr>
        <w:br w:type="page"/>
      </w:r>
      <w:r w:rsidR="00D51039" w:rsidRPr="00DB1FFC">
        <w:rPr>
          <w:b/>
          <w:sz w:val="28"/>
          <w:szCs w:val="32"/>
        </w:rPr>
        <w:t xml:space="preserve">1. </w:t>
      </w:r>
      <w:r w:rsidR="005A5F6D" w:rsidRPr="00DB1FFC">
        <w:rPr>
          <w:b/>
          <w:sz w:val="28"/>
          <w:szCs w:val="32"/>
        </w:rPr>
        <w:t>ФАКТОРЫ, ОБУСЛАВЛИВАЮЩИЕ НЕОБХОДИМОСТЬ ВНЕШНЕЭКОНОМИЧЕСКОЙ ДЕЯТЕЛЬНОСТИ</w:t>
      </w:r>
    </w:p>
    <w:p w:rsidR="003916BD" w:rsidRPr="00DB1FFC" w:rsidRDefault="003916BD" w:rsidP="00DB1FFC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6175CD" w:rsidRPr="00DB1FFC" w:rsidRDefault="00006710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Внешнеэкономическая деятельность осуществляется и на уровне государства, и на уровне отдельных фирм. В первом случае она направлена на разработку правовых и торгово-политических механизмов, стимулирующих развитие внешнеэкономических связей и повышение их эффективности. Во втором – внешнеэкономическая деятельность реализуется в заключени</w:t>
      </w:r>
      <w:r w:rsidR="006175CD" w:rsidRPr="00DB1FFC">
        <w:rPr>
          <w:sz w:val="28"/>
        </w:rPr>
        <w:t>и</w:t>
      </w:r>
      <w:r w:rsidRPr="00DB1FFC">
        <w:rPr>
          <w:sz w:val="28"/>
        </w:rPr>
        <w:t xml:space="preserve"> контрактов </w:t>
      </w:r>
      <w:r w:rsidR="006175CD" w:rsidRPr="00DB1FFC">
        <w:rPr>
          <w:sz w:val="28"/>
        </w:rPr>
        <w:t>с иностранным партнером и соответственно в исполнении подобных контрактов.</w:t>
      </w:r>
    </w:p>
    <w:p w:rsidR="00DC4710" w:rsidRPr="00DB1FFC" w:rsidRDefault="00DC4710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Внешнеэкономическая деятельность предприятия – это деятельность, связанная с перемещением денег, товаров, капиталов, технологий и услуг через государственную границу. Товары, закупленные за рубежом, называются импортом. Товары, которые продаются другим странам, именуется экспортом. Предприятие-импортер ввозит в страну товары, капиталы и технологии из других стран. </w:t>
      </w:r>
      <w:r w:rsidR="00785415" w:rsidRPr="00DB1FFC">
        <w:rPr>
          <w:sz w:val="28"/>
        </w:rPr>
        <w:t>Включение стран в международную торговлю и их специализация по определенным товарам и услугам обусловлены следующими факторами:</w:t>
      </w:r>
    </w:p>
    <w:p w:rsidR="00DC4710" w:rsidRPr="00DB1FFC" w:rsidRDefault="00DC4710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ни одна страна не способна производить абсолютно все, в чем нуждается ее потребители;</w:t>
      </w:r>
    </w:p>
    <w:p w:rsidR="00DC4710" w:rsidRPr="00DB1FFC" w:rsidRDefault="00DC4710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неравномерность распределения на земном шаре различных ресурсов</w:t>
      </w:r>
      <w:r w:rsidR="00CF19F6" w:rsidRPr="00DB1FFC">
        <w:rPr>
          <w:sz w:val="28"/>
        </w:rPr>
        <w:t>. Выбор специализации страны в международном разделении труда связан с целым комплексом факторов. Страны различаются не только по климатическим условиям, но и по обеспеченности производственными ресурсами: природными, трудовыми, инвестиционными, управленческими. Важно и сочетание перечисленных ресурсов, которыми располагает страна. Спрос на отдельные группы товаров зависит также от традиций и привычек населения.</w:t>
      </w:r>
      <w:r w:rsidR="000D1608" w:rsidRPr="00DB1FFC">
        <w:rPr>
          <w:sz w:val="28"/>
        </w:rPr>
        <w:t xml:space="preserve"> Неоднородная обеспеченность различных стран ресурсами и производственными условиями приводит к тому, что изготовление аналогичных товаров обходится дешевле в одних странах, чем в других.</w:t>
      </w:r>
    </w:p>
    <w:p w:rsidR="00DC4710" w:rsidRPr="00DB1FFC" w:rsidRDefault="00DC4710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абсолютные и относительны</w:t>
      </w:r>
      <w:r w:rsidR="000D1608" w:rsidRPr="00DB1FFC">
        <w:rPr>
          <w:sz w:val="28"/>
        </w:rPr>
        <w:t>е преимущества внешней торговли. Абсолютные преимущества обусловлены способностью страны, изготовлять какой-либо продукт дешевле, чем в других странах. Каждый регион имеет те или иные экономические преимущества перед другими. Это наблюдается и на уровне целых стран. Эти преимущества позволяют им специализироваться на производстве одних видов продукции, а другие необходимые виды закупать за рубежом.</w:t>
      </w:r>
      <w:r w:rsidR="00750890" w:rsidRPr="00DB1FFC">
        <w:rPr>
          <w:sz w:val="28"/>
        </w:rPr>
        <w:t xml:space="preserve"> Но не только абсолютные преимущества лежат в основе международной торговли. Существуют так называемые относительные преимущества. Относительные преимущества связаны с тем, что соотношения затрат на производство отдельных товаров в данной стране и в других странах различны. Относительные преимущества при изготовлении какой-либо продукции в данной стране имеют место тогда, когда альтернативная стоимость ее производства ниже, чем в другой стране;</w:t>
      </w:r>
    </w:p>
    <w:p w:rsidR="00DC4710" w:rsidRPr="00DB1FFC" w:rsidRDefault="00DC4710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политичес</w:t>
      </w:r>
      <w:r w:rsidR="00750890" w:rsidRPr="00DB1FFC">
        <w:rPr>
          <w:sz w:val="28"/>
        </w:rPr>
        <w:t xml:space="preserve">кие факторы во внешней торговле. При решении вопроса об организации внешней торговли часто вступает в силу политический фактор, </w:t>
      </w:r>
      <w:r w:rsidR="009B0A45" w:rsidRPr="00DB1FFC">
        <w:rPr>
          <w:sz w:val="28"/>
        </w:rPr>
        <w:t>а экономическая выгода как бы отступает на второй план;</w:t>
      </w:r>
    </w:p>
    <w:p w:rsidR="00DC4710" w:rsidRPr="00DB1FFC" w:rsidRDefault="00DC4710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возможность вывоза своего капитала за границу с последующим более выгодным его вложением;</w:t>
      </w:r>
    </w:p>
    <w:p w:rsidR="00DC4710" w:rsidRPr="00DB1FFC" w:rsidRDefault="00DC4710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возможность ввоза в страну иностранного капитала, что будет способствовать организации необходимого и конкурентоспособного производства.</w:t>
      </w:r>
    </w:p>
    <w:p w:rsidR="009B0A45" w:rsidRPr="00DB1FFC" w:rsidRDefault="009B0A45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Все перечисленные факторы, служащие причинами существования внешней торговли, должны быть направлены на повышение жизненного уровня населения.</w:t>
      </w:r>
    </w:p>
    <w:p w:rsidR="004D0942" w:rsidRPr="00DB1FFC" w:rsidRDefault="00DB1FFC" w:rsidP="00DB1FF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D51039" w:rsidRPr="00DB1FFC">
        <w:rPr>
          <w:b/>
          <w:sz w:val="28"/>
          <w:szCs w:val="32"/>
        </w:rPr>
        <w:t xml:space="preserve">2. </w:t>
      </w:r>
      <w:r w:rsidR="00603BF6" w:rsidRPr="00DB1FFC">
        <w:rPr>
          <w:b/>
          <w:sz w:val="28"/>
          <w:szCs w:val="32"/>
        </w:rPr>
        <w:t>ВИДЫ ВНЕШНЕЭКОНОМИЧЕСКОЙ ДЕЯТЕЛЬНОСТИ</w:t>
      </w:r>
    </w:p>
    <w:p w:rsidR="004D0942" w:rsidRPr="00DB1FFC" w:rsidRDefault="004D0942" w:rsidP="00DB1FFC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603BF6" w:rsidRPr="00DB1FFC" w:rsidRDefault="00D51039" w:rsidP="00DB1FFC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DB1FFC">
        <w:rPr>
          <w:b/>
          <w:sz w:val="28"/>
          <w:szCs w:val="28"/>
        </w:rPr>
        <w:t>2</w:t>
      </w:r>
      <w:r w:rsidR="00603BF6" w:rsidRPr="00DB1FFC">
        <w:rPr>
          <w:b/>
          <w:sz w:val="28"/>
          <w:szCs w:val="28"/>
        </w:rPr>
        <w:t>.</w:t>
      </w:r>
      <w:r w:rsidRPr="00DB1FFC">
        <w:rPr>
          <w:b/>
          <w:sz w:val="28"/>
          <w:szCs w:val="28"/>
        </w:rPr>
        <w:t xml:space="preserve">1 </w:t>
      </w:r>
      <w:r w:rsidR="00603BF6" w:rsidRPr="00DB1FFC">
        <w:rPr>
          <w:b/>
          <w:sz w:val="28"/>
          <w:szCs w:val="28"/>
        </w:rPr>
        <w:t>ФОРМЫ ВНЕШНЕТОРГОВОЙ ДЕЯТЕЛЬНОСТИ</w:t>
      </w:r>
    </w:p>
    <w:p w:rsidR="004D0942" w:rsidRPr="00DB1FFC" w:rsidRDefault="004D0942" w:rsidP="00DB1FFC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222A50" w:rsidRPr="00DB1FFC" w:rsidRDefault="00C52A44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Важнейшей частью внешнеэкономической деятельности предприятия выступает внешнеторговая деятельность, которая определяется как предпринимательская деятельность в области международного обмена товарами, работами, информацией и результатами интеллектуальной деятельности. Предприятие - участник внешнеторговой деятельности – это самостоятельное юридическое лицо, обладающее обособленным имуществом, имеющее право от своего имени приобретать имущественные и личные неимущественные права, нести обязанность, быть истцом в судах; предприятие должно иметь четко очерченные цели деятельности, которые определяются в его учредительных документах. Субъектами внешнеторговой деятельности, кроме российских юридических лиц, могут быть российские физические лица, зарегистрированные в качестве индивидуальных предпринимателей, иностранные юридические и физические лица. При существующей самостоятельности участников внешнеэкономической и внешнеторговой деятельности важнейшие стороны этой сферы регулирует государство. Организация (фирма), участвующая во внешнеторговой деятельности, заключает международную коммерческую сделку. Под международной торговой сделкой понимается договор между двумя или более сторонами, находящимися в разных странах. </w:t>
      </w:r>
      <w:r w:rsidR="00222A50" w:rsidRPr="00DB1FFC">
        <w:rPr>
          <w:sz w:val="28"/>
        </w:rPr>
        <w:t>Разнообразие видов и форм внешнеэкономической деятельности предприятий должно способствовать повышению эффективности внешних связей государства в целом. Это позволит решить задачи:</w:t>
      </w:r>
    </w:p>
    <w:p w:rsidR="00222A50" w:rsidRPr="00DB1FFC" w:rsidRDefault="00222A50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увеличение валютных ресурсов и объемов торговли;</w:t>
      </w:r>
    </w:p>
    <w:p w:rsidR="00222A50" w:rsidRPr="00DB1FFC" w:rsidRDefault="00222A50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улучшение структуры экспорта и импорта;</w:t>
      </w:r>
    </w:p>
    <w:p w:rsidR="00222A50" w:rsidRPr="00DB1FFC" w:rsidRDefault="00222A50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погашение внешних долгов;</w:t>
      </w:r>
    </w:p>
    <w:p w:rsidR="00222A50" w:rsidRPr="00DB1FFC" w:rsidRDefault="00222A50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расширение сфер сотрудничества;</w:t>
      </w:r>
    </w:p>
    <w:p w:rsidR="00222A50" w:rsidRPr="00DB1FFC" w:rsidRDefault="00222A50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привлечение капитала и технологий в страну.</w:t>
      </w:r>
    </w:p>
    <w:p w:rsidR="00603BF6" w:rsidRPr="00DB1FFC" w:rsidRDefault="00603BF6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Во внешнеторговой деятельности предприятия выделяются, прежде всего, операции по обмену</w:t>
      </w:r>
      <w:r w:rsidR="004D0942" w:rsidRPr="00DB1FFC">
        <w:rPr>
          <w:sz w:val="28"/>
        </w:rPr>
        <w:t xml:space="preserve"> товарами в материальной форм</w:t>
      </w:r>
      <w:r w:rsidR="00793150" w:rsidRPr="00DB1FFC">
        <w:rPr>
          <w:sz w:val="28"/>
        </w:rPr>
        <w:t>е (коммерческий экспорт и импорт)</w:t>
      </w:r>
      <w:r w:rsidR="004D0942" w:rsidRPr="00DB1FFC">
        <w:rPr>
          <w:sz w:val="28"/>
        </w:rPr>
        <w:t>. Экспорт</w:t>
      </w:r>
      <w:r w:rsidR="003E1A38" w:rsidRPr="00DB1FFC">
        <w:rPr>
          <w:sz w:val="28"/>
        </w:rPr>
        <w:t xml:space="preserve"> – это </w:t>
      </w:r>
      <w:r w:rsidR="004D0942" w:rsidRPr="00DB1FFC">
        <w:rPr>
          <w:sz w:val="28"/>
        </w:rPr>
        <w:t xml:space="preserve">вывоз товара, работ, услуг с таможенной территории России за границу без обязательства по обратному их ввозу. </w:t>
      </w:r>
      <w:r w:rsidR="00270510" w:rsidRPr="00DB1FFC">
        <w:rPr>
          <w:sz w:val="28"/>
        </w:rPr>
        <w:t>Импорт</w:t>
      </w:r>
      <w:r w:rsidR="003E1A38" w:rsidRPr="00DB1FFC">
        <w:rPr>
          <w:sz w:val="28"/>
        </w:rPr>
        <w:t xml:space="preserve"> – это </w:t>
      </w:r>
      <w:r w:rsidR="00270510" w:rsidRPr="00DB1FFC">
        <w:rPr>
          <w:sz w:val="28"/>
        </w:rPr>
        <w:t xml:space="preserve">ввоз товара, работ, услуг на таможенную территорию России из-за границы </w:t>
      </w:r>
      <w:r w:rsidR="007E7667" w:rsidRPr="00DB1FFC">
        <w:rPr>
          <w:sz w:val="28"/>
        </w:rPr>
        <w:t>без обязательства об обратном вывозе</w:t>
      </w:r>
      <w:r w:rsidR="00376971" w:rsidRPr="00DB1FFC">
        <w:rPr>
          <w:sz w:val="28"/>
        </w:rPr>
        <w:t xml:space="preserve">. </w:t>
      </w:r>
      <w:r w:rsidR="00B2254E" w:rsidRPr="00DB1FFC">
        <w:rPr>
          <w:sz w:val="28"/>
        </w:rPr>
        <w:t xml:space="preserve">Выделяются </w:t>
      </w:r>
      <w:r w:rsidR="00793150" w:rsidRPr="00DB1FFC">
        <w:rPr>
          <w:sz w:val="28"/>
        </w:rPr>
        <w:t>еще понятия реэкспо</w:t>
      </w:r>
      <w:r w:rsidR="003E1A38" w:rsidRPr="00DB1FFC">
        <w:rPr>
          <w:sz w:val="28"/>
        </w:rPr>
        <w:t xml:space="preserve">рта и реимпорта. Реэкспорт – это </w:t>
      </w:r>
      <w:r w:rsidR="00793150" w:rsidRPr="00DB1FFC">
        <w:rPr>
          <w:sz w:val="28"/>
        </w:rPr>
        <w:t>вывоз (перепродажа) ранее ввезенного товара без его переработки на территории России. Р</w:t>
      </w:r>
      <w:r w:rsidR="00C1038C" w:rsidRPr="00DB1FFC">
        <w:rPr>
          <w:sz w:val="28"/>
        </w:rPr>
        <w:t>еимпорт</w:t>
      </w:r>
      <w:r w:rsidR="003E1A38" w:rsidRPr="00DB1FFC">
        <w:rPr>
          <w:sz w:val="28"/>
        </w:rPr>
        <w:t xml:space="preserve"> – это </w:t>
      </w:r>
      <w:r w:rsidR="00C1038C" w:rsidRPr="00DB1FFC">
        <w:rPr>
          <w:sz w:val="28"/>
        </w:rPr>
        <w:t>ввоз ранее вывезенного российского товара, не подвергшегося переработке на иностранной территории.</w:t>
      </w:r>
      <w:r w:rsidR="008F1601" w:rsidRPr="00DB1FFC">
        <w:rPr>
          <w:sz w:val="28"/>
        </w:rPr>
        <w:t xml:space="preserve"> Внешнеторговая сделка оформляется внешнеторговым контрактом. Внешнеторговый контракт – это договор о купле-продаже, поставке, проведении каких-либо работ, услуг, заключаемый двумя или более сторонами.</w:t>
      </w:r>
      <w:r w:rsidR="00C1038C" w:rsidRPr="00DB1FFC">
        <w:rPr>
          <w:sz w:val="28"/>
        </w:rPr>
        <w:t xml:space="preserve"> Обширную область внешнеторговых сделок составляет встречная торговля. Встречная торговл</w:t>
      </w:r>
      <w:r w:rsidR="008F1601" w:rsidRPr="00DB1FFC">
        <w:rPr>
          <w:sz w:val="28"/>
        </w:rPr>
        <w:t>я (встречная сделка) представляе</w:t>
      </w:r>
      <w:r w:rsidR="00C1038C" w:rsidRPr="00DB1FFC">
        <w:rPr>
          <w:sz w:val="28"/>
        </w:rPr>
        <w:t>т собой организационно-увязанные экспортно-импортные операции, где экспортер обязуется принять в оплату</w:t>
      </w:r>
      <w:r w:rsidR="008F1601" w:rsidRPr="00DB1FFC">
        <w:rPr>
          <w:sz w:val="28"/>
        </w:rPr>
        <w:t xml:space="preserve"> стоимости своего товара</w:t>
      </w:r>
      <w:r w:rsidR="00C1038C" w:rsidRPr="00DB1FFC">
        <w:rPr>
          <w:sz w:val="28"/>
        </w:rPr>
        <w:t xml:space="preserve"> часть стоимости встречно</w:t>
      </w:r>
      <w:r w:rsidR="00962787" w:rsidRPr="00DB1FFC">
        <w:rPr>
          <w:sz w:val="28"/>
        </w:rPr>
        <w:t>го импортного товара покупателя:</w:t>
      </w:r>
    </w:p>
    <w:p w:rsidR="00962787" w:rsidRPr="00DB1FFC" w:rsidRDefault="00962787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бартерное сотрудничество на основе товарообмена;</w:t>
      </w:r>
    </w:p>
    <w:p w:rsidR="00962787" w:rsidRPr="00DB1FFC" w:rsidRDefault="00962787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клиринговые соглашения между государствами;</w:t>
      </w:r>
    </w:p>
    <w:p w:rsidR="008F1601" w:rsidRPr="00DB1FFC" w:rsidRDefault="00962787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сделки по переработке давальческого сырья;</w:t>
      </w:r>
    </w:p>
    <w:p w:rsidR="008F1601" w:rsidRPr="00DB1FFC" w:rsidRDefault="008F1601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компенсационные соглашения по оплате оборудования частью товаров, произведенных на вновь создаваемых предприятиях.</w:t>
      </w:r>
    </w:p>
    <w:p w:rsidR="00263F06" w:rsidRPr="00DB1FFC" w:rsidRDefault="00263F06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Формы международных экономических отношений</w:t>
      </w:r>
      <w:r w:rsidR="00B2254E" w:rsidRPr="00DB1FFC">
        <w:rPr>
          <w:sz w:val="28"/>
        </w:rPr>
        <w:t>.</w:t>
      </w:r>
      <w:r w:rsidRPr="00DB1FFC">
        <w:rPr>
          <w:b/>
          <w:sz w:val="28"/>
        </w:rPr>
        <w:t xml:space="preserve"> </w:t>
      </w:r>
      <w:r w:rsidRPr="00DB1FFC">
        <w:rPr>
          <w:sz w:val="28"/>
        </w:rPr>
        <w:t>МЭО–</w:t>
      </w:r>
      <w:r w:rsidR="00B2254E" w:rsidRPr="00DB1FFC">
        <w:rPr>
          <w:sz w:val="28"/>
        </w:rPr>
        <w:t xml:space="preserve"> эт</w:t>
      </w:r>
      <w:r w:rsidRPr="00DB1FFC">
        <w:rPr>
          <w:sz w:val="28"/>
        </w:rPr>
        <w:t>о</w:t>
      </w:r>
      <w:r w:rsidRPr="00DB1FFC">
        <w:rPr>
          <w:b/>
          <w:sz w:val="28"/>
        </w:rPr>
        <w:t xml:space="preserve"> </w:t>
      </w:r>
      <w:r w:rsidRPr="00DB1FFC">
        <w:rPr>
          <w:sz w:val="28"/>
        </w:rPr>
        <w:t>определенный способ взаимодействия между хозяйственными субъектами разных стран по поводу производства, распределения, обмена и потребления материальных благ. В качестве форм мирохозяйственных связей обычно выделяют:</w:t>
      </w:r>
    </w:p>
    <w:p w:rsidR="00263F06" w:rsidRPr="00DB1FFC" w:rsidRDefault="006427EA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международную торговлю товарами (МТТ) и услугами (МТУ);</w:t>
      </w:r>
    </w:p>
    <w:p w:rsidR="006427EA" w:rsidRPr="00DB1FFC" w:rsidRDefault="006427EA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международный научно-технический обмен;</w:t>
      </w:r>
    </w:p>
    <w:p w:rsidR="006427EA" w:rsidRPr="00DB1FFC" w:rsidRDefault="006427EA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международное движение капиталов;</w:t>
      </w:r>
    </w:p>
    <w:p w:rsidR="006427EA" w:rsidRPr="00DB1FFC" w:rsidRDefault="006427EA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международные валютно-финансовые и кредитные отношения (МВКО);</w:t>
      </w:r>
    </w:p>
    <w:p w:rsidR="00C52A44" w:rsidRPr="00DB1FFC" w:rsidRDefault="006427EA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международную миграцию рабочей силы.</w:t>
      </w:r>
    </w:p>
    <w:p w:rsidR="004E35B6" w:rsidRPr="00DB1FFC" w:rsidRDefault="00DB1FFC" w:rsidP="00DB1FFC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  <w:szCs w:val="32"/>
        </w:rPr>
        <w:br w:type="page"/>
      </w:r>
      <w:r w:rsidR="00DD28E8" w:rsidRPr="00DB1FFC">
        <w:rPr>
          <w:b/>
          <w:sz w:val="28"/>
          <w:szCs w:val="32"/>
        </w:rPr>
        <w:t xml:space="preserve">3. </w:t>
      </w:r>
      <w:r w:rsidR="004E35B6" w:rsidRPr="00DB1FFC">
        <w:rPr>
          <w:b/>
          <w:sz w:val="28"/>
          <w:szCs w:val="32"/>
        </w:rPr>
        <w:t>ЦЕНООБРАЗОВАНИЕ НА МИРОВЫХ РЫНКАХ</w:t>
      </w:r>
    </w:p>
    <w:p w:rsidR="004E35B6" w:rsidRPr="00DB1FFC" w:rsidRDefault="004E35B6" w:rsidP="00DB1FFC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14091C" w:rsidRPr="00DB1FFC" w:rsidRDefault="00141814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Важное место среди различных рычагов экономического механизма хозяйственной политики предприятия принадлежит ценам и ценообразованию, в которых отражаются все</w:t>
      </w:r>
      <w:r w:rsidR="00C52A44" w:rsidRPr="00DB1FFC">
        <w:rPr>
          <w:sz w:val="28"/>
        </w:rPr>
        <w:t xml:space="preserve"> стороны его экономической деятельности. Цена оказывает непосредственное воздействие на </w:t>
      </w:r>
      <w:r w:rsidRPr="00DB1FFC">
        <w:rPr>
          <w:sz w:val="28"/>
        </w:rPr>
        <w:t xml:space="preserve">производство, </w:t>
      </w:r>
      <w:r w:rsidR="009C49F1" w:rsidRPr="00DB1FFC">
        <w:rPr>
          <w:sz w:val="28"/>
        </w:rPr>
        <w:t>расп</w:t>
      </w:r>
      <w:r w:rsidR="00C52A44" w:rsidRPr="00DB1FFC">
        <w:rPr>
          <w:sz w:val="28"/>
        </w:rPr>
        <w:t>ределение, обмен и потребление.</w:t>
      </w:r>
      <w:r w:rsidR="0014091C" w:rsidRPr="00DB1FFC">
        <w:rPr>
          <w:sz w:val="28"/>
        </w:rPr>
        <w:t xml:space="preserve"> </w:t>
      </w:r>
      <w:r w:rsidR="009C49F1" w:rsidRPr="00DB1FFC">
        <w:rPr>
          <w:sz w:val="28"/>
        </w:rPr>
        <w:t>В условиях рыночных отношений цена выступает как связующее звено между производителем и потребителем, как механизм обеспечения равновесия между спросом и предложением. Цена</w:t>
      </w:r>
      <w:r w:rsidR="003E1A38" w:rsidRPr="00DB1FFC">
        <w:rPr>
          <w:sz w:val="28"/>
        </w:rPr>
        <w:t xml:space="preserve"> – это </w:t>
      </w:r>
      <w:r w:rsidR="009C49F1" w:rsidRPr="00DB1FFC">
        <w:rPr>
          <w:sz w:val="28"/>
        </w:rPr>
        <w:t>денежное выражение стоимости товара.</w:t>
      </w:r>
    </w:p>
    <w:p w:rsidR="009A7CBE" w:rsidRPr="00DB1FFC" w:rsidRDefault="00674B0C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В условиях рыночной экономики преимущественно действуют два вида цен: свободные и регулируемые. </w:t>
      </w:r>
      <w:r w:rsidR="00CE3EA9" w:rsidRPr="00DB1FFC">
        <w:rPr>
          <w:sz w:val="28"/>
        </w:rPr>
        <w:t>Значительная часть цен является свободной, складывающейся на рынке под влиянием</w:t>
      </w:r>
      <w:r w:rsidR="00CA04EC" w:rsidRPr="00DB1FFC">
        <w:rPr>
          <w:sz w:val="28"/>
        </w:rPr>
        <w:t xml:space="preserve"> спроса и предложения независимо от какого-либо государственного влияния. Регулируемые цены формируются под влиянием спроса и предложения, но могут испытывать определенное воздействие государства. Государство в случае необходимости может вмешиваться в процессы ценообразования и в зависимости от изменяющихся </w:t>
      </w:r>
      <w:r w:rsidR="009A7CBE" w:rsidRPr="00DB1FFC">
        <w:rPr>
          <w:sz w:val="28"/>
        </w:rPr>
        <w:t>экономических условий переходить к регулируемым или фиксированным ценам.</w:t>
      </w:r>
    </w:p>
    <w:p w:rsidR="00097A14" w:rsidRPr="00DB1FFC" w:rsidRDefault="009A7CBE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При осуществлении в</w:t>
      </w:r>
      <w:r w:rsidR="00674B0C" w:rsidRPr="00DB1FFC">
        <w:rPr>
          <w:sz w:val="28"/>
        </w:rPr>
        <w:t>нешнеэкономической деятельности</w:t>
      </w:r>
      <w:r w:rsidRPr="00DB1FFC">
        <w:rPr>
          <w:sz w:val="28"/>
        </w:rPr>
        <w:t xml:space="preserve"> предприятия используются внешнеторговые цены. Цены классифицируются в зависимости от территории действия: цены единые по стране, или </w:t>
      </w:r>
      <w:r w:rsidR="00F44F98" w:rsidRPr="00DB1FFC">
        <w:rPr>
          <w:sz w:val="28"/>
        </w:rPr>
        <w:t>поясные; цены региональны</w:t>
      </w:r>
      <w:r w:rsidR="00CB543D" w:rsidRPr="00DB1FFC">
        <w:rPr>
          <w:sz w:val="28"/>
        </w:rPr>
        <w:t>е (зональные, местные). Существуют определенные особенности установления цен, обслуживающих внешнеторговый оборот. Внешнеторговые цены определяются на базе цен основных м</w:t>
      </w:r>
      <w:r w:rsidR="000F382D" w:rsidRPr="00DB1FFC">
        <w:rPr>
          <w:sz w:val="28"/>
        </w:rPr>
        <w:t xml:space="preserve">ировых товарных рынков. На экспортируемые товары внутри страны устанавливаются специальные цены для поставки на экспорт. По некоторым видам дефицитной продукции при постановке на экспорт к ценам добавляется таможенная пошлина. На импортные потребительские товары во многих случаях устанавливаются свободные розничные цены исходя из соотношения спроса и предложения. В практике внешней торговли используют множество видов цен, связанных </w:t>
      </w:r>
      <w:r w:rsidR="006E474B" w:rsidRPr="00DB1FFC">
        <w:rPr>
          <w:sz w:val="28"/>
        </w:rPr>
        <w:t>с различными особенностями сделок купли-продажи. Контрактные цены, которые формируются в результате переговоров контрагентов, опираются на мировые цены, устанавливаются на базе мировых, но могут отличаться от них. В ходе переговоров, на основе предложени</w:t>
      </w:r>
      <w:r w:rsidR="00097A14" w:rsidRPr="00DB1FFC">
        <w:rPr>
          <w:sz w:val="28"/>
        </w:rPr>
        <w:t>я (оферты) продавца, устанавливается базисная цена, которая может варьироваться в ходе выполнения контракта. Основные отличия экспортной цены от внутренних цен заключается в дополнительных расходах:</w:t>
      </w:r>
    </w:p>
    <w:p w:rsidR="00097A14" w:rsidRPr="00DB1FFC" w:rsidRDefault="00097A14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транспортные издержки;</w:t>
      </w:r>
    </w:p>
    <w:p w:rsidR="00097A14" w:rsidRPr="00DB1FFC" w:rsidRDefault="00097A14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расходы по страхованию;</w:t>
      </w:r>
    </w:p>
    <w:p w:rsidR="00097A14" w:rsidRPr="00DB1FFC" w:rsidRDefault="00097A14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импортные таможенные расходы в стране покупателя;</w:t>
      </w:r>
    </w:p>
    <w:p w:rsidR="001D3C4D" w:rsidRPr="00DB1FFC" w:rsidRDefault="00097A14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расходы по составлению контракта, оформле</w:t>
      </w:r>
      <w:r w:rsidR="0014091C" w:rsidRPr="00DB1FFC">
        <w:rPr>
          <w:sz w:val="28"/>
        </w:rPr>
        <w:t>нию сертификатов и прочих бумаг.</w:t>
      </w:r>
    </w:p>
    <w:p w:rsidR="006427EA" w:rsidRPr="00DB1FFC" w:rsidRDefault="006427EA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В ценообразовании принято различать группу ценообразующих факторов, которые влияют на изменение цены в ту или иную сторону. Среди них:</w:t>
      </w:r>
    </w:p>
    <w:p w:rsidR="006427EA" w:rsidRPr="00DB1FFC" w:rsidRDefault="006427EA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закон стоимости;</w:t>
      </w:r>
    </w:p>
    <w:p w:rsidR="006427EA" w:rsidRPr="00DB1FFC" w:rsidRDefault="006427EA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общеэкономические факторы (экономический цикл, совокупный спрос и предложение, инфляция);</w:t>
      </w:r>
    </w:p>
    <w:p w:rsidR="006427EA" w:rsidRPr="00DB1FFC" w:rsidRDefault="006427EA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- конкретно-экономические факторы (издержки, прибыль, налоги и сборы, потребительские свойства, </w:t>
      </w:r>
      <w:r w:rsidR="00BA47F0" w:rsidRPr="00DB1FFC">
        <w:rPr>
          <w:sz w:val="28"/>
        </w:rPr>
        <w:t>предложение и спрос на товар);</w:t>
      </w:r>
    </w:p>
    <w:p w:rsidR="00BA47F0" w:rsidRPr="00DB1FFC" w:rsidRDefault="00BA47F0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специфические факторы: сезонность, эксплутационные расходы, комплектность, гарантии и условия сервиса;</w:t>
      </w:r>
    </w:p>
    <w:p w:rsidR="00BA47F0" w:rsidRPr="00DB1FFC" w:rsidRDefault="00BA47F0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внешнеэкономические факторы: государственное регулирование, валютный курс;</w:t>
      </w:r>
    </w:p>
    <w:p w:rsidR="00BA47F0" w:rsidRPr="00DB1FFC" w:rsidRDefault="00BA47F0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специальные факторы: политические, военные.</w:t>
      </w:r>
    </w:p>
    <w:p w:rsidR="00BA47F0" w:rsidRPr="00DB1FFC" w:rsidRDefault="00BA47F0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На мировом рынке процесс ценообразования имеет свои особенности, связанные с тем, что участники международной торговли сталкиваются на рынке с большим количеством конкурентов, чем на внутреннем. Следовательно, он должен постоянно работать в режиме сравнения своих издержек производства не только с внутренними рыночными ценами, но и мировыми. </w:t>
      </w:r>
      <w:r w:rsidR="00FD337E" w:rsidRPr="00DB1FFC">
        <w:rPr>
          <w:sz w:val="28"/>
        </w:rPr>
        <w:t>Мировые цены</w:t>
      </w:r>
      <w:r w:rsidR="00F673BA" w:rsidRPr="00DB1FFC">
        <w:rPr>
          <w:sz w:val="28"/>
        </w:rPr>
        <w:t xml:space="preserve"> </w:t>
      </w:r>
      <w:r w:rsidRPr="00DB1FFC">
        <w:rPr>
          <w:sz w:val="28"/>
        </w:rPr>
        <w:t xml:space="preserve">– </w:t>
      </w:r>
      <w:r w:rsidR="00FD337E" w:rsidRPr="00DB1FFC">
        <w:rPr>
          <w:sz w:val="28"/>
        </w:rPr>
        <w:t>это</w:t>
      </w:r>
      <w:r w:rsidR="00C877FB" w:rsidRPr="00DB1FFC">
        <w:rPr>
          <w:sz w:val="28"/>
        </w:rPr>
        <w:t xml:space="preserve"> цены</w:t>
      </w:r>
      <w:r w:rsidR="00FD337E" w:rsidRPr="00DB1FFC">
        <w:rPr>
          <w:sz w:val="28"/>
        </w:rPr>
        <w:t>,</w:t>
      </w:r>
      <w:r w:rsidRPr="00DB1FFC">
        <w:rPr>
          <w:sz w:val="28"/>
        </w:rPr>
        <w:t xml:space="preserve"> по которым проводятся крупные экспортно-импортные </w:t>
      </w:r>
      <w:r w:rsidR="00FD337E" w:rsidRPr="00DB1FFC">
        <w:rPr>
          <w:sz w:val="28"/>
        </w:rPr>
        <w:t>операции, достаточно по</w:t>
      </w:r>
      <w:r w:rsidR="00C877FB" w:rsidRPr="00DB1FFC">
        <w:rPr>
          <w:sz w:val="28"/>
        </w:rPr>
        <w:t>лно характеризующие состояние международной торговли</w:t>
      </w:r>
      <w:r w:rsidR="00FD337E" w:rsidRPr="00DB1FFC">
        <w:rPr>
          <w:sz w:val="28"/>
        </w:rPr>
        <w:t xml:space="preserve"> конкретным товаром. Мировые цены характеризуются следующими признаками, отличающими их от внутренних цен:</w:t>
      </w:r>
    </w:p>
    <w:p w:rsidR="00FD337E" w:rsidRPr="00DB1FFC" w:rsidRDefault="00FD337E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регулярность, т. е. внутренние цены сделок, носят случайный характер, что не характерно для мировых цен;</w:t>
      </w:r>
    </w:p>
    <w:p w:rsidR="00FD337E" w:rsidRPr="00DB1FFC" w:rsidRDefault="00FD337E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раздельность коммерческого характера, т. е. исключаются товарообменные операции, поставки товаров в рамках государственной помощи и т. п.;</w:t>
      </w:r>
    </w:p>
    <w:p w:rsidR="00FD337E" w:rsidRPr="00DB1FFC" w:rsidRDefault="00FD337E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открытость торгово-политического режима, в качестве мировых цен не могут служить цены в рамках замкнутых экономических группировок</w:t>
      </w:r>
      <w:r w:rsidR="00AE26A7" w:rsidRPr="00DB1FFC">
        <w:rPr>
          <w:sz w:val="28"/>
        </w:rPr>
        <w:t>;</w:t>
      </w:r>
    </w:p>
    <w:p w:rsidR="00AE26A7" w:rsidRPr="00DB1FFC" w:rsidRDefault="00AE26A7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свободная конвертируемость валюты платежа.</w:t>
      </w:r>
    </w:p>
    <w:p w:rsidR="001D3C4D" w:rsidRPr="00DB1FFC" w:rsidRDefault="00AE26A7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В международной торговле применяются два вида цен: расчетны</w:t>
      </w:r>
      <w:r w:rsidR="00E717F7" w:rsidRPr="00DB1FFC">
        <w:rPr>
          <w:sz w:val="28"/>
        </w:rPr>
        <w:t xml:space="preserve">е </w:t>
      </w:r>
      <w:r w:rsidR="00F673BA" w:rsidRPr="00DB1FFC">
        <w:rPr>
          <w:sz w:val="28"/>
        </w:rPr>
        <w:t xml:space="preserve">– определяются </w:t>
      </w:r>
      <w:r w:rsidRPr="00DB1FFC">
        <w:rPr>
          <w:sz w:val="28"/>
        </w:rPr>
        <w:t>индивидуально фирмами-экспортерами на конкретные виды промышленных товаров; публикуемые цены</w:t>
      </w:r>
      <w:r w:rsidR="00E717F7" w:rsidRPr="00DB1FFC">
        <w:rPr>
          <w:sz w:val="28"/>
        </w:rPr>
        <w:t xml:space="preserve"> </w:t>
      </w:r>
      <w:r w:rsidRPr="00DB1FFC">
        <w:rPr>
          <w:sz w:val="28"/>
        </w:rPr>
        <w:t>- цены, сообщаемые в специальных и фирменных источниках</w:t>
      </w:r>
      <w:r w:rsidR="00B004D7" w:rsidRPr="00DB1FFC">
        <w:rPr>
          <w:sz w:val="28"/>
        </w:rPr>
        <w:t xml:space="preserve">. </w:t>
      </w:r>
    </w:p>
    <w:p w:rsidR="001D3C4D" w:rsidRPr="00DB1FFC" w:rsidRDefault="00DB1FFC" w:rsidP="00DB1FF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szCs w:val="32"/>
        </w:rPr>
        <w:br w:type="page"/>
      </w:r>
      <w:r w:rsidR="00DD28E8" w:rsidRPr="00DB1FFC">
        <w:rPr>
          <w:b/>
          <w:sz w:val="28"/>
          <w:szCs w:val="32"/>
        </w:rPr>
        <w:t xml:space="preserve">4. </w:t>
      </w:r>
      <w:r w:rsidR="001D3C4D" w:rsidRPr="00DB1FFC">
        <w:rPr>
          <w:b/>
          <w:sz w:val="28"/>
          <w:szCs w:val="32"/>
        </w:rPr>
        <w:t>ГОСУДАРСТВЕННОЕ РЕГУЛИРОВАНИЕ ВНЕШНЕЭКОНОМИЧЕСКИХ ОПЕРАЦИЙ</w:t>
      </w:r>
    </w:p>
    <w:p w:rsidR="001D3C4D" w:rsidRPr="00DB1FFC" w:rsidRDefault="001D3C4D" w:rsidP="00DB1FFC">
      <w:pPr>
        <w:widowControl w:val="0"/>
        <w:spacing w:line="360" w:lineRule="auto"/>
        <w:ind w:firstLine="709"/>
        <w:jc w:val="both"/>
        <w:rPr>
          <w:sz w:val="28"/>
        </w:rPr>
      </w:pPr>
    </w:p>
    <w:p w:rsidR="00D840FE" w:rsidRPr="00DB1FFC" w:rsidRDefault="00D840FE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Современная внешнеторговая политика – это взаимодействие двух тенденций: протекционизма – политики, направленной на защиту внутреннего рынка от иностранной конкуренции и зачастую на захват внешних рынков; либерализации – связанной со снижением барьеров, препятствующих развитию внешнеэкономических связей. Различные степени протекционизма встречаются постоянно и зависят от уровня экономического развития той или иной страны. Развитие протекционистских тенденций позволяет выделить несколько форм протекционизма</w:t>
      </w:r>
      <w:r w:rsidR="00CF145A" w:rsidRPr="00DB1FFC">
        <w:rPr>
          <w:sz w:val="28"/>
        </w:rPr>
        <w:t>:</w:t>
      </w:r>
    </w:p>
    <w:p w:rsidR="00CF145A" w:rsidRPr="00DB1FFC" w:rsidRDefault="00CF145A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селективный протекционизм – направлен против отдельных стран или товаров;</w:t>
      </w:r>
    </w:p>
    <w:p w:rsidR="00CF145A" w:rsidRPr="00DB1FFC" w:rsidRDefault="00CF145A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отраслевой протекционизм – защищает определенные отрасли, прежде всего сельское хозяйство;</w:t>
      </w:r>
    </w:p>
    <w:p w:rsidR="00CF145A" w:rsidRPr="00DB1FFC" w:rsidRDefault="00CF145A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коллективный протекционизм – проводится объединениями стран в отношении стран, в них не входящих;</w:t>
      </w:r>
    </w:p>
    <w:p w:rsidR="00CF145A" w:rsidRPr="00DB1FFC" w:rsidRDefault="00CF145A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скрытый протекционизм – осуществляется методами внутренней экономической политики.</w:t>
      </w:r>
    </w:p>
    <w:p w:rsidR="00CF145A" w:rsidRPr="00DB1FFC" w:rsidRDefault="00CF145A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К инструментам внешнеторговой политики относятся:</w:t>
      </w:r>
    </w:p>
    <w:p w:rsidR="00CF145A" w:rsidRPr="00DB1FFC" w:rsidRDefault="00CF145A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тарифные ограничения (таможенные тарифы, таможенные пошлины, тарифные квоты);</w:t>
      </w:r>
    </w:p>
    <w:p w:rsidR="00CF145A" w:rsidRPr="00DB1FFC" w:rsidRDefault="00CF145A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нетарифные ограничения.</w:t>
      </w:r>
    </w:p>
    <w:p w:rsidR="00CF145A" w:rsidRPr="00DB1FFC" w:rsidRDefault="00252A8E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Таможенные тарифы – это систематизированный перечень таможенных пошлин, которыми облагаются товары при пересечении государственной границы.</w:t>
      </w:r>
      <w:r w:rsidR="00A67F41" w:rsidRPr="00DB1FFC">
        <w:rPr>
          <w:sz w:val="28"/>
        </w:rPr>
        <w:t xml:space="preserve"> Тарифная квота – это разновидность переменных таможенных пошлин, ставки которых зависят от объема импорта товара: при импорте в пределах определенных количеств он облагается по базовой внутриквотной ставке тарифа, при превышении определенного объема импорт облагается по более высокой, сверхквотной ставке тарифа.</w:t>
      </w:r>
      <w:r w:rsidR="00140E8C" w:rsidRPr="00DB1FFC">
        <w:rPr>
          <w:sz w:val="28"/>
        </w:rPr>
        <w:t xml:space="preserve"> Таможенная пошлина – это обязательный денежный взнос, взимаемый таможенными органами РФ при ввозе товара на таможенную территорию РФ или вывозе товара с этой территории. </w:t>
      </w:r>
      <w:r w:rsidRPr="00DB1FFC">
        <w:rPr>
          <w:sz w:val="28"/>
        </w:rPr>
        <w:t>Таможенные пошлины могут быть следующими:</w:t>
      </w:r>
    </w:p>
    <w:p w:rsidR="00252A8E" w:rsidRPr="00DB1FFC" w:rsidRDefault="00746FE9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i/>
          <w:sz w:val="28"/>
        </w:rPr>
        <w:t>а)</w:t>
      </w:r>
      <w:r w:rsidR="00252A8E" w:rsidRPr="00DB1FFC">
        <w:rPr>
          <w:sz w:val="28"/>
        </w:rPr>
        <w:t xml:space="preserve"> в зависимости от внешнеторговой операции:</w:t>
      </w:r>
    </w:p>
    <w:p w:rsidR="005F5F92" w:rsidRPr="00DB1FFC" w:rsidRDefault="00252A8E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1) экспортные – данные виды пошлин не применяются в промышленно-развитых странах, в РФ введены экспортные пошлины на продукты нефтепереработки (бензин, мазут);</w:t>
      </w:r>
    </w:p>
    <w:p w:rsidR="00252A8E" w:rsidRPr="00DB1FFC" w:rsidRDefault="00252A8E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2) импортные;</w:t>
      </w:r>
    </w:p>
    <w:p w:rsidR="00252A8E" w:rsidRPr="00DB1FFC" w:rsidRDefault="00252A8E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3) транзитные.</w:t>
      </w:r>
    </w:p>
    <w:p w:rsidR="00252A8E" w:rsidRPr="00DB1FFC" w:rsidRDefault="00746FE9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i/>
          <w:sz w:val="28"/>
        </w:rPr>
        <w:t>б)</w:t>
      </w:r>
      <w:r w:rsidR="00252A8E" w:rsidRPr="00DB1FFC">
        <w:rPr>
          <w:sz w:val="28"/>
        </w:rPr>
        <w:t xml:space="preserve"> по способу взимания:</w:t>
      </w:r>
    </w:p>
    <w:p w:rsidR="00252A8E" w:rsidRPr="00DB1FFC" w:rsidRDefault="00252A8E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1) адвалорные – взимаются в % от цены товара;</w:t>
      </w:r>
    </w:p>
    <w:p w:rsidR="00252A8E" w:rsidRPr="00DB1FFC" w:rsidRDefault="00252A8E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2) специфические – в виде определенной суммы денег, </w:t>
      </w:r>
      <w:r w:rsidR="00E24243" w:rsidRPr="00DB1FFC">
        <w:rPr>
          <w:sz w:val="28"/>
        </w:rPr>
        <w:t>взимаемые с веса, объема или штуки товара;</w:t>
      </w:r>
    </w:p>
    <w:p w:rsidR="00E24243" w:rsidRPr="00DB1FFC" w:rsidRDefault="00E24243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3) смешанные пошлины, при которых товар облагается и первой, и второй пошлинами.</w:t>
      </w:r>
    </w:p>
    <w:p w:rsidR="00E24243" w:rsidRPr="00DB1FFC" w:rsidRDefault="00E24243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Величина таможенных ставок зависит от торгового режима, предоставляемого этой стране. Помимо тарифных инструментов внешнеторговой политики государства, </w:t>
      </w:r>
      <w:r w:rsidR="00746FE9" w:rsidRPr="00DB1FFC">
        <w:rPr>
          <w:sz w:val="28"/>
        </w:rPr>
        <w:t xml:space="preserve">существуют </w:t>
      </w:r>
      <w:r w:rsidRPr="00DB1FFC">
        <w:rPr>
          <w:sz w:val="28"/>
        </w:rPr>
        <w:t>нетарифные барьеры. Все нетарифные меры регулирования можно разделить на три группы:</w:t>
      </w:r>
    </w:p>
    <w:p w:rsidR="00E24243" w:rsidRPr="00DB1FFC" w:rsidRDefault="00E24243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i/>
          <w:sz w:val="28"/>
        </w:rPr>
        <w:t>а)</w:t>
      </w:r>
      <w:r w:rsidRPr="00DB1FFC">
        <w:rPr>
          <w:sz w:val="28"/>
        </w:rPr>
        <w:t xml:space="preserve"> Внешнеторговые меры, направленные на прямое ограничение импорта с целью защиты определенных отраслей национального производства:</w:t>
      </w:r>
    </w:p>
    <w:p w:rsidR="00E24243" w:rsidRPr="00DB1FFC" w:rsidRDefault="00E24243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1) лицензирование</w:t>
      </w:r>
      <w:r w:rsidR="00A67F41" w:rsidRPr="00DB1FFC">
        <w:rPr>
          <w:sz w:val="28"/>
        </w:rPr>
        <w:t xml:space="preserve"> – это регулирование внешнеэкономической деятельности через разрешения, выдаваемые государственными органами на экспорт или импорт товара в установленных количествах за определенный промежуток времени. Лицензия имеет несколько форм: разовая, генеральная, глобальная и автоматическая</w:t>
      </w:r>
      <w:r w:rsidRPr="00DB1FFC">
        <w:rPr>
          <w:sz w:val="28"/>
        </w:rPr>
        <w:t>;</w:t>
      </w:r>
    </w:p>
    <w:p w:rsidR="00023B39" w:rsidRPr="00DB1FFC" w:rsidRDefault="00023B39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2) квотирование.</w:t>
      </w:r>
      <w:r w:rsidR="00A67F41" w:rsidRPr="00DB1FFC">
        <w:rPr>
          <w:sz w:val="28"/>
        </w:rPr>
        <w:t xml:space="preserve"> Квота – это количественная нетарифная мера ограничения экспорта или импорта товара определенным количеством или суммой на определенный промежуток времени. По направленности квоты разделяются на экспортные и импортные, а по охвату квоты делятся на глобальные, индивидуальные.</w:t>
      </w:r>
      <w:r w:rsidRPr="00DB1FFC">
        <w:rPr>
          <w:sz w:val="28"/>
        </w:rPr>
        <w:t xml:space="preserve"> В настоящее время только 12% товаров, импортируемые в РФ, подлежат квотированию и лицензированию;</w:t>
      </w:r>
    </w:p>
    <w:p w:rsidR="00023B39" w:rsidRPr="00DB1FFC" w:rsidRDefault="00023B39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3) антидемпинговые пошлины – направлены против занижения цены экспортного товара</w:t>
      </w:r>
      <w:r w:rsidR="001E74D6" w:rsidRPr="00DB1FFC">
        <w:rPr>
          <w:sz w:val="28"/>
        </w:rPr>
        <w:t xml:space="preserve">. </w:t>
      </w:r>
      <w:r w:rsidR="00A67F41" w:rsidRPr="00DB1FFC">
        <w:rPr>
          <w:sz w:val="28"/>
        </w:rPr>
        <w:t>Демпинг – это метод финансовой нетарифной торговой политики, заключающийся в продвижении товара на внешний рынок за счет снижения экспортных цен ниже нормального уровня це</w:t>
      </w:r>
      <w:r w:rsidR="001E74D6" w:rsidRPr="00DB1FFC">
        <w:rPr>
          <w:sz w:val="28"/>
        </w:rPr>
        <w:t>н, существующего в этих странах</w:t>
      </w:r>
      <w:r w:rsidRPr="00DB1FFC">
        <w:rPr>
          <w:sz w:val="28"/>
        </w:rPr>
        <w:t>;</w:t>
      </w:r>
    </w:p>
    <w:p w:rsidR="00FD18D5" w:rsidRPr="00DB1FFC" w:rsidRDefault="00FD18D5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4) компенсационные (направленные против экспортных субсидий) пошлины. Все субсидии делятся на: запрещенные, дающие основание для принятия компенсационных мер; разрешенные;</w:t>
      </w:r>
    </w:p>
    <w:p w:rsidR="00FD18D5" w:rsidRPr="00DB1FFC" w:rsidRDefault="00FD18D5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5) специальные пошлины, или временные защитные меры, используемые, когда в результате непредвиденных </w:t>
      </w:r>
      <w:r w:rsidR="00C915A4" w:rsidRPr="00DB1FFC">
        <w:rPr>
          <w:sz w:val="28"/>
        </w:rPr>
        <w:t>обстоятельств какой-либо товар импортируется в таких возросших количествах, что это причиняет или угрожает причинить серьезный ущерб отечественным товаропроизводителям;</w:t>
      </w:r>
    </w:p>
    <w:p w:rsidR="00C915A4" w:rsidRPr="00DB1FFC" w:rsidRDefault="00C915A4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6) «добровольное» ограничение экспорта (ДОЭ) – это форма самоограничения поставок, фактически навязываемое иностранному экспортеру под угрозой применения более жестких запретительных мер.</w:t>
      </w:r>
    </w:p>
    <w:p w:rsidR="00C915A4" w:rsidRPr="00DB1FFC" w:rsidRDefault="00C915A4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i/>
          <w:sz w:val="28"/>
        </w:rPr>
        <w:t>б)</w:t>
      </w:r>
      <w:r w:rsidRPr="00DB1FFC">
        <w:rPr>
          <w:sz w:val="28"/>
        </w:rPr>
        <w:t xml:space="preserve"> Административные формальности:</w:t>
      </w:r>
    </w:p>
    <w:p w:rsidR="00C915A4" w:rsidRPr="00DB1FFC" w:rsidRDefault="00C915A4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1) паратарифные меры. К их числу относятся, помимо таможенных пошлин, платежи, взимаемые при ввозе иностранных </w:t>
      </w:r>
      <w:r w:rsidR="00431E0B" w:rsidRPr="00DB1FFC">
        <w:rPr>
          <w:sz w:val="28"/>
        </w:rPr>
        <w:t>товаров; различные таможенные сборы, внутренние налоги, специальные целевые сборы, акцизы. Так в РФ с 1993г. Были введены НДС в размере 20%.</w:t>
      </w:r>
      <w:r w:rsidR="008D2BE2" w:rsidRPr="00DB1FFC">
        <w:rPr>
          <w:sz w:val="28"/>
        </w:rPr>
        <w:t xml:space="preserve"> При этом суммируются таможенная стоимость, ввозная пошлина и акциз, и</w:t>
      </w:r>
      <w:r w:rsidR="00B249CB" w:rsidRPr="00DB1FFC">
        <w:rPr>
          <w:sz w:val="28"/>
        </w:rPr>
        <w:t xml:space="preserve"> уже с этой суммы взимается НДС;</w:t>
      </w:r>
    </w:p>
    <w:p w:rsidR="00431E0B" w:rsidRPr="00DB1FFC" w:rsidRDefault="00431E0B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2) технические стандарты включают контроль импорта на предмет его соответствия национальным стандартам, нормам безопасности и качества;</w:t>
      </w:r>
    </w:p>
    <w:p w:rsidR="00B249CB" w:rsidRPr="00DB1FFC" w:rsidRDefault="00431E0B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3) </w:t>
      </w:r>
      <w:r w:rsidR="00B249CB" w:rsidRPr="00DB1FFC">
        <w:rPr>
          <w:sz w:val="28"/>
        </w:rPr>
        <w:t>политика в рамках государственных закупок – это скрытый метод торговой политики, требующий от государственных органов и предприятий покупать определенные товары только у национальных фирм, даже если эти товары дороже импортных.</w:t>
      </w:r>
    </w:p>
    <w:p w:rsidR="00431E0B" w:rsidRPr="00DB1FFC" w:rsidRDefault="00431E0B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i/>
          <w:sz w:val="28"/>
        </w:rPr>
        <w:t>в)</w:t>
      </w:r>
      <w:r w:rsidRPr="00DB1FFC">
        <w:rPr>
          <w:sz w:val="28"/>
        </w:rPr>
        <w:t xml:space="preserve"> Меры экономического стимулирования экспорта. Эти меры включают в себя:</w:t>
      </w:r>
    </w:p>
    <w:p w:rsidR="00CE63CE" w:rsidRPr="00DB1FFC" w:rsidRDefault="00CE63CE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1) государственное субсидирование;</w:t>
      </w:r>
    </w:p>
    <w:p w:rsidR="008D2BE2" w:rsidRPr="00DB1FFC" w:rsidRDefault="00CE63CE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2) льготное кредитование.</w:t>
      </w:r>
      <w:r w:rsidR="008D2BE2" w:rsidRPr="00DB1FFC">
        <w:rPr>
          <w:sz w:val="28"/>
        </w:rPr>
        <w:t xml:space="preserve"> Экспортное кредитование – это метод финансовой нетарифной внешнеторговой политики, предусматривающий финансовое стимулирование государством развития экспорта национальными фирмами. </w:t>
      </w:r>
      <w:r w:rsidRPr="00DB1FFC">
        <w:rPr>
          <w:sz w:val="28"/>
        </w:rPr>
        <w:t>Экспортное кредитование применяют, прежде всего, при поставках значительных по стоимости товаров и охватывает 12- 20% всего объема экспорта промышленно-развитых стран;</w:t>
      </w:r>
    </w:p>
    <w:p w:rsidR="00CE63CE" w:rsidRPr="00DB1FFC" w:rsidRDefault="00CE63CE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3) страхование играет важную роль в современной международной торговле. Новые правила допускают страхование до 10% стоимости сделки, </w:t>
      </w:r>
      <w:r w:rsidR="00F017B6" w:rsidRPr="00DB1FFC">
        <w:rPr>
          <w:sz w:val="28"/>
        </w:rPr>
        <w:t>включая ожидаемую прибыль, страхование политических, военных и других рисков.</w:t>
      </w:r>
    </w:p>
    <w:p w:rsidR="00F017B6" w:rsidRPr="00DB1FFC" w:rsidRDefault="00F017B6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Конкретным органом, непосредственно управляющим внешними связями, является Министерство торговли, которое отвечает за </w:t>
      </w:r>
      <w:r w:rsidR="00B249CB" w:rsidRPr="00DB1FFC">
        <w:rPr>
          <w:sz w:val="28"/>
        </w:rPr>
        <w:t xml:space="preserve">осуществление </w:t>
      </w:r>
      <w:r w:rsidRPr="00DB1FFC">
        <w:rPr>
          <w:sz w:val="28"/>
        </w:rPr>
        <w:t xml:space="preserve">внешнеэкономической политики </w:t>
      </w:r>
      <w:r w:rsidR="00B249CB" w:rsidRPr="00DB1FFC">
        <w:rPr>
          <w:sz w:val="28"/>
        </w:rPr>
        <w:t>и регулирование</w:t>
      </w:r>
      <w:r w:rsidRPr="00DB1FFC">
        <w:rPr>
          <w:sz w:val="28"/>
        </w:rPr>
        <w:t xml:space="preserve"> внешнеэкономических связей. </w:t>
      </w:r>
      <w:r w:rsidR="00B249CB" w:rsidRPr="00DB1FFC">
        <w:rPr>
          <w:sz w:val="28"/>
        </w:rPr>
        <w:t>Р</w:t>
      </w:r>
      <w:r w:rsidRPr="00DB1FFC">
        <w:rPr>
          <w:sz w:val="28"/>
        </w:rPr>
        <w:t>егулирующую роль выполняет</w:t>
      </w:r>
      <w:r w:rsidR="00B249CB" w:rsidRPr="00DB1FFC">
        <w:rPr>
          <w:sz w:val="28"/>
        </w:rPr>
        <w:t xml:space="preserve"> и</w:t>
      </w:r>
      <w:r w:rsidRPr="00DB1FFC">
        <w:rPr>
          <w:sz w:val="28"/>
        </w:rPr>
        <w:t xml:space="preserve"> Федеральная служба РФ по валютному и экспортному контролю</w:t>
      </w:r>
      <w:r w:rsidR="00B249CB" w:rsidRPr="00DB1FFC">
        <w:rPr>
          <w:sz w:val="28"/>
        </w:rPr>
        <w:t>.</w:t>
      </w:r>
      <w:r w:rsidRPr="00DB1FFC">
        <w:rPr>
          <w:sz w:val="28"/>
        </w:rPr>
        <w:t xml:space="preserve"> Значение в системе регулирования имеет </w:t>
      </w:r>
      <w:r w:rsidR="00D04BBC" w:rsidRPr="00DB1FFC">
        <w:rPr>
          <w:sz w:val="28"/>
        </w:rPr>
        <w:t>ЦБ РФ. Он осуществляет единую политику валютного курса рубля, поддерживая его уровень</w:t>
      </w:r>
      <w:r w:rsidR="00B249CB" w:rsidRPr="00DB1FFC">
        <w:rPr>
          <w:sz w:val="28"/>
        </w:rPr>
        <w:t>.</w:t>
      </w:r>
    </w:p>
    <w:p w:rsidR="007C566B" w:rsidRPr="00DB1FFC" w:rsidRDefault="00DB1FFC" w:rsidP="00DB1FF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szCs w:val="32"/>
        </w:rPr>
        <w:br w:type="page"/>
      </w:r>
      <w:r w:rsidR="00DD28E8" w:rsidRPr="00DB1FFC">
        <w:rPr>
          <w:b/>
          <w:sz w:val="28"/>
          <w:szCs w:val="32"/>
        </w:rPr>
        <w:t xml:space="preserve">5. </w:t>
      </w:r>
      <w:r w:rsidR="007C566B" w:rsidRPr="00DB1FFC">
        <w:rPr>
          <w:b/>
          <w:sz w:val="28"/>
          <w:szCs w:val="32"/>
        </w:rPr>
        <w:t>ОСОБЕННОСТИ МЕЖДУНАРОДНОЙ ТОРГОВЛИ РОССИИ</w:t>
      </w:r>
    </w:p>
    <w:p w:rsidR="007C566B" w:rsidRPr="00DB1FFC" w:rsidRDefault="007C566B" w:rsidP="00DB1FFC">
      <w:pPr>
        <w:widowControl w:val="0"/>
        <w:spacing w:line="360" w:lineRule="auto"/>
        <w:ind w:firstLine="709"/>
        <w:jc w:val="both"/>
        <w:rPr>
          <w:sz w:val="28"/>
        </w:rPr>
      </w:pPr>
    </w:p>
    <w:p w:rsidR="007C566B" w:rsidRPr="00DB1FFC" w:rsidRDefault="00EC38AB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Россия унаследовала внешнеэкономические связи от бывшего СССР. Доля России в мировой экономике существенно сократилась. Несмотря на то, что внешнеэкономическая сфера РФ является наиболее растущей сферой экономики страны, современный внешнеторговый оборот до сих пор ниже уровня 1990г. </w:t>
      </w:r>
      <w:r w:rsidR="00A33ED7" w:rsidRPr="00DB1FFC">
        <w:rPr>
          <w:sz w:val="28"/>
        </w:rPr>
        <w:t>Российская Федерация является участником Конвенции ООН о договорах международной купли-продажи товаров 1980 года, членом Международной торговой палаты</w:t>
      </w:r>
      <w:r w:rsidRPr="00DB1FFC">
        <w:rPr>
          <w:sz w:val="28"/>
        </w:rPr>
        <w:t xml:space="preserve">. </w:t>
      </w:r>
      <w:r w:rsidR="00A33ED7" w:rsidRPr="00DB1FFC">
        <w:rPr>
          <w:sz w:val="28"/>
        </w:rPr>
        <w:t>Большинству государств в торговле с Россией на взаимной основе предоставлен режим наибольшего благоприятствования</w:t>
      </w:r>
      <w:r w:rsidR="005F5F92" w:rsidRPr="00DB1FFC">
        <w:rPr>
          <w:sz w:val="28"/>
        </w:rPr>
        <w:t>. Товары из этих государств облагаются базовой пошлиной. Преференциальной пошлиной в размере 75% от базовой облагаются товары из развивающихся государств. Товары из стран СНГ не облагаются ввозными пошлинами (режим свободной торговли). Беспошлинно ввозится определенная группа товаров из наименее развитых стран по списку ООН. Если с каким-либо государством нет торгового соглашения, то пошлина на ввоз увеличивается в два раза.</w:t>
      </w:r>
    </w:p>
    <w:p w:rsidR="00B05BD6" w:rsidRPr="00DB1FFC" w:rsidRDefault="00B05BD6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Ситуация в экспортном секторе России характеризуется </w:t>
      </w:r>
      <w:r w:rsidR="00725204" w:rsidRPr="00DB1FFC">
        <w:rPr>
          <w:sz w:val="28"/>
        </w:rPr>
        <w:t>рядом четко обозначенных тенденций как в товарной структуре, так и в географической направленности. В качестве современных тенденций в товарном экспорте РФ необходимо выделить следующие:</w:t>
      </w:r>
    </w:p>
    <w:p w:rsidR="00725204" w:rsidRPr="00DB1FFC" w:rsidRDefault="009A08F4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- сохраняется </w:t>
      </w:r>
      <w:r w:rsidR="00F10AAF" w:rsidRPr="00DB1FFC">
        <w:rPr>
          <w:sz w:val="28"/>
        </w:rPr>
        <w:t>ярко выраженная топливно-сырьевая направленность российского экспорта;</w:t>
      </w:r>
    </w:p>
    <w:p w:rsidR="00F10AAF" w:rsidRPr="00DB1FFC" w:rsidRDefault="00F10AAF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за счет неблагоприятной конъюнктуры мировых рынков цветных металлов доля экспорта цветных и черных металлов сократилась. Тем не менее, продукция черной и цветной металлургии остается важной статьей российского экспорта;</w:t>
      </w:r>
    </w:p>
    <w:p w:rsidR="00F10AAF" w:rsidRPr="00DB1FFC" w:rsidRDefault="00F10AAF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- произошло сокращение поставок на экспорт продукции химической </w:t>
      </w:r>
      <w:r w:rsidR="00F376FA" w:rsidRPr="00DB1FFC">
        <w:rPr>
          <w:sz w:val="28"/>
        </w:rPr>
        <w:t>и нефтехимической промышленности, лесной, деревообрабатывающей и целлюлозно-бумажной промышленности;</w:t>
      </w:r>
    </w:p>
    <w:p w:rsidR="00F376FA" w:rsidRPr="00DB1FFC" w:rsidRDefault="00F376FA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сырьевая направленность приводит к высокой зависимости российского экспорта от колебания цен на мировых товарных рынках;</w:t>
      </w:r>
    </w:p>
    <w:p w:rsidR="00F376FA" w:rsidRPr="00DB1FFC" w:rsidRDefault="00F376FA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международная специализация России на полуфабрикатах, произ</w:t>
      </w:r>
      <w:r w:rsidR="00DE4DE3" w:rsidRPr="00DB1FFC">
        <w:rPr>
          <w:sz w:val="28"/>
        </w:rPr>
        <w:t>веденных в отраслях, оказывающих наибольшее отрицательное влияние на состояние окружающей среды (металлургическая, химическая и нефтехимическая, целлюлозно-бумажная), существенно ухудшила экономический фон внешней торговли;</w:t>
      </w:r>
    </w:p>
    <w:p w:rsidR="00DE4DE3" w:rsidRPr="00DB1FFC" w:rsidRDefault="00DE4DE3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устойчиво снижается доля машин, оборудования, транспортных средств;</w:t>
      </w:r>
    </w:p>
    <w:p w:rsidR="00F72C88" w:rsidRPr="00DB1FFC" w:rsidRDefault="00DE4DE3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удельный вес и объем экспорта услуг из России, несмотря на устойчивое увеличение, не соответствует</w:t>
      </w:r>
      <w:r w:rsidR="00F72C88" w:rsidRPr="00DB1FFC">
        <w:rPr>
          <w:sz w:val="28"/>
        </w:rPr>
        <w:t xml:space="preserve"> отмеченным тенденциям;</w:t>
      </w:r>
    </w:p>
    <w:p w:rsidR="00B845EF" w:rsidRPr="00DB1FFC" w:rsidRDefault="00B845EF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- после распада </w:t>
      </w:r>
      <w:r w:rsidR="00746FE9" w:rsidRPr="00DB1FFC">
        <w:rPr>
          <w:sz w:val="28"/>
        </w:rPr>
        <w:t xml:space="preserve">СССР </w:t>
      </w:r>
      <w:r w:rsidRPr="00DB1FFC">
        <w:rPr>
          <w:sz w:val="28"/>
        </w:rPr>
        <w:t>в 1991г.</w:t>
      </w:r>
      <w:r w:rsidR="00746FE9" w:rsidRPr="00DB1FFC">
        <w:rPr>
          <w:sz w:val="28"/>
        </w:rPr>
        <w:t>,</w:t>
      </w:r>
      <w:r w:rsidRPr="00DB1FFC">
        <w:rPr>
          <w:sz w:val="28"/>
        </w:rPr>
        <w:t xml:space="preserve"> Россия не только не смогла занять новые ниши на мировом рынке, но и утратила значительную часть рынков, что в первую очередь относится к рынкам военной техники и вооружений.</w:t>
      </w:r>
    </w:p>
    <w:p w:rsidR="00B845EF" w:rsidRPr="00DB1FFC" w:rsidRDefault="00B845EF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С целью преодоления обозначенных негативных тенденций в российском экспорте Правительством РФ был принят ряд законодательных актов, способствующих формированию рациональной структуры экспорта. Ситуация в импортном секторе РФ также характеризуется рядом особенностей. В товарной структуре российского импорта отмечены следующие тенденции:</w:t>
      </w:r>
    </w:p>
    <w:p w:rsidR="00B845EF" w:rsidRPr="00DB1FFC" w:rsidRDefault="00B845EF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- </w:t>
      </w:r>
      <w:r w:rsidR="00BC7785" w:rsidRPr="00DB1FFC">
        <w:rPr>
          <w:sz w:val="28"/>
        </w:rPr>
        <w:t>основными статьями являются машины и оборудование, продовольственные товары, продукция химической и нефтехимической промышленности, черной и цветной металлургии, товары массового спроса;</w:t>
      </w:r>
    </w:p>
    <w:p w:rsidR="00BC7785" w:rsidRPr="00DB1FFC" w:rsidRDefault="00BC7785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импортируемые машины и оборудование предназначены для текстильной, швейной, кожевенной, обувной и меховой промышленности. Необходимость импорта данных товаров обусловлена отсутствием производства оборудования для большинства гражданских отраслей экономики, что порождает потребность в нерациональном импорте;</w:t>
      </w:r>
    </w:p>
    <w:p w:rsidR="00BC7785" w:rsidRPr="00DB1FFC" w:rsidRDefault="00BC7785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- нерационален импорт и по продовольствию: </w:t>
      </w:r>
      <w:r w:rsidR="00A25F56" w:rsidRPr="00DB1FFC">
        <w:rPr>
          <w:sz w:val="28"/>
        </w:rPr>
        <w:t xml:space="preserve">располагая огромными сельскохозяйственными </w:t>
      </w:r>
      <w:r w:rsidR="00F72C88" w:rsidRPr="00DB1FFC">
        <w:rPr>
          <w:sz w:val="28"/>
        </w:rPr>
        <w:t>ресурсами,</w:t>
      </w:r>
      <w:r w:rsidR="00A25F56" w:rsidRPr="00DB1FFC">
        <w:rPr>
          <w:sz w:val="28"/>
        </w:rPr>
        <w:t xml:space="preserve"> Россия могла бы решить проблему самообеспеченности продовольствием;</w:t>
      </w:r>
    </w:p>
    <w:p w:rsidR="00A25F56" w:rsidRPr="00DB1FFC" w:rsidRDefault="00A25F56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- происходит переориентация на ввоз на российский рынок более дешевых товаров более низкого качества, не нашедших спроса в промышленно-развитых странах.</w:t>
      </w:r>
    </w:p>
    <w:p w:rsidR="00F72C88" w:rsidRPr="00DB1FFC" w:rsidRDefault="00A25F56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Таким образом, и в импортном секторе нужна долгосрочная государственная стратегия регулирования внутреннего рынка, направленная на его защиту с помощью тарифных и нетарифных ограничений. В целом в настоящее время РФ на мировом рынке представлена как экспортер природных ресурсов и импортер машин и оборудования. Решение проблем наращивания экспорта, </w:t>
      </w:r>
      <w:r w:rsidR="00FF48A4" w:rsidRPr="00DB1FFC">
        <w:rPr>
          <w:sz w:val="28"/>
        </w:rPr>
        <w:t xml:space="preserve">рационализации импорта </w:t>
      </w:r>
      <w:r w:rsidR="00D20CD3" w:rsidRPr="00DB1FFC">
        <w:rPr>
          <w:sz w:val="28"/>
        </w:rPr>
        <w:t>и установления торговых партнерских отношений с другими странами на равной основе – это то, что необходимо России для утверждения в качестве достойного участника международно</w:t>
      </w:r>
      <w:r w:rsidR="00F72C88" w:rsidRPr="00DB1FFC">
        <w:rPr>
          <w:sz w:val="28"/>
        </w:rPr>
        <w:t>й торговли товарами и услугами.</w:t>
      </w:r>
    </w:p>
    <w:p w:rsidR="00A25F56" w:rsidRPr="00DB1FFC" w:rsidRDefault="00D20CD3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Для оценки участия России в международном научно-техническом обмене необходимо, прежде </w:t>
      </w:r>
      <w:r w:rsidR="00FE20D8" w:rsidRPr="00DB1FFC">
        <w:rPr>
          <w:sz w:val="28"/>
        </w:rPr>
        <w:t>всего,</w:t>
      </w:r>
      <w:r w:rsidRPr="00DB1FFC">
        <w:rPr>
          <w:sz w:val="28"/>
        </w:rPr>
        <w:t xml:space="preserve"> </w:t>
      </w:r>
      <w:r w:rsidR="00FE20D8" w:rsidRPr="00DB1FFC">
        <w:rPr>
          <w:sz w:val="28"/>
        </w:rPr>
        <w:t>охарактеризовать состояние научно-технического потенциала страны. Россия обладает мощным, невостребованным, научно-техническим потенциалом. Особого внимания заслуживают отечественные космические исследования, авиастроение, разработки ядерных технологий, лазерная промышленность и ряд других наукоемких отраслей.</w:t>
      </w:r>
      <w:r w:rsidR="00277CBF" w:rsidRPr="00DB1FFC">
        <w:rPr>
          <w:sz w:val="28"/>
        </w:rPr>
        <w:t xml:space="preserve"> Интеллектуальный потенциал нашей страны признан как один из самых высоких в мире. Число занятых в науке и научном обслуживании России огромно. Бесспорны </w:t>
      </w:r>
      <w:r w:rsidR="00012D54" w:rsidRPr="00DB1FFC">
        <w:rPr>
          <w:sz w:val="28"/>
        </w:rPr>
        <w:t xml:space="preserve">преимущества РФ на мировом рынке вооружений и военной техники. Таким образом, Россия с ее огромным научно-техническим потенциалом и высокопрофессиональными инженерно-техническими кадрами имеет все основания для того, чтобы стать равноправным партнером промышленно-развитых стран в области международного научно-технического обмена и на равных конкурировать с ними. Однако на практике этого не происходит. Дефицит государственного бюджета приводит к постоянному сокращению финансирования науки. Российская наука </w:t>
      </w:r>
      <w:r w:rsidR="00593F9F" w:rsidRPr="00DB1FFC">
        <w:rPr>
          <w:sz w:val="28"/>
        </w:rPr>
        <w:t xml:space="preserve">получает сейчас средств в 100- 200 раз меньше американской. </w:t>
      </w:r>
    </w:p>
    <w:p w:rsidR="00593F9F" w:rsidRPr="00DB1FFC" w:rsidRDefault="00593F9F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Интернационализация хозяйственной жизни усиливает перемещение между странами не только товаров, но и капиталов. Участие России в международном движении капиталов заметно, но весьма специфично. Россия мало заметна на мировом рынке капиталов как импортер предпринимательского капитала и одновременно является важным объектом приложения ссудного капитала.</w:t>
      </w:r>
      <w:r w:rsidR="00843FD2" w:rsidRPr="00DB1FFC">
        <w:rPr>
          <w:sz w:val="28"/>
        </w:rPr>
        <w:t xml:space="preserve"> Слабая активность иностранных инвесторов объясняется наличием в нашей стране неблагоприятного инвестиционного климата, определяющего степень риска капиталовложений. Прежде всего, это связано с несовершенством законодательной базы, со спадом производства и экономической стагнацией, инфляционными процессами, низким платежеспособн</w:t>
      </w:r>
      <w:r w:rsidR="00EC38AB" w:rsidRPr="00DB1FFC">
        <w:rPr>
          <w:sz w:val="28"/>
        </w:rPr>
        <w:t>ым спросом на внутреннем рынке</w:t>
      </w:r>
      <w:r w:rsidR="00843FD2" w:rsidRPr="00DB1FFC">
        <w:rPr>
          <w:sz w:val="28"/>
        </w:rPr>
        <w:t>, «теневой экономикой».</w:t>
      </w:r>
    </w:p>
    <w:p w:rsidR="00D04BBC" w:rsidRPr="00DB1FFC" w:rsidRDefault="00843FD2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Кроме движения капиталов </w:t>
      </w:r>
      <w:r w:rsidR="00EC38AB" w:rsidRPr="00DB1FFC">
        <w:rPr>
          <w:sz w:val="28"/>
        </w:rPr>
        <w:t>Россия</w:t>
      </w:r>
      <w:r w:rsidRPr="00DB1FFC">
        <w:rPr>
          <w:sz w:val="28"/>
        </w:rPr>
        <w:t xml:space="preserve"> участвует и в движении ссудного капитала. Кредиты и займы – нормальные явления в экономической деятельности </w:t>
      </w:r>
      <w:r w:rsidR="00CF1BA5" w:rsidRPr="00DB1FFC">
        <w:rPr>
          <w:sz w:val="28"/>
        </w:rPr>
        <w:t>любого правительства, и практически все страны мира имеют тот или иной государственный долг. Одновременно Россия является и международным кредитором: по различным оценкам зарубежные страны должны нашей стране 140- 176 млрд. долларов. Участие России в международных организациях, присоединение к многочисленным многосторонним конвенциям и соглашениям позволяет ей занять соответствующее место активного и равноправного участника мирового хозяйства</w:t>
      </w:r>
      <w:r w:rsidR="00EC38AB" w:rsidRPr="00DB1FFC">
        <w:rPr>
          <w:sz w:val="28"/>
        </w:rPr>
        <w:t>.</w:t>
      </w:r>
    </w:p>
    <w:p w:rsidR="00680BB5" w:rsidRPr="00DB1FFC" w:rsidRDefault="00DB1FFC" w:rsidP="00DB1F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32"/>
        </w:rPr>
        <w:br w:type="page"/>
      </w:r>
      <w:r w:rsidR="00DD28E8" w:rsidRPr="00DB1FFC">
        <w:rPr>
          <w:b/>
          <w:sz w:val="28"/>
          <w:szCs w:val="32"/>
        </w:rPr>
        <w:t>6. РАСЧЕТЫ ПО ПРИВИДЕННОМУ ЗАДАНИЮ</w:t>
      </w:r>
    </w:p>
    <w:p w:rsidR="00DD28E8" w:rsidRPr="00DB1FFC" w:rsidRDefault="00DD28E8" w:rsidP="00DB1FFC">
      <w:pPr>
        <w:widowControl w:val="0"/>
        <w:spacing w:line="360" w:lineRule="auto"/>
        <w:ind w:firstLine="709"/>
        <w:jc w:val="both"/>
        <w:rPr>
          <w:sz w:val="28"/>
        </w:rPr>
      </w:pPr>
    </w:p>
    <w:p w:rsidR="000F7F4C" w:rsidRPr="00DB1FFC" w:rsidRDefault="00680BB5" w:rsidP="00DB1FFC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DB1FFC">
        <w:rPr>
          <w:b/>
          <w:sz w:val="28"/>
          <w:szCs w:val="32"/>
        </w:rPr>
        <w:t>1)</w:t>
      </w:r>
    </w:p>
    <w:p w:rsidR="00680BB5" w:rsidRPr="00DB1FFC" w:rsidRDefault="00680BB5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первый месяц:</w:t>
      </w:r>
      <w:r w:rsidR="00A35BF4" w:rsidRPr="00DB1FFC">
        <w:rPr>
          <w:sz w:val="28"/>
        </w:rPr>
        <w:t xml:space="preserve"> э</w:t>
      </w:r>
      <w:r w:rsidRPr="00DB1FFC">
        <w:rPr>
          <w:sz w:val="28"/>
        </w:rPr>
        <w:t>кспорт 300 штук</w:t>
      </w:r>
      <w:r w:rsidR="00A35BF4" w:rsidRPr="00DB1FFC">
        <w:rPr>
          <w:sz w:val="28"/>
        </w:rPr>
        <w:t>, з</w:t>
      </w:r>
      <w:r w:rsidRPr="00DB1FFC">
        <w:rPr>
          <w:sz w:val="28"/>
        </w:rPr>
        <w:t xml:space="preserve">а одну штуку продукции </w:t>
      </w:r>
      <w:r w:rsidR="000F7F4C" w:rsidRPr="00DB1FFC">
        <w:rPr>
          <w:sz w:val="28"/>
        </w:rPr>
        <w:t xml:space="preserve">40 у. </w:t>
      </w:r>
      <w:r w:rsidR="00395463" w:rsidRPr="00DB1FFC">
        <w:rPr>
          <w:sz w:val="28"/>
        </w:rPr>
        <w:t>Е</w:t>
      </w:r>
      <w:r w:rsidR="000F7F4C" w:rsidRPr="00DB1FFC">
        <w:rPr>
          <w:sz w:val="28"/>
        </w:rPr>
        <w:t>.</w:t>
      </w:r>
    </w:p>
    <w:p w:rsidR="000F7F4C" w:rsidRPr="00DB1FFC" w:rsidRDefault="000F7F4C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Итого за них 12.000 у. е.</w:t>
      </w:r>
      <w:r w:rsidR="00A35BF4" w:rsidRPr="00DB1FFC">
        <w:rPr>
          <w:sz w:val="28"/>
        </w:rPr>
        <w:t xml:space="preserve"> </w:t>
      </w:r>
      <w:r w:rsidRPr="00DB1FFC">
        <w:rPr>
          <w:sz w:val="28"/>
        </w:rPr>
        <w:t>1 у. е. = 30 рублям.</w:t>
      </w:r>
    </w:p>
    <w:p w:rsidR="000F7F4C" w:rsidRPr="00DB1FFC" w:rsidRDefault="000F7F4C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С первого числа следующего месяца</w:t>
      </w:r>
      <w:r w:rsidR="00A35BF4" w:rsidRPr="00DB1FFC">
        <w:rPr>
          <w:sz w:val="28"/>
        </w:rPr>
        <w:t xml:space="preserve"> </w:t>
      </w:r>
      <w:r w:rsidRPr="00DB1FFC">
        <w:rPr>
          <w:sz w:val="28"/>
        </w:rPr>
        <w:t>1 у. е. = 40 рублям.</w:t>
      </w:r>
    </w:p>
    <w:p w:rsidR="000F7F4C" w:rsidRPr="00DB1FFC" w:rsidRDefault="000F7F4C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Решение:</w:t>
      </w:r>
    </w:p>
    <w:p w:rsidR="00E130EF" w:rsidRPr="00DB1FFC" w:rsidRDefault="00A35BF4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1) </w:t>
      </w:r>
      <w:r w:rsidR="000F7F4C" w:rsidRPr="00DB1FFC">
        <w:rPr>
          <w:sz w:val="28"/>
        </w:rPr>
        <w:t>Найдем выручку в рублях</w:t>
      </w:r>
      <w:r w:rsidR="00E130EF" w:rsidRPr="00DB1FFC">
        <w:rPr>
          <w:sz w:val="28"/>
        </w:rPr>
        <w:t xml:space="preserve"> за первый месяц</w:t>
      </w:r>
      <w:r w:rsidR="000F7F4C" w:rsidRPr="00DB1FFC">
        <w:rPr>
          <w:sz w:val="28"/>
        </w:rPr>
        <w:t>. Для этого:</w:t>
      </w:r>
    </w:p>
    <w:p w:rsidR="00E130EF" w:rsidRPr="00DB1FFC" w:rsidRDefault="005348ED" w:rsidP="00DB1FF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3.5pt">
            <v:imagedata r:id="rId5" o:title=""/>
          </v:shape>
        </w:pict>
      </w:r>
      <w:r w:rsidR="00E130EF" w:rsidRPr="00DB1FFC">
        <w:rPr>
          <w:sz w:val="28"/>
        </w:rPr>
        <w:t xml:space="preserve"> руб</w:t>
      </w:r>
      <w:r w:rsidR="00395463" w:rsidRPr="00DB1FFC">
        <w:rPr>
          <w:sz w:val="28"/>
        </w:rPr>
        <w:t>. (</w:t>
      </w:r>
      <w:r w:rsidR="00E130EF" w:rsidRPr="00DB1FFC">
        <w:rPr>
          <w:sz w:val="28"/>
        </w:rPr>
        <w:t>до изменения курса иностранной валюты).</w:t>
      </w:r>
    </w:p>
    <w:p w:rsidR="00E130EF" w:rsidRPr="00DB1FFC" w:rsidRDefault="00A35BF4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2) </w:t>
      </w:r>
      <w:r w:rsidR="00E130EF" w:rsidRPr="00DB1FFC">
        <w:rPr>
          <w:sz w:val="28"/>
        </w:rPr>
        <w:t>Найдем выручку в рублях за следующий месяц:</w:t>
      </w:r>
    </w:p>
    <w:p w:rsidR="00E130EF" w:rsidRPr="00DB1FFC" w:rsidRDefault="005348ED" w:rsidP="00DB1FF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105pt;height:14.25pt">
            <v:imagedata r:id="rId6" o:title=""/>
          </v:shape>
        </w:pict>
      </w:r>
      <w:r w:rsidR="00E130EF" w:rsidRPr="00DB1FFC">
        <w:rPr>
          <w:sz w:val="28"/>
        </w:rPr>
        <w:t xml:space="preserve"> руб</w:t>
      </w:r>
      <w:r w:rsidR="00395463" w:rsidRPr="00DB1FFC">
        <w:rPr>
          <w:sz w:val="28"/>
        </w:rPr>
        <w:t>. (</w:t>
      </w:r>
      <w:r w:rsidR="00E130EF" w:rsidRPr="00DB1FFC">
        <w:rPr>
          <w:sz w:val="28"/>
        </w:rPr>
        <w:t>после изменения курса иностранной валюты)</w:t>
      </w:r>
    </w:p>
    <w:p w:rsidR="00E130EF" w:rsidRPr="00DB1FFC" w:rsidRDefault="00A35BF4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3) </w:t>
      </w:r>
      <w:r w:rsidR="005C790E" w:rsidRPr="00DB1FFC">
        <w:rPr>
          <w:sz w:val="28"/>
        </w:rPr>
        <w:t>Находим выгоду Российского предприятия:</w:t>
      </w:r>
    </w:p>
    <w:p w:rsidR="005C790E" w:rsidRPr="00DB1FFC" w:rsidRDefault="005348ED" w:rsidP="00DB1FF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143.25pt;height:14.25pt">
            <v:imagedata r:id="rId7" o:title=""/>
          </v:shape>
        </w:pict>
      </w:r>
      <w:r w:rsidR="005C790E" w:rsidRPr="00DB1FFC">
        <w:rPr>
          <w:sz w:val="28"/>
        </w:rPr>
        <w:t xml:space="preserve"> руб.</w:t>
      </w:r>
    </w:p>
    <w:p w:rsidR="005C790E" w:rsidRPr="00DB1FFC" w:rsidRDefault="005C790E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Ответ: выгода Российского предприятия, занимающегося экспортом своей продукции, составляет 120.000 рублей.</w:t>
      </w:r>
    </w:p>
    <w:p w:rsidR="00A35BF4" w:rsidRPr="00DB1FFC" w:rsidRDefault="00A35BF4" w:rsidP="00DB1FFC">
      <w:pPr>
        <w:widowControl w:val="0"/>
        <w:spacing w:line="360" w:lineRule="auto"/>
        <w:ind w:firstLine="709"/>
        <w:jc w:val="both"/>
        <w:rPr>
          <w:sz w:val="28"/>
        </w:rPr>
      </w:pPr>
    </w:p>
    <w:p w:rsidR="00A35BF4" w:rsidRPr="00DB1FFC" w:rsidRDefault="00A35BF4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b/>
          <w:sz w:val="28"/>
          <w:szCs w:val="32"/>
        </w:rPr>
        <w:t>2)</w:t>
      </w:r>
    </w:p>
    <w:p w:rsidR="00A35BF4" w:rsidRPr="00DB1FFC" w:rsidRDefault="00A35BF4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Т = 6 лет, где Т – срок службы</w:t>
      </w:r>
      <w:r w:rsidR="00DB05BB" w:rsidRPr="00DB1FFC">
        <w:rPr>
          <w:sz w:val="28"/>
        </w:rPr>
        <w:t>;</w:t>
      </w:r>
    </w:p>
    <w:p w:rsidR="00DB05BB" w:rsidRPr="00DB1FFC" w:rsidRDefault="00DB05BB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  <w:lang w:val="en-US"/>
        </w:rPr>
        <w:t>N</w:t>
      </w:r>
      <w:r w:rsidRPr="00DB1FFC">
        <w:rPr>
          <w:sz w:val="28"/>
          <w:szCs w:val="16"/>
        </w:rPr>
        <w:t xml:space="preserve">А </w:t>
      </w:r>
      <w:r w:rsidRPr="00DB1FFC">
        <w:rPr>
          <w:sz w:val="28"/>
        </w:rPr>
        <w:t xml:space="preserve">= 15%, где </w:t>
      </w:r>
      <w:r w:rsidRPr="00DB1FFC">
        <w:rPr>
          <w:sz w:val="28"/>
          <w:lang w:val="en-US"/>
        </w:rPr>
        <w:t>N</w:t>
      </w:r>
      <w:r w:rsidRPr="00DB1FFC">
        <w:rPr>
          <w:sz w:val="28"/>
          <w:szCs w:val="16"/>
        </w:rPr>
        <w:t>А</w:t>
      </w:r>
      <w:r w:rsidRPr="00DB1FFC">
        <w:rPr>
          <w:sz w:val="28"/>
        </w:rPr>
        <w:t xml:space="preserve"> – норма амортизации;</w:t>
      </w:r>
    </w:p>
    <w:p w:rsidR="00DB1FFC" w:rsidRDefault="00DB1FFC" w:rsidP="00DB1FFC">
      <w:pPr>
        <w:widowControl w:val="0"/>
        <w:spacing w:line="360" w:lineRule="auto"/>
        <w:ind w:firstLine="709"/>
        <w:jc w:val="both"/>
        <w:rPr>
          <w:sz w:val="28"/>
        </w:rPr>
      </w:pPr>
    </w:p>
    <w:p w:rsidR="00DB1FFC" w:rsidRDefault="00DB05BB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А</w:t>
      </w:r>
      <w:r w:rsidRPr="00DB1FFC">
        <w:rPr>
          <w:sz w:val="28"/>
          <w:szCs w:val="18"/>
        </w:rPr>
        <w:t>г</w:t>
      </w:r>
      <w:r w:rsidRPr="00DB1FFC">
        <w:rPr>
          <w:sz w:val="28"/>
        </w:rPr>
        <w:t>=</w:t>
      </w:r>
      <w:r w:rsidR="005348ED">
        <w:rPr>
          <w:sz w:val="28"/>
        </w:rPr>
        <w:pict>
          <v:shape id="_x0000_i1028" type="#_x0000_t75" style="width:36pt;height:30.75pt">
            <v:imagedata r:id="rId8" o:title=""/>
          </v:shape>
        </w:pict>
      </w:r>
      <w:r w:rsidR="002D11A6" w:rsidRPr="00DB1FFC">
        <w:rPr>
          <w:sz w:val="28"/>
        </w:rPr>
        <w:t xml:space="preserve"> (1)</w:t>
      </w:r>
      <w:r w:rsidR="00346D79" w:rsidRPr="00DB1FFC">
        <w:rPr>
          <w:sz w:val="28"/>
        </w:rPr>
        <w:t>,</w:t>
      </w:r>
    </w:p>
    <w:p w:rsidR="00DB1FFC" w:rsidRDefault="00DB1FFC" w:rsidP="00DB1FFC">
      <w:pPr>
        <w:widowControl w:val="0"/>
        <w:spacing w:line="360" w:lineRule="auto"/>
        <w:ind w:firstLine="709"/>
        <w:jc w:val="both"/>
        <w:rPr>
          <w:sz w:val="28"/>
        </w:rPr>
      </w:pPr>
    </w:p>
    <w:p w:rsidR="00A35BF4" w:rsidRPr="00DB1FFC" w:rsidRDefault="00346D79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где А</w:t>
      </w:r>
      <w:r w:rsidR="00CD6E75" w:rsidRPr="00DB1FFC">
        <w:rPr>
          <w:sz w:val="28"/>
          <w:szCs w:val="16"/>
        </w:rPr>
        <w:t>г</w:t>
      </w:r>
      <w:r w:rsidRPr="00DB1FFC">
        <w:rPr>
          <w:sz w:val="28"/>
        </w:rPr>
        <w:t xml:space="preserve"> – годовая амортизация</w:t>
      </w:r>
      <w:r w:rsidR="002D11A6" w:rsidRPr="00DB1FFC">
        <w:rPr>
          <w:sz w:val="28"/>
        </w:rPr>
        <w:t>;</w:t>
      </w:r>
    </w:p>
    <w:p w:rsidR="002D11A6" w:rsidRPr="00DB1FFC" w:rsidRDefault="002D11A6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С</w:t>
      </w:r>
      <w:r w:rsidR="00CD6E75" w:rsidRPr="00DB1FFC">
        <w:rPr>
          <w:sz w:val="28"/>
          <w:szCs w:val="16"/>
        </w:rPr>
        <w:t>п</w:t>
      </w:r>
      <w:r w:rsidRPr="00DB1FFC">
        <w:rPr>
          <w:sz w:val="28"/>
        </w:rPr>
        <w:t xml:space="preserve"> – первоначальная стоимость;</w:t>
      </w:r>
    </w:p>
    <w:p w:rsidR="00DB1FFC" w:rsidRDefault="00DB1FFC" w:rsidP="00DB1FFC">
      <w:pPr>
        <w:widowControl w:val="0"/>
        <w:spacing w:line="360" w:lineRule="auto"/>
        <w:ind w:firstLine="709"/>
        <w:jc w:val="both"/>
        <w:rPr>
          <w:sz w:val="28"/>
        </w:rPr>
      </w:pPr>
    </w:p>
    <w:p w:rsidR="00DB1FFC" w:rsidRDefault="005348ED" w:rsidP="00DB1FF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17.25pt;height:12.75pt">
            <v:imagedata r:id="rId9" o:title=""/>
          </v:shape>
        </w:pict>
      </w:r>
      <w:r w:rsidR="002D11A6" w:rsidRPr="00DB1FFC">
        <w:rPr>
          <w:sz w:val="28"/>
        </w:rPr>
        <w:t>=</w:t>
      </w:r>
      <w:r>
        <w:rPr>
          <w:sz w:val="28"/>
        </w:rPr>
        <w:pict>
          <v:shape id="_x0000_i1030" type="#_x0000_t75" style="width:30pt;height:12.75pt">
            <v:imagedata r:id="rId10" o:title=""/>
          </v:shape>
        </w:pict>
      </w:r>
      <w:r w:rsidR="002D11A6" w:rsidRPr="00DB1FFC">
        <w:rPr>
          <w:sz w:val="28"/>
        </w:rPr>
        <w:t xml:space="preserve"> (2),</w:t>
      </w:r>
    </w:p>
    <w:p w:rsidR="00DB1FFC" w:rsidRDefault="00DB1FFC" w:rsidP="00DB1FFC">
      <w:pPr>
        <w:widowControl w:val="0"/>
        <w:spacing w:line="360" w:lineRule="auto"/>
        <w:ind w:firstLine="709"/>
        <w:jc w:val="both"/>
        <w:rPr>
          <w:sz w:val="28"/>
        </w:rPr>
      </w:pPr>
    </w:p>
    <w:p w:rsidR="00A35BF4" w:rsidRPr="00DB1FFC" w:rsidRDefault="002D11A6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где </w:t>
      </w:r>
      <w:r w:rsidR="002860D4" w:rsidRPr="00DB1FFC">
        <w:rPr>
          <w:sz w:val="28"/>
        </w:rPr>
        <w:t>А</w:t>
      </w:r>
      <w:r w:rsidR="00CD6E75" w:rsidRPr="00DB1FFC">
        <w:rPr>
          <w:sz w:val="28"/>
          <w:szCs w:val="16"/>
        </w:rPr>
        <w:t>м</w:t>
      </w:r>
      <w:r w:rsidR="002860D4" w:rsidRPr="00DB1FFC">
        <w:rPr>
          <w:sz w:val="28"/>
        </w:rPr>
        <w:t xml:space="preserve"> – амортизация станка;</w:t>
      </w:r>
    </w:p>
    <w:p w:rsidR="00DB1FFC" w:rsidRDefault="00DB1FFC" w:rsidP="00DB1FF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860D4" w:rsidRPr="00DB1FFC">
        <w:rPr>
          <w:sz w:val="28"/>
        </w:rPr>
        <w:t>О</w:t>
      </w:r>
      <w:r w:rsidR="00CD6E75" w:rsidRPr="00DB1FFC">
        <w:rPr>
          <w:sz w:val="28"/>
          <w:szCs w:val="16"/>
        </w:rPr>
        <w:t>с</w:t>
      </w:r>
      <w:r w:rsidR="002860D4" w:rsidRPr="00DB1FFC">
        <w:rPr>
          <w:sz w:val="28"/>
        </w:rPr>
        <w:t>=С</w:t>
      </w:r>
      <w:r w:rsidR="00CD6E75" w:rsidRPr="00DB1FFC">
        <w:rPr>
          <w:sz w:val="28"/>
          <w:szCs w:val="16"/>
        </w:rPr>
        <w:t>п</w:t>
      </w:r>
      <w:r w:rsidR="002860D4" w:rsidRPr="00DB1FFC">
        <w:rPr>
          <w:sz w:val="28"/>
        </w:rPr>
        <w:t xml:space="preserve"> – А</w:t>
      </w:r>
      <w:r w:rsidR="00CD6E75" w:rsidRPr="00DB1FFC">
        <w:rPr>
          <w:sz w:val="28"/>
          <w:szCs w:val="16"/>
        </w:rPr>
        <w:t>м</w:t>
      </w:r>
      <w:r w:rsidR="002860D4" w:rsidRPr="00DB1FFC">
        <w:rPr>
          <w:sz w:val="28"/>
        </w:rPr>
        <w:t xml:space="preserve"> (3),</w:t>
      </w:r>
    </w:p>
    <w:p w:rsidR="00DB1FFC" w:rsidRDefault="00DB1FFC" w:rsidP="00DB1FFC">
      <w:pPr>
        <w:widowControl w:val="0"/>
        <w:spacing w:line="360" w:lineRule="auto"/>
        <w:ind w:firstLine="709"/>
        <w:jc w:val="both"/>
        <w:rPr>
          <w:sz w:val="28"/>
        </w:rPr>
      </w:pPr>
    </w:p>
    <w:p w:rsidR="00A35BF4" w:rsidRPr="00DB1FFC" w:rsidRDefault="002860D4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где О</w:t>
      </w:r>
      <w:r w:rsidRPr="00DB1FFC">
        <w:rPr>
          <w:sz w:val="28"/>
          <w:szCs w:val="16"/>
        </w:rPr>
        <w:t>С</w:t>
      </w:r>
      <w:r w:rsidRPr="00DB1FFC">
        <w:rPr>
          <w:sz w:val="28"/>
        </w:rPr>
        <w:t xml:space="preserve"> – остаточная стоимость;</w:t>
      </w:r>
    </w:p>
    <w:p w:rsidR="002860D4" w:rsidRPr="00DB1FFC" w:rsidRDefault="002860D4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Решение:</w:t>
      </w:r>
    </w:p>
    <w:p w:rsidR="002D11A6" w:rsidRPr="00DB1FFC" w:rsidRDefault="002860D4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1) Находим годовую амортизацию фрезерного станка по формуле</w:t>
      </w:r>
      <w:r w:rsidR="00E54023" w:rsidRPr="00DB1FFC">
        <w:rPr>
          <w:sz w:val="28"/>
        </w:rPr>
        <w:t xml:space="preserve"> </w:t>
      </w:r>
      <w:r w:rsidRPr="00DB1FFC">
        <w:rPr>
          <w:sz w:val="28"/>
        </w:rPr>
        <w:t>(1):</w:t>
      </w:r>
    </w:p>
    <w:p w:rsidR="002860D4" w:rsidRPr="00DB1FFC" w:rsidRDefault="002860D4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А</w:t>
      </w:r>
      <w:r w:rsidR="00CD6E75" w:rsidRPr="00DB1FFC">
        <w:rPr>
          <w:sz w:val="28"/>
          <w:szCs w:val="16"/>
        </w:rPr>
        <w:t>г</w:t>
      </w:r>
      <w:r w:rsidRPr="00DB1FFC">
        <w:rPr>
          <w:sz w:val="28"/>
        </w:rPr>
        <w:t>=</w:t>
      </w:r>
      <w:r w:rsidR="005348ED">
        <w:rPr>
          <w:sz w:val="28"/>
        </w:rPr>
        <w:pict>
          <v:shape id="_x0000_i1031" type="#_x0000_t75" style="width:62.25pt;height:30.75pt">
            <v:imagedata r:id="rId11" o:title=""/>
          </v:shape>
        </w:pict>
      </w:r>
      <w:r w:rsidRPr="00DB1FFC">
        <w:rPr>
          <w:sz w:val="28"/>
        </w:rPr>
        <w:t>= 30.000 руб.</w:t>
      </w:r>
      <w:r w:rsidR="00E54023" w:rsidRPr="00DB1FFC">
        <w:rPr>
          <w:sz w:val="28"/>
        </w:rPr>
        <w:t>;</w:t>
      </w:r>
    </w:p>
    <w:p w:rsidR="00E54023" w:rsidRPr="00DB1FFC" w:rsidRDefault="00E54023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находим амортизацию станка за 6 лет по формуле (2):</w:t>
      </w:r>
    </w:p>
    <w:p w:rsidR="002860D4" w:rsidRPr="00DB1FFC" w:rsidRDefault="00E54023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А</w:t>
      </w:r>
      <w:r w:rsidR="00CD6E75" w:rsidRPr="00DB1FFC">
        <w:rPr>
          <w:sz w:val="28"/>
          <w:szCs w:val="16"/>
        </w:rPr>
        <w:t>м</w:t>
      </w:r>
      <w:r w:rsidRPr="00DB1FFC">
        <w:rPr>
          <w:sz w:val="28"/>
        </w:rPr>
        <w:t>=</w:t>
      </w:r>
      <w:r w:rsidR="005348ED">
        <w:rPr>
          <w:sz w:val="28"/>
        </w:rPr>
        <w:pict>
          <v:shape id="_x0000_i1032" type="#_x0000_t75" style="width:48.75pt;height:14.25pt">
            <v:imagedata r:id="rId12" o:title=""/>
          </v:shape>
        </w:pict>
      </w:r>
      <w:r w:rsidRPr="00DB1FFC">
        <w:rPr>
          <w:sz w:val="28"/>
        </w:rPr>
        <w:t>= 180.000 руб.;</w:t>
      </w:r>
    </w:p>
    <w:p w:rsidR="002860D4" w:rsidRPr="00DB1FFC" w:rsidRDefault="00E54023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находим остаточную стоимость станка по формуле (3):</w:t>
      </w:r>
    </w:p>
    <w:p w:rsidR="00E54023" w:rsidRPr="00DB1FFC" w:rsidRDefault="00E54023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О</w:t>
      </w:r>
      <w:r w:rsidR="00CD6E75" w:rsidRPr="00DB1FFC">
        <w:rPr>
          <w:sz w:val="28"/>
          <w:szCs w:val="16"/>
        </w:rPr>
        <w:t>с</w:t>
      </w:r>
      <w:r w:rsidRPr="00DB1FFC">
        <w:rPr>
          <w:sz w:val="28"/>
        </w:rPr>
        <w:t>=</w:t>
      </w:r>
      <w:r w:rsidR="005348ED">
        <w:rPr>
          <w:sz w:val="28"/>
        </w:rPr>
        <w:pict>
          <v:shape id="_x0000_i1033" type="#_x0000_t75" style="width:92.25pt;height:14.25pt">
            <v:imagedata r:id="rId13" o:title=""/>
          </v:shape>
        </w:pict>
      </w:r>
      <w:r w:rsidRPr="00DB1FFC">
        <w:rPr>
          <w:sz w:val="28"/>
        </w:rPr>
        <w:t>= 20.000 руб.</w:t>
      </w:r>
    </w:p>
    <w:p w:rsidR="002D11A6" w:rsidRPr="00DB1FFC" w:rsidRDefault="00E54023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2) Находим годовую амортизацию токарного станка по формуле (1):</w:t>
      </w:r>
    </w:p>
    <w:p w:rsidR="00E54023" w:rsidRPr="00DB1FFC" w:rsidRDefault="00E54023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А</w:t>
      </w:r>
      <w:r w:rsidR="00CD6E75" w:rsidRPr="00DB1FFC">
        <w:rPr>
          <w:sz w:val="28"/>
          <w:szCs w:val="16"/>
        </w:rPr>
        <w:t>г</w:t>
      </w:r>
      <w:r w:rsidRPr="00DB1FFC">
        <w:rPr>
          <w:sz w:val="28"/>
        </w:rPr>
        <w:t>=</w:t>
      </w:r>
      <w:r w:rsidR="005348ED">
        <w:rPr>
          <w:sz w:val="28"/>
        </w:rPr>
        <w:pict>
          <v:shape id="_x0000_i1034" type="#_x0000_t75" style="width:60pt;height:30.75pt">
            <v:imagedata r:id="rId14" o:title=""/>
          </v:shape>
        </w:pict>
      </w:r>
      <w:r w:rsidRPr="00DB1FFC">
        <w:rPr>
          <w:sz w:val="28"/>
        </w:rPr>
        <w:t xml:space="preserve">= </w:t>
      </w:r>
      <w:r w:rsidR="00051C66" w:rsidRPr="00DB1FFC">
        <w:rPr>
          <w:sz w:val="28"/>
        </w:rPr>
        <w:t>22.500 руб.;</w:t>
      </w:r>
    </w:p>
    <w:p w:rsidR="00051C66" w:rsidRPr="00DB1FFC" w:rsidRDefault="00051C66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находим амортизацию станка </w:t>
      </w:r>
      <w:r w:rsidR="00137007" w:rsidRPr="00DB1FFC">
        <w:rPr>
          <w:sz w:val="28"/>
        </w:rPr>
        <w:t xml:space="preserve">за 6 лет </w:t>
      </w:r>
      <w:r w:rsidRPr="00DB1FFC">
        <w:rPr>
          <w:sz w:val="28"/>
        </w:rPr>
        <w:t>по формуле (2):</w:t>
      </w:r>
    </w:p>
    <w:p w:rsidR="00051C66" w:rsidRPr="00DB1FFC" w:rsidRDefault="00051C66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А</w:t>
      </w:r>
      <w:r w:rsidR="00CD6E75" w:rsidRPr="00DB1FFC">
        <w:rPr>
          <w:sz w:val="28"/>
          <w:szCs w:val="16"/>
        </w:rPr>
        <w:t>м</w:t>
      </w:r>
      <w:r w:rsidRPr="00DB1FFC">
        <w:rPr>
          <w:sz w:val="28"/>
        </w:rPr>
        <w:t>=</w:t>
      </w:r>
      <w:r w:rsidR="005348ED">
        <w:rPr>
          <w:sz w:val="28"/>
        </w:rPr>
        <w:pict>
          <v:shape id="_x0000_i1035" type="#_x0000_t75" style="width:48.75pt;height:14.25pt">
            <v:imagedata r:id="rId15" o:title=""/>
          </v:shape>
        </w:pict>
      </w:r>
      <w:r w:rsidRPr="00DB1FFC">
        <w:rPr>
          <w:sz w:val="28"/>
        </w:rPr>
        <w:t>= 135.000 руб.;</w:t>
      </w:r>
    </w:p>
    <w:p w:rsidR="00051C66" w:rsidRPr="00DB1FFC" w:rsidRDefault="00CD6E75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н</w:t>
      </w:r>
      <w:r w:rsidR="00051C66" w:rsidRPr="00DB1FFC">
        <w:rPr>
          <w:sz w:val="28"/>
        </w:rPr>
        <w:t>аходим остаточную стоимость по формуле (3):</w:t>
      </w:r>
    </w:p>
    <w:p w:rsidR="00051C66" w:rsidRPr="00DB1FFC" w:rsidRDefault="00051C66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О</w:t>
      </w:r>
      <w:r w:rsidR="00CD6E75" w:rsidRPr="00DB1FFC">
        <w:rPr>
          <w:sz w:val="28"/>
          <w:szCs w:val="16"/>
        </w:rPr>
        <w:t>с</w:t>
      </w:r>
      <w:r w:rsidRPr="00DB1FFC">
        <w:rPr>
          <w:sz w:val="28"/>
        </w:rPr>
        <w:t>=150.000 – 135.000=15.000руб.</w:t>
      </w:r>
    </w:p>
    <w:p w:rsidR="002D11A6" w:rsidRPr="00DB1FFC" w:rsidRDefault="00051C66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3) Находим годовую амортизацию шлифовального станка по формуле (1):</w:t>
      </w:r>
    </w:p>
    <w:p w:rsidR="00051C66" w:rsidRPr="00DB1FFC" w:rsidRDefault="00CD6E75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А</w:t>
      </w:r>
      <w:r w:rsidRPr="00DB1FFC">
        <w:rPr>
          <w:sz w:val="28"/>
          <w:szCs w:val="16"/>
        </w:rPr>
        <w:t>г</w:t>
      </w:r>
      <w:r w:rsidRPr="00DB1FFC">
        <w:rPr>
          <w:sz w:val="28"/>
        </w:rPr>
        <w:t>=</w:t>
      </w:r>
      <w:r w:rsidR="005348ED">
        <w:rPr>
          <w:sz w:val="28"/>
        </w:rPr>
        <w:pict>
          <v:shape id="_x0000_i1036" type="#_x0000_t75" style="width:62.25pt;height:30.75pt">
            <v:imagedata r:id="rId16" o:title=""/>
          </v:shape>
        </w:pict>
      </w:r>
      <w:r w:rsidRPr="00DB1FFC">
        <w:rPr>
          <w:sz w:val="28"/>
        </w:rPr>
        <w:t>= 37.500 руб.;</w:t>
      </w:r>
    </w:p>
    <w:p w:rsidR="00CD6E75" w:rsidRPr="00DB1FFC" w:rsidRDefault="00CD6E75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находим амортизацию станка </w:t>
      </w:r>
      <w:r w:rsidR="00137007" w:rsidRPr="00DB1FFC">
        <w:rPr>
          <w:sz w:val="28"/>
        </w:rPr>
        <w:t xml:space="preserve">за 6 лет </w:t>
      </w:r>
      <w:r w:rsidRPr="00DB1FFC">
        <w:rPr>
          <w:sz w:val="28"/>
        </w:rPr>
        <w:t>по формуле (2):</w:t>
      </w:r>
    </w:p>
    <w:p w:rsidR="00051C66" w:rsidRPr="00DB1FFC" w:rsidRDefault="00CD6E75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А</w:t>
      </w:r>
      <w:r w:rsidRPr="00DB1FFC">
        <w:rPr>
          <w:sz w:val="28"/>
          <w:szCs w:val="16"/>
        </w:rPr>
        <w:t>м</w:t>
      </w:r>
      <w:r w:rsidR="00137007" w:rsidRPr="00DB1FFC">
        <w:rPr>
          <w:sz w:val="28"/>
        </w:rPr>
        <w:t>=</w:t>
      </w:r>
      <w:r w:rsidR="005348ED">
        <w:rPr>
          <w:sz w:val="28"/>
        </w:rPr>
        <w:pict>
          <v:shape id="_x0000_i1037" type="#_x0000_t75" style="width:48.75pt;height:14.25pt">
            <v:imagedata r:id="rId17" o:title=""/>
          </v:shape>
        </w:pict>
      </w:r>
      <w:r w:rsidR="00137007" w:rsidRPr="00DB1FFC">
        <w:rPr>
          <w:sz w:val="28"/>
        </w:rPr>
        <w:t>= 225.000 руб.;</w:t>
      </w:r>
    </w:p>
    <w:p w:rsidR="00137007" w:rsidRPr="00DB1FFC" w:rsidRDefault="00137007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находим остаточную стоимость по формуле (3):</w:t>
      </w:r>
    </w:p>
    <w:p w:rsidR="00137007" w:rsidRPr="00DB1FFC" w:rsidRDefault="00137007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О</w:t>
      </w:r>
      <w:r w:rsidRPr="00DB1FFC">
        <w:rPr>
          <w:sz w:val="28"/>
          <w:szCs w:val="16"/>
        </w:rPr>
        <w:t>с</w:t>
      </w:r>
      <w:r w:rsidRPr="00DB1FFC">
        <w:rPr>
          <w:sz w:val="28"/>
        </w:rPr>
        <w:t>=250.000 – 225.000= 25.000 руб.</w:t>
      </w:r>
    </w:p>
    <w:p w:rsidR="00137007" w:rsidRPr="00DB1FFC" w:rsidRDefault="00137007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4) Находим годовую амортизацию расточного станка по формуле (1):</w:t>
      </w:r>
    </w:p>
    <w:p w:rsidR="00051C66" w:rsidRPr="00DB1FFC" w:rsidRDefault="00137007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А</w:t>
      </w:r>
      <w:r w:rsidRPr="00DB1FFC">
        <w:rPr>
          <w:sz w:val="28"/>
          <w:szCs w:val="16"/>
        </w:rPr>
        <w:t>г</w:t>
      </w:r>
      <w:r w:rsidRPr="00DB1FFC">
        <w:rPr>
          <w:sz w:val="28"/>
        </w:rPr>
        <w:t>=</w:t>
      </w:r>
      <w:r w:rsidR="005348ED">
        <w:rPr>
          <w:sz w:val="28"/>
        </w:rPr>
        <w:pict>
          <v:shape id="_x0000_i1038" type="#_x0000_t75" style="width:60.75pt;height:30.75pt">
            <v:imagedata r:id="rId18" o:title=""/>
          </v:shape>
        </w:pict>
      </w:r>
      <w:r w:rsidRPr="00DB1FFC">
        <w:rPr>
          <w:sz w:val="28"/>
        </w:rPr>
        <w:t>= 45.000 руб.;</w:t>
      </w:r>
    </w:p>
    <w:p w:rsidR="00137007" w:rsidRPr="00DB1FFC" w:rsidRDefault="00665050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н</w:t>
      </w:r>
      <w:r w:rsidR="00137007" w:rsidRPr="00DB1FFC">
        <w:rPr>
          <w:sz w:val="28"/>
        </w:rPr>
        <w:t>аходим амортизацию станка за 6 лет по формуле (2):</w:t>
      </w:r>
    </w:p>
    <w:p w:rsidR="00051C66" w:rsidRPr="00DB1FFC" w:rsidRDefault="00137007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А</w:t>
      </w:r>
      <w:r w:rsidRPr="00DB1FFC">
        <w:rPr>
          <w:sz w:val="28"/>
          <w:szCs w:val="16"/>
        </w:rPr>
        <w:t>м</w:t>
      </w:r>
      <w:r w:rsidRPr="00DB1FFC">
        <w:rPr>
          <w:sz w:val="28"/>
        </w:rPr>
        <w:t>=</w:t>
      </w:r>
      <w:r w:rsidR="005348ED">
        <w:rPr>
          <w:sz w:val="28"/>
        </w:rPr>
        <w:pict>
          <v:shape id="_x0000_i1039" type="#_x0000_t75" style="width:48.75pt;height:14.25pt">
            <v:imagedata r:id="rId19" o:title=""/>
          </v:shape>
        </w:pict>
      </w:r>
      <w:r w:rsidRPr="00DB1FFC">
        <w:rPr>
          <w:sz w:val="28"/>
        </w:rPr>
        <w:t>= 270.000 руб.;</w:t>
      </w:r>
    </w:p>
    <w:p w:rsidR="00051C66" w:rsidRPr="00DB1FFC" w:rsidRDefault="00665050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находим остаточную стоимость по формуле (3):</w:t>
      </w:r>
    </w:p>
    <w:p w:rsidR="00051C66" w:rsidRPr="00DB1FFC" w:rsidRDefault="00665050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О</w:t>
      </w:r>
      <w:r w:rsidRPr="00DB1FFC">
        <w:rPr>
          <w:sz w:val="28"/>
          <w:szCs w:val="16"/>
        </w:rPr>
        <w:t>с</w:t>
      </w:r>
      <w:r w:rsidRPr="00DB1FFC">
        <w:rPr>
          <w:sz w:val="28"/>
        </w:rPr>
        <w:t>=300.000 – 270.000= 30.000 руб.</w:t>
      </w:r>
    </w:p>
    <w:p w:rsidR="00665050" w:rsidRPr="00DB1FFC" w:rsidRDefault="00665050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5) Находим общую остаточную стоимость всех станков:</w:t>
      </w:r>
    </w:p>
    <w:p w:rsidR="00051C66" w:rsidRPr="00DB1FFC" w:rsidRDefault="00665050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О</w:t>
      </w:r>
      <w:r w:rsidRPr="00DB1FFC">
        <w:rPr>
          <w:sz w:val="28"/>
          <w:szCs w:val="16"/>
        </w:rPr>
        <w:t>с</w:t>
      </w:r>
      <w:r w:rsidRPr="00DB1FFC">
        <w:rPr>
          <w:sz w:val="28"/>
        </w:rPr>
        <w:t>=20.000+15.000+25.000+30.000=90.000 руб.</w:t>
      </w:r>
    </w:p>
    <w:p w:rsidR="00051C66" w:rsidRPr="00DB1FFC" w:rsidRDefault="00665050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Ответ: предприятие может реализовать станки на 90.000 рублей.</w:t>
      </w:r>
    </w:p>
    <w:p w:rsidR="007A03C3" w:rsidRPr="00DB1FFC" w:rsidRDefault="007A03C3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Решение:</w:t>
      </w:r>
    </w:p>
    <w:p w:rsidR="00051C66" w:rsidRPr="00DB1FFC" w:rsidRDefault="0081789D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Индекс инфляции в 10% соответствует 1.1. Тогда:</w:t>
      </w:r>
    </w:p>
    <w:p w:rsidR="00051C66" w:rsidRPr="00DB1FFC" w:rsidRDefault="0081789D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За первый год: </w:t>
      </w:r>
      <w:r w:rsidR="005348ED">
        <w:rPr>
          <w:sz w:val="28"/>
        </w:rPr>
        <w:pict>
          <v:shape id="_x0000_i1040" type="#_x0000_t75" style="width:54.75pt;height:14.25pt">
            <v:imagedata r:id="rId20" o:title=""/>
          </v:shape>
        </w:pict>
      </w:r>
      <w:r w:rsidRPr="00DB1FFC">
        <w:rPr>
          <w:sz w:val="28"/>
        </w:rPr>
        <w:t>=11.000 руб.;</w:t>
      </w:r>
    </w:p>
    <w:p w:rsidR="0081789D" w:rsidRPr="00DB1FFC" w:rsidRDefault="0081789D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За второй год: </w:t>
      </w:r>
      <w:r w:rsidR="005348ED">
        <w:rPr>
          <w:sz w:val="28"/>
        </w:rPr>
        <w:pict>
          <v:shape id="_x0000_i1041" type="#_x0000_t75" style="width:54.75pt;height:14.25pt">
            <v:imagedata r:id="rId21" o:title=""/>
          </v:shape>
        </w:pict>
      </w:r>
      <w:r w:rsidRPr="00DB1FFC">
        <w:rPr>
          <w:sz w:val="28"/>
        </w:rPr>
        <w:t>=12.100</w:t>
      </w:r>
      <w:r w:rsidR="007A03C3" w:rsidRPr="00DB1FFC">
        <w:rPr>
          <w:sz w:val="28"/>
        </w:rPr>
        <w:t xml:space="preserve"> руб.;</w:t>
      </w:r>
    </w:p>
    <w:p w:rsidR="007A03C3" w:rsidRPr="00DB1FFC" w:rsidRDefault="007A03C3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За третий год: </w:t>
      </w:r>
      <w:r w:rsidR="005348ED">
        <w:rPr>
          <w:sz w:val="28"/>
        </w:rPr>
        <w:pict>
          <v:shape id="_x0000_i1042" type="#_x0000_t75" style="width:54.75pt;height:14.25pt">
            <v:imagedata r:id="rId22" o:title=""/>
          </v:shape>
        </w:pict>
      </w:r>
      <w:r w:rsidRPr="00DB1FFC">
        <w:rPr>
          <w:sz w:val="28"/>
        </w:rPr>
        <w:t>=13.310 руб.</w:t>
      </w:r>
    </w:p>
    <w:p w:rsidR="007A03C3" w:rsidRPr="00DB1FFC" w:rsidRDefault="007A03C3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Ответ: настоящая стоимость ценной бумаги составляет за первый год 11.000 руб.; за второй год 12.100 руб.; за третий год 13.310 руб.</w:t>
      </w:r>
    </w:p>
    <w:p w:rsidR="00A33ED7" w:rsidRPr="00DB1FFC" w:rsidRDefault="00DB1FFC" w:rsidP="00DB1FFC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A33ED7" w:rsidRPr="00DB1FFC">
        <w:rPr>
          <w:b/>
          <w:sz w:val="28"/>
          <w:szCs w:val="32"/>
        </w:rPr>
        <w:t>ЗАКЛЮЧЕНИЕ</w:t>
      </w:r>
    </w:p>
    <w:p w:rsidR="00F00856" w:rsidRPr="00DB1FFC" w:rsidRDefault="00F00856" w:rsidP="00DB1FFC">
      <w:pPr>
        <w:widowControl w:val="0"/>
        <w:spacing w:line="360" w:lineRule="auto"/>
        <w:ind w:firstLine="709"/>
        <w:jc w:val="both"/>
        <w:rPr>
          <w:sz w:val="28"/>
        </w:rPr>
      </w:pPr>
    </w:p>
    <w:p w:rsidR="00FC0B38" w:rsidRPr="00DB1FFC" w:rsidRDefault="00FC0B38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>Подводя итог всему вышесказанному, можно констатировать, что начавшаяся интеграция российской экономики в мировое хозяйство сопряжена с дальнейшим развитием и совершенствованием всех форм МЭО и направлена на формирование потенциала ее экономического роста, на превращение РФ в равноправного члена мирового сообщества.</w:t>
      </w:r>
    </w:p>
    <w:p w:rsidR="00A33ED7" w:rsidRPr="00DB1FFC" w:rsidRDefault="00FC0B38" w:rsidP="00DB1FFC">
      <w:pPr>
        <w:widowControl w:val="0"/>
        <w:spacing w:line="360" w:lineRule="auto"/>
        <w:ind w:firstLine="709"/>
        <w:jc w:val="both"/>
        <w:rPr>
          <w:sz w:val="28"/>
        </w:rPr>
      </w:pPr>
      <w:r w:rsidRPr="00DB1FFC">
        <w:rPr>
          <w:sz w:val="28"/>
        </w:rPr>
        <w:t xml:space="preserve">Международные экономические отношения одна из наиболее динамично развивающихся сфер мировой экономики. С одной стороны, мы наблюдаем глобализацию процессов, происходящих в мировой экономике и </w:t>
      </w:r>
      <w:r w:rsidR="00AF2308" w:rsidRPr="00DB1FFC">
        <w:rPr>
          <w:sz w:val="28"/>
        </w:rPr>
        <w:t xml:space="preserve">международных экономических отношениях, с другой стороны,- глобализации противопоставлен национализм, заключающийся в стремлении отдельных государств оградить национальные рынки от иностранной конкуренции. Процесс движения от крайнего национализма к глобализации на современном этапе свойственен и России. Интеграция России в мировое хозяйство является одной из приоритетных задач ее экономического, политического и социального развития. Изучение процессов, происходящих в мировой экономике и МЭО, позволяет определить те направления, по которым наша страна уже сейчас имеет возможности </w:t>
      </w:r>
      <w:r w:rsidR="00263F06" w:rsidRPr="00DB1FFC">
        <w:rPr>
          <w:sz w:val="28"/>
        </w:rPr>
        <w:t>эффективно налаживать внешнеэкономические связи с другими странами и регионами, а также те,</w:t>
      </w:r>
      <w:r w:rsidR="00D04BBC" w:rsidRPr="00DB1FFC">
        <w:rPr>
          <w:sz w:val="28"/>
        </w:rPr>
        <w:t xml:space="preserve">- на </w:t>
      </w:r>
      <w:r w:rsidR="00263F06" w:rsidRPr="00DB1FFC">
        <w:rPr>
          <w:sz w:val="28"/>
        </w:rPr>
        <w:t>которые она должна ориентироваться в будущем.</w:t>
      </w:r>
      <w:bookmarkStart w:id="0" w:name="_GoBack"/>
      <w:bookmarkEnd w:id="0"/>
    </w:p>
    <w:sectPr w:rsidR="00A33ED7" w:rsidRPr="00DB1FFC" w:rsidSect="00DB1FF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A500A"/>
    <w:multiLevelType w:val="hybridMultilevel"/>
    <w:tmpl w:val="16BC790A"/>
    <w:lvl w:ilvl="0" w:tplc="32CAEC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33F7FFB"/>
    <w:multiLevelType w:val="hybridMultilevel"/>
    <w:tmpl w:val="201AFB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684A26EC"/>
    <w:multiLevelType w:val="hybridMultilevel"/>
    <w:tmpl w:val="B44AFA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2A5"/>
    <w:rsid w:val="00003A3D"/>
    <w:rsid w:val="00006710"/>
    <w:rsid w:val="00012D54"/>
    <w:rsid w:val="00023B39"/>
    <w:rsid w:val="00051C66"/>
    <w:rsid w:val="00097A14"/>
    <w:rsid w:val="000C54C0"/>
    <w:rsid w:val="000D1608"/>
    <w:rsid w:val="000E3767"/>
    <w:rsid w:val="000F382D"/>
    <w:rsid w:val="000F7F4C"/>
    <w:rsid w:val="0012033F"/>
    <w:rsid w:val="00135E64"/>
    <w:rsid w:val="00137007"/>
    <w:rsid w:val="001373C6"/>
    <w:rsid w:val="0014091C"/>
    <w:rsid w:val="00140E8C"/>
    <w:rsid w:val="00141814"/>
    <w:rsid w:val="00153472"/>
    <w:rsid w:val="001879FB"/>
    <w:rsid w:val="00196375"/>
    <w:rsid w:val="001A4C71"/>
    <w:rsid w:val="001B1B50"/>
    <w:rsid w:val="001B7F80"/>
    <w:rsid w:val="001D3C4D"/>
    <w:rsid w:val="001E51B3"/>
    <w:rsid w:val="001E74D6"/>
    <w:rsid w:val="002077A8"/>
    <w:rsid w:val="00222A50"/>
    <w:rsid w:val="00226D35"/>
    <w:rsid w:val="00252A8E"/>
    <w:rsid w:val="00263F06"/>
    <w:rsid w:val="00270510"/>
    <w:rsid w:val="00276FC7"/>
    <w:rsid w:val="00277CBF"/>
    <w:rsid w:val="002860D4"/>
    <w:rsid w:val="002901DC"/>
    <w:rsid w:val="00294327"/>
    <w:rsid w:val="002B6878"/>
    <w:rsid w:val="002C2708"/>
    <w:rsid w:val="002D11A6"/>
    <w:rsid w:val="00310E39"/>
    <w:rsid w:val="00346D79"/>
    <w:rsid w:val="0036542B"/>
    <w:rsid w:val="0037272D"/>
    <w:rsid w:val="00376971"/>
    <w:rsid w:val="003916BD"/>
    <w:rsid w:val="00395463"/>
    <w:rsid w:val="003C75F0"/>
    <w:rsid w:val="003E1A38"/>
    <w:rsid w:val="00416277"/>
    <w:rsid w:val="004176E9"/>
    <w:rsid w:val="00431E0B"/>
    <w:rsid w:val="00432AD3"/>
    <w:rsid w:val="00450478"/>
    <w:rsid w:val="004520A2"/>
    <w:rsid w:val="004A1FBE"/>
    <w:rsid w:val="004A25BB"/>
    <w:rsid w:val="004D0942"/>
    <w:rsid w:val="004E35B6"/>
    <w:rsid w:val="004F73BA"/>
    <w:rsid w:val="00505FBB"/>
    <w:rsid w:val="00521774"/>
    <w:rsid w:val="005348ED"/>
    <w:rsid w:val="00553A66"/>
    <w:rsid w:val="00587E3E"/>
    <w:rsid w:val="00593F9F"/>
    <w:rsid w:val="005A5F6D"/>
    <w:rsid w:val="005B6E0A"/>
    <w:rsid w:val="005C790E"/>
    <w:rsid w:val="005D3E6E"/>
    <w:rsid w:val="005F4173"/>
    <w:rsid w:val="005F5F92"/>
    <w:rsid w:val="00603BF6"/>
    <w:rsid w:val="006175CD"/>
    <w:rsid w:val="006252AD"/>
    <w:rsid w:val="006427EA"/>
    <w:rsid w:val="00665050"/>
    <w:rsid w:val="00672BA6"/>
    <w:rsid w:val="006733E1"/>
    <w:rsid w:val="00674B0C"/>
    <w:rsid w:val="00680BB5"/>
    <w:rsid w:val="00683E8A"/>
    <w:rsid w:val="006A28B8"/>
    <w:rsid w:val="006C1389"/>
    <w:rsid w:val="006E474B"/>
    <w:rsid w:val="006F40CA"/>
    <w:rsid w:val="00725204"/>
    <w:rsid w:val="00740F56"/>
    <w:rsid w:val="00746FE9"/>
    <w:rsid w:val="00750890"/>
    <w:rsid w:val="00783AB1"/>
    <w:rsid w:val="00785415"/>
    <w:rsid w:val="0079302E"/>
    <w:rsid w:val="00793150"/>
    <w:rsid w:val="007A03C3"/>
    <w:rsid w:val="007C566B"/>
    <w:rsid w:val="007E611A"/>
    <w:rsid w:val="007E7667"/>
    <w:rsid w:val="0080378E"/>
    <w:rsid w:val="00814CCE"/>
    <w:rsid w:val="0081789D"/>
    <w:rsid w:val="00843BFD"/>
    <w:rsid w:val="00843FD2"/>
    <w:rsid w:val="00852DBD"/>
    <w:rsid w:val="00887BAF"/>
    <w:rsid w:val="008915F6"/>
    <w:rsid w:val="0089535B"/>
    <w:rsid w:val="008B65AF"/>
    <w:rsid w:val="008D2BE2"/>
    <w:rsid w:val="008D35C0"/>
    <w:rsid w:val="008D665C"/>
    <w:rsid w:val="008F1601"/>
    <w:rsid w:val="008F3BEA"/>
    <w:rsid w:val="009120F6"/>
    <w:rsid w:val="009261DF"/>
    <w:rsid w:val="00954395"/>
    <w:rsid w:val="00962787"/>
    <w:rsid w:val="00975EB4"/>
    <w:rsid w:val="009A08F4"/>
    <w:rsid w:val="009A3168"/>
    <w:rsid w:val="009A7CBE"/>
    <w:rsid w:val="009B0A45"/>
    <w:rsid w:val="009C49F1"/>
    <w:rsid w:val="009E60A9"/>
    <w:rsid w:val="00A03BC3"/>
    <w:rsid w:val="00A23277"/>
    <w:rsid w:val="00A25F56"/>
    <w:rsid w:val="00A27E52"/>
    <w:rsid w:val="00A33ED7"/>
    <w:rsid w:val="00A35BF4"/>
    <w:rsid w:val="00A67F41"/>
    <w:rsid w:val="00A772A5"/>
    <w:rsid w:val="00AE26A7"/>
    <w:rsid w:val="00AE797F"/>
    <w:rsid w:val="00AF2308"/>
    <w:rsid w:val="00B004D7"/>
    <w:rsid w:val="00B05BD6"/>
    <w:rsid w:val="00B16B2D"/>
    <w:rsid w:val="00B2254E"/>
    <w:rsid w:val="00B249CB"/>
    <w:rsid w:val="00B70988"/>
    <w:rsid w:val="00B845EF"/>
    <w:rsid w:val="00BA47F0"/>
    <w:rsid w:val="00BA486E"/>
    <w:rsid w:val="00BB7368"/>
    <w:rsid w:val="00BC7785"/>
    <w:rsid w:val="00C060B7"/>
    <w:rsid w:val="00C1038C"/>
    <w:rsid w:val="00C11FEB"/>
    <w:rsid w:val="00C50D82"/>
    <w:rsid w:val="00C52A44"/>
    <w:rsid w:val="00C86F09"/>
    <w:rsid w:val="00C877FB"/>
    <w:rsid w:val="00C915A4"/>
    <w:rsid w:val="00CA04EC"/>
    <w:rsid w:val="00CB543D"/>
    <w:rsid w:val="00CD6E75"/>
    <w:rsid w:val="00CE3EA9"/>
    <w:rsid w:val="00CE63CE"/>
    <w:rsid w:val="00CF145A"/>
    <w:rsid w:val="00CF19F6"/>
    <w:rsid w:val="00CF1BA5"/>
    <w:rsid w:val="00CF60BC"/>
    <w:rsid w:val="00D04BBC"/>
    <w:rsid w:val="00D15D0F"/>
    <w:rsid w:val="00D20CD3"/>
    <w:rsid w:val="00D51039"/>
    <w:rsid w:val="00D52BDB"/>
    <w:rsid w:val="00D840FE"/>
    <w:rsid w:val="00DB05BB"/>
    <w:rsid w:val="00DB1FFC"/>
    <w:rsid w:val="00DC4710"/>
    <w:rsid w:val="00DC7866"/>
    <w:rsid w:val="00DD28E8"/>
    <w:rsid w:val="00DE4DE3"/>
    <w:rsid w:val="00E130EF"/>
    <w:rsid w:val="00E24243"/>
    <w:rsid w:val="00E54023"/>
    <w:rsid w:val="00E717F7"/>
    <w:rsid w:val="00E96CBC"/>
    <w:rsid w:val="00EA5B48"/>
    <w:rsid w:val="00EC38AB"/>
    <w:rsid w:val="00EC4E97"/>
    <w:rsid w:val="00EE6B26"/>
    <w:rsid w:val="00EE7859"/>
    <w:rsid w:val="00F00856"/>
    <w:rsid w:val="00F017B6"/>
    <w:rsid w:val="00F10AAF"/>
    <w:rsid w:val="00F376FA"/>
    <w:rsid w:val="00F43D38"/>
    <w:rsid w:val="00F44F98"/>
    <w:rsid w:val="00F5615A"/>
    <w:rsid w:val="00F673BA"/>
    <w:rsid w:val="00F72C88"/>
    <w:rsid w:val="00FB5682"/>
    <w:rsid w:val="00FC0B38"/>
    <w:rsid w:val="00FC70AF"/>
    <w:rsid w:val="00FD16CD"/>
    <w:rsid w:val="00FD18D5"/>
    <w:rsid w:val="00FD337E"/>
    <w:rsid w:val="00FE20D8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105EEA22-0326-4D28-A5C4-1BEC7253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9A7CBE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9A7CBE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Pr>
      <w:lang w:eastAsia="ja-JP"/>
    </w:rPr>
  </w:style>
  <w:style w:type="paragraph" w:styleId="a6">
    <w:name w:val="annotation subject"/>
    <w:basedOn w:val="a4"/>
    <w:next w:val="a4"/>
    <w:link w:val="a7"/>
    <w:uiPriority w:val="99"/>
    <w:semiHidden/>
    <w:rsid w:val="009A7CBE"/>
    <w:rPr>
      <w:b/>
      <w:bCs/>
    </w:rPr>
  </w:style>
  <w:style w:type="character" w:customStyle="1" w:styleId="a7">
    <w:name w:val="Тема примечания Знак"/>
    <w:link w:val="a6"/>
    <w:uiPriority w:val="99"/>
    <w:semiHidden/>
    <w:rPr>
      <w:b/>
      <w:bCs/>
      <w:lang w:eastAsia="ja-JP"/>
    </w:rPr>
  </w:style>
  <w:style w:type="paragraph" w:styleId="a8">
    <w:name w:val="Balloon Text"/>
    <w:basedOn w:val="a"/>
    <w:link w:val="a9"/>
    <w:uiPriority w:val="99"/>
    <w:semiHidden/>
    <w:rsid w:val="009A7C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4332</Words>
  <Characters>24698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Факторы, обуславливающие необходимость внешнеэкономической деятельности</vt:lpstr>
    </vt:vector>
  </TitlesOfParts>
  <Company>Time</Company>
  <LinksUpToDate>false</LinksUpToDate>
  <CharactersWithSpaces>28973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Факторы, обуславливающие необходимость внешнеэкономической деятельности</dc:title>
  <dc:subject/>
  <dc:creator>Hornet</dc:creator>
  <cp:keywords/>
  <dc:description/>
  <cp:lastModifiedBy>admin</cp:lastModifiedBy>
  <cp:revision>2</cp:revision>
  <cp:lastPrinted>2007-05-20T08:29:00Z</cp:lastPrinted>
  <dcterms:created xsi:type="dcterms:W3CDTF">2014-03-22T07:41:00Z</dcterms:created>
  <dcterms:modified xsi:type="dcterms:W3CDTF">2014-03-22T07:41:00Z</dcterms:modified>
</cp:coreProperties>
</file>