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4C6" w:rsidRPr="00AE0E71" w:rsidRDefault="00DB72CD" w:rsidP="00AE0E71">
      <w:pPr>
        <w:pStyle w:val="5"/>
        <w:keepNext w:val="0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AE0E71">
        <w:rPr>
          <w:color w:val="000000"/>
          <w:sz w:val="28"/>
        </w:rPr>
        <w:t>Введение</w:t>
      </w:r>
    </w:p>
    <w:p w:rsidR="00DB72CD" w:rsidRDefault="00DB72CD" w:rsidP="00AE0E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15804" w:rsidRPr="00AE0E71" w:rsidRDefault="00B15804" w:rsidP="00AE0E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E71">
        <w:rPr>
          <w:rFonts w:ascii="Times New Roman" w:hAnsi="Times New Roman"/>
          <w:color w:val="000000"/>
          <w:sz w:val="28"/>
          <w:szCs w:val="28"/>
        </w:rPr>
        <w:t>Реализация региональных интересов связана с использованием местных факторов экономического и социального развития: рациональном использовании материальных, финансовых и трудовых ресурсов, которыми располагает данная территория; совершенствованием регионального механизма хозяйствования; охраной окружающей среды; решения в рамках соответствующего территориального образования социальных проблем. Но она также неразрывно связана с многими внешнеэкономическими факторами, которые подчас оказывают решающее влияние на региональную экономику: объемы экспорта, импорта данного региона, их структура, количество иностранных инвестиций в развитие к</w:t>
      </w:r>
      <w:r w:rsidR="00A524C6" w:rsidRPr="00AE0E71">
        <w:rPr>
          <w:rFonts w:ascii="Times New Roman" w:hAnsi="Times New Roman"/>
          <w:color w:val="000000"/>
          <w:sz w:val="28"/>
          <w:szCs w:val="28"/>
        </w:rPr>
        <w:t>онкурентных преимуществ региона и многое другое.</w:t>
      </w:r>
    </w:p>
    <w:p w:rsidR="00B15804" w:rsidRPr="00AE0E71" w:rsidRDefault="00B15804" w:rsidP="00AE0E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E71">
        <w:rPr>
          <w:rFonts w:ascii="Times New Roman" w:hAnsi="Times New Roman"/>
          <w:color w:val="000000"/>
          <w:sz w:val="28"/>
          <w:szCs w:val="28"/>
        </w:rPr>
        <w:t>Несмотря на растущее внимание к проблемам регионов, до сих пор по-настоящему еще не создана необходимая теоретическая база, отражающая особенности текущего этапа и перспективы развития украинского общества. Все это не может не отразиться на практических мерах по совершенствованию регионального хозяйствования.</w:t>
      </w:r>
    </w:p>
    <w:p w:rsidR="00B15804" w:rsidRPr="00AE0E71" w:rsidRDefault="00B15804" w:rsidP="00AE0E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E71">
        <w:rPr>
          <w:rFonts w:ascii="Times New Roman" w:hAnsi="Times New Roman"/>
          <w:color w:val="000000"/>
          <w:sz w:val="28"/>
          <w:szCs w:val="28"/>
        </w:rPr>
        <w:t>Комплекс законов Украины, постановлений Верховной Рады Украины, указов Президента Украины, в сфере внешнеэкономической деятельности, нацелен на ее активизацию путем децентрализации и демократизации, а также либерализации этого процесса.</w:t>
      </w:r>
    </w:p>
    <w:p w:rsidR="00B15804" w:rsidRPr="00AE0E71" w:rsidRDefault="00B15804" w:rsidP="00AE0E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E71">
        <w:rPr>
          <w:rFonts w:ascii="Times New Roman" w:hAnsi="Times New Roman"/>
          <w:color w:val="000000"/>
          <w:sz w:val="28"/>
          <w:szCs w:val="28"/>
        </w:rPr>
        <w:t>Несмотря на очевидную подчас непоследовательность предпринимаемых шагов, все усиливается интерес производителей</w:t>
      </w:r>
      <w:r w:rsidRPr="00AE0E71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>продукции к прямому выходу на мировой рынок, что обуславливает необходимость регулирования внешнеэкономической деятельности предприятий по всему кругу вопросов на уровне региона. В областных центрах Украины созданы Управления внешнеэкономических связей. У отдельных предприятий и регионов Украины, Донбасса в частности, шансы для эффективного прямого делового общения с предприятиями и административными единицами зарубежных стран значительно выше, чем у централизованного комплекса Украины в целом.</w:t>
      </w:r>
    </w:p>
    <w:p w:rsidR="009F1706" w:rsidRPr="00AE0E71" w:rsidRDefault="00B15804" w:rsidP="00AE0E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E71">
        <w:rPr>
          <w:rFonts w:ascii="Times New Roman" w:hAnsi="Times New Roman"/>
          <w:color w:val="000000"/>
          <w:sz w:val="28"/>
          <w:szCs w:val="28"/>
        </w:rPr>
        <w:t>Принятие</w:t>
      </w:r>
      <w:r w:rsidR="00815E92" w:rsidRPr="00AE0E71">
        <w:rPr>
          <w:rFonts w:ascii="Times New Roman" w:hAnsi="Times New Roman"/>
          <w:color w:val="000000"/>
          <w:sz w:val="28"/>
          <w:szCs w:val="28"/>
        </w:rPr>
        <w:t xml:space="preserve"> и усовершенствование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 Верховной Радой Украины законов</w:t>
      </w:r>
      <w:r w:rsidR="00815E92"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0E71">
        <w:rPr>
          <w:rFonts w:ascii="Times New Roman" w:hAnsi="Times New Roman"/>
          <w:color w:val="000000"/>
          <w:sz w:val="28"/>
          <w:szCs w:val="28"/>
        </w:rPr>
        <w:t>«</w:t>
      </w:r>
      <w:r w:rsidRPr="00AE0E71">
        <w:rPr>
          <w:rFonts w:ascii="Times New Roman" w:hAnsi="Times New Roman"/>
          <w:color w:val="000000"/>
          <w:sz w:val="28"/>
          <w:szCs w:val="28"/>
        </w:rPr>
        <w:t>О внешнеэкономической деятельности</w:t>
      </w:r>
      <w:r w:rsidR="00AE0E71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(п</w:t>
      </w:r>
      <w:r w:rsidR="00815E92" w:rsidRPr="00AE0E71">
        <w:rPr>
          <w:rFonts w:ascii="Times New Roman" w:hAnsi="Times New Roman"/>
          <w:color w:val="000000"/>
          <w:sz w:val="28"/>
          <w:szCs w:val="28"/>
        </w:rPr>
        <w:t xml:space="preserve">оследняя редакция </w:t>
      </w:r>
      <w:r w:rsidR="00815E92" w:rsidRPr="00AE0E71">
        <w:rPr>
          <w:rFonts w:ascii="Times New Roman" w:hAnsi="Times New Roman"/>
          <w:bCs/>
          <w:color w:val="000000"/>
          <w:sz w:val="28"/>
          <w:szCs w:val="28"/>
        </w:rPr>
        <w:t>23.06.2009</w:t>
      </w:r>
      <w:r w:rsidR="00815E92" w:rsidRPr="00AE0E71">
        <w:rPr>
          <w:rFonts w:ascii="Times New Roman" w:hAnsi="Times New Roman"/>
          <w:color w:val="000000"/>
          <w:sz w:val="28"/>
          <w:szCs w:val="28"/>
        </w:rPr>
        <w:t>)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E0E71">
        <w:rPr>
          <w:rFonts w:ascii="Times New Roman" w:hAnsi="Times New Roman"/>
          <w:color w:val="000000"/>
          <w:sz w:val="28"/>
          <w:szCs w:val="28"/>
        </w:rPr>
        <w:t>«</w:t>
      </w:r>
      <w:r w:rsidRPr="00AE0E71">
        <w:rPr>
          <w:rFonts w:ascii="Times New Roman" w:hAnsi="Times New Roman"/>
          <w:color w:val="000000"/>
          <w:sz w:val="28"/>
          <w:szCs w:val="28"/>
        </w:rPr>
        <w:t>Об иностранных инвестициях</w:t>
      </w:r>
      <w:r w:rsidR="00AE0E71">
        <w:rPr>
          <w:rFonts w:ascii="Times New Roman" w:hAnsi="Times New Roman"/>
          <w:color w:val="000000"/>
          <w:sz w:val="28"/>
          <w:szCs w:val="28"/>
        </w:rPr>
        <w:t>»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E0E71">
        <w:rPr>
          <w:rFonts w:ascii="Times New Roman" w:hAnsi="Times New Roman"/>
          <w:color w:val="000000"/>
          <w:sz w:val="28"/>
          <w:szCs w:val="28"/>
        </w:rPr>
        <w:t>«</w:t>
      </w:r>
      <w:r w:rsidRPr="00AE0E71">
        <w:rPr>
          <w:rFonts w:ascii="Times New Roman" w:hAnsi="Times New Roman"/>
          <w:color w:val="000000"/>
          <w:sz w:val="28"/>
          <w:szCs w:val="28"/>
        </w:rPr>
        <w:t>Об основах создания свободных экономических зон</w:t>
      </w:r>
      <w:r w:rsidR="00AE0E71">
        <w:rPr>
          <w:rFonts w:ascii="Times New Roman" w:hAnsi="Times New Roman"/>
          <w:color w:val="000000"/>
          <w:sz w:val="28"/>
          <w:szCs w:val="28"/>
        </w:rPr>
        <w:t>»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, Таможенного кодекса Украины свидетельствует о </w:t>
      </w:r>
      <w:r w:rsidR="00815E92" w:rsidRPr="00AE0E71">
        <w:rPr>
          <w:rFonts w:ascii="Times New Roman" w:hAnsi="Times New Roman"/>
          <w:color w:val="000000"/>
          <w:sz w:val="28"/>
          <w:szCs w:val="28"/>
        </w:rPr>
        <w:t>постепенном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 переходе к территориальным отношениям в области ВЭС, основанных на принципах самоуправления территориальных</w:t>
      </w:r>
      <w:r w:rsidR="004637AA" w:rsidRPr="00AE0E71">
        <w:rPr>
          <w:rFonts w:ascii="Times New Roman" w:hAnsi="Times New Roman"/>
          <w:color w:val="000000"/>
          <w:sz w:val="28"/>
          <w:szCs w:val="28"/>
        </w:rPr>
        <w:t xml:space="preserve"> (региональных)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 образований. Это обуславливается необходимостью повышения эффективности регионального механизма хозяйствова</w:t>
      </w:r>
      <w:r w:rsidR="009F1706" w:rsidRPr="00AE0E71">
        <w:rPr>
          <w:rFonts w:ascii="Times New Roman" w:hAnsi="Times New Roman"/>
          <w:color w:val="000000"/>
          <w:sz w:val="28"/>
          <w:szCs w:val="28"/>
        </w:rPr>
        <w:t>ния.</w:t>
      </w:r>
    </w:p>
    <w:p w:rsidR="00DB72CD" w:rsidRPr="00DB72CD" w:rsidRDefault="00DB72CD" w:rsidP="00DB72CD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32"/>
        </w:rPr>
      </w:pPr>
    </w:p>
    <w:p w:rsidR="00DB72CD" w:rsidRPr="00DB72CD" w:rsidRDefault="00DB72CD" w:rsidP="00DB72CD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32"/>
        </w:rPr>
      </w:pPr>
    </w:p>
    <w:p w:rsidR="00E744A7" w:rsidRPr="00AE0E71" w:rsidRDefault="009F1706" w:rsidP="00AE0E71">
      <w:pPr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  <w:r w:rsidRPr="00AE0E71">
        <w:rPr>
          <w:rFonts w:ascii="Times New Roman" w:hAnsi="Times New Roman"/>
          <w:color w:val="000000"/>
          <w:sz w:val="28"/>
          <w:szCs w:val="28"/>
        </w:rPr>
        <w:br w:type="page"/>
      </w:r>
      <w:r w:rsidR="00E744A7" w:rsidRPr="00AE0E71">
        <w:rPr>
          <w:rFonts w:ascii="Times New Roman" w:hAnsi="Times New Roman"/>
          <w:b/>
          <w:color w:val="000000"/>
          <w:sz w:val="28"/>
          <w:szCs w:val="32"/>
        </w:rPr>
        <w:t>Международно-территориальное разделение труда – основа внешнеэкономических связей</w:t>
      </w:r>
    </w:p>
    <w:p w:rsidR="00DB72CD" w:rsidRDefault="00DB72CD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628A" w:rsidRPr="00AE0E71" w:rsidRDefault="00E744A7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E71">
        <w:rPr>
          <w:rFonts w:ascii="Times New Roman" w:hAnsi="Times New Roman"/>
          <w:color w:val="000000"/>
          <w:sz w:val="28"/>
          <w:szCs w:val="28"/>
        </w:rPr>
        <w:t xml:space="preserve">В основе объединения национальных хозяйств в единое всемирное хозяйство лежит международное разделение труда (МРТ), представляющее собой специализацию отдельных стран на производстве определенных видов продукции, которой страны обмениваются между собой. </w:t>
      </w:r>
      <w:r w:rsidR="0058628A" w:rsidRPr="00AE0E71">
        <w:rPr>
          <w:rFonts w:ascii="Times New Roman" w:hAnsi="Times New Roman"/>
          <w:color w:val="000000"/>
          <w:sz w:val="28"/>
          <w:szCs w:val="28"/>
        </w:rPr>
        <w:t>Оно является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 основ</w:t>
      </w:r>
      <w:r w:rsidR="0058628A" w:rsidRPr="00AE0E71">
        <w:rPr>
          <w:rFonts w:ascii="Times New Roman" w:hAnsi="Times New Roman"/>
          <w:color w:val="000000"/>
          <w:sz w:val="28"/>
          <w:szCs w:val="28"/>
        </w:rPr>
        <w:t xml:space="preserve">ой </w:t>
      </w:r>
      <w:r w:rsidRPr="00AE0E71">
        <w:rPr>
          <w:rFonts w:ascii="Times New Roman" w:hAnsi="Times New Roman"/>
          <w:color w:val="000000"/>
          <w:sz w:val="28"/>
          <w:szCs w:val="28"/>
        </w:rPr>
        <w:t>международного обмена товар</w:t>
      </w:r>
      <w:r w:rsidR="0058628A" w:rsidRPr="00AE0E71">
        <w:rPr>
          <w:rFonts w:ascii="Times New Roman" w:hAnsi="Times New Roman"/>
          <w:color w:val="000000"/>
          <w:sz w:val="28"/>
          <w:szCs w:val="28"/>
        </w:rPr>
        <w:t>ами, услугами, знаниями, развити</w:t>
      </w:r>
      <w:r w:rsidRPr="00AE0E71">
        <w:rPr>
          <w:rFonts w:ascii="Times New Roman" w:hAnsi="Times New Roman"/>
          <w:color w:val="000000"/>
          <w:sz w:val="28"/>
          <w:szCs w:val="28"/>
        </w:rPr>
        <w:t>я производственного, научно-технического, торгового и иного сотрудничества между всеми странами мира независимо от их экономической развитости и характера общественного строя. Суть МРТ заключается в снижении издержек производства и в максимальном удовлетворении потребностей потребителей. Именно МРТ является важнейшей материальной предпосылкой налаживания плодотворного экономического взаимодействия государств в масштабах всей планеты.</w:t>
      </w:r>
    </w:p>
    <w:p w:rsidR="00E744A7" w:rsidRPr="00AE0E71" w:rsidRDefault="00E744A7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E71">
        <w:rPr>
          <w:rFonts w:ascii="Times New Roman" w:hAnsi="Times New Roman"/>
          <w:color w:val="000000"/>
          <w:sz w:val="28"/>
          <w:szCs w:val="28"/>
        </w:rPr>
        <w:t xml:space="preserve">В многосторонней системе МРТ является неизбежным участие каждого государства в мирохозяйственных связях, </w:t>
      </w:r>
      <w:r w:rsidR="0058628A" w:rsidRPr="00AE0E71">
        <w:rPr>
          <w:rFonts w:ascii="Times New Roman" w:hAnsi="Times New Roman"/>
          <w:color w:val="000000"/>
          <w:sz w:val="28"/>
          <w:szCs w:val="28"/>
        </w:rPr>
        <w:t xml:space="preserve">независимо от уровня 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их экономического развития. Сущность международного, равно как и общественного в целом, разделения труда проявляется в динамическом единстве двух процессов производства </w:t>
      </w:r>
      <w:r w:rsidR="00AE0E71">
        <w:rPr>
          <w:rFonts w:ascii="Times New Roman" w:hAnsi="Times New Roman"/>
          <w:color w:val="000000"/>
          <w:sz w:val="28"/>
          <w:szCs w:val="28"/>
        </w:rPr>
        <w:t>–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его расчленения и объединения. Единый производственный процесс не может не расчленяться на относительно самостоятельные, обособленные друг от друга фазы, не концентрироваться по отдельным стадиям производства на определенной территории, в отдельных странах. Вместе с тем это одновременно и объединение обособившихся производств и территориально-производственных комплексов, установление взаимодействия между странами, участвующими в системе МРТ. В обособлении (и специализации) различных видов трудовой деятельности, их взаимодополнении и взаимодействии </w:t>
      </w:r>
      <w:r w:rsidR="00AE0E71">
        <w:rPr>
          <w:rFonts w:ascii="Times New Roman" w:hAnsi="Times New Roman"/>
          <w:color w:val="000000"/>
          <w:sz w:val="28"/>
          <w:szCs w:val="28"/>
        </w:rPr>
        <w:t>–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>основное содержание разделения труда. Иначе говоря, разделение труда есть одновременно способ соединения труда. Необходимость повышения производительности труда, обусловливающего экономический и социальный прогресс,</w:t>
      </w:r>
      <w:r w:rsidR="00AE0E71">
        <w:rPr>
          <w:rFonts w:ascii="Times New Roman" w:hAnsi="Times New Roman"/>
          <w:color w:val="000000"/>
          <w:sz w:val="28"/>
          <w:szCs w:val="28"/>
        </w:rPr>
        <w:t> –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>движущая сила в развитии разделения труда, в том числе и международного. МРТ осуществляется в целях повышения эффективности производства, служит средством экономии затрат общественного труда, выступает средством рационализации общественных производительных сил.</w:t>
      </w:r>
    </w:p>
    <w:p w:rsidR="00AE0E71" w:rsidRDefault="00E744A7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E71">
        <w:rPr>
          <w:rFonts w:ascii="Times New Roman" w:hAnsi="Times New Roman"/>
          <w:color w:val="000000"/>
          <w:sz w:val="28"/>
          <w:szCs w:val="28"/>
        </w:rPr>
        <w:t>Международное разделение труда</w:t>
      </w:r>
      <w:r w:rsidR="00AE0E71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628A" w:rsidRPr="00AE0E71">
        <w:rPr>
          <w:rFonts w:ascii="Times New Roman" w:hAnsi="Times New Roman"/>
          <w:color w:val="000000"/>
          <w:sz w:val="28"/>
          <w:szCs w:val="28"/>
        </w:rPr>
        <w:t>важная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 ступень развития общественного территориального разделения труда между странами, котор</w:t>
      </w:r>
      <w:r w:rsidR="0058628A" w:rsidRPr="00AE0E71">
        <w:rPr>
          <w:rFonts w:ascii="Times New Roman" w:hAnsi="Times New Roman"/>
          <w:color w:val="000000"/>
          <w:sz w:val="28"/>
          <w:szCs w:val="28"/>
        </w:rPr>
        <w:t>ая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 опирается на экономически выгодную специализацию производства отдельных стран на тех или иных видах продукции и ведет к взаимному обмену результатами производства между ними в определенных количественных и качественных соотношениях. МРТ играет возрастающую роль в осуществлении процессов расширенного производства в странах мира, обеспечивает взаимосвязь этих процессов, формирует соответствующие международные пропорции в отраслевом и территориально-страновом аспектах. МРТ, как и разделение труда вообще, не существует без обмена, который занимает особое место в интернационализации общественного производства.</w:t>
      </w:r>
    </w:p>
    <w:p w:rsidR="00AE0E71" w:rsidRDefault="00E744A7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E71">
        <w:rPr>
          <w:rFonts w:ascii="Times New Roman" w:hAnsi="Times New Roman"/>
          <w:color w:val="000000"/>
          <w:sz w:val="28"/>
          <w:szCs w:val="28"/>
        </w:rPr>
        <w:t>Основным побудительным мотивом МРТ для всех стран мира, независимо от их социальных и экономических различий, является их стремление к получению экономических выгод от участия в МРТ. Поскольку в любых социально-экономических условиях стоимость образуется из затрат средств производства, оплаты необходимого труда и прибавочной стоимости, то все товары, поступающие на рынок, независимо от их происхождения участвуют в формировании интернациональной стоимости, мировых цен. Товары обмениваются в пропорциях, подчиняющихся законам мирового рынка, в том числе и закону стоимости. Реализация преимуществ МРТ в ходе международного обмена товарами и услугами обеспечивает любой стране при благоприятных условиях получение разности между интернациональной и национальной стоимостью экспортируемых товаров и услуг, а также экономию внутренних затрат путем отказа от национального производства товаров и услуг за счет более дешевого импорта. К числу общечеловеческих побудительных мотивов к участию в МРТ, использованию его возможностей относится необходимость решения глобальных проблем человечества совместными усилиями всех стран мира. Диапазон таких проблем очень велик: от охраны окружающей среды и решения продовольственной проблемы в планетарном масштабе до освоения космоса.</w:t>
      </w:r>
    </w:p>
    <w:p w:rsidR="00AE0E71" w:rsidRDefault="00E744A7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E71">
        <w:rPr>
          <w:rFonts w:ascii="Times New Roman" w:hAnsi="Times New Roman"/>
          <w:color w:val="000000"/>
          <w:sz w:val="28"/>
          <w:szCs w:val="28"/>
        </w:rPr>
        <w:t>Под влиянием МРТ торговые связи между странами усложняются и обогащаются, перерастая в комплексную систему мирохозяйственных связей, в которой торговля в традиционном ее понимании хотя и продолжает занимать ведущее место, но постепенно теряет свое значение. Внешнеэкономическая сфера мирового хозяйства обладает в наше время сложной структурой. Она включает международную торговлю, международную специализацию и кооперацию производства, научно-техническое сотрудничество (НТС), совместное строительство предприятий и их последующую эксплуатацию на международных условиях, международные хозяйственные организации, различного рода услуги и многое другое. Всемирными производительные силы делают международная специализация и кооперация производства, проявляющиеся в планетарном масштабе. Под воздействием специализации и кооперации рождается «дополнительная» сила, которая является как бы даровой и действует одновременно с материально-вещественными и личностными факторами общественного производства. Результаты деятельности каждого звена образующейся производственной системы активно используются постоянно возрастающим числом участников кооперации, что приводит, в конечном счете, к усилению целостности этой системы. Последняя все в большей мере обретает специфические свойства, выделяющие ее из общей орбиты мирохозяйственных связей, и потенциал, превышающий сумму потенциалов составляющих ее частей.</w:t>
      </w:r>
    </w:p>
    <w:p w:rsidR="00E744A7" w:rsidRPr="00AE0E71" w:rsidRDefault="00E744A7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E71">
        <w:rPr>
          <w:rFonts w:ascii="Times New Roman" w:hAnsi="Times New Roman"/>
          <w:color w:val="000000"/>
          <w:sz w:val="28"/>
          <w:szCs w:val="28"/>
        </w:rPr>
        <w:t>При всей сложности и противоречивости современный мир в экономическом отношении есть определенная целесообразная сис</w:t>
      </w:r>
      <w:r w:rsidR="009F1706" w:rsidRPr="00AE0E71">
        <w:rPr>
          <w:rFonts w:ascii="Times New Roman" w:hAnsi="Times New Roman"/>
          <w:color w:val="000000"/>
          <w:sz w:val="28"/>
          <w:szCs w:val="28"/>
        </w:rPr>
        <w:t>тема, объединяемая международно-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обобществленным производством, достижением относительно высокого уровня развития. МРТ </w:t>
      </w:r>
      <w:r w:rsidR="00AE0E71">
        <w:rPr>
          <w:rFonts w:ascii="Times New Roman" w:hAnsi="Times New Roman"/>
          <w:color w:val="000000"/>
          <w:sz w:val="28"/>
          <w:szCs w:val="28"/>
        </w:rPr>
        <w:t>–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это тот «интегратор», который образовал из отдельных элементов всемирную экономическую систему </w:t>
      </w:r>
      <w:r w:rsidR="00AE0E71">
        <w:rPr>
          <w:rFonts w:ascii="Times New Roman" w:hAnsi="Times New Roman"/>
          <w:color w:val="000000"/>
          <w:sz w:val="28"/>
          <w:szCs w:val="28"/>
        </w:rPr>
        <w:t>–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мировое хозяйство. Являясь функцией развития производительных сил и производственных отношений, МРТ создало объективные условия для растущей взаимосвязи и взаимозависимости воспроизводственных процессов всех стран, расширило пределы интернационализации до общемировых. </w:t>
      </w:r>
      <w:r w:rsidR="009F1706" w:rsidRPr="00AE0E71">
        <w:rPr>
          <w:rFonts w:ascii="Times New Roman" w:hAnsi="Times New Roman"/>
          <w:color w:val="000000"/>
          <w:sz w:val="28"/>
          <w:szCs w:val="28"/>
        </w:rPr>
        <w:t>С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ледует учитывать также </w:t>
      </w:r>
      <w:r w:rsidR="009F1706" w:rsidRPr="00AE0E71">
        <w:rPr>
          <w:rFonts w:ascii="Times New Roman" w:hAnsi="Times New Roman"/>
          <w:color w:val="000000"/>
          <w:sz w:val="28"/>
          <w:szCs w:val="28"/>
        </w:rPr>
        <w:t>то, что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 МРТ</w:t>
      </w:r>
      <w:r w:rsidR="009F1706" w:rsidRPr="00AE0E71">
        <w:rPr>
          <w:rFonts w:ascii="Times New Roman" w:hAnsi="Times New Roman"/>
          <w:color w:val="000000"/>
          <w:sz w:val="28"/>
          <w:szCs w:val="28"/>
        </w:rPr>
        <w:t xml:space="preserve"> порождает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 взаимовыгодность экономического общения между различными странами, являющуюся движущей силой этой системы. Общность экономических отношений, придающая им всемирный характер и всемирный масштаб, состоит в совпадении объективных потребностей во взаимном экономическом общении и глубинных экономических интересов всех стран. Совпадение ни в коей мере не означает их однородности, равно как и единой политико-экономической природы отношений, из которых проявляются эти интересы.</w:t>
      </w:r>
    </w:p>
    <w:p w:rsidR="00E744A7" w:rsidRPr="00AE0E71" w:rsidRDefault="00E744A7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E71">
        <w:rPr>
          <w:rFonts w:ascii="Times New Roman" w:hAnsi="Times New Roman"/>
          <w:color w:val="000000"/>
          <w:sz w:val="28"/>
          <w:szCs w:val="28"/>
        </w:rPr>
        <w:t>Международные экономические связи являются важным фактором, воздействующим на уровень и направление хозяйственного развития страны и ее регионов. Разделение труда способствует широкому использованию высокопроизводительных орудий производства, внедрению в производство новейших достижений науки и техники, обеспечивает подъем производительности общественного труда.</w:t>
      </w:r>
    </w:p>
    <w:p w:rsidR="00E744A7" w:rsidRPr="00AE0E71" w:rsidRDefault="00E744A7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E71">
        <w:rPr>
          <w:rFonts w:ascii="Times New Roman" w:hAnsi="Times New Roman"/>
          <w:color w:val="000000"/>
          <w:sz w:val="28"/>
          <w:szCs w:val="28"/>
        </w:rPr>
        <w:t>Процесс международного территориального разделения труда вовлекает в него все страны, и, чем глубже он, тем выше темпы и экономическая эффективность развития хозяйства мира, регионов и стран. Определяющим фактором выступает способ производства материальных благ, и, прежде всего характер производственных отношений, поскольку международные экономические отношения принадлежат к сфере производственных отношений. В то же время на развитие разделения общественного труда и экономических отношений между странами существенно влияют и такие факторы, как: уровень экономического развития и хозяйственная специализация тех или иных государств; различие исторически сложившихся производственных навыков населения разных стран. Международное разделение труда находится также в определенной зависимости от международной обстановки и политических взаимоотношений между различными государствами.</w:t>
      </w:r>
    </w:p>
    <w:p w:rsidR="00E744A7" w:rsidRPr="00AE0E71" w:rsidRDefault="00E744A7" w:rsidP="00AE0E71">
      <w:pPr>
        <w:pStyle w:val="5"/>
        <w:keepNext w:val="0"/>
        <w:spacing w:after="0" w:line="360" w:lineRule="auto"/>
        <w:ind w:left="0" w:firstLine="709"/>
        <w:jc w:val="both"/>
        <w:rPr>
          <w:color w:val="000000"/>
          <w:sz w:val="28"/>
        </w:rPr>
      </w:pPr>
    </w:p>
    <w:p w:rsidR="00E744A7" w:rsidRPr="00AE0E71" w:rsidRDefault="00804E5C" w:rsidP="00AE0E71">
      <w:pPr>
        <w:pStyle w:val="5"/>
        <w:keepNext w:val="0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AE0E71">
        <w:rPr>
          <w:color w:val="000000"/>
          <w:sz w:val="28"/>
        </w:rPr>
        <w:t xml:space="preserve">2. </w:t>
      </w:r>
      <w:r w:rsidR="00E744A7" w:rsidRPr="00AE0E71">
        <w:rPr>
          <w:color w:val="000000"/>
          <w:sz w:val="28"/>
        </w:rPr>
        <w:t>Предпосылки</w:t>
      </w:r>
      <w:r w:rsidR="00AE0E71">
        <w:rPr>
          <w:color w:val="000000"/>
          <w:sz w:val="28"/>
        </w:rPr>
        <w:t xml:space="preserve"> </w:t>
      </w:r>
      <w:r w:rsidR="006F0B0B" w:rsidRPr="00AE0E71">
        <w:rPr>
          <w:color w:val="000000"/>
          <w:sz w:val="28"/>
        </w:rPr>
        <w:t xml:space="preserve">и тенденции </w:t>
      </w:r>
      <w:r w:rsidR="00C8541F" w:rsidRPr="00AE0E71">
        <w:rPr>
          <w:color w:val="000000"/>
          <w:sz w:val="28"/>
        </w:rPr>
        <w:t>в</w:t>
      </w:r>
      <w:r w:rsidR="00E744A7" w:rsidRPr="00AE0E71">
        <w:rPr>
          <w:color w:val="000000"/>
          <w:sz w:val="28"/>
        </w:rPr>
        <w:t>нешнеэкономических связей</w:t>
      </w:r>
    </w:p>
    <w:p w:rsidR="00DB72CD" w:rsidRDefault="00DB72CD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44A7" w:rsidRPr="00AE0E71" w:rsidRDefault="00E744A7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E71">
        <w:rPr>
          <w:rFonts w:ascii="Times New Roman" w:hAnsi="Times New Roman"/>
          <w:color w:val="000000"/>
          <w:sz w:val="28"/>
          <w:szCs w:val="28"/>
        </w:rPr>
        <w:t>Предпосылки развития внешнеэкономических связей Украины можно разделить на четыре основные группы:</w:t>
      </w:r>
    </w:p>
    <w:p w:rsidR="00E744A7" w:rsidRPr="00AE0E71" w:rsidRDefault="00E744A7" w:rsidP="00AE0E71">
      <w:pPr>
        <w:pStyle w:val="a5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E71">
        <w:rPr>
          <w:rFonts w:ascii="Times New Roman" w:hAnsi="Times New Roman"/>
          <w:color w:val="000000"/>
          <w:sz w:val="28"/>
          <w:szCs w:val="28"/>
        </w:rPr>
        <w:t>природные предпосылки</w:t>
      </w:r>
    </w:p>
    <w:p w:rsidR="00E744A7" w:rsidRPr="00AE0E71" w:rsidRDefault="00E744A7" w:rsidP="00AE0E71">
      <w:pPr>
        <w:pStyle w:val="a5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E71">
        <w:rPr>
          <w:rFonts w:ascii="Times New Roman" w:hAnsi="Times New Roman"/>
          <w:color w:val="000000"/>
          <w:sz w:val="28"/>
          <w:szCs w:val="28"/>
        </w:rPr>
        <w:t>демографические предпосылки</w:t>
      </w:r>
    </w:p>
    <w:p w:rsidR="00E744A7" w:rsidRPr="00AE0E71" w:rsidRDefault="00E744A7" w:rsidP="00AE0E71">
      <w:pPr>
        <w:pStyle w:val="a5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E71">
        <w:rPr>
          <w:rFonts w:ascii="Times New Roman" w:hAnsi="Times New Roman"/>
          <w:color w:val="000000"/>
          <w:sz w:val="28"/>
          <w:szCs w:val="28"/>
        </w:rPr>
        <w:t>историко-экономические предпосылки</w:t>
      </w:r>
    </w:p>
    <w:p w:rsidR="00E744A7" w:rsidRPr="00AE0E71" w:rsidRDefault="00E744A7" w:rsidP="00AE0E71">
      <w:pPr>
        <w:pStyle w:val="a5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E71">
        <w:rPr>
          <w:rFonts w:ascii="Times New Roman" w:hAnsi="Times New Roman"/>
          <w:color w:val="000000"/>
          <w:sz w:val="28"/>
          <w:szCs w:val="28"/>
        </w:rPr>
        <w:t>геополитические предпосылки</w:t>
      </w:r>
    </w:p>
    <w:p w:rsidR="00E744A7" w:rsidRPr="000537FA" w:rsidRDefault="00AE0E71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37FA">
        <w:rPr>
          <w:rFonts w:ascii="Times New Roman" w:hAnsi="Times New Roman"/>
          <w:color w:val="000000"/>
          <w:sz w:val="28"/>
          <w:szCs w:val="28"/>
        </w:rPr>
        <w:t>Пр</w:t>
      </w:r>
      <w:r w:rsidR="00E744A7" w:rsidRPr="000537FA">
        <w:rPr>
          <w:rFonts w:ascii="Times New Roman" w:hAnsi="Times New Roman"/>
          <w:color w:val="000000"/>
          <w:sz w:val="28"/>
          <w:szCs w:val="28"/>
        </w:rPr>
        <w:t>иродные предпосылки.</w:t>
      </w:r>
    </w:p>
    <w:p w:rsidR="00E744A7" w:rsidRPr="00AE0E71" w:rsidRDefault="00E744A7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E71">
        <w:rPr>
          <w:rFonts w:ascii="Times New Roman" w:hAnsi="Times New Roman"/>
          <w:color w:val="000000"/>
          <w:sz w:val="28"/>
          <w:szCs w:val="28"/>
        </w:rPr>
        <w:t>В отличие от крупнейших стран мира (Россия, США, Китай, Канада) Украина не способна себя полностью обеспечить минеральными ресурсами; однако она обладает</w:t>
      </w:r>
      <w:r w:rsidR="00FF5372"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>значительным природно-ресурсным потенциалом и в этом отношении находится в более выгодном положении, чем некоторые экономические развитые страны (Япония, Италия). Говоря</w:t>
      </w:r>
      <w:r w:rsidR="00FF5372"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>про природные предпосылки, необходимо выделить агроклиматические условия, которые издавна способствовали превращению Украины в огромный регион сельскохозяйственного производства, особенно зернового, свекольного, а также скотоводства, свиноводства. Эти условия обеспечиваются уникальными чернозёмными почвами, достаточным количеством тепла, умеренной влажностью, в основном равнинным характером территории. У нас немалые ресурсы полезных ископаемых; некоторые из них имеют мировое значение: железные и марганцевые руды, поваренная соль, каменный уголь. Значительный рекреационный потенциал страны – это побережья теплых морей (Чёрного и Азовского), горно-ландшафтные комплексы Карпат и Крыма, минеральные источники, лечебные грязи лиманов. Некоторых ресурсов у нас мало, таких как нефть, газ, большинство руд цветных металлов, древесины. За последнее десятилетие значительно сократились рыбные ресурсы Чёрного и Азовского морей. В общем, в области природных ресурсов Украина находится в состоянии определённого равновесия: дефицит (а значит, импорт) одних видов ресурсов компенсируется достаточным количеством других, не менее важных.</w:t>
      </w:r>
    </w:p>
    <w:p w:rsidR="00AE0E71" w:rsidRPr="000537FA" w:rsidRDefault="00AE0E71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37FA">
        <w:rPr>
          <w:rFonts w:ascii="Times New Roman" w:hAnsi="Times New Roman"/>
          <w:color w:val="000000"/>
          <w:sz w:val="28"/>
          <w:szCs w:val="28"/>
        </w:rPr>
        <w:t>Де</w:t>
      </w:r>
      <w:r w:rsidR="000537FA" w:rsidRPr="000537FA">
        <w:rPr>
          <w:rFonts w:ascii="Times New Roman" w:hAnsi="Times New Roman"/>
          <w:color w:val="000000"/>
          <w:sz w:val="28"/>
          <w:szCs w:val="28"/>
        </w:rPr>
        <w:t>мографические предпосылки</w:t>
      </w:r>
    </w:p>
    <w:p w:rsidR="00E744A7" w:rsidRPr="00AE0E71" w:rsidRDefault="00E744A7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E71">
        <w:rPr>
          <w:rFonts w:ascii="Times New Roman" w:hAnsi="Times New Roman"/>
          <w:color w:val="000000"/>
          <w:sz w:val="28"/>
          <w:szCs w:val="28"/>
        </w:rPr>
        <w:t xml:space="preserve">Имея 50 млн. человек населения, Украина </w:t>
      </w:r>
      <w:r w:rsidR="000A46D2" w:rsidRPr="00AE0E71">
        <w:rPr>
          <w:rFonts w:ascii="Times New Roman" w:hAnsi="Times New Roman"/>
          <w:color w:val="000000"/>
          <w:sz w:val="28"/>
          <w:szCs w:val="28"/>
        </w:rPr>
        <w:t>имеет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 значительные трудовые ресурсы и потенциально широкий рынок сбыта потребительских товаров. В трудоспособном возрасте находится 5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6</w:t>
      </w:r>
      <w:r w:rsidR="00AE0E71">
        <w:rPr>
          <w:rFonts w:ascii="Times New Roman" w:hAnsi="Times New Roman"/>
          <w:color w:val="000000"/>
          <w:sz w:val="28"/>
          <w:szCs w:val="28"/>
        </w:rPr>
        <w:t> 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%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 населения, в социальном производстве занято 25 млн. человек. Трудовые ресурсы страны характеризуются высоким уровнем квалификации и образования; количество специалистов с высшим и средним образованием составляет 2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9</w:t>
      </w:r>
      <w:r w:rsidR="00AE0E71">
        <w:rPr>
          <w:rFonts w:ascii="Times New Roman" w:hAnsi="Times New Roman"/>
          <w:color w:val="000000"/>
          <w:sz w:val="28"/>
          <w:szCs w:val="28"/>
        </w:rPr>
        <w:t> 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%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, всё взрослое населения образовано. В 159 высших учебных заведениях учится более 800 тыс. студентов. У Украины очень высокий интеллектуальный потенциал: в научно </w:t>
      </w:r>
      <w:r w:rsidR="00AE0E71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и</w:t>
      </w:r>
      <w:r w:rsidRPr="00AE0E71">
        <w:rPr>
          <w:rFonts w:ascii="Times New Roman" w:hAnsi="Times New Roman"/>
          <w:color w:val="000000"/>
          <w:sz w:val="28"/>
          <w:szCs w:val="28"/>
        </w:rPr>
        <w:t>сследовательских</w:t>
      </w:r>
      <w:r w:rsidR="00FF5372"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>и исследовательско–конструкторских</w:t>
      </w:r>
      <w:r w:rsidR="00FF5372"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работах (НИИКР) занято почти 250 тыс. специалистов. Всемирно известны такие научные центры, как Институт электросварки им. 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Е.О.</w:t>
      </w:r>
      <w:r w:rsidR="00AE0E71">
        <w:rPr>
          <w:rFonts w:ascii="Times New Roman" w:hAnsi="Times New Roman"/>
          <w:color w:val="000000"/>
          <w:sz w:val="28"/>
          <w:szCs w:val="28"/>
        </w:rPr>
        <w:t> 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Патона</w:t>
      </w:r>
      <w:r w:rsidRPr="00AE0E71">
        <w:rPr>
          <w:rFonts w:ascii="Times New Roman" w:hAnsi="Times New Roman"/>
          <w:color w:val="000000"/>
          <w:sz w:val="28"/>
          <w:szCs w:val="28"/>
        </w:rPr>
        <w:t>, Украинский физико-технический институт и много других. Немалые заслуги украинских ученых и инженеров в ракето- и авиастроительстве,</w:t>
      </w:r>
      <w:r w:rsidR="00FF5372"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>кибернетике, биофизике и биохимии, а также в исследовании проблем</w:t>
      </w:r>
      <w:r w:rsidR="00FF5372"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>цикла гуманитарных наук. Значительная часть интеллектуальной элиты, до недавнего времени, была занята в ВПК. Высокий профессиональный уровень трудовых ресурсов, наличие развитой научно-исследовательской базы способствует производству сложной наукоемкой продукции, которая пользуется спросом на мировых рынках. Что касается внутреннего рынка сбыта потребительских товаров, в том числе импортных, то он формируется не только простой численностью населения, но и его покупательной способностью. С улучшением жизненного уровня</w:t>
      </w:r>
      <w:r w:rsidR="00FF5372"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>населения увеличится и рынок Украины, что поможет привлечь иностранных производителей товаров народного потребления.</w:t>
      </w:r>
    </w:p>
    <w:p w:rsidR="00E744A7" w:rsidRPr="000537FA" w:rsidRDefault="00E744A7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37FA">
        <w:rPr>
          <w:rFonts w:ascii="Times New Roman" w:hAnsi="Times New Roman"/>
          <w:color w:val="000000"/>
          <w:sz w:val="28"/>
          <w:szCs w:val="28"/>
        </w:rPr>
        <w:t>Ист</w:t>
      </w:r>
      <w:r w:rsidR="000537FA">
        <w:rPr>
          <w:rFonts w:ascii="Times New Roman" w:hAnsi="Times New Roman"/>
          <w:color w:val="000000"/>
          <w:sz w:val="28"/>
          <w:szCs w:val="28"/>
        </w:rPr>
        <w:t>орико-экономические предпосылки</w:t>
      </w:r>
    </w:p>
    <w:p w:rsidR="00E744A7" w:rsidRPr="00AE0E71" w:rsidRDefault="00E744A7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E71">
        <w:rPr>
          <w:rFonts w:ascii="Times New Roman" w:hAnsi="Times New Roman"/>
          <w:color w:val="000000"/>
          <w:sz w:val="28"/>
          <w:szCs w:val="28"/>
        </w:rPr>
        <w:t>На протяжении столетий территория Украины находилась под властью других государств. Поэтому её экономика была вынуждена работать на внутренний рынок той страны, в состав которой она входила полностью либо частично. Следовательно, на территории Украины размещались только те отрасли производства, которые эффективнее всего действовали с точки зрения межрегионального обмена. Так, наличие высококачественной</w:t>
      </w:r>
      <w:r w:rsidR="00FF5372"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>железной руды и коксующегося угля, относительно плотная сеть железнодорожных дорог, достаточное количество трудовых ресурсов, выгодное экономико-географическое положение способствовало превращению Донецко-Приднепровского района в ведущую метал-лургическую базу, не существующего ныне государства, СССР. Эти же факторы способствовали развитию металлоёмкого машиностроения, теплоэнергетики, основной химии. При этом производство намного превышало разумные потребности Украины. В частности за пределы её территории уходило 4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3</w:t>
      </w:r>
      <w:r w:rsidR="00AE0E71">
        <w:rPr>
          <w:rFonts w:ascii="Times New Roman" w:hAnsi="Times New Roman"/>
          <w:color w:val="000000"/>
          <w:sz w:val="28"/>
          <w:szCs w:val="28"/>
        </w:rPr>
        <w:t> 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%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0E71">
        <w:rPr>
          <w:rFonts w:ascii="Times New Roman" w:hAnsi="Times New Roman"/>
          <w:color w:val="000000"/>
          <w:sz w:val="28"/>
          <w:szCs w:val="28"/>
        </w:rPr>
        <w:t>–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>черных металлов, 2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5</w:t>
      </w:r>
      <w:r w:rsidR="00AE0E71">
        <w:rPr>
          <w:rFonts w:ascii="Times New Roman" w:hAnsi="Times New Roman"/>
          <w:color w:val="000000"/>
          <w:sz w:val="28"/>
          <w:szCs w:val="28"/>
        </w:rPr>
        <w:t> 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%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0E71">
        <w:rPr>
          <w:rFonts w:ascii="Times New Roman" w:hAnsi="Times New Roman"/>
          <w:color w:val="000000"/>
          <w:sz w:val="28"/>
          <w:szCs w:val="28"/>
        </w:rPr>
        <w:t>–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>железной руды, 8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2</w:t>
      </w:r>
      <w:r w:rsidR="00AE0E71">
        <w:rPr>
          <w:rFonts w:ascii="Times New Roman" w:hAnsi="Times New Roman"/>
          <w:color w:val="000000"/>
          <w:sz w:val="28"/>
          <w:szCs w:val="28"/>
        </w:rPr>
        <w:t> 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%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0E71">
        <w:rPr>
          <w:rFonts w:ascii="Times New Roman" w:hAnsi="Times New Roman"/>
          <w:color w:val="000000"/>
          <w:sz w:val="28"/>
          <w:szCs w:val="28"/>
        </w:rPr>
        <w:t>–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>марганцевых руд, 2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0</w:t>
      </w:r>
      <w:r w:rsidR="00AE0E71">
        <w:rPr>
          <w:rFonts w:ascii="Times New Roman" w:hAnsi="Times New Roman"/>
          <w:color w:val="000000"/>
          <w:sz w:val="28"/>
          <w:szCs w:val="28"/>
        </w:rPr>
        <w:t> 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%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0E71">
        <w:rPr>
          <w:rFonts w:ascii="Times New Roman" w:hAnsi="Times New Roman"/>
          <w:color w:val="000000"/>
          <w:sz w:val="28"/>
          <w:szCs w:val="28"/>
        </w:rPr>
        <w:t>–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>коксопродуктов, значительная часть тепловозов, горнодобывающего оборудования, азотных удобрений, кальциевой соли, цемента, угля, электроэнергии. Кроме того, Украина вывозила 4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2</w:t>
      </w:r>
      <w:r w:rsidR="00AE0E71">
        <w:rPr>
          <w:rFonts w:ascii="Times New Roman" w:hAnsi="Times New Roman"/>
          <w:color w:val="000000"/>
          <w:sz w:val="28"/>
          <w:szCs w:val="28"/>
        </w:rPr>
        <w:t> 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%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 изготовленного сахара, 2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5</w:t>
      </w:r>
      <w:r w:rsidR="00AE0E71">
        <w:rPr>
          <w:rFonts w:ascii="Times New Roman" w:hAnsi="Times New Roman"/>
          <w:color w:val="000000"/>
          <w:sz w:val="28"/>
          <w:szCs w:val="28"/>
        </w:rPr>
        <w:t> 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%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 масла, так же мясо, зерно, овощи, вино.</w:t>
      </w:r>
      <w:r w:rsid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46D2" w:rsidRPr="00AE0E71">
        <w:rPr>
          <w:rFonts w:ascii="Times New Roman" w:hAnsi="Times New Roman"/>
          <w:color w:val="000000"/>
          <w:sz w:val="28"/>
          <w:szCs w:val="28"/>
        </w:rPr>
        <w:t xml:space="preserve">Но в тоже время </w:t>
      </w:r>
      <w:r w:rsidRPr="00AE0E71">
        <w:rPr>
          <w:rFonts w:ascii="Times New Roman" w:hAnsi="Times New Roman"/>
          <w:color w:val="000000"/>
          <w:sz w:val="28"/>
          <w:szCs w:val="28"/>
        </w:rPr>
        <w:t>заметно отставала по трудоёмким видам производства, особенно – текстильному делу, автомобилестроению, электронике (кроме производства телевизоров).</w:t>
      </w:r>
    </w:p>
    <w:p w:rsidR="00E744A7" w:rsidRPr="00AE0E71" w:rsidRDefault="00E744A7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E71">
        <w:rPr>
          <w:rFonts w:ascii="Times New Roman" w:hAnsi="Times New Roman"/>
          <w:color w:val="000000"/>
          <w:sz w:val="28"/>
          <w:szCs w:val="28"/>
        </w:rPr>
        <w:t>Второй составной историко-экономических предпосылок развития внешнеэкономических связей Украины была её ориентация на страны Восточной Европы, особенно после создания Совета Экономической Взаимопомощи. Украина поставляла в эти страны железные и марганцевые руды, прокат чёрных металлов, электроэнергию, азотные удобрения и оборудование. Взамен она получала продукцию машиностроения, легкой и пищевой промышленности, фармацевтические товары. На страны СЭВ приходилось 7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0</w:t>
      </w:r>
      <w:r w:rsidR="00AE0E71">
        <w:rPr>
          <w:rFonts w:ascii="Times New Roman" w:hAnsi="Times New Roman"/>
          <w:color w:val="000000"/>
          <w:sz w:val="28"/>
          <w:szCs w:val="28"/>
        </w:rPr>
        <w:t> 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%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 украинского внешнего товарооборота. Относительно успешно развивались торговые отношения с Индией.</w:t>
      </w:r>
    </w:p>
    <w:p w:rsidR="00E744A7" w:rsidRPr="000537FA" w:rsidRDefault="00AE0E71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537FA">
        <w:rPr>
          <w:rFonts w:ascii="Times New Roman" w:hAnsi="Times New Roman"/>
          <w:color w:val="000000"/>
          <w:sz w:val="28"/>
          <w:szCs w:val="28"/>
        </w:rPr>
        <w:t>Ге</w:t>
      </w:r>
      <w:r w:rsidR="000537FA" w:rsidRPr="000537FA">
        <w:rPr>
          <w:rFonts w:ascii="Times New Roman" w:hAnsi="Times New Roman"/>
          <w:color w:val="000000"/>
          <w:sz w:val="28"/>
          <w:szCs w:val="28"/>
        </w:rPr>
        <w:t>ополитические предпосылки</w:t>
      </w:r>
    </w:p>
    <w:p w:rsidR="00E744A7" w:rsidRPr="00AE0E71" w:rsidRDefault="00E744A7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E71">
        <w:rPr>
          <w:rFonts w:ascii="Times New Roman" w:hAnsi="Times New Roman"/>
          <w:color w:val="000000"/>
          <w:sz w:val="28"/>
          <w:szCs w:val="28"/>
        </w:rPr>
        <w:t>Экономико-географическое положение Украины достаточно выгодное для активного участия в международном территориальном разделении труда. Она расположена вблизи экономически высокоразвитого региона – Западной Европы, в непосредственной близости с Россией, Белоруссией, странами Восточной Европы. Морскими путями она связана с Средиземноморьем, Ближним Востоком и странами бассейна Индийского океана. Через Украину проходят важные транзитные магистрали из стран СНГ в Европу и черноморские порты. Современная геополитическая ситуация в Украине меняется в связи с ориентацией на мировые цены. Улучшились перспективы экономического сотрудничества со странами Европы, США, Японией, Канадой. Появились возможности активного торгового сотрудничества со странами Ближнего Востока, Южной Азии. В обмен на металл, машины, зерно и сахар мы можем получать нефть, чай, кофе, натуральный каучук.</w:t>
      </w:r>
      <w:r w:rsidR="00FF5372"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>Структура внешнеэкономических связей Украины характеризуется внешней торговлей, как основной её формой. К прочим формам относится создание совместных предприятий, фрахтование, миграция рабочей силы, участие в экономических союзах, и некоторые другие.</w:t>
      </w:r>
    </w:p>
    <w:p w:rsidR="006F0B0B" w:rsidRPr="00AE0E71" w:rsidRDefault="006F0B0B" w:rsidP="00AE0E71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E0E71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Основные тенденции</w:t>
      </w:r>
      <w:r w:rsidR="00AE0E7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E0E71">
        <w:rPr>
          <w:rFonts w:ascii="Times New Roman" w:hAnsi="Times New Roman"/>
          <w:bCs/>
          <w:color w:val="000000"/>
          <w:sz w:val="28"/>
          <w:szCs w:val="28"/>
          <w:lang w:eastAsia="ru-RU"/>
        </w:rPr>
        <w:t>экономики Украины легко проследить воспользовавшись приведенн</w:t>
      </w:r>
      <w:r w:rsidR="000A46D2" w:rsidRPr="00AE0E71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ой</w:t>
      </w:r>
      <w:r w:rsidRPr="00AE0E7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ниже </w:t>
      </w:r>
      <w:r w:rsidR="000537FA" w:rsidRPr="00AE0E71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таблицей</w:t>
      </w:r>
      <w:r w:rsidRPr="00AE0E71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6F0B0B" w:rsidRPr="00AE0E71" w:rsidRDefault="000537FA" w:rsidP="00AE0E7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="0001122A" w:rsidRPr="00AE0E71">
        <w:rPr>
          <w:rFonts w:ascii="Times New Roman" w:hAnsi="Times New Roman"/>
          <w:color w:val="000000"/>
          <w:sz w:val="28"/>
          <w:szCs w:val="28"/>
          <w:lang w:eastAsia="ru-RU"/>
        </w:rPr>
        <w:t>последние годы наблюдаются следующие тенденции:</w:t>
      </w:r>
    </w:p>
    <w:p w:rsidR="0001122A" w:rsidRPr="00AE0E71" w:rsidRDefault="00AE0E71" w:rsidP="00AE0E7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 </w:t>
      </w:r>
      <w:r w:rsidR="0003009F" w:rsidRPr="00AE0E71">
        <w:rPr>
          <w:rFonts w:ascii="Times New Roman" w:hAnsi="Times New Roman"/>
          <w:color w:val="000000"/>
          <w:sz w:val="28"/>
          <w:szCs w:val="28"/>
          <w:lang w:eastAsia="ru-RU"/>
        </w:rPr>
        <w:t>уменьшение количества грузоперевозок</w:t>
      </w:r>
    </w:p>
    <w:p w:rsidR="0003009F" w:rsidRPr="00AE0E71" w:rsidRDefault="00AE0E71" w:rsidP="00AE0E7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 </w:t>
      </w:r>
      <w:r w:rsidR="0003009F" w:rsidRPr="00AE0E71">
        <w:rPr>
          <w:rFonts w:ascii="Times New Roman" w:hAnsi="Times New Roman"/>
          <w:color w:val="000000"/>
          <w:sz w:val="28"/>
          <w:szCs w:val="28"/>
          <w:lang w:eastAsia="ru-RU"/>
        </w:rPr>
        <w:t>постепенное повышение количества экспорта в страны СНГ</w:t>
      </w:r>
    </w:p>
    <w:p w:rsidR="00AE0E71" w:rsidRDefault="00AE0E71" w:rsidP="00AE0E7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 </w:t>
      </w:r>
      <w:r w:rsidR="0003009F" w:rsidRPr="00AE0E71">
        <w:rPr>
          <w:rFonts w:ascii="Times New Roman" w:hAnsi="Times New Roman"/>
          <w:color w:val="000000"/>
          <w:sz w:val="28"/>
          <w:szCs w:val="28"/>
          <w:lang w:eastAsia="ru-RU"/>
        </w:rPr>
        <w:t>значительный рост объемов экспорта в цело</w:t>
      </w:r>
      <w:r w:rsidRPr="00AE0E71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(в </w:t>
      </w:r>
      <w:r w:rsidR="0003009F" w:rsidRPr="00AE0E71">
        <w:rPr>
          <w:rFonts w:ascii="Times New Roman" w:hAnsi="Times New Roman"/>
          <w:color w:val="000000"/>
          <w:sz w:val="28"/>
          <w:szCs w:val="28"/>
          <w:lang w:eastAsia="ru-RU"/>
        </w:rPr>
        <w:t>ср. на 1</w:t>
      </w:r>
      <w:r w:rsidRPr="00AE0E71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AE0E71">
        <w:rPr>
          <w:rFonts w:ascii="Times New Roman" w:hAnsi="Times New Roman"/>
          <w:color w:val="000000"/>
          <w:sz w:val="28"/>
          <w:szCs w:val="28"/>
          <w:lang w:eastAsia="ru-RU"/>
        </w:rPr>
        <w:t>%</w:t>
      </w:r>
      <w:r w:rsidR="0003009F" w:rsidRPr="00AE0E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год)</w:t>
      </w:r>
    </w:p>
    <w:p w:rsidR="00AE0E71" w:rsidRDefault="00AE0E71" w:rsidP="00AE0E71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– </w:t>
      </w:r>
      <w:r w:rsidR="0003009F" w:rsidRPr="00AE0E71">
        <w:rPr>
          <w:rFonts w:ascii="Times New Roman" w:hAnsi="Times New Roman"/>
          <w:bCs/>
          <w:color w:val="000000"/>
          <w:sz w:val="28"/>
          <w:szCs w:val="28"/>
          <w:lang w:eastAsia="ru-RU"/>
        </w:rPr>
        <w:t>увеличение объемов импортных поставок из стран СН</w:t>
      </w:r>
      <w:r w:rsidRPr="00AE0E71">
        <w:rPr>
          <w:rFonts w:ascii="Times New Roman" w:hAnsi="Times New Roman"/>
          <w:bCs/>
          <w:color w:val="000000"/>
          <w:sz w:val="28"/>
          <w:szCs w:val="28"/>
          <w:lang w:eastAsia="ru-RU"/>
        </w:rPr>
        <w:t>Г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AE0E7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(в </w:t>
      </w:r>
      <w:r w:rsidR="0003009F" w:rsidRPr="00AE0E7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ср. на </w:t>
      </w:r>
      <w:r w:rsidRPr="00AE0E71">
        <w:rPr>
          <w:rFonts w:ascii="Times New Roman" w:hAnsi="Times New Roman"/>
          <w:bCs/>
          <w:color w:val="000000"/>
          <w:sz w:val="28"/>
          <w:szCs w:val="28"/>
          <w:lang w:eastAsia="ru-RU"/>
        </w:rPr>
        <w:t>8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 </w:t>
      </w:r>
      <w:r w:rsidRPr="00AE0E71">
        <w:rPr>
          <w:rFonts w:ascii="Times New Roman" w:hAnsi="Times New Roman"/>
          <w:bCs/>
          <w:color w:val="000000"/>
          <w:sz w:val="28"/>
          <w:szCs w:val="28"/>
          <w:lang w:eastAsia="ru-RU"/>
        </w:rPr>
        <w:t>%</w:t>
      </w:r>
      <w:r w:rsidR="0003009F" w:rsidRPr="00AE0E7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год)</w:t>
      </w:r>
    </w:p>
    <w:p w:rsidR="0003009F" w:rsidRPr="00AE0E71" w:rsidRDefault="00AE0E71" w:rsidP="00AE0E71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– </w:t>
      </w:r>
      <w:r w:rsidR="000A46D2" w:rsidRPr="00AE0E71">
        <w:rPr>
          <w:rFonts w:ascii="Times New Roman" w:hAnsi="Times New Roman"/>
          <w:bCs/>
          <w:color w:val="000000"/>
          <w:sz w:val="28"/>
          <w:szCs w:val="28"/>
          <w:lang w:eastAsia="ru-RU"/>
        </w:rPr>
        <w:t>с 2006 года тенденция к увеличению импортных поставок из других стран</w:t>
      </w:r>
    </w:p>
    <w:p w:rsidR="004702C4" w:rsidRPr="00AE0E71" w:rsidRDefault="004702C4" w:rsidP="00AE0E71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E744A7" w:rsidRPr="00AE0E71" w:rsidRDefault="00804E5C" w:rsidP="00AE0E71">
      <w:pPr>
        <w:pStyle w:val="5"/>
        <w:keepNext w:val="0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AE0E71">
        <w:rPr>
          <w:color w:val="000000"/>
          <w:sz w:val="28"/>
        </w:rPr>
        <w:t xml:space="preserve">3. </w:t>
      </w:r>
      <w:r w:rsidR="00E744A7" w:rsidRPr="00AE0E71">
        <w:rPr>
          <w:color w:val="000000"/>
          <w:sz w:val="28"/>
        </w:rPr>
        <w:t>Формы внешнеэкономических связей</w:t>
      </w:r>
    </w:p>
    <w:p w:rsidR="000537FA" w:rsidRDefault="000537FA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44A7" w:rsidRPr="00AE0E71" w:rsidRDefault="00E744A7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E71">
        <w:rPr>
          <w:rFonts w:ascii="Times New Roman" w:hAnsi="Times New Roman"/>
          <w:color w:val="000000"/>
          <w:sz w:val="28"/>
          <w:szCs w:val="28"/>
        </w:rPr>
        <w:t>К основным формам внешнеэкономической деятельности (согласно закону Украины «О внешнеэкономической деятельности») относятся: торговля, кредитование, научно-техническое сотрудничество, создание совместных предприятий, реализация проектов на компенсационной основе, культурное сотрудничество, туризм.</w:t>
      </w:r>
    </w:p>
    <w:p w:rsidR="00A45F20" w:rsidRPr="00AE0E71" w:rsidRDefault="00E744A7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E71">
        <w:rPr>
          <w:rFonts w:ascii="Times New Roman" w:hAnsi="Times New Roman"/>
          <w:b/>
          <w:color w:val="000000"/>
          <w:sz w:val="28"/>
          <w:szCs w:val="28"/>
        </w:rPr>
        <w:t>Международная торговля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. Наиболее исторически сложившейся характеристикой торговли, является товарооборот </w:t>
      </w:r>
      <w:r w:rsidR="00AE0E71">
        <w:rPr>
          <w:rFonts w:ascii="Times New Roman" w:hAnsi="Times New Roman"/>
          <w:color w:val="000000"/>
          <w:sz w:val="28"/>
          <w:szCs w:val="28"/>
        </w:rPr>
        <w:t>–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>оборот товаров, который обеспечивает передвижение товарных масс из сферы производства в потребительскую сферу. Это совокупность актов купли-продажи товаров, а показателями международного товарооборота являются экспорт и импорт товаров.</w:t>
      </w:r>
    </w:p>
    <w:p w:rsidR="00E744A7" w:rsidRPr="00AE0E71" w:rsidRDefault="00E744A7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E71">
        <w:rPr>
          <w:rFonts w:ascii="Times New Roman" w:hAnsi="Times New Roman"/>
          <w:color w:val="000000"/>
          <w:sz w:val="28"/>
          <w:szCs w:val="28"/>
        </w:rPr>
        <w:t xml:space="preserve">В 1995 году была создана Всемирная торговая организация (ВТО). Её членами на начало 2009 года являлись 153 страны, в том числе и Украина. Функция ВТО </w:t>
      </w:r>
      <w:r w:rsidR="00AE0E71">
        <w:rPr>
          <w:rFonts w:ascii="Times New Roman" w:hAnsi="Times New Roman"/>
          <w:color w:val="000000"/>
          <w:sz w:val="28"/>
          <w:szCs w:val="28"/>
        </w:rPr>
        <w:t>–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>подписание многосторонних соглашений по общепринятым торговым правилам.</w:t>
      </w:r>
    </w:p>
    <w:p w:rsidR="00E744A7" w:rsidRPr="00AE0E71" w:rsidRDefault="00E744A7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E71">
        <w:rPr>
          <w:rFonts w:ascii="Times New Roman" w:hAnsi="Times New Roman"/>
          <w:b/>
          <w:color w:val="000000"/>
          <w:sz w:val="28"/>
          <w:szCs w:val="28"/>
        </w:rPr>
        <w:t>Кредитование и инвестирование.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 Кредитование – это предоставление кредита. Кредит </w:t>
      </w:r>
      <w:r w:rsidR="00AE0E71">
        <w:rPr>
          <w:rFonts w:ascii="Times New Roman" w:hAnsi="Times New Roman"/>
          <w:color w:val="000000"/>
          <w:sz w:val="28"/>
          <w:szCs w:val="28"/>
        </w:rPr>
        <w:t>–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заем в денежном выражении либо в виде товара на условиях возврата с процентами. Инвестиции </w:t>
      </w:r>
      <w:r w:rsidR="00AE0E71">
        <w:rPr>
          <w:rFonts w:ascii="Times New Roman" w:hAnsi="Times New Roman"/>
          <w:color w:val="000000"/>
          <w:sz w:val="28"/>
          <w:szCs w:val="28"/>
        </w:rPr>
        <w:t>–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это капиталовложения. Иностранные инвестиции </w:t>
      </w:r>
      <w:r w:rsidR="00AE0E71">
        <w:rPr>
          <w:rFonts w:ascii="Times New Roman" w:hAnsi="Times New Roman"/>
          <w:color w:val="000000"/>
          <w:sz w:val="28"/>
          <w:szCs w:val="28"/>
        </w:rPr>
        <w:t>–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это долгосрочные капиталовложения заграничными собственниками в промышленность, сельское хозяйство, транспорт и другие отрасли экономики. Наибольшими инвесторами в мире являются </w:t>
      </w:r>
      <w:r w:rsidR="00AE0E71">
        <w:rPr>
          <w:rFonts w:ascii="Times New Roman" w:hAnsi="Times New Roman"/>
          <w:color w:val="000000"/>
          <w:sz w:val="28"/>
          <w:szCs w:val="28"/>
        </w:rPr>
        <w:t>–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>Япония, США, страны Западной Европы.</w:t>
      </w:r>
    </w:p>
    <w:p w:rsidR="003D2916" w:rsidRPr="00AE0E71" w:rsidRDefault="00E744A7" w:rsidP="00AE0E71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E0E71">
        <w:rPr>
          <w:rFonts w:ascii="Times New Roman" w:hAnsi="Times New Roman"/>
          <w:b/>
          <w:color w:val="000000"/>
          <w:sz w:val="28"/>
          <w:szCs w:val="28"/>
        </w:rPr>
        <w:t>Научно-техническое сотрудничество</w:t>
      </w:r>
      <w:r w:rsidR="003D2916" w:rsidRPr="00AE0E7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744A7" w:rsidRPr="00AE0E71" w:rsidRDefault="003D2916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E71">
        <w:rPr>
          <w:rFonts w:ascii="Times New Roman" w:hAnsi="Times New Roman"/>
          <w:color w:val="000000"/>
          <w:sz w:val="28"/>
          <w:szCs w:val="28"/>
        </w:rPr>
        <w:t xml:space="preserve">Оно </w:t>
      </w:r>
      <w:r w:rsidR="00E744A7" w:rsidRPr="00AE0E71">
        <w:rPr>
          <w:rFonts w:ascii="Times New Roman" w:hAnsi="Times New Roman"/>
          <w:color w:val="000000"/>
          <w:sz w:val="28"/>
          <w:szCs w:val="28"/>
        </w:rPr>
        <w:t>может приобретать такие формы:</w:t>
      </w:r>
    </w:p>
    <w:p w:rsidR="00E744A7" w:rsidRPr="00AE0E71" w:rsidRDefault="00E744A7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E71">
        <w:rPr>
          <w:rFonts w:ascii="Times New Roman" w:hAnsi="Times New Roman"/>
          <w:color w:val="000000"/>
          <w:sz w:val="28"/>
          <w:szCs w:val="28"/>
        </w:rPr>
        <w:t>1. экспорт продукции, репрезентующей достижения НТП;</w:t>
      </w:r>
    </w:p>
    <w:p w:rsidR="00E744A7" w:rsidRPr="00AE0E71" w:rsidRDefault="00E744A7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E71">
        <w:rPr>
          <w:rFonts w:ascii="Times New Roman" w:hAnsi="Times New Roman"/>
          <w:color w:val="000000"/>
          <w:sz w:val="28"/>
          <w:szCs w:val="28"/>
        </w:rPr>
        <w:t xml:space="preserve">2. кооперация стран в создании новой техники и </w:t>
      </w:r>
      <w:r w:rsidR="000537FA" w:rsidRPr="00AE0E71">
        <w:rPr>
          <w:rFonts w:ascii="Times New Roman" w:hAnsi="Times New Roman"/>
          <w:color w:val="000000"/>
          <w:sz w:val="28"/>
          <w:szCs w:val="28"/>
        </w:rPr>
        <w:t>технологий</w:t>
      </w:r>
      <w:r w:rsidRPr="00AE0E71">
        <w:rPr>
          <w:rFonts w:ascii="Times New Roman" w:hAnsi="Times New Roman"/>
          <w:color w:val="000000"/>
          <w:sz w:val="28"/>
          <w:szCs w:val="28"/>
        </w:rPr>
        <w:t>;</w:t>
      </w:r>
    </w:p>
    <w:p w:rsidR="00E744A7" w:rsidRPr="00AE0E71" w:rsidRDefault="00E744A7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E71">
        <w:rPr>
          <w:rFonts w:ascii="Times New Roman" w:hAnsi="Times New Roman"/>
          <w:color w:val="000000"/>
          <w:sz w:val="28"/>
          <w:szCs w:val="28"/>
        </w:rPr>
        <w:t xml:space="preserve">3. создание за рубежом заводов </w:t>
      </w:r>
      <w:r w:rsidR="00AE0E71">
        <w:rPr>
          <w:rFonts w:ascii="Times New Roman" w:hAnsi="Times New Roman"/>
          <w:color w:val="000000"/>
          <w:sz w:val="28"/>
          <w:szCs w:val="28"/>
        </w:rPr>
        <w:t>«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п</w:t>
      </w:r>
      <w:r w:rsidRPr="00AE0E71">
        <w:rPr>
          <w:rFonts w:ascii="Times New Roman" w:hAnsi="Times New Roman"/>
          <w:color w:val="000000"/>
          <w:sz w:val="28"/>
          <w:szCs w:val="28"/>
        </w:rPr>
        <w:t>од ключ</w:t>
      </w:r>
      <w:r w:rsidR="00AE0E71">
        <w:rPr>
          <w:rFonts w:ascii="Times New Roman" w:hAnsi="Times New Roman"/>
          <w:color w:val="000000"/>
          <w:sz w:val="28"/>
          <w:szCs w:val="28"/>
        </w:rPr>
        <w:t>»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>или экспорт комплексного</w:t>
      </w:r>
      <w:r w:rsidR="00FF5372"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>оборудования при производстве новой техники;</w:t>
      </w:r>
    </w:p>
    <w:p w:rsidR="00E744A7" w:rsidRPr="00AE0E71" w:rsidRDefault="00E744A7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E71">
        <w:rPr>
          <w:rFonts w:ascii="Times New Roman" w:hAnsi="Times New Roman"/>
          <w:color w:val="000000"/>
          <w:sz w:val="28"/>
          <w:szCs w:val="28"/>
        </w:rPr>
        <w:t>4. модернизация объектов с участием иностранных партнеров;</w:t>
      </w:r>
    </w:p>
    <w:p w:rsidR="00E744A7" w:rsidRPr="00AE0E71" w:rsidRDefault="00E744A7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E71">
        <w:rPr>
          <w:rFonts w:ascii="Times New Roman" w:hAnsi="Times New Roman"/>
          <w:color w:val="000000"/>
          <w:sz w:val="28"/>
          <w:szCs w:val="28"/>
        </w:rPr>
        <w:t xml:space="preserve">5. аренда нового оборудования </w:t>
      </w:r>
      <w:r w:rsidR="00AE0E71">
        <w:rPr>
          <w:rFonts w:ascii="Times New Roman" w:hAnsi="Times New Roman"/>
          <w:color w:val="000000"/>
          <w:sz w:val="28"/>
          <w:szCs w:val="28"/>
        </w:rPr>
        <w:t>–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>лизинг;</w:t>
      </w:r>
    </w:p>
    <w:p w:rsidR="00E744A7" w:rsidRPr="00AE0E71" w:rsidRDefault="00E744A7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E71">
        <w:rPr>
          <w:rFonts w:ascii="Times New Roman" w:hAnsi="Times New Roman"/>
          <w:color w:val="000000"/>
          <w:sz w:val="28"/>
          <w:szCs w:val="28"/>
        </w:rPr>
        <w:t>6. техническое обучение персонала стран-импортёров технологий;</w:t>
      </w:r>
    </w:p>
    <w:p w:rsidR="00E744A7" w:rsidRPr="00AE0E71" w:rsidRDefault="00E744A7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E71">
        <w:rPr>
          <w:rFonts w:ascii="Times New Roman" w:hAnsi="Times New Roman"/>
          <w:color w:val="000000"/>
          <w:sz w:val="28"/>
          <w:szCs w:val="28"/>
        </w:rPr>
        <w:t>7.</w:t>
      </w:r>
      <w:r w:rsidR="000537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>обмен передовым техническим опытом;</w:t>
      </w:r>
    </w:p>
    <w:p w:rsidR="00E744A7" w:rsidRPr="00AE0E71" w:rsidRDefault="00E744A7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E71">
        <w:rPr>
          <w:rFonts w:ascii="Times New Roman" w:hAnsi="Times New Roman"/>
          <w:color w:val="000000"/>
          <w:sz w:val="28"/>
          <w:szCs w:val="28"/>
        </w:rPr>
        <w:t>8.</w:t>
      </w:r>
      <w:r w:rsidR="000537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>общие конференции, координация и кооперация научных достижений;</w:t>
      </w:r>
    </w:p>
    <w:p w:rsidR="00E744A7" w:rsidRPr="00AE0E71" w:rsidRDefault="00E744A7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E71">
        <w:rPr>
          <w:rFonts w:ascii="Times New Roman" w:hAnsi="Times New Roman"/>
          <w:color w:val="000000"/>
          <w:sz w:val="28"/>
          <w:szCs w:val="28"/>
        </w:rPr>
        <w:t>9.</w:t>
      </w:r>
      <w:r w:rsidR="000537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>техническая помощь при овладении новым производством;</w:t>
      </w:r>
    </w:p>
    <w:p w:rsidR="00E744A7" w:rsidRPr="00AE0E71" w:rsidRDefault="00E744A7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E71">
        <w:rPr>
          <w:rFonts w:ascii="Times New Roman" w:hAnsi="Times New Roman"/>
          <w:color w:val="000000"/>
          <w:sz w:val="28"/>
          <w:szCs w:val="28"/>
        </w:rPr>
        <w:t>10.</w:t>
      </w:r>
      <w:r w:rsidR="000537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>научно-техническое сотрудничество в области образования и повышения квалификации научных кадров.</w:t>
      </w:r>
    </w:p>
    <w:p w:rsidR="00E744A7" w:rsidRPr="00AE0E71" w:rsidRDefault="00E744A7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E71">
        <w:rPr>
          <w:rFonts w:ascii="Times New Roman" w:hAnsi="Times New Roman"/>
          <w:b/>
          <w:color w:val="000000"/>
          <w:sz w:val="28"/>
          <w:szCs w:val="28"/>
        </w:rPr>
        <w:t>Продажа лицензий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0E71">
        <w:rPr>
          <w:rFonts w:ascii="Times New Roman" w:hAnsi="Times New Roman"/>
          <w:color w:val="000000"/>
          <w:sz w:val="28"/>
          <w:szCs w:val="28"/>
        </w:rPr>
        <w:t>–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>это продажа авторских прав на использование запатентованных изобретений. Обмен лицензиями стал важным элементом международных экономических отношений и составляет 1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0</w:t>
      </w:r>
      <w:r w:rsidR="00AE0E71">
        <w:rPr>
          <w:rFonts w:ascii="Times New Roman" w:hAnsi="Times New Roman"/>
          <w:color w:val="000000"/>
          <w:sz w:val="28"/>
          <w:szCs w:val="28"/>
        </w:rPr>
        <w:t> 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%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 мирового внешнеэкономического оборота.</w:t>
      </w:r>
      <w:r w:rsidR="00804E5C"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>Украина активно сотрудничает с Россией, США, Норвегией, Казахстаном в области космических разработок</w:t>
      </w:r>
      <w:r w:rsidR="00A90EE9" w:rsidRPr="00AE0E71">
        <w:rPr>
          <w:rFonts w:ascii="Times New Roman" w:hAnsi="Times New Roman"/>
          <w:color w:val="000000"/>
          <w:sz w:val="28"/>
          <w:szCs w:val="28"/>
        </w:rPr>
        <w:t xml:space="preserve"> и разработок оружия</w:t>
      </w:r>
      <w:r w:rsidRPr="00AE0E71">
        <w:rPr>
          <w:rFonts w:ascii="Times New Roman" w:hAnsi="Times New Roman"/>
          <w:color w:val="000000"/>
          <w:sz w:val="28"/>
          <w:szCs w:val="28"/>
        </w:rPr>
        <w:t>.</w:t>
      </w:r>
    </w:p>
    <w:p w:rsidR="00E744A7" w:rsidRPr="00AE0E71" w:rsidRDefault="00E744A7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E71">
        <w:rPr>
          <w:rFonts w:ascii="Times New Roman" w:hAnsi="Times New Roman"/>
          <w:b/>
          <w:color w:val="000000"/>
          <w:sz w:val="28"/>
          <w:szCs w:val="28"/>
        </w:rPr>
        <w:t>Совместное предпринимательство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0E71">
        <w:rPr>
          <w:rFonts w:ascii="Times New Roman" w:hAnsi="Times New Roman"/>
          <w:color w:val="000000"/>
          <w:sz w:val="28"/>
          <w:szCs w:val="28"/>
        </w:rPr>
        <w:t>–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сравнительно распространенная форма внешнеэкономической деятельности. В мире десятки тысяч предприятий со смешанным капиталом; в Украине </w:t>
      </w:r>
      <w:r w:rsidR="00AE0E71">
        <w:rPr>
          <w:rFonts w:ascii="Times New Roman" w:hAnsi="Times New Roman"/>
          <w:color w:val="000000"/>
          <w:sz w:val="28"/>
          <w:szCs w:val="28"/>
        </w:rPr>
        <w:t>–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>более тысячи. Кроме экономической выгоды, совместное предпринимательство смягчает политические проблемы, т</w:t>
      </w:r>
      <w:r w:rsidR="00AE0E71">
        <w:rPr>
          <w:rFonts w:ascii="Times New Roman" w:hAnsi="Times New Roman"/>
          <w:color w:val="000000"/>
          <w:sz w:val="28"/>
          <w:szCs w:val="28"/>
        </w:rPr>
        <w:t>. 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к</w:t>
      </w:r>
      <w:r w:rsidRPr="00AE0E71">
        <w:rPr>
          <w:rFonts w:ascii="Times New Roman" w:hAnsi="Times New Roman"/>
          <w:color w:val="000000"/>
          <w:sz w:val="28"/>
          <w:szCs w:val="28"/>
        </w:rPr>
        <w:t>. страна-инвестор заинтересована в получении выгоды. Совместные предприятия в Украине ориентируются на: строительство, туризм, торговлю, посреднические услуги, промышленное производство.</w:t>
      </w:r>
    </w:p>
    <w:p w:rsidR="00E744A7" w:rsidRPr="00AE0E71" w:rsidRDefault="00E744A7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E71">
        <w:rPr>
          <w:rFonts w:ascii="Times New Roman" w:hAnsi="Times New Roman"/>
          <w:b/>
          <w:color w:val="000000"/>
          <w:sz w:val="28"/>
          <w:szCs w:val="28"/>
        </w:rPr>
        <w:t>Экспорт и импорт услуг</w:t>
      </w:r>
      <w:r w:rsidRPr="00AE0E71">
        <w:rPr>
          <w:rFonts w:ascii="Times New Roman" w:hAnsi="Times New Roman"/>
          <w:color w:val="000000"/>
          <w:sz w:val="28"/>
          <w:szCs w:val="28"/>
        </w:rPr>
        <w:t>. К ним относятся: международный и транзитный транспорт, иностранный туризм, услуги банков и страховых компаний, услуги охраны здоровья, образования, торгово-технической деятельности. Ведущую роль в оказании услуг играют развитые страны (8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0</w:t>
      </w:r>
      <w:r w:rsidR="00AE0E71">
        <w:rPr>
          <w:rFonts w:ascii="Times New Roman" w:hAnsi="Times New Roman"/>
          <w:color w:val="000000"/>
          <w:sz w:val="28"/>
          <w:szCs w:val="28"/>
        </w:rPr>
        <w:t> 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%</w:t>
      </w:r>
      <w:r w:rsidRPr="00AE0E71">
        <w:rPr>
          <w:rFonts w:ascii="Times New Roman" w:hAnsi="Times New Roman"/>
          <w:color w:val="000000"/>
          <w:sz w:val="28"/>
          <w:szCs w:val="28"/>
        </w:rPr>
        <w:t>).</w:t>
      </w:r>
    </w:p>
    <w:p w:rsidR="00804E5C" w:rsidRPr="00AE0E71" w:rsidRDefault="00E744A7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E71">
        <w:rPr>
          <w:rFonts w:ascii="Times New Roman" w:hAnsi="Times New Roman"/>
          <w:color w:val="000000"/>
          <w:sz w:val="28"/>
          <w:szCs w:val="28"/>
        </w:rPr>
        <w:t xml:space="preserve">Торговля инженерно-консультационными услугами </w:t>
      </w:r>
      <w:r w:rsidR="00AE0E71">
        <w:rPr>
          <w:rFonts w:ascii="Times New Roman" w:hAnsi="Times New Roman"/>
          <w:color w:val="000000"/>
          <w:sz w:val="28"/>
          <w:szCs w:val="28"/>
        </w:rPr>
        <w:t>«</w:t>
      </w:r>
      <w:r w:rsidR="000537FA" w:rsidRPr="00AE0E71">
        <w:rPr>
          <w:rFonts w:ascii="Times New Roman" w:hAnsi="Times New Roman"/>
          <w:color w:val="000000"/>
          <w:sz w:val="28"/>
          <w:szCs w:val="28"/>
        </w:rPr>
        <w:t>и</w:t>
      </w:r>
      <w:r w:rsidR="000537FA">
        <w:rPr>
          <w:rFonts w:ascii="Times New Roman" w:hAnsi="Times New Roman"/>
          <w:color w:val="000000"/>
          <w:sz w:val="28"/>
          <w:szCs w:val="28"/>
        </w:rPr>
        <w:t>нжи</w:t>
      </w:r>
      <w:r w:rsidR="000537FA" w:rsidRPr="00AE0E71">
        <w:rPr>
          <w:rFonts w:ascii="Times New Roman" w:hAnsi="Times New Roman"/>
          <w:color w:val="000000"/>
          <w:sz w:val="28"/>
          <w:szCs w:val="28"/>
        </w:rPr>
        <w:t>ниринг</w:t>
      </w:r>
      <w:r w:rsidR="00AE0E71">
        <w:rPr>
          <w:rFonts w:ascii="Times New Roman" w:hAnsi="Times New Roman"/>
          <w:color w:val="000000"/>
          <w:sz w:val="28"/>
          <w:szCs w:val="28"/>
        </w:rPr>
        <w:t>»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0E71">
        <w:rPr>
          <w:rFonts w:ascii="Times New Roman" w:hAnsi="Times New Roman"/>
          <w:color w:val="000000"/>
          <w:sz w:val="28"/>
          <w:szCs w:val="28"/>
        </w:rPr>
        <w:t>–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оказание услуг производственного, коммерческого и научного </w:t>
      </w:r>
      <w:r w:rsidR="000537FA">
        <w:rPr>
          <w:rFonts w:ascii="Times New Roman" w:hAnsi="Times New Roman"/>
          <w:color w:val="000000"/>
          <w:sz w:val="28"/>
          <w:szCs w:val="28"/>
        </w:rPr>
        <w:t>характера. Широкое развитие инжи</w:t>
      </w:r>
      <w:r w:rsidR="000537FA" w:rsidRPr="00AE0E71">
        <w:rPr>
          <w:rFonts w:ascii="Times New Roman" w:hAnsi="Times New Roman"/>
          <w:color w:val="000000"/>
          <w:sz w:val="28"/>
          <w:szCs w:val="28"/>
        </w:rPr>
        <w:t>ниринг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 получил в области капитального строительства. Ведущие экспортеры этого вида услуг </w:t>
      </w:r>
      <w:r w:rsidR="00AE0E71">
        <w:rPr>
          <w:rFonts w:ascii="Times New Roman" w:hAnsi="Times New Roman"/>
          <w:color w:val="000000"/>
          <w:sz w:val="28"/>
          <w:szCs w:val="28"/>
        </w:rPr>
        <w:t>–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>фирмы США, Канады, Франции, Великобритании, ФРГ и Японии.</w:t>
      </w:r>
    </w:p>
    <w:p w:rsidR="00804E5C" w:rsidRPr="00AE0E71" w:rsidRDefault="00E744A7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E71">
        <w:rPr>
          <w:rFonts w:ascii="Times New Roman" w:hAnsi="Times New Roman"/>
          <w:color w:val="000000"/>
          <w:sz w:val="28"/>
          <w:szCs w:val="28"/>
        </w:rPr>
        <w:t>Сюда входит:</w:t>
      </w:r>
    </w:p>
    <w:p w:rsidR="00804E5C" w:rsidRPr="00AE0E71" w:rsidRDefault="00E744A7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E71">
        <w:rPr>
          <w:rFonts w:ascii="Times New Roman" w:hAnsi="Times New Roman"/>
          <w:color w:val="000000"/>
          <w:sz w:val="28"/>
          <w:szCs w:val="28"/>
        </w:rPr>
        <w:t>проектирование объекта</w:t>
      </w:r>
      <w:r w:rsidR="003D2916" w:rsidRPr="00AE0E71">
        <w:rPr>
          <w:rFonts w:ascii="Times New Roman" w:hAnsi="Times New Roman"/>
          <w:color w:val="000000"/>
          <w:sz w:val="28"/>
          <w:szCs w:val="28"/>
        </w:rPr>
        <w:t>,</w:t>
      </w:r>
    </w:p>
    <w:p w:rsidR="00804E5C" w:rsidRPr="00AE0E71" w:rsidRDefault="00E744A7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E71">
        <w:rPr>
          <w:rFonts w:ascii="Times New Roman" w:hAnsi="Times New Roman"/>
          <w:color w:val="000000"/>
          <w:sz w:val="28"/>
          <w:szCs w:val="28"/>
        </w:rPr>
        <w:t>изучение рынка</w:t>
      </w:r>
      <w:r w:rsidR="003D2916" w:rsidRPr="00AE0E7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E0E71">
        <w:rPr>
          <w:rFonts w:ascii="Times New Roman" w:hAnsi="Times New Roman"/>
          <w:color w:val="000000"/>
          <w:sz w:val="28"/>
          <w:szCs w:val="28"/>
        </w:rPr>
        <w:t>установка и испытание оборудования</w:t>
      </w:r>
      <w:r w:rsidR="003D2916" w:rsidRPr="00AE0E71">
        <w:rPr>
          <w:rFonts w:ascii="Times New Roman" w:hAnsi="Times New Roman"/>
          <w:color w:val="000000"/>
          <w:sz w:val="28"/>
          <w:szCs w:val="28"/>
        </w:rPr>
        <w:t>,</w:t>
      </w:r>
    </w:p>
    <w:p w:rsidR="00804E5C" w:rsidRPr="00AE0E71" w:rsidRDefault="00E744A7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E71">
        <w:rPr>
          <w:rFonts w:ascii="Times New Roman" w:hAnsi="Times New Roman"/>
          <w:color w:val="000000"/>
          <w:sz w:val="28"/>
          <w:szCs w:val="28"/>
        </w:rPr>
        <w:t>набор и подготовка кадров</w:t>
      </w:r>
      <w:r w:rsidR="003D2916" w:rsidRPr="00AE0E71">
        <w:rPr>
          <w:rFonts w:ascii="Times New Roman" w:hAnsi="Times New Roman"/>
          <w:color w:val="000000"/>
          <w:sz w:val="28"/>
          <w:szCs w:val="28"/>
        </w:rPr>
        <w:t>,</w:t>
      </w:r>
    </w:p>
    <w:p w:rsidR="00804E5C" w:rsidRPr="00AE0E71" w:rsidRDefault="00E744A7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E71">
        <w:rPr>
          <w:rFonts w:ascii="Times New Roman" w:hAnsi="Times New Roman"/>
          <w:color w:val="000000"/>
          <w:sz w:val="28"/>
          <w:szCs w:val="28"/>
        </w:rPr>
        <w:t>услуги по реализации продукции</w:t>
      </w:r>
      <w:r w:rsidR="003D2916" w:rsidRPr="00AE0E71">
        <w:rPr>
          <w:rFonts w:ascii="Times New Roman" w:hAnsi="Times New Roman"/>
          <w:color w:val="000000"/>
          <w:sz w:val="28"/>
          <w:szCs w:val="28"/>
        </w:rPr>
        <w:t>,</w:t>
      </w:r>
    </w:p>
    <w:p w:rsidR="00804E5C" w:rsidRPr="00AE0E71" w:rsidRDefault="00E744A7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E71">
        <w:rPr>
          <w:rFonts w:ascii="Times New Roman" w:hAnsi="Times New Roman"/>
          <w:color w:val="000000"/>
          <w:sz w:val="28"/>
          <w:szCs w:val="28"/>
        </w:rPr>
        <w:t>организация рекламы</w:t>
      </w:r>
      <w:r w:rsidR="003D2916" w:rsidRPr="00AE0E71">
        <w:rPr>
          <w:rFonts w:ascii="Times New Roman" w:hAnsi="Times New Roman"/>
          <w:color w:val="000000"/>
          <w:sz w:val="28"/>
          <w:szCs w:val="28"/>
        </w:rPr>
        <w:t>,</w:t>
      </w:r>
    </w:p>
    <w:p w:rsidR="00E744A7" w:rsidRPr="00AE0E71" w:rsidRDefault="00E744A7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E71">
        <w:rPr>
          <w:rFonts w:ascii="Times New Roman" w:hAnsi="Times New Roman"/>
          <w:color w:val="000000"/>
          <w:sz w:val="28"/>
          <w:szCs w:val="28"/>
        </w:rPr>
        <w:t>разработка методов утилизации отходов</w:t>
      </w:r>
      <w:r w:rsidR="003D2916" w:rsidRPr="00AE0E71">
        <w:rPr>
          <w:rFonts w:ascii="Times New Roman" w:hAnsi="Times New Roman"/>
          <w:color w:val="000000"/>
          <w:sz w:val="28"/>
          <w:szCs w:val="28"/>
        </w:rPr>
        <w:t>.</w:t>
      </w:r>
    </w:p>
    <w:p w:rsidR="00E744A7" w:rsidRPr="00AE0E71" w:rsidRDefault="00E744A7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E71">
        <w:rPr>
          <w:rFonts w:ascii="Times New Roman" w:hAnsi="Times New Roman"/>
          <w:b/>
          <w:color w:val="000000"/>
          <w:sz w:val="28"/>
          <w:szCs w:val="28"/>
        </w:rPr>
        <w:t>Туризм.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 Различают три вида туризма: реакриационный, научный и деловой; на первый вид приходится 7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0</w:t>
      </w:r>
      <w:r w:rsidR="00AE0E71">
        <w:rPr>
          <w:rFonts w:ascii="Times New Roman" w:hAnsi="Times New Roman"/>
          <w:color w:val="000000"/>
          <w:sz w:val="28"/>
          <w:szCs w:val="28"/>
        </w:rPr>
        <w:t> 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%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. Основной поток туристов перемещается в пределах развитых стран. Для Испании и Австрии туризм </w:t>
      </w:r>
      <w:r w:rsidR="00AE0E71">
        <w:rPr>
          <w:rFonts w:ascii="Times New Roman" w:hAnsi="Times New Roman"/>
          <w:color w:val="000000"/>
          <w:sz w:val="28"/>
          <w:szCs w:val="28"/>
        </w:rPr>
        <w:t>–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>одна из основных экспортных отраслей, она соответственно дает 30 и 8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0</w:t>
      </w:r>
      <w:r w:rsidR="00AE0E71">
        <w:rPr>
          <w:rFonts w:ascii="Times New Roman" w:hAnsi="Times New Roman"/>
          <w:color w:val="000000"/>
          <w:sz w:val="28"/>
          <w:szCs w:val="28"/>
        </w:rPr>
        <w:t> 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%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 прибыли от экспорта. Ведущее место туризм занимает в Италии, Франции, Швейцарии, Израиле. В Украине преобладает маршрутно-познавательный туризм.</w:t>
      </w:r>
    </w:p>
    <w:p w:rsidR="00E744A7" w:rsidRPr="00AE0E71" w:rsidRDefault="00E744A7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E71">
        <w:rPr>
          <w:rFonts w:ascii="Times New Roman" w:hAnsi="Times New Roman"/>
          <w:color w:val="000000"/>
          <w:sz w:val="28"/>
          <w:szCs w:val="28"/>
        </w:rPr>
        <w:t>В 2009 году доходы от туризма в Украине сократились на 3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0</w:t>
      </w:r>
      <w:r w:rsidR="00AE0E71">
        <w:rPr>
          <w:rFonts w:ascii="Times New Roman" w:hAnsi="Times New Roman"/>
          <w:color w:val="000000"/>
          <w:sz w:val="28"/>
          <w:szCs w:val="28"/>
        </w:rPr>
        <w:t> 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%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 по сравнению с 2008 годом. Это связывают с существенным ростом цен и понижениям качества сервисов.</w:t>
      </w:r>
    </w:p>
    <w:p w:rsidR="00E744A7" w:rsidRPr="00AE0E71" w:rsidRDefault="00E744A7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E71">
        <w:rPr>
          <w:rFonts w:ascii="Times New Roman" w:hAnsi="Times New Roman"/>
          <w:b/>
          <w:color w:val="000000"/>
          <w:sz w:val="28"/>
          <w:szCs w:val="28"/>
        </w:rPr>
        <w:t>Организация спортивных соревнований и турниров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 также. одна из форм внешнеэкономической деятельности, т</w:t>
      </w:r>
      <w:r w:rsidR="00AE0E71">
        <w:rPr>
          <w:rFonts w:ascii="Times New Roman" w:hAnsi="Times New Roman"/>
          <w:color w:val="000000"/>
          <w:sz w:val="28"/>
          <w:szCs w:val="28"/>
        </w:rPr>
        <w:t>. 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к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. объединяет усилия и финансы многих стран-участниц. Самыми масштабными являются: Летние Олимпийские игры, чемпионаты мира и Европы по хоккею, футболу, теннису. Наверное, самым масштабным событием в ближайшие годы в Украине будет евро 2012, на подготовку к которому Польшей и Украиной будет потрачено 2 млрд. 784 млн. грн., 57,1 млн. евро и 400 млн. долларов. В частности, смета проекта реконструкции НСК Олимпийский в Киеве составляет 2 млрд. 114 млн. грн., харьковского стадиона Металлист </w:t>
      </w:r>
      <w:r w:rsidR="00AE0E71">
        <w:rPr>
          <w:rFonts w:ascii="Times New Roman" w:hAnsi="Times New Roman"/>
          <w:color w:val="000000"/>
          <w:sz w:val="28"/>
          <w:szCs w:val="28"/>
        </w:rPr>
        <w:t>–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>57,1 млн. евро, донецкого стадиона Донбасс-Арена</w:t>
      </w:r>
      <w:r w:rsidR="00FF5372"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0E71">
        <w:rPr>
          <w:rFonts w:ascii="Times New Roman" w:hAnsi="Times New Roman"/>
          <w:color w:val="000000"/>
          <w:sz w:val="28"/>
          <w:szCs w:val="28"/>
        </w:rPr>
        <w:t>–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>400 млн. долларов, Львовского</w:t>
      </w:r>
      <w:r w:rsidR="00FF5372"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0E71">
        <w:rPr>
          <w:rFonts w:ascii="Times New Roman" w:hAnsi="Times New Roman"/>
          <w:color w:val="000000"/>
          <w:sz w:val="28"/>
          <w:szCs w:val="28"/>
        </w:rPr>
        <w:t>–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>670 млн. грн., и</w:t>
      </w:r>
      <w:r w:rsidR="00FF5372"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>1 млрд. 170 млн. грн. Стоила подготовка Харькова к Евро</w:t>
      </w:r>
      <w:r w:rsidR="000537FA">
        <w:rPr>
          <w:rFonts w:ascii="Times New Roman" w:hAnsi="Times New Roman"/>
          <w:color w:val="000000"/>
          <w:sz w:val="28"/>
          <w:szCs w:val="28"/>
        </w:rPr>
        <w:t>-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2</w:t>
      </w:r>
      <w:r w:rsidRPr="00AE0E71">
        <w:rPr>
          <w:rFonts w:ascii="Times New Roman" w:hAnsi="Times New Roman"/>
          <w:color w:val="000000"/>
          <w:sz w:val="28"/>
          <w:szCs w:val="28"/>
        </w:rPr>
        <w:t>012.</w:t>
      </w:r>
    </w:p>
    <w:p w:rsidR="00E744A7" w:rsidRPr="00AE0E71" w:rsidRDefault="00E744A7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E71">
        <w:rPr>
          <w:rFonts w:ascii="Times New Roman" w:hAnsi="Times New Roman"/>
          <w:b/>
          <w:color w:val="000000"/>
          <w:sz w:val="28"/>
          <w:szCs w:val="28"/>
        </w:rPr>
        <w:t>Культурное сотрудничество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 предусматривает организацию выставок картин или экспозиций ведущих галерей и музеев мира, музыкальные конкурсы, фестивали, обман кино-, видео- и аудиопродукцией.</w:t>
      </w:r>
    </w:p>
    <w:p w:rsidR="000537FA" w:rsidRDefault="000537FA" w:rsidP="00AE0E71">
      <w:pPr>
        <w:pStyle w:val="5"/>
        <w:keepNext w:val="0"/>
        <w:spacing w:after="0" w:line="360" w:lineRule="auto"/>
        <w:ind w:left="0" w:firstLine="709"/>
        <w:jc w:val="both"/>
        <w:rPr>
          <w:color w:val="000000"/>
          <w:sz w:val="28"/>
        </w:rPr>
      </w:pPr>
    </w:p>
    <w:p w:rsidR="00E744A7" w:rsidRPr="00AE0E71" w:rsidRDefault="00804E5C" w:rsidP="00AE0E71">
      <w:pPr>
        <w:pStyle w:val="5"/>
        <w:keepNext w:val="0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AE0E71">
        <w:rPr>
          <w:color w:val="000000"/>
          <w:sz w:val="28"/>
        </w:rPr>
        <w:t xml:space="preserve">4. </w:t>
      </w:r>
      <w:r w:rsidR="00E744A7" w:rsidRPr="00AE0E71">
        <w:rPr>
          <w:color w:val="000000"/>
          <w:sz w:val="28"/>
        </w:rPr>
        <w:t>Структура и динамика внешнеэкономических связей с отдельными группами стран</w:t>
      </w:r>
    </w:p>
    <w:p w:rsidR="000537FA" w:rsidRDefault="000537FA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44A7" w:rsidRPr="00AE0E71" w:rsidRDefault="00E744A7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E71">
        <w:rPr>
          <w:rFonts w:ascii="Times New Roman" w:hAnsi="Times New Roman"/>
          <w:color w:val="000000"/>
          <w:sz w:val="28"/>
          <w:szCs w:val="28"/>
        </w:rPr>
        <w:t>Украина как независимая страна находится в геополитическом торговом пространстве 10 приграничных государств: России, Польши, Белоруссии, Словакии, Болгарии, Венгрии, Румынии, Турции, Грузии. Это огромный потенциальный рынок сбыта украинской продукции. С этими странами Украина имеет общую границу, а с Турцией и Грузией – морскую в акватории Черного моря.</w:t>
      </w:r>
    </w:p>
    <w:p w:rsidR="00E744A7" w:rsidRPr="00AE0E71" w:rsidRDefault="00E744A7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E71">
        <w:rPr>
          <w:rFonts w:ascii="Times New Roman" w:hAnsi="Times New Roman"/>
          <w:color w:val="000000"/>
          <w:sz w:val="28"/>
          <w:szCs w:val="28"/>
        </w:rPr>
        <w:t>Всего за период 2008</w:t>
      </w:r>
      <w:r w:rsidR="00AE0E71">
        <w:rPr>
          <w:rFonts w:ascii="Times New Roman" w:hAnsi="Times New Roman"/>
          <w:color w:val="000000"/>
          <w:sz w:val="28"/>
          <w:szCs w:val="28"/>
        </w:rPr>
        <w:t>–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2</w:t>
      </w:r>
      <w:r w:rsidRPr="00AE0E71">
        <w:rPr>
          <w:rFonts w:ascii="Times New Roman" w:hAnsi="Times New Roman"/>
          <w:color w:val="000000"/>
          <w:sz w:val="28"/>
          <w:szCs w:val="28"/>
        </w:rPr>
        <w:t>009 Украина осуществляла внешнеторговые операции с партнерами из 212 стран мира в разных регионах земного шара, с неодинаковыми масштабами и эффективностью.</w:t>
      </w:r>
    </w:p>
    <w:p w:rsidR="002441B7" w:rsidRPr="00AE0E71" w:rsidRDefault="00E744A7" w:rsidP="00AE0E71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0E71">
        <w:rPr>
          <w:color w:val="000000"/>
          <w:sz w:val="28"/>
          <w:szCs w:val="28"/>
        </w:rPr>
        <w:t>Наиболее активно в 2008</w:t>
      </w:r>
      <w:r w:rsidR="00AE0E71">
        <w:rPr>
          <w:color w:val="000000"/>
          <w:sz w:val="28"/>
          <w:szCs w:val="28"/>
        </w:rPr>
        <w:t>–</w:t>
      </w:r>
      <w:r w:rsidR="00AE0E71" w:rsidRPr="00AE0E71">
        <w:rPr>
          <w:color w:val="000000"/>
          <w:sz w:val="28"/>
          <w:szCs w:val="28"/>
        </w:rPr>
        <w:t>2</w:t>
      </w:r>
      <w:r w:rsidRPr="00AE0E71">
        <w:rPr>
          <w:color w:val="000000"/>
          <w:sz w:val="28"/>
          <w:szCs w:val="28"/>
        </w:rPr>
        <w:t xml:space="preserve">009 годах шла торговля со странами Евросоюза и со странами СНГ </w:t>
      </w:r>
      <w:r w:rsidR="00AE0E71">
        <w:rPr>
          <w:color w:val="000000"/>
          <w:sz w:val="28"/>
          <w:szCs w:val="28"/>
        </w:rPr>
        <w:t>–</w:t>
      </w:r>
      <w:r w:rsidR="00AE0E71" w:rsidRPr="00AE0E71">
        <w:rPr>
          <w:color w:val="000000"/>
          <w:sz w:val="28"/>
          <w:szCs w:val="28"/>
        </w:rPr>
        <w:t xml:space="preserve"> </w:t>
      </w:r>
      <w:r w:rsidRPr="00AE0E71">
        <w:rPr>
          <w:color w:val="000000"/>
          <w:sz w:val="28"/>
          <w:szCs w:val="28"/>
        </w:rPr>
        <w:t>на их долю приходится 51,</w:t>
      </w:r>
      <w:r w:rsidR="00AE0E71" w:rsidRPr="00AE0E71">
        <w:rPr>
          <w:color w:val="000000"/>
          <w:sz w:val="28"/>
          <w:szCs w:val="28"/>
        </w:rPr>
        <w:t>6</w:t>
      </w:r>
      <w:r w:rsidR="00AE0E71">
        <w:rPr>
          <w:color w:val="000000"/>
          <w:sz w:val="28"/>
          <w:szCs w:val="28"/>
        </w:rPr>
        <w:t> %</w:t>
      </w:r>
      <w:r w:rsidRPr="00AE0E71">
        <w:rPr>
          <w:color w:val="000000"/>
          <w:sz w:val="28"/>
          <w:szCs w:val="28"/>
        </w:rPr>
        <w:t xml:space="preserve"> экспорта и 7</w:t>
      </w:r>
      <w:r w:rsidR="00AE0E71" w:rsidRPr="00AE0E71">
        <w:rPr>
          <w:color w:val="000000"/>
          <w:sz w:val="28"/>
          <w:szCs w:val="28"/>
        </w:rPr>
        <w:t>9</w:t>
      </w:r>
      <w:r w:rsidR="00AE0E71">
        <w:rPr>
          <w:color w:val="000000"/>
          <w:sz w:val="28"/>
          <w:szCs w:val="28"/>
        </w:rPr>
        <w:t> %</w:t>
      </w:r>
      <w:r w:rsidRPr="00AE0E71">
        <w:rPr>
          <w:color w:val="000000"/>
          <w:sz w:val="28"/>
          <w:szCs w:val="28"/>
        </w:rPr>
        <w:t xml:space="preserve"> импорта 2009 года. Таким образом, решающими внешнеэкономическими отношениями для Украины являются связи со странами</w:t>
      </w:r>
      <w:r w:rsidR="00FF5372" w:rsidRPr="00AE0E71">
        <w:rPr>
          <w:color w:val="000000"/>
          <w:sz w:val="28"/>
          <w:szCs w:val="28"/>
        </w:rPr>
        <w:t xml:space="preserve"> </w:t>
      </w:r>
      <w:r w:rsidRPr="00AE0E71">
        <w:rPr>
          <w:color w:val="000000"/>
          <w:sz w:val="28"/>
          <w:szCs w:val="28"/>
        </w:rPr>
        <w:t>Евросоюза и со странами СНГ. В целом же, можно сказать, что основными торговыми партнёрами Украины остаются страны Восточной Европы, в частности Россия и Белоруссия, а также другие страны СНГ. В основном это объясняется тем, что все эти страны связаны достаточно тесным комплексом хозяйственных связей, оставшимся ещё после распада СССР.</w:t>
      </w:r>
    </w:p>
    <w:p w:rsidR="002441B7" w:rsidRPr="00AE0E71" w:rsidRDefault="00E744A7" w:rsidP="00AE0E71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0E71">
        <w:rPr>
          <w:color w:val="000000"/>
          <w:sz w:val="28"/>
          <w:szCs w:val="28"/>
        </w:rPr>
        <w:t>Растущая доля стран ЕС во внешней торговле государства определяется курсом руководства страны на сближение со странами запада и углублении экономического и политического сотрудничества с ними.</w:t>
      </w:r>
      <w:r w:rsidR="002441B7" w:rsidRPr="00AE0E71">
        <w:rPr>
          <w:color w:val="000000"/>
          <w:sz w:val="28"/>
          <w:szCs w:val="28"/>
        </w:rPr>
        <w:t xml:space="preserve"> Немалозначащим партнером для Украины является Беларусь. Она поставляет станки, грузовики, трактора, калийные удобрения, продукцию легкой промышленности. Наш экспорт в эту страну состоит преимущественно из черных металлов, станков и оборудования, сахара, масла.</w:t>
      </w:r>
    </w:p>
    <w:p w:rsidR="002441B7" w:rsidRPr="00AE0E71" w:rsidRDefault="002441B7" w:rsidP="00AE0E71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0E71">
        <w:rPr>
          <w:color w:val="000000"/>
          <w:sz w:val="28"/>
          <w:szCs w:val="28"/>
        </w:rPr>
        <w:t>Значительное позитивное сальдо торгового баланса Украина имеет со странами Средней Азии (кроме Туркменистана), Казахстаном и странами Закавказья. Наш экспорт в эти регионы состоит из проката черных металлов, оборудования, металлорежущих станков, промышленных товаров широкого потребления, сахара, муки. Импорт: газ, руды цветных металлов, хлопок, ткани.</w:t>
      </w:r>
    </w:p>
    <w:p w:rsidR="00A22675" w:rsidRPr="00AE0E71" w:rsidRDefault="002441B7" w:rsidP="00AE0E71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0E71">
        <w:rPr>
          <w:color w:val="000000"/>
          <w:sz w:val="28"/>
          <w:szCs w:val="28"/>
        </w:rPr>
        <w:t xml:space="preserve">Украинские товары хорошо известны на рынках развитых и только развивающихся стран. Особенное значение во внешней торговле Украины занимают страны Европы, а именно Германия и Италия. Товарооборот с Германией в этом году составил 2,1 </w:t>
      </w:r>
      <w:r w:rsidR="00AE0E71" w:rsidRPr="00AE0E71">
        <w:rPr>
          <w:color w:val="000000"/>
          <w:sz w:val="28"/>
          <w:szCs w:val="28"/>
        </w:rPr>
        <w:t>млрд.</w:t>
      </w:r>
      <w:r w:rsidR="00AE0E71">
        <w:rPr>
          <w:color w:val="000000"/>
          <w:sz w:val="28"/>
          <w:szCs w:val="28"/>
        </w:rPr>
        <w:t xml:space="preserve"> </w:t>
      </w:r>
      <w:r w:rsidR="00AE0E71" w:rsidRPr="00AE0E71">
        <w:rPr>
          <w:color w:val="000000"/>
          <w:sz w:val="28"/>
          <w:szCs w:val="28"/>
        </w:rPr>
        <w:t>д</w:t>
      </w:r>
      <w:r w:rsidR="000537FA">
        <w:rPr>
          <w:color w:val="000000"/>
          <w:sz w:val="28"/>
          <w:szCs w:val="28"/>
        </w:rPr>
        <w:t xml:space="preserve">ол., из Италии </w:t>
      </w:r>
      <w:r w:rsidR="00AE0E71">
        <w:rPr>
          <w:color w:val="000000"/>
          <w:sz w:val="28"/>
          <w:szCs w:val="28"/>
        </w:rPr>
        <w:noBreakHyphen/>
      </w:r>
      <w:r w:rsidR="000537FA">
        <w:rPr>
          <w:color w:val="000000"/>
          <w:sz w:val="28"/>
          <w:szCs w:val="28"/>
        </w:rPr>
        <w:t xml:space="preserve"> </w:t>
      </w:r>
      <w:r w:rsidR="00AE0E71" w:rsidRPr="00AE0E71">
        <w:rPr>
          <w:color w:val="000000"/>
          <w:sz w:val="28"/>
          <w:szCs w:val="28"/>
        </w:rPr>
        <w:t>1</w:t>
      </w:r>
      <w:r w:rsidR="00AE0E71">
        <w:rPr>
          <w:color w:val="000000"/>
          <w:sz w:val="28"/>
          <w:szCs w:val="28"/>
        </w:rPr>
        <w:t xml:space="preserve"> </w:t>
      </w:r>
      <w:r w:rsidR="00AE0E71" w:rsidRPr="00AE0E71">
        <w:rPr>
          <w:color w:val="000000"/>
          <w:sz w:val="28"/>
          <w:szCs w:val="28"/>
        </w:rPr>
        <w:t>млрд</w:t>
      </w:r>
      <w:r w:rsidRPr="00AE0E71">
        <w:rPr>
          <w:color w:val="000000"/>
          <w:sz w:val="28"/>
          <w:szCs w:val="28"/>
        </w:rPr>
        <w:t>.дол. По сравнению с другими странами Центральной и Восточной Европы объемы торговли между Украиной и ЕС гораздо отстают</w:t>
      </w:r>
      <w:r w:rsidR="00A22675" w:rsidRPr="00AE0E71">
        <w:rPr>
          <w:color w:val="000000"/>
          <w:sz w:val="28"/>
          <w:szCs w:val="28"/>
        </w:rPr>
        <w:t xml:space="preserve"> от СНГ, однако существенно опережают другие группы стран</w:t>
      </w:r>
      <w:r w:rsidRPr="00AE0E71">
        <w:rPr>
          <w:color w:val="000000"/>
          <w:sz w:val="28"/>
          <w:szCs w:val="28"/>
        </w:rPr>
        <w:t>. Значительный товарооборот Украина имеет также с Великобритание</w:t>
      </w:r>
      <w:r w:rsidR="00A22675" w:rsidRPr="00AE0E71">
        <w:rPr>
          <w:color w:val="000000"/>
          <w:sz w:val="28"/>
          <w:szCs w:val="28"/>
        </w:rPr>
        <w:t>й</w:t>
      </w:r>
      <w:r w:rsidRPr="00AE0E71">
        <w:rPr>
          <w:color w:val="000000"/>
          <w:sz w:val="28"/>
          <w:szCs w:val="28"/>
        </w:rPr>
        <w:t xml:space="preserve">, Нидерландами, Францией. Возобновляются торговые </w:t>
      </w:r>
      <w:r w:rsidR="00A22675" w:rsidRPr="00AE0E71">
        <w:rPr>
          <w:color w:val="000000"/>
          <w:sz w:val="28"/>
          <w:szCs w:val="28"/>
        </w:rPr>
        <w:t>отношения</w:t>
      </w:r>
      <w:r w:rsidRPr="00AE0E71">
        <w:rPr>
          <w:color w:val="000000"/>
          <w:sz w:val="28"/>
          <w:szCs w:val="28"/>
        </w:rPr>
        <w:t xml:space="preserve"> также со странами Восточной Европы, </w:t>
      </w:r>
      <w:r w:rsidR="00A22675" w:rsidRPr="00AE0E71">
        <w:rPr>
          <w:color w:val="000000"/>
          <w:sz w:val="28"/>
          <w:szCs w:val="28"/>
        </w:rPr>
        <w:t>прежде всего</w:t>
      </w:r>
      <w:r w:rsidRPr="00AE0E71">
        <w:rPr>
          <w:color w:val="000000"/>
          <w:sz w:val="28"/>
          <w:szCs w:val="28"/>
        </w:rPr>
        <w:t xml:space="preserve">, с Польшей, Венгрией, Болгарией и Словакией. Существенно выросла </w:t>
      </w:r>
      <w:r w:rsidR="00A22675" w:rsidRPr="00AE0E71">
        <w:rPr>
          <w:color w:val="000000"/>
          <w:sz w:val="28"/>
          <w:szCs w:val="28"/>
        </w:rPr>
        <w:t>торговля</w:t>
      </w:r>
      <w:r w:rsidRPr="00AE0E71">
        <w:rPr>
          <w:color w:val="000000"/>
          <w:sz w:val="28"/>
          <w:szCs w:val="28"/>
        </w:rPr>
        <w:t xml:space="preserve"> с Китаем.</w:t>
      </w:r>
    </w:p>
    <w:p w:rsidR="00E744A7" w:rsidRPr="00AE0E71" w:rsidRDefault="00A22675" w:rsidP="00AE0E71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0E71">
        <w:rPr>
          <w:color w:val="000000"/>
          <w:sz w:val="28"/>
          <w:szCs w:val="28"/>
        </w:rPr>
        <w:t>С</w:t>
      </w:r>
      <w:r w:rsidR="002441B7" w:rsidRPr="00AE0E71">
        <w:rPr>
          <w:color w:val="000000"/>
          <w:sz w:val="28"/>
          <w:szCs w:val="28"/>
        </w:rPr>
        <w:t xml:space="preserve">транам Западной Европы, </w:t>
      </w:r>
      <w:r w:rsidRPr="00AE0E71">
        <w:rPr>
          <w:color w:val="000000"/>
          <w:sz w:val="28"/>
          <w:szCs w:val="28"/>
        </w:rPr>
        <w:t>помимо</w:t>
      </w:r>
      <w:r w:rsidR="002441B7" w:rsidRPr="00AE0E71">
        <w:rPr>
          <w:color w:val="000000"/>
          <w:sz w:val="28"/>
          <w:szCs w:val="28"/>
        </w:rPr>
        <w:t xml:space="preserve"> руд черных металлов и ферросплавов, Украина поставляет кокс, стекло, искусственные алмазы и алмазный инструмент, небольшое </w:t>
      </w:r>
      <w:r w:rsidRPr="00AE0E71">
        <w:rPr>
          <w:color w:val="000000"/>
          <w:sz w:val="28"/>
          <w:szCs w:val="28"/>
        </w:rPr>
        <w:t>количество</w:t>
      </w:r>
      <w:r w:rsidR="002441B7" w:rsidRPr="00AE0E71">
        <w:rPr>
          <w:color w:val="000000"/>
          <w:sz w:val="28"/>
          <w:szCs w:val="28"/>
        </w:rPr>
        <w:t xml:space="preserve"> металлообрабатывающих станков, металлургиче</w:t>
      </w:r>
      <w:r w:rsidRPr="00AE0E71">
        <w:rPr>
          <w:color w:val="000000"/>
          <w:sz w:val="28"/>
          <w:szCs w:val="28"/>
        </w:rPr>
        <w:t>ское оборудование, а также масло</w:t>
      </w:r>
      <w:r w:rsidR="002441B7" w:rsidRPr="00AE0E71">
        <w:rPr>
          <w:color w:val="000000"/>
          <w:sz w:val="28"/>
          <w:szCs w:val="28"/>
        </w:rPr>
        <w:t>.</w:t>
      </w:r>
    </w:p>
    <w:p w:rsidR="00A22675" w:rsidRPr="00AE0E71" w:rsidRDefault="00A22675" w:rsidP="00AE0E71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0E71">
        <w:rPr>
          <w:color w:val="000000"/>
          <w:sz w:val="28"/>
          <w:szCs w:val="28"/>
        </w:rPr>
        <w:t xml:space="preserve">Значительно активизировали торговые </w:t>
      </w:r>
      <w:r w:rsidR="00C14C44" w:rsidRPr="00AE0E71">
        <w:rPr>
          <w:color w:val="000000"/>
          <w:sz w:val="28"/>
          <w:szCs w:val="28"/>
        </w:rPr>
        <w:t>связи</w:t>
      </w:r>
      <w:r w:rsidRPr="00AE0E71">
        <w:rPr>
          <w:color w:val="000000"/>
          <w:sz w:val="28"/>
          <w:szCs w:val="28"/>
        </w:rPr>
        <w:t xml:space="preserve"> с</w:t>
      </w:r>
      <w:r w:rsidR="00C14C44" w:rsidRPr="00AE0E71">
        <w:rPr>
          <w:color w:val="000000"/>
          <w:sz w:val="28"/>
          <w:szCs w:val="28"/>
        </w:rPr>
        <w:t xml:space="preserve"> Украиной</w:t>
      </w:r>
      <w:r w:rsidRPr="00AE0E71">
        <w:rPr>
          <w:color w:val="000000"/>
          <w:sz w:val="28"/>
          <w:szCs w:val="28"/>
        </w:rPr>
        <w:t xml:space="preserve"> США, Канада, Япония и другие неевропейские экономически </w:t>
      </w:r>
      <w:r w:rsidR="00C14C44" w:rsidRPr="00AE0E71">
        <w:rPr>
          <w:color w:val="000000"/>
          <w:sz w:val="28"/>
          <w:szCs w:val="28"/>
        </w:rPr>
        <w:t>развитые</w:t>
      </w:r>
      <w:r w:rsidRPr="00AE0E71">
        <w:rPr>
          <w:color w:val="000000"/>
          <w:sz w:val="28"/>
          <w:szCs w:val="28"/>
        </w:rPr>
        <w:t xml:space="preserve"> страны. В группе стран, которые развиваются, наибольшее </w:t>
      </w:r>
      <w:r w:rsidR="00C14C44" w:rsidRPr="00AE0E71">
        <w:rPr>
          <w:color w:val="000000"/>
          <w:sz w:val="28"/>
          <w:szCs w:val="28"/>
        </w:rPr>
        <w:t>значение</w:t>
      </w:r>
      <w:r w:rsidRPr="00AE0E71">
        <w:rPr>
          <w:color w:val="000000"/>
          <w:sz w:val="28"/>
          <w:szCs w:val="28"/>
        </w:rPr>
        <w:t xml:space="preserve"> для Украины имеет Индия. Украинские предприятия принимали </w:t>
      </w:r>
      <w:r w:rsidR="00C14C44" w:rsidRPr="00AE0E71">
        <w:rPr>
          <w:color w:val="000000"/>
          <w:sz w:val="28"/>
          <w:szCs w:val="28"/>
        </w:rPr>
        <w:t>участие</w:t>
      </w:r>
      <w:r w:rsidRPr="00AE0E71">
        <w:rPr>
          <w:color w:val="000000"/>
          <w:sz w:val="28"/>
          <w:szCs w:val="28"/>
        </w:rPr>
        <w:t xml:space="preserve"> в поставках в эту страну комплектного оборудования для строительства металлургических</w:t>
      </w:r>
      <w:r w:rsidR="00C14C44" w:rsidRPr="00AE0E71">
        <w:rPr>
          <w:color w:val="000000"/>
          <w:sz w:val="28"/>
          <w:szCs w:val="28"/>
        </w:rPr>
        <w:t>, э</w:t>
      </w:r>
      <w:r w:rsidRPr="00AE0E71">
        <w:rPr>
          <w:color w:val="000000"/>
          <w:sz w:val="28"/>
          <w:szCs w:val="28"/>
        </w:rPr>
        <w:t>нергетич</w:t>
      </w:r>
      <w:r w:rsidR="00C14C44" w:rsidRPr="00AE0E71">
        <w:rPr>
          <w:color w:val="000000"/>
          <w:sz w:val="28"/>
          <w:szCs w:val="28"/>
        </w:rPr>
        <w:t>еских</w:t>
      </w:r>
      <w:r w:rsidRPr="00AE0E71">
        <w:rPr>
          <w:color w:val="000000"/>
          <w:sz w:val="28"/>
          <w:szCs w:val="28"/>
        </w:rPr>
        <w:t xml:space="preserve"> и машиностроительных объектов. Кроме того, </w:t>
      </w:r>
      <w:r w:rsidR="00C14C44" w:rsidRPr="00AE0E71">
        <w:rPr>
          <w:color w:val="000000"/>
          <w:sz w:val="28"/>
          <w:szCs w:val="28"/>
        </w:rPr>
        <w:t>осуществлялись</w:t>
      </w:r>
      <w:r w:rsidRPr="00AE0E71">
        <w:rPr>
          <w:color w:val="000000"/>
          <w:sz w:val="28"/>
          <w:szCs w:val="28"/>
        </w:rPr>
        <w:t xml:space="preserve"> поставки современного вооружения. Украина получает из Индии хлопковые ткани, чай, кофе, фрукты, соки.</w:t>
      </w:r>
    </w:p>
    <w:p w:rsidR="00E744A7" w:rsidRPr="00AE0E71" w:rsidRDefault="00E744A7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E71">
        <w:rPr>
          <w:rFonts w:ascii="Times New Roman" w:hAnsi="Times New Roman"/>
          <w:color w:val="000000"/>
          <w:sz w:val="28"/>
          <w:szCs w:val="28"/>
        </w:rPr>
        <w:t>Объемы экспорта в страны СНГ составили 3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4</w:t>
      </w:r>
      <w:r w:rsidR="00AE0E71">
        <w:rPr>
          <w:rFonts w:ascii="Times New Roman" w:hAnsi="Times New Roman"/>
          <w:color w:val="000000"/>
          <w:sz w:val="28"/>
          <w:szCs w:val="28"/>
        </w:rPr>
        <w:t> 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%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 от общего объема экспорта, Азии </w:t>
      </w:r>
      <w:r w:rsidR="00AE0E71">
        <w:rPr>
          <w:rFonts w:ascii="Times New Roman" w:hAnsi="Times New Roman"/>
          <w:color w:val="000000"/>
          <w:sz w:val="28"/>
          <w:szCs w:val="28"/>
        </w:rPr>
        <w:t>–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>30,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8</w:t>
      </w:r>
      <w:r w:rsidR="00AE0E71">
        <w:rPr>
          <w:rFonts w:ascii="Times New Roman" w:hAnsi="Times New Roman"/>
          <w:color w:val="000000"/>
          <w:sz w:val="28"/>
          <w:szCs w:val="28"/>
        </w:rPr>
        <w:t> 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%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, Европы </w:t>
      </w:r>
      <w:r w:rsidR="00AE0E71">
        <w:rPr>
          <w:rFonts w:ascii="Times New Roman" w:hAnsi="Times New Roman"/>
          <w:color w:val="000000"/>
          <w:sz w:val="28"/>
          <w:szCs w:val="28"/>
        </w:rPr>
        <w:t>–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>25,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6</w:t>
      </w:r>
      <w:r w:rsidR="00AE0E71">
        <w:rPr>
          <w:rFonts w:ascii="Times New Roman" w:hAnsi="Times New Roman"/>
          <w:color w:val="000000"/>
          <w:sz w:val="28"/>
          <w:szCs w:val="28"/>
        </w:rPr>
        <w:t> 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%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 (в т.ч. в страны Европейского союза </w:t>
      </w:r>
      <w:r w:rsidR="00AE0E71">
        <w:rPr>
          <w:rFonts w:ascii="Times New Roman" w:hAnsi="Times New Roman"/>
          <w:color w:val="000000"/>
          <w:sz w:val="28"/>
          <w:szCs w:val="28"/>
        </w:rPr>
        <w:t>–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>23,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8</w:t>
      </w:r>
      <w:r w:rsidR="00AE0E71">
        <w:rPr>
          <w:rFonts w:ascii="Times New Roman" w:hAnsi="Times New Roman"/>
          <w:color w:val="000000"/>
          <w:sz w:val="28"/>
          <w:szCs w:val="28"/>
        </w:rPr>
        <w:t> 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%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), Африки </w:t>
      </w:r>
      <w:r w:rsidR="00AE0E71">
        <w:rPr>
          <w:rFonts w:ascii="Times New Roman" w:hAnsi="Times New Roman"/>
          <w:color w:val="000000"/>
          <w:sz w:val="28"/>
          <w:szCs w:val="28"/>
        </w:rPr>
        <w:t>–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>6,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5</w:t>
      </w:r>
      <w:r w:rsidR="00AE0E71">
        <w:rPr>
          <w:rFonts w:ascii="Times New Roman" w:hAnsi="Times New Roman"/>
          <w:color w:val="000000"/>
          <w:sz w:val="28"/>
          <w:szCs w:val="28"/>
        </w:rPr>
        <w:t> 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%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, Америки </w:t>
      </w:r>
      <w:r w:rsidR="00AE0E71">
        <w:rPr>
          <w:rFonts w:ascii="Times New Roman" w:hAnsi="Times New Roman"/>
          <w:color w:val="000000"/>
          <w:sz w:val="28"/>
          <w:szCs w:val="28"/>
        </w:rPr>
        <w:t>–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>2,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8</w:t>
      </w:r>
      <w:r w:rsidR="00AE0E71">
        <w:rPr>
          <w:rFonts w:ascii="Times New Roman" w:hAnsi="Times New Roman"/>
          <w:color w:val="000000"/>
          <w:sz w:val="28"/>
          <w:szCs w:val="28"/>
        </w:rPr>
        <w:t> 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%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, Австралии и Океании </w:t>
      </w:r>
      <w:r w:rsidR="00AE0E71">
        <w:rPr>
          <w:rFonts w:ascii="Times New Roman" w:hAnsi="Times New Roman"/>
          <w:color w:val="000000"/>
          <w:sz w:val="28"/>
          <w:szCs w:val="28"/>
        </w:rPr>
        <w:t>–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>0,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1</w:t>
      </w:r>
      <w:r w:rsidR="00AE0E71">
        <w:rPr>
          <w:rFonts w:ascii="Times New Roman" w:hAnsi="Times New Roman"/>
          <w:color w:val="000000"/>
          <w:sz w:val="28"/>
          <w:szCs w:val="28"/>
        </w:rPr>
        <w:t> 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%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C3A6A" w:rsidRPr="00AE0E71">
        <w:rPr>
          <w:rFonts w:ascii="Times New Roman" w:hAnsi="Times New Roman"/>
          <w:color w:val="000000"/>
          <w:sz w:val="28"/>
          <w:szCs w:val="28"/>
        </w:rPr>
        <w:t>Б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ольшие экспортные поставки осуществлялись в Российскую Федерацию </w:t>
      </w:r>
      <w:r w:rsidR="00AE0E71">
        <w:rPr>
          <w:rFonts w:ascii="Times New Roman" w:hAnsi="Times New Roman"/>
          <w:color w:val="000000"/>
          <w:sz w:val="28"/>
          <w:szCs w:val="28"/>
        </w:rPr>
        <w:t>–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>21,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1</w:t>
      </w:r>
      <w:r w:rsidR="00AE0E71">
        <w:rPr>
          <w:rFonts w:ascii="Times New Roman" w:hAnsi="Times New Roman"/>
          <w:color w:val="000000"/>
          <w:sz w:val="28"/>
          <w:szCs w:val="28"/>
        </w:rPr>
        <w:t> 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%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 от общего объема экспорта, Турцию </w:t>
      </w:r>
      <w:r w:rsidR="00AE0E71">
        <w:rPr>
          <w:rFonts w:ascii="Times New Roman" w:hAnsi="Times New Roman"/>
          <w:color w:val="000000"/>
          <w:sz w:val="28"/>
          <w:szCs w:val="28"/>
        </w:rPr>
        <w:t>–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>5,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3</w:t>
      </w:r>
      <w:r w:rsidR="00AE0E71">
        <w:rPr>
          <w:rFonts w:ascii="Times New Roman" w:hAnsi="Times New Roman"/>
          <w:color w:val="000000"/>
          <w:sz w:val="28"/>
          <w:szCs w:val="28"/>
        </w:rPr>
        <w:t> 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%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, Китай </w:t>
      </w:r>
      <w:r w:rsidR="00AE0E71">
        <w:rPr>
          <w:rFonts w:ascii="Times New Roman" w:hAnsi="Times New Roman"/>
          <w:color w:val="000000"/>
          <w:sz w:val="28"/>
          <w:szCs w:val="28"/>
        </w:rPr>
        <w:t>–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>3,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8</w:t>
      </w:r>
      <w:r w:rsidR="00AE0E71">
        <w:rPr>
          <w:rFonts w:ascii="Times New Roman" w:hAnsi="Times New Roman"/>
          <w:color w:val="000000"/>
          <w:sz w:val="28"/>
          <w:szCs w:val="28"/>
        </w:rPr>
        <w:t> 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%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, Казахстан </w:t>
      </w:r>
      <w:r w:rsidR="00AE0E71">
        <w:rPr>
          <w:rFonts w:ascii="Times New Roman" w:hAnsi="Times New Roman"/>
          <w:color w:val="000000"/>
          <w:sz w:val="28"/>
          <w:szCs w:val="28"/>
        </w:rPr>
        <w:t>–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>3,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7</w:t>
      </w:r>
      <w:r w:rsidR="00AE0E71">
        <w:rPr>
          <w:rFonts w:ascii="Times New Roman" w:hAnsi="Times New Roman"/>
          <w:color w:val="000000"/>
          <w:sz w:val="28"/>
          <w:szCs w:val="28"/>
        </w:rPr>
        <w:t> 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%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, Белоруссию </w:t>
      </w:r>
      <w:r w:rsidR="00AE0E71">
        <w:rPr>
          <w:rFonts w:ascii="Times New Roman" w:hAnsi="Times New Roman"/>
          <w:color w:val="000000"/>
          <w:sz w:val="28"/>
          <w:szCs w:val="28"/>
        </w:rPr>
        <w:t>–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>3,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3</w:t>
      </w:r>
      <w:r w:rsidR="00AE0E71">
        <w:rPr>
          <w:rFonts w:ascii="Times New Roman" w:hAnsi="Times New Roman"/>
          <w:color w:val="000000"/>
          <w:sz w:val="28"/>
          <w:szCs w:val="28"/>
        </w:rPr>
        <w:t> 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%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, Германию и Польшу </w:t>
      </w:r>
      <w:r w:rsidR="00AE0E71">
        <w:rPr>
          <w:rFonts w:ascii="Times New Roman" w:hAnsi="Times New Roman"/>
          <w:color w:val="000000"/>
          <w:sz w:val="28"/>
          <w:szCs w:val="28"/>
        </w:rPr>
        <w:t>–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>по 3,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1</w:t>
      </w:r>
      <w:r w:rsidR="00AE0E71">
        <w:rPr>
          <w:rFonts w:ascii="Times New Roman" w:hAnsi="Times New Roman"/>
          <w:color w:val="000000"/>
          <w:sz w:val="28"/>
          <w:szCs w:val="28"/>
        </w:rPr>
        <w:t> 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%</w:t>
      </w:r>
      <w:r w:rsidRPr="00AE0E71">
        <w:rPr>
          <w:rFonts w:ascii="Times New Roman" w:hAnsi="Times New Roman"/>
          <w:color w:val="000000"/>
          <w:sz w:val="28"/>
          <w:szCs w:val="28"/>
        </w:rPr>
        <w:t>. Уменьшились объемы экспорта товаров в страны Америки (составляли 24,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8</w:t>
      </w:r>
      <w:r w:rsidR="00AE0E71">
        <w:rPr>
          <w:rFonts w:ascii="Times New Roman" w:hAnsi="Times New Roman"/>
          <w:color w:val="000000"/>
          <w:sz w:val="28"/>
          <w:szCs w:val="28"/>
        </w:rPr>
        <w:t> 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%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 против соответствующего периода в 2008</w:t>
      </w:r>
      <w:r w:rsidR="00AE0E71">
        <w:rPr>
          <w:rFonts w:ascii="Times New Roman" w:hAnsi="Times New Roman"/>
          <w:color w:val="000000"/>
          <w:sz w:val="28"/>
          <w:szCs w:val="28"/>
        </w:rPr>
        <w:t> 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г</w:t>
      </w:r>
      <w:r w:rsidRPr="00AE0E71">
        <w:rPr>
          <w:rFonts w:ascii="Times New Roman" w:hAnsi="Times New Roman"/>
          <w:color w:val="000000"/>
          <w:sz w:val="28"/>
          <w:szCs w:val="28"/>
        </w:rPr>
        <w:t>.), Австралии и Океании (30,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4</w:t>
      </w:r>
      <w:r w:rsidR="00AE0E71">
        <w:rPr>
          <w:rFonts w:ascii="Times New Roman" w:hAnsi="Times New Roman"/>
          <w:color w:val="000000"/>
          <w:sz w:val="28"/>
          <w:szCs w:val="28"/>
        </w:rPr>
        <w:t> 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%</w:t>
      </w:r>
      <w:r w:rsidRPr="00AE0E71">
        <w:rPr>
          <w:rFonts w:ascii="Times New Roman" w:hAnsi="Times New Roman"/>
          <w:color w:val="000000"/>
          <w:sz w:val="28"/>
          <w:szCs w:val="28"/>
        </w:rPr>
        <w:t>), Европы (49,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5</w:t>
      </w:r>
      <w:r w:rsidR="00AE0E71">
        <w:rPr>
          <w:rFonts w:ascii="Times New Roman" w:hAnsi="Times New Roman"/>
          <w:color w:val="000000"/>
          <w:sz w:val="28"/>
          <w:szCs w:val="28"/>
        </w:rPr>
        <w:t> 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%</w:t>
      </w:r>
      <w:r w:rsidRPr="00AE0E71">
        <w:rPr>
          <w:rFonts w:ascii="Times New Roman" w:hAnsi="Times New Roman"/>
          <w:color w:val="000000"/>
          <w:sz w:val="28"/>
          <w:szCs w:val="28"/>
        </w:rPr>
        <w:t>), СНГ (5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6</w:t>
      </w:r>
      <w:r w:rsidR="00AE0E71">
        <w:rPr>
          <w:rFonts w:ascii="Times New Roman" w:hAnsi="Times New Roman"/>
          <w:color w:val="000000"/>
          <w:sz w:val="28"/>
          <w:szCs w:val="28"/>
        </w:rPr>
        <w:t> 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%</w:t>
      </w:r>
      <w:r w:rsidRPr="00AE0E71">
        <w:rPr>
          <w:rFonts w:ascii="Times New Roman" w:hAnsi="Times New Roman"/>
          <w:color w:val="000000"/>
          <w:sz w:val="28"/>
          <w:szCs w:val="28"/>
        </w:rPr>
        <w:t>), Африки (62,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7</w:t>
      </w:r>
      <w:r w:rsidR="00AE0E71">
        <w:rPr>
          <w:rFonts w:ascii="Times New Roman" w:hAnsi="Times New Roman"/>
          <w:color w:val="000000"/>
          <w:sz w:val="28"/>
          <w:szCs w:val="28"/>
        </w:rPr>
        <w:t> 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%</w:t>
      </w:r>
      <w:r w:rsidRPr="00AE0E71">
        <w:rPr>
          <w:rFonts w:ascii="Times New Roman" w:hAnsi="Times New Roman"/>
          <w:color w:val="000000"/>
          <w:sz w:val="28"/>
          <w:szCs w:val="28"/>
        </w:rPr>
        <w:t>), Азии (73,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4</w:t>
      </w:r>
      <w:r w:rsidR="00AE0E71">
        <w:rPr>
          <w:rFonts w:ascii="Times New Roman" w:hAnsi="Times New Roman"/>
          <w:color w:val="000000"/>
          <w:sz w:val="28"/>
          <w:szCs w:val="28"/>
        </w:rPr>
        <w:t> 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%</w:t>
      </w:r>
      <w:r w:rsidRPr="00AE0E71">
        <w:rPr>
          <w:rFonts w:ascii="Times New Roman" w:hAnsi="Times New Roman"/>
          <w:color w:val="000000"/>
          <w:sz w:val="28"/>
          <w:szCs w:val="28"/>
        </w:rPr>
        <w:t>). Увеличился экспорт товаров в Китай в 2,6 раза (за счет увеличения поставок черных металлов, а также руд, шлаков и золы). Уменьшился экспорт в Турцию и составлял 42,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7</w:t>
      </w:r>
      <w:r w:rsidR="00AE0E71">
        <w:rPr>
          <w:rFonts w:ascii="Times New Roman" w:hAnsi="Times New Roman"/>
          <w:color w:val="000000"/>
          <w:sz w:val="28"/>
          <w:szCs w:val="28"/>
        </w:rPr>
        <w:t> 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%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 от объемов 11</w:t>
      </w:r>
      <w:r w:rsidR="00AE0E71">
        <w:rPr>
          <w:rFonts w:ascii="Times New Roman" w:hAnsi="Times New Roman"/>
          <w:color w:val="000000"/>
          <w:sz w:val="28"/>
          <w:szCs w:val="28"/>
        </w:rPr>
        <w:t> 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мес</w:t>
      </w:r>
      <w:r w:rsidRPr="00AE0E71">
        <w:rPr>
          <w:rFonts w:ascii="Times New Roman" w:hAnsi="Times New Roman"/>
          <w:color w:val="000000"/>
          <w:sz w:val="28"/>
          <w:szCs w:val="28"/>
        </w:rPr>
        <w:t>. 2008</w:t>
      </w:r>
      <w:r w:rsidR="00AE0E71">
        <w:rPr>
          <w:rFonts w:ascii="Times New Roman" w:hAnsi="Times New Roman"/>
          <w:color w:val="000000"/>
          <w:sz w:val="28"/>
          <w:szCs w:val="28"/>
        </w:rPr>
        <w:t> 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г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., Польшу </w:t>
      </w:r>
      <w:r w:rsidR="00AE0E71">
        <w:rPr>
          <w:rFonts w:ascii="Times New Roman" w:hAnsi="Times New Roman"/>
          <w:color w:val="000000"/>
          <w:sz w:val="28"/>
          <w:szCs w:val="28"/>
        </w:rPr>
        <w:t>–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>50,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2</w:t>
      </w:r>
      <w:r w:rsidR="00AE0E71">
        <w:rPr>
          <w:rFonts w:ascii="Times New Roman" w:hAnsi="Times New Roman"/>
          <w:color w:val="000000"/>
          <w:sz w:val="28"/>
          <w:szCs w:val="28"/>
        </w:rPr>
        <w:t> 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%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, Российскую Федерацию </w:t>
      </w:r>
      <w:r w:rsidR="00AE0E71">
        <w:rPr>
          <w:rFonts w:ascii="Times New Roman" w:hAnsi="Times New Roman"/>
          <w:color w:val="000000"/>
          <w:sz w:val="28"/>
          <w:szCs w:val="28"/>
        </w:rPr>
        <w:t>–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>50,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6</w:t>
      </w:r>
      <w:r w:rsidR="00AE0E71">
        <w:rPr>
          <w:rFonts w:ascii="Times New Roman" w:hAnsi="Times New Roman"/>
          <w:color w:val="000000"/>
          <w:sz w:val="28"/>
          <w:szCs w:val="28"/>
        </w:rPr>
        <w:t> 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%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, Белоруссию </w:t>
      </w:r>
      <w:r w:rsidR="00AE0E71">
        <w:rPr>
          <w:rFonts w:ascii="Times New Roman" w:hAnsi="Times New Roman"/>
          <w:color w:val="000000"/>
          <w:sz w:val="28"/>
          <w:szCs w:val="28"/>
        </w:rPr>
        <w:t>–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>59,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4</w:t>
      </w:r>
      <w:r w:rsidR="00AE0E71">
        <w:rPr>
          <w:rFonts w:ascii="Times New Roman" w:hAnsi="Times New Roman"/>
          <w:color w:val="000000"/>
          <w:sz w:val="28"/>
          <w:szCs w:val="28"/>
        </w:rPr>
        <w:t> 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%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, Германию </w:t>
      </w:r>
      <w:r w:rsidR="00AE0E71">
        <w:rPr>
          <w:rFonts w:ascii="Times New Roman" w:hAnsi="Times New Roman"/>
          <w:color w:val="000000"/>
          <w:sz w:val="28"/>
          <w:szCs w:val="28"/>
        </w:rPr>
        <w:t>–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>64,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9</w:t>
      </w:r>
      <w:r w:rsidR="00AE0E71">
        <w:rPr>
          <w:rFonts w:ascii="Times New Roman" w:hAnsi="Times New Roman"/>
          <w:color w:val="000000"/>
          <w:sz w:val="28"/>
          <w:szCs w:val="28"/>
        </w:rPr>
        <w:t> 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%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 и Казахстан </w:t>
      </w:r>
      <w:r w:rsidR="00AE0E71">
        <w:rPr>
          <w:rFonts w:ascii="Times New Roman" w:hAnsi="Times New Roman"/>
          <w:color w:val="000000"/>
          <w:sz w:val="28"/>
          <w:szCs w:val="28"/>
        </w:rPr>
        <w:t>–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>83,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1</w:t>
      </w:r>
      <w:r w:rsidR="00AE0E71">
        <w:rPr>
          <w:rFonts w:ascii="Times New Roman" w:hAnsi="Times New Roman"/>
          <w:color w:val="000000"/>
          <w:sz w:val="28"/>
          <w:szCs w:val="28"/>
        </w:rPr>
        <w:t> 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%</w:t>
      </w:r>
      <w:r w:rsidRPr="00AE0E71">
        <w:rPr>
          <w:rFonts w:ascii="Times New Roman" w:hAnsi="Times New Roman"/>
          <w:color w:val="000000"/>
          <w:sz w:val="28"/>
          <w:szCs w:val="28"/>
        </w:rPr>
        <w:t>.</w:t>
      </w:r>
    </w:p>
    <w:p w:rsidR="00E744A7" w:rsidRPr="00AE0E71" w:rsidRDefault="00E744A7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E71">
        <w:rPr>
          <w:rFonts w:ascii="Times New Roman" w:hAnsi="Times New Roman"/>
          <w:color w:val="000000"/>
          <w:sz w:val="28"/>
          <w:szCs w:val="28"/>
        </w:rPr>
        <w:t>Импорт из стран СНГ составлял 4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3</w:t>
      </w:r>
      <w:r w:rsidR="00AE0E71">
        <w:rPr>
          <w:rFonts w:ascii="Times New Roman" w:hAnsi="Times New Roman"/>
          <w:color w:val="000000"/>
          <w:sz w:val="28"/>
          <w:szCs w:val="28"/>
        </w:rPr>
        <w:t> 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%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 от общего объема, Европы </w:t>
      </w:r>
      <w:r w:rsidR="00AE0E71">
        <w:rPr>
          <w:rFonts w:ascii="Times New Roman" w:hAnsi="Times New Roman"/>
          <w:color w:val="000000"/>
          <w:sz w:val="28"/>
          <w:szCs w:val="28"/>
        </w:rPr>
        <w:t>–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>3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6</w:t>
      </w:r>
      <w:r w:rsidR="00AE0E71">
        <w:rPr>
          <w:rFonts w:ascii="Times New Roman" w:hAnsi="Times New Roman"/>
          <w:color w:val="000000"/>
          <w:sz w:val="28"/>
          <w:szCs w:val="28"/>
        </w:rPr>
        <w:t> 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%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 (в т.ч. из стран Европейского союза </w:t>
      </w:r>
      <w:r w:rsidR="00AE0E71">
        <w:rPr>
          <w:rFonts w:ascii="Times New Roman" w:hAnsi="Times New Roman"/>
          <w:color w:val="000000"/>
          <w:sz w:val="28"/>
          <w:szCs w:val="28"/>
        </w:rPr>
        <w:t>–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>34,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1</w:t>
      </w:r>
      <w:r w:rsidR="00AE0E71">
        <w:rPr>
          <w:rFonts w:ascii="Times New Roman" w:hAnsi="Times New Roman"/>
          <w:color w:val="000000"/>
          <w:sz w:val="28"/>
          <w:szCs w:val="28"/>
        </w:rPr>
        <w:t> 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%</w:t>
      </w:r>
      <w:r w:rsidRPr="00AE0E71">
        <w:rPr>
          <w:rFonts w:ascii="Times New Roman" w:hAnsi="Times New Roman"/>
          <w:color w:val="000000"/>
          <w:sz w:val="28"/>
          <w:szCs w:val="28"/>
        </w:rPr>
        <w:t>), Азии</w:t>
      </w:r>
      <w:r w:rsidR="00FF5372"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>14,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4</w:t>
      </w:r>
      <w:r w:rsidR="00AE0E71">
        <w:rPr>
          <w:rFonts w:ascii="Times New Roman" w:hAnsi="Times New Roman"/>
          <w:color w:val="000000"/>
          <w:sz w:val="28"/>
          <w:szCs w:val="28"/>
        </w:rPr>
        <w:t> 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%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, Америки </w:t>
      </w:r>
      <w:r w:rsidR="00AE0E71">
        <w:rPr>
          <w:rFonts w:ascii="Times New Roman" w:hAnsi="Times New Roman"/>
          <w:color w:val="000000"/>
          <w:sz w:val="28"/>
          <w:szCs w:val="28"/>
        </w:rPr>
        <w:t>–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>4,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9</w:t>
      </w:r>
      <w:r w:rsidR="00AE0E71">
        <w:rPr>
          <w:rFonts w:ascii="Times New Roman" w:hAnsi="Times New Roman"/>
          <w:color w:val="000000"/>
          <w:sz w:val="28"/>
          <w:szCs w:val="28"/>
        </w:rPr>
        <w:t> 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%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, Африка </w:t>
      </w:r>
      <w:r w:rsidR="00AE0E71">
        <w:rPr>
          <w:rFonts w:ascii="Times New Roman" w:hAnsi="Times New Roman"/>
          <w:color w:val="000000"/>
          <w:sz w:val="28"/>
          <w:szCs w:val="28"/>
        </w:rPr>
        <w:t>–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>1,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4</w:t>
      </w:r>
      <w:r w:rsidR="00AE0E71">
        <w:rPr>
          <w:rFonts w:ascii="Times New Roman" w:hAnsi="Times New Roman"/>
          <w:color w:val="000000"/>
          <w:sz w:val="28"/>
          <w:szCs w:val="28"/>
        </w:rPr>
        <w:t> 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%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, Австралии и Океании </w:t>
      </w:r>
      <w:r w:rsidR="00AE0E71">
        <w:rPr>
          <w:rFonts w:ascii="Times New Roman" w:hAnsi="Times New Roman"/>
          <w:color w:val="000000"/>
          <w:sz w:val="28"/>
          <w:szCs w:val="28"/>
        </w:rPr>
        <w:t>–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>0,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3</w:t>
      </w:r>
      <w:r w:rsidR="00AE0E71">
        <w:rPr>
          <w:rFonts w:ascii="Times New Roman" w:hAnsi="Times New Roman"/>
          <w:color w:val="000000"/>
          <w:sz w:val="28"/>
          <w:szCs w:val="28"/>
        </w:rPr>
        <w:t> 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%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. В общем объеме импорта большие поставки осуществлялись из Российской Федерации </w:t>
      </w:r>
      <w:r w:rsidR="00AE0E71">
        <w:rPr>
          <w:rFonts w:ascii="Times New Roman" w:hAnsi="Times New Roman"/>
          <w:color w:val="000000"/>
          <w:sz w:val="28"/>
          <w:szCs w:val="28"/>
        </w:rPr>
        <w:t>–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>2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8</w:t>
      </w:r>
      <w:r w:rsidR="00AE0E71">
        <w:rPr>
          <w:rFonts w:ascii="Times New Roman" w:hAnsi="Times New Roman"/>
          <w:color w:val="000000"/>
          <w:sz w:val="28"/>
          <w:szCs w:val="28"/>
        </w:rPr>
        <w:t> 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%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, Германии </w:t>
      </w:r>
      <w:r w:rsidR="00AE0E71">
        <w:rPr>
          <w:rFonts w:ascii="Times New Roman" w:hAnsi="Times New Roman"/>
          <w:color w:val="000000"/>
          <w:sz w:val="28"/>
          <w:szCs w:val="28"/>
        </w:rPr>
        <w:t>–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>8,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6</w:t>
      </w:r>
      <w:r w:rsidR="00AE0E71">
        <w:rPr>
          <w:rFonts w:ascii="Times New Roman" w:hAnsi="Times New Roman"/>
          <w:color w:val="000000"/>
          <w:sz w:val="28"/>
          <w:szCs w:val="28"/>
        </w:rPr>
        <w:t> 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%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, Китая </w:t>
      </w:r>
      <w:r w:rsidR="00AE0E71">
        <w:rPr>
          <w:rFonts w:ascii="Times New Roman" w:hAnsi="Times New Roman"/>
          <w:color w:val="000000"/>
          <w:sz w:val="28"/>
          <w:szCs w:val="28"/>
        </w:rPr>
        <w:t>–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>6,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1</w:t>
      </w:r>
      <w:r w:rsidR="00AE0E71">
        <w:rPr>
          <w:rFonts w:ascii="Times New Roman" w:hAnsi="Times New Roman"/>
          <w:color w:val="000000"/>
          <w:sz w:val="28"/>
          <w:szCs w:val="28"/>
        </w:rPr>
        <w:t> 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%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, Казахстана и Польши </w:t>
      </w:r>
      <w:r w:rsidR="00AE0E71">
        <w:rPr>
          <w:rFonts w:ascii="Times New Roman" w:hAnsi="Times New Roman"/>
          <w:color w:val="000000"/>
          <w:sz w:val="28"/>
          <w:szCs w:val="28"/>
        </w:rPr>
        <w:t>–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>по 4,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9</w:t>
      </w:r>
      <w:r w:rsidR="00AE0E71">
        <w:rPr>
          <w:rFonts w:ascii="Times New Roman" w:hAnsi="Times New Roman"/>
          <w:color w:val="000000"/>
          <w:sz w:val="28"/>
          <w:szCs w:val="28"/>
        </w:rPr>
        <w:t> 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%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, Узбекистана </w:t>
      </w:r>
      <w:r w:rsidR="00AE0E71">
        <w:rPr>
          <w:rFonts w:ascii="Times New Roman" w:hAnsi="Times New Roman"/>
          <w:color w:val="000000"/>
          <w:sz w:val="28"/>
          <w:szCs w:val="28"/>
        </w:rPr>
        <w:t>–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 xml:space="preserve"> 4</w:t>
      </w:r>
      <w:r w:rsidR="00AE0E71">
        <w:rPr>
          <w:rFonts w:ascii="Times New Roman" w:hAnsi="Times New Roman"/>
          <w:color w:val="000000"/>
          <w:sz w:val="28"/>
          <w:szCs w:val="28"/>
        </w:rPr>
        <w:t> 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%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, Белоруссии </w:t>
      </w:r>
      <w:r w:rsidR="00AE0E71">
        <w:rPr>
          <w:rFonts w:ascii="Times New Roman" w:hAnsi="Times New Roman"/>
          <w:color w:val="000000"/>
          <w:sz w:val="28"/>
          <w:szCs w:val="28"/>
        </w:rPr>
        <w:t>–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>3,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7</w:t>
      </w:r>
      <w:r w:rsidR="00AE0E71">
        <w:rPr>
          <w:rFonts w:ascii="Times New Roman" w:hAnsi="Times New Roman"/>
          <w:color w:val="000000"/>
          <w:sz w:val="28"/>
          <w:szCs w:val="28"/>
        </w:rPr>
        <w:t> 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%</w:t>
      </w:r>
      <w:r w:rsidRPr="00AE0E71">
        <w:rPr>
          <w:rFonts w:ascii="Times New Roman" w:hAnsi="Times New Roman"/>
          <w:color w:val="000000"/>
          <w:sz w:val="28"/>
          <w:szCs w:val="28"/>
        </w:rPr>
        <w:t>. Уменьшился объем импорта в Украину из стран Австралии и Океании (составлял 33,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8</w:t>
      </w:r>
      <w:r w:rsidR="00AE0E71">
        <w:rPr>
          <w:rFonts w:ascii="Times New Roman" w:hAnsi="Times New Roman"/>
          <w:color w:val="000000"/>
          <w:sz w:val="28"/>
          <w:szCs w:val="28"/>
        </w:rPr>
        <w:t> 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%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 сравнительно с январем-ноябрем 2008</w:t>
      </w:r>
      <w:r w:rsidR="00AE0E71">
        <w:rPr>
          <w:rFonts w:ascii="Times New Roman" w:hAnsi="Times New Roman"/>
          <w:color w:val="000000"/>
          <w:sz w:val="28"/>
          <w:szCs w:val="28"/>
        </w:rPr>
        <w:t> 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г</w:t>
      </w:r>
      <w:r w:rsidRPr="00AE0E71">
        <w:rPr>
          <w:rFonts w:ascii="Times New Roman" w:hAnsi="Times New Roman"/>
          <w:color w:val="000000"/>
          <w:sz w:val="28"/>
          <w:szCs w:val="28"/>
        </w:rPr>
        <w:t>.), Африки (37,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7</w:t>
      </w:r>
      <w:r w:rsidR="00AE0E71">
        <w:rPr>
          <w:rFonts w:ascii="Times New Roman" w:hAnsi="Times New Roman"/>
          <w:color w:val="000000"/>
          <w:sz w:val="28"/>
          <w:szCs w:val="28"/>
        </w:rPr>
        <w:t> 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%</w:t>
      </w:r>
      <w:r w:rsidRPr="00AE0E71">
        <w:rPr>
          <w:rFonts w:ascii="Times New Roman" w:hAnsi="Times New Roman"/>
          <w:color w:val="000000"/>
          <w:sz w:val="28"/>
          <w:szCs w:val="28"/>
        </w:rPr>
        <w:t>), Азии (40,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3</w:t>
      </w:r>
      <w:r w:rsidR="00AE0E71">
        <w:rPr>
          <w:rFonts w:ascii="Times New Roman" w:hAnsi="Times New Roman"/>
          <w:color w:val="000000"/>
          <w:sz w:val="28"/>
          <w:szCs w:val="28"/>
        </w:rPr>
        <w:t> 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%</w:t>
      </w:r>
      <w:r w:rsidRPr="00AE0E71">
        <w:rPr>
          <w:rFonts w:ascii="Times New Roman" w:hAnsi="Times New Roman"/>
          <w:color w:val="000000"/>
          <w:sz w:val="28"/>
          <w:szCs w:val="28"/>
        </w:rPr>
        <w:t>), Америки (50,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4</w:t>
      </w:r>
      <w:r w:rsidR="00AE0E71">
        <w:rPr>
          <w:rFonts w:ascii="Times New Roman" w:hAnsi="Times New Roman"/>
          <w:color w:val="000000"/>
          <w:sz w:val="28"/>
          <w:szCs w:val="28"/>
        </w:rPr>
        <w:t> 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%</w:t>
      </w:r>
      <w:r w:rsidRPr="00AE0E71">
        <w:rPr>
          <w:rFonts w:ascii="Times New Roman" w:hAnsi="Times New Roman"/>
          <w:color w:val="000000"/>
          <w:sz w:val="28"/>
          <w:szCs w:val="28"/>
        </w:rPr>
        <w:t>), Европы (50,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8</w:t>
      </w:r>
      <w:r w:rsidR="00AE0E71">
        <w:rPr>
          <w:rFonts w:ascii="Times New Roman" w:hAnsi="Times New Roman"/>
          <w:color w:val="000000"/>
          <w:sz w:val="28"/>
          <w:szCs w:val="28"/>
        </w:rPr>
        <w:t> 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%</w:t>
      </w:r>
      <w:r w:rsidRPr="00AE0E71">
        <w:rPr>
          <w:rFonts w:ascii="Times New Roman" w:hAnsi="Times New Roman"/>
          <w:color w:val="000000"/>
          <w:sz w:val="28"/>
          <w:szCs w:val="28"/>
        </w:rPr>
        <w:t>) и СНГ (54,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5</w:t>
      </w:r>
      <w:r w:rsidR="00AE0E71">
        <w:rPr>
          <w:rFonts w:ascii="Times New Roman" w:hAnsi="Times New Roman"/>
          <w:color w:val="000000"/>
          <w:sz w:val="28"/>
          <w:szCs w:val="28"/>
        </w:rPr>
        <w:t> 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%</w:t>
      </w:r>
      <w:r w:rsidRPr="00AE0E71">
        <w:rPr>
          <w:rFonts w:ascii="Times New Roman" w:hAnsi="Times New Roman"/>
          <w:color w:val="000000"/>
          <w:sz w:val="28"/>
          <w:szCs w:val="28"/>
        </w:rPr>
        <w:t>). Также уменьшились импортные поставки из Китая и составили 47,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2</w:t>
      </w:r>
      <w:r w:rsidR="00AE0E71">
        <w:rPr>
          <w:rFonts w:ascii="Times New Roman" w:hAnsi="Times New Roman"/>
          <w:color w:val="000000"/>
          <w:sz w:val="28"/>
          <w:szCs w:val="28"/>
        </w:rPr>
        <w:t> 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%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, Польши </w:t>
      </w:r>
      <w:r w:rsidR="00AE0E71">
        <w:rPr>
          <w:rFonts w:ascii="Times New Roman" w:hAnsi="Times New Roman"/>
          <w:color w:val="000000"/>
          <w:sz w:val="28"/>
          <w:szCs w:val="28"/>
        </w:rPr>
        <w:t>–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>47,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9</w:t>
      </w:r>
      <w:r w:rsidR="00AE0E71">
        <w:rPr>
          <w:rFonts w:ascii="Times New Roman" w:hAnsi="Times New Roman"/>
          <w:color w:val="000000"/>
          <w:sz w:val="28"/>
          <w:szCs w:val="28"/>
        </w:rPr>
        <w:t> 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%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, Германии </w:t>
      </w:r>
      <w:r w:rsidR="00AE0E71">
        <w:rPr>
          <w:rFonts w:ascii="Times New Roman" w:hAnsi="Times New Roman"/>
          <w:color w:val="000000"/>
          <w:sz w:val="28"/>
          <w:szCs w:val="28"/>
        </w:rPr>
        <w:t>–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>51,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7</w:t>
      </w:r>
      <w:r w:rsidR="00AE0E71">
        <w:rPr>
          <w:rFonts w:ascii="Times New Roman" w:hAnsi="Times New Roman"/>
          <w:color w:val="000000"/>
          <w:sz w:val="28"/>
          <w:szCs w:val="28"/>
        </w:rPr>
        <w:t> 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%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, Белоруссии </w:t>
      </w:r>
      <w:r w:rsidR="00AE0E71">
        <w:rPr>
          <w:rFonts w:ascii="Times New Roman" w:hAnsi="Times New Roman"/>
          <w:color w:val="000000"/>
          <w:sz w:val="28"/>
          <w:szCs w:val="28"/>
        </w:rPr>
        <w:t>–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>5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5</w:t>
      </w:r>
      <w:r w:rsidR="00AE0E71">
        <w:rPr>
          <w:rFonts w:ascii="Times New Roman" w:hAnsi="Times New Roman"/>
          <w:color w:val="000000"/>
          <w:sz w:val="28"/>
          <w:szCs w:val="28"/>
        </w:rPr>
        <w:t> 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%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, Российской Федерации </w:t>
      </w:r>
      <w:r w:rsidR="00AE0E71">
        <w:rPr>
          <w:rFonts w:ascii="Times New Roman" w:hAnsi="Times New Roman"/>
          <w:color w:val="000000"/>
          <w:sz w:val="28"/>
          <w:szCs w:val="28"/>
        </w:rPr>
        <w:t>–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>60,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5</w:t>
      </w:r>
      <w:r w:rsidR="00AE0E71">
        <w:rPr>
          <w:rFonts w:ascii="Times New Roman" w:hAnsi="Times New Roman"/>
          <w:color w:val="000000"/>
          <w:sz w:val="28"/>
          <w:szCs w:val="28"/>
        </w:rPr>
        <w:t> 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%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, Казахстана </w:t>
      </w:r>
      <w:r w:rsidR="00AE0E71">
        <w:rPr>
          <w:rFonts w:ascii="Times New Roman" w:hAnsi="Times New Roman"/>
          <w:color w:val="000000"/>
          <w:sz w:val="28"/>
          <w:szCs w:val="28"/>
        </w:rPr>
        <w:t>–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>68,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3</w:t>
      </w:r>
      <w:r w:rsidR="00AE0E71">
        <w:rPr>
          <w:rFonts w:ascii="Times New Roman" w:hAnsi="Times New Roman"/>
          <w:color w:val="000000"/>
          <w:sz w:val="28"/>
          <w:szCs w:val="28"/>
        </w:rPr>
        <w:t> 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%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, из Узбекистана </w:t>
      </w:r>
      <w:r w:rsidR="00AE0E71">
        <w:rPr>
          <w:rFonts w:ascii="Times New Roman" w:hAnsi="Times New Roman"/>
          <w:color w:val="000000"/>
          <w:sz w:val="28"/>
          <w:szCs w:val="28"/>
        </w:rPr>
        <w:t>–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>81,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9</w:t>
      </w:r>
      <w:r w:rsidR="00AE0E71">
        <w:rPr>
          <w:rFonts w:ascii="Times New Roman" w:hAnsi="Times New Roman"/>
          <w:color w:val="000000"/>
          <w:sz w:val="28"/>
          <w:szCs w:val="28"/>
        </w:rPr>
        <w:t> 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%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 от уровня января-ноября 2008</w:t>
      </w:r>
      <w:r w:rsidR="00AE0E71">
        <w:rPr>
          <w:rFonts w:ascii="Times New Roman" w:hAnsi="Times New Roman"/>
          <w:color w:val="000000"/>
          <w:sz w:val="28"/>
          <w:szCs w:val="28"/>
        </w:rPr>
        <w:t> 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г</w:t>
      </w:r>
      <w:r w:rsidRPr="00AE0E71">
        <w:rPr>
          <w:rFonts w:ascii="Times New Roman" w:hAnsi="Times New Roman"/>
          <w:color w:val="000000"/>
          <w:sz w:val="28"/>
          <w:szCs w:val="28"/>
        </w:rPr>
        <w:t>.</w:t>
      </w:r>
    </w:p>
    <w:p w:rsidR="004702C4" w:rsidRPr="00AE0E71" w:rsidRDefault="004702C4" w:rsidP="00AE0E71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8541F" w:rsidRPr="00AE0E71" w:rsidRDefault="00804E5C" w:rsidP="00AE0E71">
      <w:pPr>
        <w:pStyle w:val="5"/>
        <w:keepNext w:val="0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AE0E71">
        <w:rPr>
          <w:color w:val="000000"/>
          <w:sz w:val="28"/>
        </w:rPr>
        <w:t xml:space="preserve">5. </w:t>
      </w:r>
      <w:r w:rsidR="006B5FA5" w:rsidRPr="00AE0E71">
        <w:rPr>
          <w:color w:val="000000"/>
          <w:sz w:val="28"/>
        </w:rPr>
        <w:t>Э</w:t>
      </w:r>
      <w:r w:rsidR="00C8541F" w:rsidRPr="00AE0E71">
        <w:rPr>
          <w:color w:val="000000"/>
          <w:sz w:val="28"/>
        </w:rPr>
        <w:t>кспортный потенциал и уровни реализации конкурентных преимуществ украинской экономики</w:t>
      </w:r>
    </w:p>
    <w:p w:rsidR="000537FA" w:rsidRDefault="000537FA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447D4" w:rsidRPr="00AE0E71" w:rsidRDefault="007447D4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71">
        <w:rPr>
          <w:rFonts w:ascii="Times New Roman" w:hAnsi="Times New Roman"/>
          <w:color w:val="000000"/>
          <w:sz w:val="28"/>
          <w:szCs w:val="28"/>
          <w:lang w:eastAsia="ru-RU"/>
        </w:rPr>
        <w:t>После России Украинская республика была, несомненно, наиболее значительной экономической составляющей бывшего Советского союза, с объемом производства, превосходящим в четыре раза показатели остальных республик, являясь важным промышленным и аграрным элементом экономики страны.</w:t>
      </w:r>
    </w:p>
    <w:p w:rsidR="007447D4" w:rsidRPr="00AE0E71" w:rsidRDefault="007447D4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Известная как </w:t>
      </w:r>
      <w:r w:rsidR="00AE0E71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AE0E71">
        <w:rPr>
          <w:rFonts w:ascii="Times New Roman" w:hAnsi="Times New Roman"/>
          <w:color w:val="000000"/>
          <w:sz w:val="28"/>
          <w:szCs w:val="28"/>
          <w:lang w:eastAsia="ru-RU"/>
        </w:rPr>
        <w:t>житница Европы</w:t>
      </w:r>
      <w:r w:rsidR="00AE0E71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AE0E71">
        <w:rPr>
          <w:rFonts w:ascii="Times New Roman" w:hAnsi="Times New Roman"/>
          <w:color w:val="000000"/>
          <w:sz w:val="28"/>
          <w:szCs w:val="28"/>
          <w:lang w:eastAsia="ru-RU"/>
        </w:rPr>
        <w:t>, Украина традиционно имела высокоразвитый аграрный сектор. Благодаря плодородной черноземной почве, занимающей более 6</w:t>
      </w:r>
      <w:r w:rsidR="00AE0E71" w:rsidRPr="00AE0E71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="00AE0E7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AE0E71" w:rsidRPr="00AE0E71">
        <w:rPr>
          <w:rFonts w:ascii="Times New Roman" w:hAnsi="Times New Roman"/>
          <w:color w:val="000000"/>
          <w:sz w:val="28"/>
          <w:szCs w:val="28"/>
          <w:lang w:eastAsia="ru-RU"/>
        </w:rPr>
        <w:t>%</w:t>
      </w:r>
      <w:r w:rsidRPr="00AE0E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территории, на Украине производилось более четверти всей советской сельскохозяйственной продукции, ее крестьянские хозяйства производили значительное количество мяса, молока, зерна, овощей и фруктов.</w:t>
      </w:r>
    </w:p>
    <w:p w:rsidR="007447D4" w:rsidRPr="00AE0E71" w:rsidRDefault="007447D4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71">
        <w:rPr>
          <w:rFonts w:ascii="Times New Roman" w:hAnsi="Times New Roman"/>
          <w:color w:val="000000"/>
          <w:sz w:val="28"/>
          <w:szCs w:val="28"/>
          <w:lang w:eastAsia="ru-RU"/>
        </w:rPr>
        <w:t>Помимо этого, поскольку промышленное развитие для бывшего Советского Союза было приоритетом, в</w:t>
      </w:r>
      <w:r w:rsidR="00AE0E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  <w:lang w:eastAsia="ru-RU"/>
        </w:rPr>
        <w:t>Украине происходил стремительный и экстенсивный индустриальный подъем, преимущественно в богатых природными ресурсами Донецком и Криворожском регионах. Благодаря индустриальному развитию, особенно в тяжелой промышленности, Украина и сегодня располагает одной из наиболее индустриализованных экономик Европы.</w:t>
      </w:r>
    </w:p>
    <w:p w:rsidR="007447D4" w:rsidRPr="00AE0E71" w:rsidRDefault="007447D4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71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Природные ресурсы:</w:t>
      </w:r>
    </w:p>
    <w:p w:rsidR="007447D4" w:rsidRPr="00AE0E71" w:rsidRDefault="007447D4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71">
        <w:rPr>
          <w:rFonts w:ascii="Times New Roman" w:hAnsi="Times New Roman"/>
          <w:color w:val="000000"/>
          <w:sz w:val="28"/>
          <w:szCs w:val="28"/>
          <w:lang w:eastAsia="ru-RU"/>
        </w:rPr>
        <w:t>Наиболее развитыми отраслями являются металлургия, энергетика (имеются атомные электростанции и целый каскад гидроэлектростанций на реке Днепр), а также химическая и горнодобывающая промышленность (добыча угля, руды). Страна богата на природные ресурсы, такие как железная руда, каменный уголь, цветные металлы, глина, минеральные соли. Украина числится среди крупнейших мировых производителей марганца и железной руды. Запасы этих природных ресурсов расположены преимущественно в Криворожском и Донецком бассейнах.</w:t>
      </w:r>
    </w:p>
    <w:p w:rsidR="004702C4" w:rsidRPr="00AE0E71" w:rsidRDefault="007447D4" w:rsidP="00AE0E71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E0E71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Сельское хозяйство:</w:t>
      </w:r>
    </w:p>
    <w:p w:rsidR="007447D4" w:rsidRPr="00AE0E71" w:rsidRDefault="007447D4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71">
        <w:rPr>
          <w:rFonts w:ascii="Times New Roman" w:hAnsi="Times New Roman"/>
          <w:color w:val="000000"/>
          <w:sz w:val="28"/>
          <w:szCs w:val="28"/>
          <w:lang w:eastAsia="ru-RU"/>
        </w:rPr>
        <w:t>Основные выращиваемые сельскохозяйственные культуры – это пшеница, кукуруза и сахарная свекла. На частных земельных наделах выращиваются овощи и фрукты. Украина и сегодня является одним из основных мировых центров производства сахара, производимого как для собственных нужд государства, так и на экспорт. Основные аграрные регионы расположены в Центральной и Южной Украине, где находятся плодородные черноземные почвы.</w:t>
      </w:r>
    </w:p>
    <w:p w:rsidR="007447D4" w:rsidRPr="00AE0E71" w:rsidRDefault="007447D4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71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Производство и промышленность:</w:t>
      </w:r>
    </w:p>
    <w:p w:rsidR="007447D4" w:rsidRPr="00AE0E71" w:rsidRDefault="007447D4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71">
        <w:rPr>
          <w:rFonts w:ascii="Times New Roman" w:hAnsi="Times New Roman"/>
          <w:color w:val="000000"/>
          <w:sz w:val="28"/>
          <w:szCs w:val="28"/>
          <w:lang w:eastAsia="ru-RU"/>
        </w:rPr>
        <w:t>На Украине развиты различные области промышленности, большая часть которой сконцентрирована вокруг крупных городов, таких как Киев, Запорожье, Днепропетровск, Одесса, Харьков, Львов, Николаев и других.</w:t>
      </w:r>
    </w:p>
    <w:p w:rsidR="007447D4" w:rsidRPr="00AE0E71" w:rsidRDefault="007447D4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71">
        <w:rPr>
          <w:rFonts w:ascii="Times New Roman" w:hAnsi="Times New Roman"/>
          <w:color w:val="000000"/>
          <w:sz w:val="28"/>
          <w:szCs w:val="28"/>
          <w:lang w:eastAsia="ru-RU"/>
        </w:rPr>
        <w:t>Высоко развита металлургическая промышленность. В индустриальном секторе доминирует тяжелая промышленность в области металлообработки, машиностроения, химического производства. Промышленные предприятия производят самолеты и корабли, грузовой транспорт и автобусы, легковые автомобили, локомотивы и электровозы, электронное оборудование и точные инструменты, сельскохозяйственную технику, химические удобрения, текстиль и разнообразные потребительские товары.</w:t>
      </w:r>
    </w:p>
    <w:p w:rsidR="007447D4" w:rsidRPr="00AE0E71" w:rsidRDefault="007447D4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71">
        <w:rPr>
          <w:rFonts w:ascii="Times New Roman" w:hAnsi="Times New Roman"/>
          <w:color w:val="000000"/>
          <w:sz w:val="28"/>
          <w:szCs w:val="28"/>
          <w:lang w:eastAsia="ru-RU"/>
        </w:rPr>
        <w:t>Украина производит практически все виды транспортных средств и космическую технику. Самолеты Антонова и грузовые автомобили экспортируются во многие страны. Большая часть украинского экспорта приходится на страны Евросоюза и СНГ. После получения независимости Украина стала развивать свое собственное космическое агентство и стала активным участником научных исследований в космической области. На сегодняшний день Украина признана одним из мировых лидеров в производстве ракет и технологий ракетостроения.</w:t>
      </w:r>
    </w:p>
    <w:p w:rsidR="007447D4" w:rsidRPr="00AE0E71" w:rsidRDefault="007447D4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71">
        <w:rPr>
          <w:rFonts w:ascii="Times New Roman" w:hAnsi="Times New Roman"/>
          <w:color w:val="000000"/>
          <w:sz w:val="28"/>
          <w:szCs w:val="28"/>
          <w:lang w:eastAsia="ru-RU"/>
        </w:rPr>
        <w:t>Также Украина имеет высокоразвитую пищевую промышленность, известную производством высококачественных продуктов питания, пользующихся неизменно высоким спросом.</w:t>
      </w:r>
    </w:p>
    <w:p w:rsidR="007447D4" w:rsidRPr="00AE0E71" w:rsidRDefault="007447D4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71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Внешняя торговля:</w:t>
      </w:r>
    </w:p>
    <w:p w:rsidR="007447D4" w:rsidRPr="00AE0E71" w:rsidRDefault="007447D4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71">
        <w:rPr>
          <w:rFonts w:ascii="Times New Roman" w:hAnsi="Times New Roman"/>
          <w:color w:val="000000"/>
          <w:sz w:val="28"/>
          <w:szCs w:val="28"/>
          <w:lang w:eastAsia="ru-RU"/>
        </w:rPr>
        <w:t>В мае 2008</w:t>
      </w:r>
      <w:r w:rsidR="00AE0E7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AE0E71" w:rsidRPr="00AE0E71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Pr="00AE0E71">
        <w:rPr>
          <w:rFonts w:ascii="Times New Roman" w:hAnsi="Times New Roman"/>
          <w:color w:val="000000"/>
          <w:sz w:val="28"/>
          <w:szCs w:val="28"/>
          <w:lang w:eastAsia="ru-RU"/>
        </w:rPr>
        <w:t>. Украина присоединилась к Всемирной торговой организации (ВТО). С вступлением в ВТО Украина получила снижение экспортных торговых барьеров и повышение экономических перспектив.</w:t>
      </w:r>
    </w:p>
    <w:p w:rsidR="007447D4" w:rsidRPr="00AE0E71" w:rsidRDefault="007447D4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71">
        <w:rPr>
          <w:rFonts w:ascii="Times New Roman" w:hAnsi="Times New Roman"/>
          <w:color w:val="000000"/>
          <w:sz w:val="28"/>
          <w:szCs w:val="28"/>
          <w:lang w:eastAsia="ru-RU"/>
        </w:rPr>
        <w:t>Основные экспортируемые группы товаров:</w:t>
      </w:r>
    </w:p>
    <w:p w:rsidR="007447D4" w:rsidRPr="00AE0E71" w:rsidRDefault="007447D4" w:rsidP="00AE0E71">
      <w:pPr>
        <w:pStyle w:val="a5"/>
        <w:numPr>
          <w:ilvl w:val="0"/>
          <w:numId w:val="32"/>
        </w:numPr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71">
        <w:rPr>
          <w:rFonts w:ascii="Times New Roman" w:hAnsi="Times New Roman"/>
          <w:color w:val="000000"/>
          <w:sz w:val="28"/>
          <w:szCs w:val="28"/>
          <w:lang w:eastAsia="ru-RU"/>
        </w:rPr>
        <w:t>сельскохозяйственная продукция: зерно, сахарная свекла, семена подсолнечника, овощи, мясо, молоко</w:t>
      </w:r>
    </w:p>
    <w:p w:rsidR="007447D4" w:rsidRPr="00AE0E71" w:rsidRDefault="007447D4" w:rsidP="00AE0E71">
      <w:pPr>
        <w:pStyle w:val="a5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71">
        <w:rPr>
          <w:rFonts w:ascii="Times New Roman" w:hAnsi="Times New Roman"/>
          <w:color w:val="000000"/>
          <w:sz w:val="28"/>
          <w:szCs w:val="28"/>
          <w:lang w:eastAsia="ru-RU"/>
        </w:rPr>
        <w:t>продукты питания</w:t>
      </w:r>
    </w:p>
    <w:p w:rsidR="007447D4" w:rsidRPr="00AE0E71" w:rsidRDefault="007447D4" w:rsidP="00AE0E71">
      <w:pPr>
        <w:pStyle w:val="a5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71">
        <w:rPr>
          <w:rFonts w:ascii="Times New Roman" w:hAnsi="Times New Roman"/>
          <w:color w:val="000000"/>
          <w:sz w:val="28"/>
          <w:szCs w:val="28"/>
          <w:lang w:eastAsia="ru-RU"/>
        </w:rPr>
        <w:t>черные и цветные металлы, нефть и нефтепродукты, продукты химической промышленности, лес и дерево</w:t>
      </w:r>
    </w:p>
    <w:p w:rsidR="007447D4" w:rsidRPr="00AE0E71" w:rsidRDefault="007447D4" w:rsidP="00AE0E71">
      <w:pPr>
        <w:pStyle w:val="a5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71">
        <w:rPr>
          <w:rFonts w:ascii="Times New Roman" w:hAnsi="Times New Roman"/>
          <w:color w:val="000000"/>
          <w:sz w:val="28"/>
          <w:szCs w:val="28"/>
          <w:lang w:eastAsia="ru-RU"/>
        </w:rPr>
        <w:t>продукция машиностроения и транспортное оборудование</w:t>
      </w:r>
    </w:p>
    <w:p w:rsidR="007447D4" w:rsidRPr="00AE0E71" w:rsidRDefault="007447D4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71">
        <w:rPr>
          <w:rFonts w:ascii="Times New Roman" w:hAnsi="Times New Roman"/>
          <w:color w:val="000000"/>
          <w:sz w:val="28"/>
          <w:szCs w:val="28"/>
          <w:lang w:eastAsia="ru-RU"/>
        </w:rPr>
        <w:t>Мировой банк классифицирует Украину как государство со средним уровнем дохода. В 2007 году Украинский фондовый рынок зарегистрировал второй в мире показатель роста 13</w:t>
      </w:r>
      <w:r w:rsidR="00AE0E71" w:rsidRPr="00AE0E71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="00AE0E7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AE0E71" w:rsidRPr="00AE0E71">
        <w:rPr>
          <w:rFonts w:ascii="Times New Roman" w:hAnsi="Times New Roman"/>
          <w:color w:val="000000"/>
          <w:sz w:val="28"/>
          <w:szCs w:val="28"/>
          <w:lang w:eastAsia="ru-RU"/>
        </w:rPr>
        <w:t>%</w:t>
      </w:r>
      <w:r w:rsidRPr="00AE0E71">
        <w:rPr>
          <w:rFonts w:ascii="Times New Roman" w:hAnsi="Times New Roman"/>
          <w:color w:val="000000"/>
          <w:sz w:val="28"/>
          <w:szCs w:val="28"/>
          <w:lang w:eastAsia="ru-RU"/>
        </w:rPr>
        <w:t>. По данным ЦРУ в 2006 году рыночная капитализация на Украинском фондовом рынке составила 42,87 млрд.$.</w:t>
      </w:r>
    </w:p>
    <w:p w:rsidR="007447D4" w:rsidRPr="00AE0E71" w:rsidRDefault="007447D4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71">
        <w:rPr>
          <w:rFonts w:ascii="Times New Roman" w:hAnsi="Times New Roman"/>
          <w:color w:val="000000"/>
          <w:sz w:val="28"/>
          <w:szCs w:val="28"/>
          <w:lang w:eastAsia="ru-RU"/>
        </w:rPr>
        <w:t>Одним из растущих секторов Украинской экономики назван рынок информационных технологий (IT), который в 2007 году вырос на 4</w:t>
      </w:r>
      <w:r w:rsidR="00AE0E71" w:rsidRPr="00AE0E71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="00AE0E7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AE0E71" w:rsidRPr="00AE0E71">
        <w:rPr>
          <w:rFonts w:ascii="Times New Roman" w:hAnsi="Times New Roman"/>
          <w:color w:val="000000"/>
          <w:sz w:val="28"/>
          <w:szCs w:val="28"/>
          <w:lang w:eastAsia="ru-RU"/>
        </w:rPr>
        <w:t>%</w:t>
      </w:r>
      <w:r w:rsidRPr="00AE0E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занял верхнюю позицию в Центральной и Восточной Европе.</w:t>
      </w:r>
    </w:p>
    <w:p w:rsidR="007447D4" w:rsidRPr="00AE0E71" w:rsidRDefault="007447D4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71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Инвестиции:</w:t>
      </w:r>
    </w:p>
    <w:p w:rsidR="007447D4" w:rsidRPr="00AE0E71" w:rsidRDefault="007447D4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E71">
        <w:rPr>
          <w:rFonts w:ascii="Times New Roman" w:hAnsi="Times New Roman"/>
          <w:color w:val="000000"/>
          <w:sz w:val="28"/>
          <w:szCs w:val="28"/>
          <w:lang w:eastAsia="ru-RU"/>
        </w:rPr>
        <w:t>Наиболее инвестиционно привлекательными в Украине являются виды экономической деятельности, которые обеспечивают быструю отдачу. В пищевую промышленности и переработке сельскохозяйственной продукции поступило 18,</w:t>
      </w:r>
      <w:r w:rsidR="00AE0E71" w:rsidRPr="00AE0E71"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="00AE0E7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AE0E71" w:rsidRPr="00AE0E71">
        <w:rPr>
          <w:rFonts w:ascii="Times New Roman" w:hAnsi="Times New Roman"/>
          <w:color w:val="000000"/>
          <w:sz w:val="28"/>
          <w:szCs w:val="28"/>
          <w:lang w:eastAsia="ru-RU"/>
        </w:rPr>
        <w:t>%</w:t>
      </w:r>
      <w:r w:rsidRPr="00AE0E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общего объема инвестиций, в оптовую торговлю и посредничество </w:t>
      </w:r>
      <w:r w:rsidR="00AE0E71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AE0E71" w:rsidRPr="00AE0E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  <w:lang w:eastAsia="ru-RU"/>
        </w:rPr>
        <w:t>13,</w:t>
      </w:r>
      <w:r w:rsidR="00AE0E71" w:rsidRPr="00AE0E71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AE0E7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AE0E71" w:rsidRPr="00AE0E71">
        <w:rPr>
          <w:rFonts w:ascii="Times New Roman" w:hAnsi="Times New Roman"/>
          <w:color w:val="000000"/>
          <w:sz w:val="28"/>
          <w:szCs w:val="28"/>
          <w:lang w:eastAsia="ru-RU"/>
        </w:rPr>
        <w:t>%</w:t>
      </w:r>
      <w:r w:rsidRPr="00AE0E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Львиную долю инвестиций получили предприятия </w:t>
      </w:r>
      <w:r w:rsidR="00AE0E71" w:rsidRPr="00AE0E71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AE0E7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AE0E71" w:rsidRPr="00AE0E71">
        <w:rPr>
          <w:rFonts w:ascii="Times New Roman" w:hAnsi="Times New Roman"/>
          <w:color w:val="000000"/>
          <w:sz w:val="28"/>
          <w:szCs w:val="28"/>
          <w:lang w:eastAsia="ru-RU"/>
        </w:rPr>
        <w:t>Киева</w:t>
      </w:r>
      <w:r w:rsidRPr="00AE0E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индустриально развитых областей.</w:t>
      </w:r>
    </w:p>
    <w:p w:rsidR="004B0EFD" w:rsidRPr="00AE0E71" w:rsidRDefault="00F45936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E71">
        <w:rPr>
          <w:rFonts w:ascii="Times New Roman" w:hAnsi="Times New Roman"/>
          <w:color w:val="000000"/>
          <w:sz w:val="28"/>
          <w:szCs w:val="28"/>
        </w:rPr>
        <w:t xml:space="preserve">Украина обладает </w:t>
      </w:r>
      <w:r w:rsidR="007D7B98" w:rsidRPr="00AE0E71">
        <w:rPr>
          <w:rFonts w:ascii="Times New Roman" w:hAnsi="Times New Roman"/>
          <w:color w:val="000000"/>
          <w:sz w:val="28"/>
          <w:szCs w:val="28"/>
        </w:rPr>
        <w:t>большим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 экспортным потенциалом, который сосредоточен в добывающих и обрабатывающих отраслях промышленности, а также в агропромышленном и энергетическом комплексах страны, однако используется он, к сожалению, недостаточно и крайне неэффективно.</w:t>
      </w:r>
    </w:p>
    <w:p w:rsidR="00EC5E91" w:rsidRPr="00AE0E71" w:rsidRDefault="00EC5E91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E71">
        <w:rPr>
          <w:rFonts w:ascii="Times New Roman" w:hAnsi="Times New Roman"/>
          <w:color w:val="000000"/>
          <w:sz w:val="28"/>
          <w:szCs w:val="28"/>
        </w:rPr>
        <w:t>Украина имеет значительные, естественные конкурентные преимущества: достаточную численность рабочей силы, выгодное географическое положение, богатые природные ресурсы</w:t>
      </w:r>
      <w:r w:rsidR="00364F5A" w:rsidRPr="00AE0E71">
        <w:rPr>
          <w:rFonts w:ascii="Times New Roman" w:hAnsi="Times New Roman"/>
          <w:color w:val="000000"/>
          <w:sz w:val="28"/>
          <w:szCs w:val="28"/>
        </w:rPr>
        <w:t>, мощный индустриальный потенциал, относительно дешевая и квалифицированная рабочая сила, передовой уровень некоторых отраслей и видов продукции, наличие развитой транспортной системы, а также весомые достижения в сфере фундаментальных научных исследований.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0262" w:rsidRPr="00AE0E71">
        <w:rPr>
          <w:rFonts w:ascii="Times New Roman" w:hAnsi="Times New Roman"/>
          <w:color w:val="000000"/>
          <w:sz w:val="28"/>
          <w:szCs w:val="28"/>
        </w:rPr>
        <w:t>Но, к сожалению, большинство из них ещё абсолютно не реализованы. Украине предстоит пройти долгий путь, прежде чем все конкурентные преимущества будут реализованы на высшем уровне.</w:t>
      </w:r>
    </w:p>
    <w:p w:rsidR="00010262" w:rsidRPr="00AE0E71" w:rsidRDefault="00010262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E71">
        <w:rPr>
          <w:rFonts w:ascii="Times New Roman" w:hAnsi="Times New Roman"/>
          <w:color w:val="000000"/>
          <w:sz w:val="28"/>
          <w:szCs w:val="28"/>
        </w:rPr>
        <w:t>Украина уже имеет разработки, которые могут выступать в качестве экспортного товара. Однако для этого необходимо создать соответствующие условия, как на внутреннем, так и на внешнем уровне. Речь идет о поддержке их высокой конкурентоспособности на международном рынке через систему межгосударственных соглашений, договоренностей и стратегических союзов, отстаивание рыночных ниш, допустимый уровень протекционизма. Проанализированные направления интеграции Украины в мировое экономическое пространство не могут рассматриваться изолированно. Эффективное включение в мировое разделение труда предусматривает их одновременное задействование. Но стратегическим приоритетом должно быть использование конкурентных преимуществ нашей страны в сфере технологических и научных разработок.</w:t>
      </w:r>
    </w:p>
    <w:p w:rsidR="00175B7A" w:rsidRPr="00AE0E71" w:rsidRDefault="00175B7A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E71">
        <w:rPr>
          <w:rFonts w:ascii="Times New Roman" w:hAnsi="Times New Roman"/>
          <w:color w:val="000000"/>
          <w:sz w:val="28"/>
          <w:szCs w:val="28"/>
        </w:rPr>
        <w:t>Украина опустилась с 72</w:t>
      </w:r>
      <w:r w:rsidR="00AE0E71">
        <w:rPr>
          <w:rFonts w:ascii="Times New Roman" w:hAnsi="Times New Roman"/>
          <w:color w:val="000000"/>
          <w:sz w:val="28"/>
          <w:szCs w:val="28"/>
        </w:rPr>
        <w:noBreakHyphen/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г</w:t>
      </w:r>
      <w:r w:rsidRPr="00AE0E71">
        <w:rPr>
          <w:rFonts w:ascii="Times New Roman" w:hAnsi="Times New Roman"/>
          <w:color w:val="000000"/>
          <w:sz w:val="28"/>
          <w:szCs w:val="28"/>
        </w:rPr>
        <w:t>о на 82</w:t>
      </w:r>
      <w:r w:rsidR="00AE0E71">
        <w:rPr>
          <w:rFonts w:ascii="Times New Roman" w:hAnsi="Times New Roman"/>
          <w:color w:val="000000"/>
          <w:sz w:val="28"/>
          <w:szCs w:val="28"/>
        </w:rPr>
        <w:noBreakHyphen/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е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 место в рейтинге конкурентоспособности, рассчитываемом Всемирным экономическим форумом (ВЭФ), говорится в Глобальном обзоре конкурентоспособности (Global Competitiveness Report) за 2009</w:t>
      </w:r>
      <w:r w:rsidR="00AE0E71">
        <w:rPr>
          <w:rFonts w:ascii="Times New Roman" w:hAnsi="Times New Roman"/>
          <w:color w:val="000000"/>
          <w:sz w:val="28"/>
          <w:szCs w:val="28"/>
        </w:rPr>
        <w:t>–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2</w:t>
      </w:r>
      <w:r w:rsidRPr="00AE0E71">
        <w:rPr>
          <w:rFonts w:ascii="Times New Roman" w:hAnsi="Times New Roman"/>
          <w:color w:val="000000"/>
          <w:sz w:val="28"/>
          <w:szCs w:val="28"/>
        </w:rPr>
        <w:t>010</w:t>
      </w:r>
      <w:r w:rsidR="00AE0E71">
        <w:rPr>
          <w:rFonts w:ascii="Times New Roman" w:hAnsi="Times New Roman"/>
          <w:color w:val="000000"/>
          <w:sz w:val="28"/>
          <w:szCs w:val="28"/>
        </w:rPr>
        <w:t> 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гг</w:t>
      </w:r>
      <w:r w:rsidRPr="00AE0E71">
        <w:rPr>
          <w:rFonts w:ascii="Times New Roman" w:hAnsi="Times New Roman"/>
          <w:color w:val="000000"/>
          <w:sz w:val="28"/>
          <w:szCs w:val="28"/>
        </w:rPr>
        <w:t>., размещенном на сайте организации. По мнению авторов отчета, Украина в краткосрочной перспективе столкнется с серьезными проблемами ввиду резкого падения спроса на экспортную продукцию, девальвации национальной валюты и разрушения финансовой системы. Экономика страны требует реформирования в таких направлениях, как институциональная среда (по этому показателю страна занимает 120</w:t>
      </w:r>
      <w:r w:rsidR="000537FA">
        <w:rPr>
          <w:rFonts w:ascii="Times New Roman" w:hAnsi="Times New Roman"/>
          <w:color w:val="000000"/>
          <w:sz w:val="28"/>
          <w:szCs w:val="28"/>
        </w:rPr>
        <w:t>-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е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 место из 133), укрепление финансовых рынков (106</w:t>
      </w:r>
      <w:r w:rsidR="000537FA">
        <w:rPr>
          <w:rFonts w:ascii="Times New Roman" w:hAnsi="Times New Roman"/>
          <w:color w:val="000000"/>
          <w:sz w:val="28"/>
          <w:szCs w:val="28"/>
        </w:rPr>
        <w:t>-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е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 место из 133), повышение эффективности товарных рынков (109</w:t>
      </w:r>
      <w:r w:rsidR="000537FA">
        <w:rPr>
          <w:rFonts w:ascii="Times New Roman" w:hAnsi="Times New Roman"/>
          <w:color w:val="000000"/>
          <w:sz w:val="28"/>
          <w:szCs w:val="28"/>
        </w:rPr>
        <w:t>-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е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 место из 133).</w:t>
      </w:r>
    </w:p>
    <w:p w:rsidR="00970EF2" w:rsidRPr="00AE0E71" w:rsidRDefault="00970EF2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2FE1" w:rsidRPr="00AE0E71" w:rsidRDefault="00804E5C" w:rsidP="00AE0E71">
      <w:pPr>
        <w:pStyle w:val="5"/>
        <w:keepNext w:val="0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AE0E71">
        <w:rPr>
          <w:color w:val="000000"/>
          <w:sz w:val="28"/>
        </w:rPr>
        <w:t xml:space="preserve">6. </w:t>
      </w:r>
      <w:r w:rsidR="00E744A7" w:rsidRPr="00AE0E71">
        <w:rPr>
          <w:color w:val="000000"/>
          <w:sz w:val="28"/>
        </w:rPr>
        <w:t>Структура экспорта и импорта, тенденции их развития, региональные особенности</w:t>
      </w:r>
    </w:p>
    <w:p w:rsidR="000537FA" w:rsidRDefault="000537FA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2FE1" w:rsidRPr="00AE0E71" w:rsidRDefault="00032FE1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E71">
        <w:rPr>
          <w:rFonts w:ascii="Times New Roman" w:hAnsi="Times New Roman"/>
          <w:color w:val="000000"/>
          <w:sz w:val="28"/>
          <w:szCs w:val="28"/>
        </w:rPr>
        <w:t xml:space="preserve">Для каждой страны одним из основных показателей уровня внешнеэкономических связей является структура экспорта и импорта. Известно, что Украина производит и может производить целый спектр наукоемкой, сложной машинно-технической продукции: самолеты, автобусы, автомобили, тракторы, комбайны, суда разного назначения, ракетные комплексы, станки, турбины, средства связи, электронику, радио </w:t>
      </w:r>
      <w:r w:rsidR="00AE0E71">
        <w:rPr>
          <w:rFonts w:ascii="Times New Roman" w:hAnsi="Times New Roman"/>
          <w:color w:val="000000"/>
          <w:sz w:val="28"/>
          <w:szCs w:val="28"/>
        </w:rPr>
        <w:t>–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>и телеаппаратуру и</w:t>
      </w:r>
      <w:r w:rsidR="00AE0E71">
        <w:rPr>
          <w:rFonts w:ascii="Times New Roman" w:hAnsi="Times New Roman"/>
          <w:color w:val="000000"/>
          <w:sz w:val="28"/>
          <w:szCs w:val="28"/>
        </w:rPr>
        <w:t> 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т</w:t>
      </w:r>
      <w:r w:rsidR="00AE0E71">
        <w:rPr>
          <w:rFonts w:ascii="Times New Roman" w:hAnsi="Times New Roman"/>
          <w:color w:val="000000"/>
          <w:sz w:val="28"/>
          <w:szCs w:val="28"/>
        </w:rPr>
        <w:t>. 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д.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 Реально основными экспортерами конкурентной на мировом рынке продукции могут быстро стать предприятия военно-</w:t>
      </w:r>
      <w:r w:rsidR="00DF194F" w:rsidRPr="00AE0E71">
        <w:rPr>
          <w:rFonts w:ascii="Times New Roman" w:hAnsi="Times New Roman"/>
          <w:color w:val="000000"/>
          <w:sz w:val="28"/>
          <w:szCs w:val="28"/>
        </w:rPr>
        <w:t>промышленного комплекса, на которых сосредоточено высококачественное оборудование, современная технология, высококвалифицированные специалисты. Увидеть объективную картину</w:t>
      </w:r>
      <w:r w:rsidR="00DF194F" w:rsidRPr="00AE0E7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DF194F" w:rsidRPr="00AE0E71">
        <w:rPr>
          <w:rFonts w:ascii="Times New Roman" w:hAnsi="Times New Roman"/>
          <w:color w:val="000000"/>
          <w:sz w:val="28"/>
          <w:szCs w:val="28"/>
        </w:rPr>
        <w:t>можно, если проанализировать показатели экспортно-импортного движения в разные группы стран за 2009 год:</w:t>
      </w:r>
    </w:p>
    <w:p w:rsidR="00970EF2" w:rsidRPr="00AE0E71" w:rsidRDefault="00970EF2" w:rsidP="00AE0E71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E71">
        <w:rPr>
          <w:rFonts w:ascii="Times New Roman" w:hAnsi="Times New Roman"/>
          <w:color w:val="000000"/>
          <w:sz w:val="28"/>
          <w:szCs w:val="28"/>
        </w:rPr>
        <w:t>Мы видим</w:t>
      </w:r>
      <w:r w:rsidR="00AE0E71">
        <w:rPr>
          <w:rFonts w:ascii="Times New Roman" w:hAnsi="Times New Roman"/>
          <w:color w:val="000000"/>
          <w:sz w:val="28"/>
          <w:szCs w:val="28"/>
        </w:rPr>
        <w:t>,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 что для Украины решающими являются торговые отношения со странами СНГ, поскольку и в импорте, и в экспорте именно их доля является наибольшей. Но также</w:t>
      </w:r>
      <w:r w:rsid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>и товарооборот со странами Европы, Азии, а особенно с Российской Федерацией имеет</w:t>
      </w:r>
      <w:r w:rsidR="009D2E92" w:rsidRPr="00AE0E71">
        <w:rPr>
          <w:rFonts w:ascii="Times New Roman" w:hAnsi="Times New Roman"/>
          <w:color w:val="000000"/>
          <w:sz w:val="28"/>
          <w:szCs w:val="28"/>
        </w:rPr>
        <w:t xml:space="preserve"> большие масштабы</w:t>
      </w:r>
      <w:r w:rsidRPr="00AE0E71">
        <w:rPr>
          <w:rFonts w:ascii="Times New Roman" w:hAnsi="Times New Roman"/>
          <w:color w:val="000000"/>
          <w:sz w:val="28"/>
          <w:szCs w:val="28"/>
        </w:rPr>
        <w:t>.</w:t>
      </w:r>
    </w:p>
    <w:p w:rsidR="004702C4" w:rsidRPr="00AE0E71" w:rsidRDefault="004702C4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E71">
        <w:rPr>
          <w:rFonts w:ascii="Times New Roman" w:hAnsi="Times New Roman"/>
          <w:color w:val="000000"/>
          <w:sz w:val="28"/>
          <w:szCs w:val="28"/>
        </w:rPr>
        <w:t>Экспорт товаров из Украины за 2009</w:t>
      </w:r>
      <w:r w:rsidR="00AE0E71">
        <w:rPr>
          <w:rFonts w:ascii="Times New Roman" w:hAnsi="Times New Roman"/>
          <w:color w:val="000000"/>
          <w:sz w:val="28"/>
          <w:szCs w:val="28"/>
        </w:rPr>
        <w:t> 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г</w:t>
      </w:r>
      <w:r w:rsidRPr="00AE0E71">
        <w:rPr>
          <w:rFonts w:ascii="Times New Roman" w:hAnsi="Times New Roman"/>
          <w:color w:val="000000"/>
          <w:sz w:val="28"/>
          <w:szCs w:val="28"/>
        </w:rPr>
        <w:t>. составил 27 млрд</w:t>
      </w:r>
      <w:r w:rsidR="000537FA">
        <w:rPr>
          <w:rFonts w:ascii="Times New Roman" w:hAnsi="Times New Roman"/>
          <w:color w:val="000000"/>
          <w:sz w:val="28"/>
          <w:szCs w:val="28"/>
        </w:rPr>
        <w:t>.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 478,2 млн</w:t>
      </w:r>
      <w:r w:rsidR="000537FA">
        <w:rPr>
          <w:rFonts w:ascii="Times New Roman" w:hAnsi="Times New Roman"/>
          <w:color w:val="000000"/>
          <w:sz w:val="28"/>
          <w:szCs w:val="28"/>
        </w:rPr>
        <w:t>.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 долл., импорт </w:t>
      </w:r>
      <w:r w:rsidR="00AE0E71">
        <w:rPr>
          <w:rFonts w:ascii="Times New Roman" w:hAnsi="Times New Roman"/>
          <w:color w:val="000000"/>
          <w:sz w:val="28"/>
          <w:szCs w:val="28"/>
        </w:rPr>
        <w:t>–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>31 млрд</w:t>
      </w:r>
      <w:r w:rsidR="000537FA">
        <w:rPr>
          <w:rFonts w:ascii="Times New Roman" w:hAnsi="Times New Roman"/>
          <w:color w:val="000000"/>
          <w:sz w:val="28"/>
          <w:szCs w:val="28"/>
        </w:rPr>
        <w:t>.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 570,3 млн</w:t>
      </w:r>
      <w:r w:rsidR="000537FA">
        <w:rPr>
          <w:rFonts w:ascii="Times New Roman" w:hAnsi="Times New Roman"/>
          <w:color w:val="000000"/>
          <w:sz w:val="28"/>
          <w:szCs w:val="28"/>
        </w:rPr>
        <w:t>.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 долл. (соответственно 51,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3</w:t>
      </w:r>
      <w:r w:rsidR="00AE0E71">
        <w:rPr>
          <w:rFonts w:ascii="Times New Roman" w:hAnsi="Times New Roman"/>
          <w:color w:val="000000"/>
          <w:sz w:val="28"/>
          <w:szCs w:val="28"/>
        </w:rPr>
        <w:t> 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%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 и 46,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5</w:t>
      </w:r>
      <w:r w:rsidR="00AE0E71">
        <w:rPr>
          <w:rFonts w:ascii="Times New Roman" w:hAnsi="Times New Roman"/>
          <w:color w:val="000000"/>
          <w:sz w:val="28"/>
          <w:szCs w:val="28"/>
        </w:rPr>
        <w:t> 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%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 от объемов соответствующего периода предыдущего года). Отрицательное сальдо составило 4 млрд</w:t>
      </w:r>
      <w:r w:rsidR="000537FA">
        <w:rPr>
          <w:rFonts w:ascii="Times New Roman" w:hAnsi="Times New Roman"/>
          <w:color w:val="000000"/>
          <w:sz w:val="28"/>
          <w:szCs w:val="28"/>
        </w:rPr>
        <w:t>.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 92,1 млн</w:t>
      </w:r>
      <w:r w:rsidR="000537FA">
        <w:rPr>
          <w:rFonts w:ascii="Times New Roman" w:hAnsi="Times New Roman"/>
          <w:color w:val="000000"/>
          <w:sz w:val="28"/>
          <w:szCs w:val="28"/>
        </w:rPr>
        <w:t>.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долл.</w:t>
      </w:r>
      <w:r w:rsid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В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 2008</w:t>
      </w:r>
      <w:r w:rsidR="00AE0E71">
        <w:rPr>
          <w:rFonts w:ascii="Times New Roman" w:hAnsi="Times New Roman"/>
          <w:color w:val="000000"/>
          <w:sz w:val="28"/>
          <w:szCs w:val="28"/>
        </w:rPr>
        <w:t> 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г</w:t>
      </w:r>
      <w:r w:rsidRPr="00AE0E71">
        <w:rPr>
          <w:rFonts w:ascii="Times New Roman" w:hAnsi="Times New Roman"/>
          <w:color w:val="000000"/>
          <w:sz w:val="28"/>
          <w:szCs w:val="28"/>
        </w:rPr>
        <w:t>. отрицательное сальдо внешней торговли товарами составило 18 млрд</w:t>
      </w:r>
      <w:r w:rsidR="000537FA">
        <w:rPr>
          <w:rFonts w:ascii="Times New Roman" w:hAnsi="Times New Roman"/>
          <w:color w:val="000000"/>
          <w:sz w:val="28"/>
          <w:szCs w:val="28"/>
        </w:rPr>
        <w:t>.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 531,9 млн</w:t>
      </w:r>
      <w:r w:rsidR="000537FA">
        <w:rPr>
          <w:rFonts w:ascii="Times New Roman" w:hAnsi="Times New Roman"/>
          <w:color w:val="000000"/>
          <w:sz w:val="28"/>
          <w:szCs w:val="28"/>
        </w:rPr>
        <w:t>.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 долл. против 11 млрд</w:t>
      </w:r>
      <w:r w:rsidR="000537FA">
        <w:rPr>
          <w:rFonts w:ascii="Times New Roman" w:hAnsi="Times New Roman"/>
          <w:color w:val="000000"/>
          <w:sz w:val="28"/>
          <w:szCs w:val="28"/>
        </w:rPr>
        <w:t>.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 321,9 млн</w:t>
      </w:r>
      <w:r w:rsidR="000537FA">
        <w:rPr>
          <w:rFonts w:ascii="Times New Roman" w:hAnsi="Times New Roman"/>
          <w:color w:val="000000"/>
          <w:sz w:val="28"/>
          <w:szCs w:val="28"/>
        </w:rPr>
        <w:t>.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 долл. за 2007</w:t>
      </w:r>
      <w:r w:rsidR="00AE0E71">
        <w:rPr>
          <w:rFonts w:ascii="Times New Roman" w:hAnsi="Times New Roman"/>
          <w:color w:val="000000"/>
          <w:sz w:val="28"/>
          <w:szCs w:val="28"/>
        </w:rPr>
        <w:t> 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г</w:t>
      </w:r>
      <w:r w:rsidRPr="00AE0E71">
        <w:rPr>
          <w:rFonts w:ascii="Times New Roman" w:hAnsi="Times New Roman"/>
          <w:color w:val="000000"/>
          <w:sz w:val="28"/>
          <w:szCs w:val="28"/>
        </w:rPr>
        <w:t>. За 2008</w:t>
      </w:r>
      <w:r w:rsidR="00AE0E71">
        <w:rPr>
          <w:rFonts w:ascii="Times New Roman" w:hAnsi="Times New Roman"/>
          <w:color w:val="000000"/>
          <w:sz w:val="28"/>
          <w:szCs w:val="28"/>
        </w:rPr>
        <w:t> 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г</w:t>
      </w:r>
      <w:r w:rsidRPr="00AE0E71">
        <w:rPr>
          <w:rFonts w:ascii="Times New Roman" w:hAnsi="Times New Roman"/>
          <w:color w:val="000000"/>
          <w:sz w:val="28"/>
          <w:szCs w:val="28"/>
        </w:rPr>
        <w:t>. экспорт товаров составил 67 млрд</w:t>
      </w:r>
      <w:r w:rsidR="000537FA">
        <w:rPr>
          <w:rFonts w:ascii="Times New Roman" w:hAnsi="Times New Roman"/>
          <w:color w:val="000000"/>
          <w:sz w:val="28"/>
          <w:szCs w:val="28"/>
        </w:rPr>
        <w:t>.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 2,5 млн</w:t>
      </w:r>
      <w:r w:rsidR="000537FA">
        <w:rPr>
          <w:rFonts w:ascii="Times New Roman" w:hAnsi="Times New Roman"/>
          <w:color w:val="000000"/>
          <w:sz w:val="28"/>
          <w:szCs w:val="28"/>
        </w:rPr>
        <w:t>.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 долл., импорт </w:t>
      </w:r>
      <w:r w:rsidR="00AE0E71">
        <w:rPr>
          <w:rFonts w:ascii="Times New Roman" w:hAnsi="Times New Roman"/>
          <w:color w:val="000000"/>
          <w:sz w:val="28"/>
          <w:szCs w:val="28"/>
        </w:rPr>
        <w:t>–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>85 млрд</w:t>
      </w:r>
      <w:r w:rsidR="000537FA">
        <w:rPr>
          <w:rFonts w:ascii="Times New Roman" w:hAnsi="Times New Roman"/>
          <w:color w:val="000000"/>
          <w:sz w:val="28"/>
          <w:szCs w:val="28"/>
        </w:rPr>
        <w:t>.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 534,4 млн</w:t>
      </w:r>
      <w:r w:rsidR="000537FA">
        <w:rPr>
          <w:rFonts w:ascii="Times New Roman" w:hAnsi="Times New Roman"/>
          <w:color w:val="000000"/>
          <w:sz w:val="28"/>
          <w:szCs w:val="28"/>
        </w:rPr>
        <w:t>.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 долл. По сравнению с 2007</w:t>
      </w:r>
      <w:r w:rsidR="00AE0E71">
        <w:rPr>
          <w:rFonts w:ascii="Times New Roman" w:hAnsi="Times New Roman"/>
          <w:color w:val="000000"/>
          <w:sz w:val="28"/>
          <w:szCs w:val="28"/>
        </w:rPr>
        <w:t> 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г</w:t>
      </w:r>
      <w:r w:rsidRPr="00AE0E71">
        <w:rPr>
          <w:rFonts w:ascii="Times New Roman" w:hAnsi="Times New Roman"/>
          <w:color w:val="000000"/>
          <w:sz w:val="28"/>
          <w:szCs w:val="28"/>
        </w:rPr>
        <w:t>. экспорт увеличился на 35,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9</w:t>
      </w:r>
      <w:r w:rsidR="00AE0E71">
        <w:rPr>
          <w:rFonts w:ascii="Times New Roman" w:hAnsi="Times New Roman"/>
          <w:color w:val="000000"/>
          <w:sz w:val="28"/>
          <w:szCs w:val="28"/>
        </w:rPr>
        <w:t> 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%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, импорт </w:t>
      </w:r>
      <w:r w:rsidR="00AE0E71">
        <w:rPr>
          <w:rFonts w:ascii="Times New Roman" w:hAnsi="Times New Roman"/>
          <w:color w:val="000000"/>
          <w:sz w:val="28"/>
          <w:szCs w:val="28"/>
        </w:rPr>
        <w:t>–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>на 41,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1</w:t>
      </w:r>
      <w:r w:rsidR="00AE0E71">
        <w:rPr>
          <w:rFonts w:ascii="Times New Roman" w:hAnsi="Times New Roman"/>
          <w:color w:val="000000"/>
          <w:sz w:val="28"/>
          <w:szCs w:val="28"/>
        </w:rPr>
        <w:t> 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%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. Коэффициент покрытия экспортом </w:t>
      </w:r>
      <w:r w:rsidRPr="00C00563">
        <w:rPr>
          <w:rFonts w:ascii="Times New Roman" w:hAnsi="Times New Roman"/>
          <w:color w:val="000000"/>
          <w:sz w:val="28"/>
          <w:szCs w:val="28"/>
        </w:rPr>
        <w:t>импорта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 составил 0,88 (за 2008</w:t>
      </w:r>
      <w:r w:rsidR="00AE0E71">
        <w:rPr>
          <w:rFonts w:ascii="Times New Roman" w:hAnsi="Times New Roman"/>
          <w:color w:val="000000"/>
          <w:sz w:val="28"/>
          <w:szCs w:val="28"/>
        </w:rPr>
        <w:t> 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г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AE0E71">
        <w:rPr>
          <w:rFonts w:ascii="Times New Roman" w:hAnsi="Times New Roman"/>
          <w:color w:val="000000"/>
          <w:sz w:val="28"/>
          <w:szCs w:val="28"/>
        </w:rPr>
        <w:t>–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>0,78) Еще в 2005 году коэффициент был отрицательный, и то, что эта тенденция прекратилась свидетельствует об улучшении состояния украинских внешнеэкономических связей.</w:t>
      </w:r>
    </w:p>
    <w:p w:rsidR="004702C4" w:rsidRDefault="004702C4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E71">
        <w:rPr>
          <w:rFonts w:ascii="Times New Roman" w:hAnsi="Times New Roman"/>
          <w:color w:val="000000"/>
          <w:sz w:val="28"/>
          <w:szCs w:val="28"/>
        </w:rPr>
        <w:t xml:space="preserve">Приведенные ниже диаграммы ясно демонстрируют структуру экспорта и импорта 2009 года. Как из них видно основу экспорта составляют </w:t>
      </w:r>
      <w:r w:rsidR="00C00563" w:rsidRPr="00C00563">
        <w:rPr>
          <w:color w:val="000000"/>
        </w:rPr>
        <w:t>http://www.apn-ua.com/balanceus/exim/index.php?id=15&amp;in=r</w:t>
      </w:r>
      <w:r w:rsidRPr="00AE0E71">
        <w:rPr>
          <w:rFonts w:ascii="Times New Roman" w:hAnsi="Times New Roman"/>
          <w:color w:val="000000"/>
          <w:sz w:val="28"/>
          <w:szCs w:val="28"/>
        </w:rPr>
        <w:t>недрагоценные металлы и изделия из них, причем</w:t>
      </w:r>
      <w:r w:rsid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>9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0</w:t>
      </w:r>
      <w:r w:rsidR="00AE0E71">
        <w:rPr>
          <w:rFonts w:ascii="Times New Roman" w:hAnsi="Times New Roman"/>
          <w:color w:val="000000"/>
          <w:sz w:val="28"/>
          <w:szCs w:val="28"/>
        </w:rPr>
        <w:t> 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%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 экспорта данной группы товаров </w:t>
      </w:r>
      <w:r w:rsidR="00AE0E71">
        <w:rPr>
          <w:rFonts w:ascii="Times New Roman" w:hAnsi="Times New Roman"/>
          <w:color w:val="000000"/>
          <w:sz w:val="28"/>
          <w:szCs w:val="28"/>
        </w:rPr>
        <w:t>–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>черные металлы и изделия из них. Наибольшая доля в импорте принадлежит минеральным продуктам. В основном это: топливо минеральное, нефть и продукты их перегонки; битуминозные вещества и воски минеральные.</w:t>
      </w:r>
    </w:p>
    <w:p w:rsidR="0043718A" w:rsidRPr="00AE0E71" w:rsidRDefault="0043718A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E71">
        <w:rPr>
          <w:rFonts w:ascii="Times New Roman" w:hAnsi="Times New Roman"/>
          <w:color w:val="000000"/>
          <w:sz w:val="28"/>
          <w:szCs w:val="28"/>
        </w:rPr>
        <w:t>Среди областей Украины лидирующее место по объему экспорта товаров занимает Донецкая область (доля области в общегосударственном экспорте составляет более 2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4</w:t>
      </w:r>
      <w:r w:rsidR="00AE0E71">
        <w:rPr>
          <w:rFonts w:ascii="Times New Roman" w:hAnsi="Times New Roman"/>
          <w:color w:val="000000"/>
          <w:sz w:val="28"/>
          <w:szCs w:val="28"/>
        </w:rPr>
        <w:t> 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%</w:t>
      </w:r>
      <w:r w:rsidRPr="00AE0E71">
        <w:rPr>
          <w:rFonts w:ascii="Times New Roman" w:hAnsi="Times New Roman"/>
          <w:color w:val="000000"/>
          <w:sz w:val="28"/>
          <w:szCs w:val="28"/>
        </w:rPr>
        <w:t>).В основном, это связано с тем, что она поддерживает давние и прочные международные торговые отношения с партнерами из более чем 100 стран мира, которые играют важную роль в экономике региона.</w:t>
      </w:r>
      <w:r w:rsidR="00A45F20"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>Экономика области включает более 150 отраслей. Среди них металлургия, машиностроение, химическая и угольная промышленность, сельское хозяйство и пищевая промышленность, другие высокодоходные отрасли, обладающие мощным ресурсным потенциалом.</w:t>
      </w:r>
      <w:r w:rsidR="00A45F20"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>На внешнем рынке реализуется около 7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0</w:t>
      </w:r>
      <w:r w:rsidR="00AE0E71">
        <w:rPr>
          <w:rFonts w:ascii="Times New Roman" w:hAnsi="Times New Roman"/>
          <w:color w:val="000000"/>
          <w:sz w:val="28"/>
          <w:szCs w:val="28"/>
        </w:rPr>
        <w:t> 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%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 произведенной в регионе продукции. Донецкая область ведет торговлю с более чем 132 странами мира. Основными торговыми партнерами являются Россия, Китай, страны Европейского Союза, США и Турция</w:t>
      </w:r>
      <w:r w:rsidR="00C8541F" w:rsidRPr="00AE0E71">
        <w:rPr>
          <w:rFonts w:ascii="Times New Roman" w:hAnsi="Times New Roman"/>
          <w:color w:val="000000"/>
          <w:sz w:val="28"/>
          <w:szCs w:val="28"/>
        </w:rPr>
        <w:t>.</w:t>
      </w:r>
    </w:p>
    <w:p w:rsidR="006B5FA5" w:rsidRPr="00AE0E71" w:rsidRDefault="0043718A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E71">
        <w:rPr>
          <w:rFonts w:ascii="Times New Roman" w:hAnsi="Times New Roman"/>
          <w:color w:val="000000"/>
          <w:sz w:val="28"/>
          <w:szCs w:val="28"/>
        </w:rPr>
        <w:t xml:space="preserve">По объему импорта огромное значение имеет столица Украины </w:t>
      </w:r>
      <w:r w:rsidR="00AE0E71">
        <w:rPr>
          <w:rFonts w:ascii="Times New Roman" w:hAnsi="Times New Roman"/>
          <w:color w:val="000000"/>
          <w:sz w:val="28"/>
          <w:szCs w:val="28"/>
        </w:rPr>
        <w:t>–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>город Киев.</w:t>
      </w:r>
    </w:p>
    <w:p w:rsidR="0043718A" w:rsidRPr="00AE0E71" w:rsidRDefault="0043718A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E71">
        <w:rPr>
          <w:rFonts w:ascii="Times New Roman" w:hAnsi="Times New Roman"/>
          <w:color w:val="000000"/>
          <w:sz w:val="28"/>
          <w:szCs w:val="28"/>
        </w:rPr>
        <w:t>В товарной структуре вывоза преобладают изделия черной металлургии, железная руда и кокс, продукты пищевой промышленности. Промышленный потенциал Украины достаточный для поступления валюты, необходимой для оплаты внешнего долга, закупки наиболее необходимого импорта и оплаты других общегосударственных нужд.</w:t>
      </w:r>
    </w:p>
    <w:p w:rsidR="00970EF2" w:rsidRPr="00AE0E71" w:rsidRDefault="00001BE9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E71">
        <w:rPr>
          <w:rFonts w:ascii="Times New Roman" w:hAnsi="Times New Roman"/>
          <w:color w:val="000000"/>
          <w:sz w:val="28"/>
          <w:szCs w:val="28"/>
        </w:rPr>
        <w:t>Экспорт Украины представлен товарами с низкой степенью обработки, тогда как в импорте преобладают энергоносители и инвестиции. Такую структуру торговли нельзя назвать рациональной. Сегодня стратегическим направлением внешнеэкономической политики становится целенаправленная государственная поддержка экспорта.</w:t>
      </w:r>
      <w:r w:rsidR="00FF5372"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>Оценивая структуру экспорта Украины, можно говорить о том, что преобладание в ней различных промышленных товаров и продукции отраслей, связанных с использованием высоких технологий говорит о недостаточном развитии этих отраслей в стране и тенденции к более интенсивному развитию промышленности. Однако, достаточно велика доля продуктов питания и сельского хозяйства, что свидетельствует о аграрно-индустриальном характере украинской экономики.</w:t>
      </w:r>
    </w:p>
    <w:p w:rsidR="000537FA" w:rsidRDefault="000537FA" w:rsidP="00AE0E71">
      <w:pPr>
        <w:pStyle w:val="5"/>
        <w:keepNext w:val="0"/>
        <w:spacing w:after="0" w:line="360" w:lineRule="auto"/>
        <w:ind w:left="0" w:firstLine="709"/>
        <w:jc w:val="both"/>
        <w:rPr>
          <w:color w:val="000000"/>
          <w:sz w:val="28"/>
        </w:rPr>
      </w:pPr>
    </w:p>
    <w:p w:rsidR="00F45936" w:rsidRPr="00AE0E71" w:rsidRDefault="00804E5C" w:rsidP="00AE0E71">
      <w:pPr>
        <w:pStyle w:val="5"/>
        <w:keepNext w:val="0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AE0E71">
        <w:rPr>
          <w:color w:val="000000"/>
          <w:sz w:val="28"/>
        </w:rPr>
        <w:t xml:space="preserve">7. </w:t>
      </w:r>
      <w:r w:rsidR="004B0EFD" w:rsidRPr="00AE0E71">
        <w:rPr>
          <w:color w:val="000000"/>
          <w:sz w:val="28"/>
        </w:rPr>
        <w:t>Транзитный потенциал Украины</w:t>
      </w:r>
    </w:p>
    <w:p w:rsidR="000537FA" w:rsidRDefault="000537FA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0EFD" w:rsidRPr="00AE0E71" w:rsidRDefault="004B0EFD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E71">
        <w:rPr>
          <w:rFonts w:ascii="Times New Roman" w:hAnsi="Times New Roman"/>
          <w:color w:val="000000"/>
          <w:sz w:val="28"/>
          <w:szCs w:val="28"/>
        </w:rPr>
        <w:t>Современные тенденции развития мировой экономики характеризуются расширением хозяйственных связей и международной кооперации. Это способствует постоянному росту транснациональных грузопотоков, в том числе между странами Западной Европы и Азии, Северной Европы и Ближнего Востока. К 2011 году они могут вырасти на 15</w:t>
      </w:r>
      <w:r w:rsidR="00AE0E71">
        <w:rPr>
          <w:rFonts w:ascii="Times New Roman" w:hAnsi="Times New Roman"/>
          <w:color w:val="000000"/>
          <w:sz w:val="28"/>
          <w:szCs w:val="28"/>
        </w:rPr>
        <w:t>–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20</w:t>
      </w:r>
      <w:r w:rsidR="00AE0E71">
        <w:rPr>
          <w:rFonts w:ascii="Times New Roman" w:hAnsi="Times New Roman"/>
          <w:color w:val="000000"/>
          <w:sz w:val="28"/>
          <w:szCs w:val="28"/>
        </w:rPr>
        <w:t> %</w:t>
      </w:r>
      <w:r w:rsidRPr="00AE0E71">
        <w:rPr>
          <w:rFonts w:ascii="Times New Roman" w:hAnsi="Times New Roman"/>
          <w:color w:val="000000"/>
          <w:sz w:val="28"/>
          <w:szCs w:val="28"/>
        </w:rPr>
        <w:t>. Географическое положение Украины, развитая транспортная сеть, наличие незамерзающих портов должны способствовать тому, чтобы объемы транзитных грузопотоков через ее территорию увеличивались.</w:t>
      </w:r>
    </w:p>
    <w:p w:rsidR="004B0EFD" w:rsidRPr="00AE0E71" w:rsidRDefault="004B0EFD" w:rsidP="00AE0E71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E71">
        <w:rPr>
          <w:rFonts w:ascii="Times New Roman" w:hAnsi="Times New Roman"/>
          <w:color w:val="000000"/>
          <w:sz w:val="28"/>
          <w:szCs w:val="28"/>
        </w:rPr>
        <w:t>Каждая тонна транзитного груза в среднем приносит сегодня 50</w:t>
      </w:r>
      <w:r w:rsidR="00AE0E71">
        <w:rPr>
          <w:rFonts w:ascii="Times New Roman" w:hAnsi="Times New Roman"/>
          <w:color w:val="000000"/>
          <w:sz w:val="28"/>
          <w:szCs w:val="28"/>
        </w:rPr>
        <w:t>–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5</w:t>
      </w:r>
      <w:r w:rsidRPr="00AE0E71">
        <w:rPr>
          <w:rFonts w:ascii="Times New Roman" w:hAnsi="Times New Roman"/>
          <w:color w:val="000000"/>
          <w:sz w:val="28"/>
          <w:szCs w:val="28"/>
        </w:rPr>
        <w:t>5 гривен дохода. Для Украины развитие транзитных перевозок означает существенное увеличение поступлений в бюджет, является одним из реальных источников финансирования транспорта. Общие объемы перевозок транзитных грузов по Украине составляют около 190 млн</w:t>
      </w:r>
      <w:r w:rsidR="000537FA">
        <w:rPr>
          <w:rFonts w:ascii="Times New Roman" w:hAnsi="Times New Roman"/>
          <w:color w:val="000000"/>
          <w:sz w:val="28"/>
          <w:szCs w:val="28"/>
        </w:rPr>
        <w:t>.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 тонн в год, а с учетом переработки транзитных грузов в портах </w:t>
      </w:r>
      <w:r w:rsidR="00AE0E71">
        <w:rPr>
          <w:rFonts w:ascii="Times New Roman" w:hAnsi="Times New Roman"/>
          <w:color w:val="000000"/>
          <w:sz w:val="28"/>
          <w:szCs w:val="28"/>
        </w:rPr>
        <w:t>–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>более 223 млн</w:t>
      </w:r>
      <w:r w:rsidR="000537FA">
        <w:rPr>
          <w:rFonts w:ascii="Times New Roman" w:hAnsi="Times New Roman"/>
          <w:color w:val="000000"/>
          <w:sz w:val="28"/>
          <w:szCs w:val="28"/>
        </w:rPr>
        <w:t>.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 тонн. Трубопроводами транспортируется более 8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0</w:t>
      </w:r>
      <w:r w:rsidR="00AE0E71">
        <w:rPr>
          <w:rFonts w:ascii="Times New Roman" w:hAnsi="Times New Roman"/>
          <w:color w:val="000000"/>
          <w:sz w:val="28"/>
          <w:szCs w:val="28"/>
        </w:rPr>
        <w:t> %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 (154 млн</w:t>
      </w:r>
      <w:r w:rsidR="000537FA">
        <w:rPr>
          <w:rFonts w:ascii="Times New Roman" w:hAnsi="Times New Roman"/>
          <w:color w:val="000000"/>
          <w:sz w:val="28"/>
          <w:szCs w:val="28"/>
        </w:rPr>
        <w:t>.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 тонн), железной дорогой </w:t>
      </w:r>
      <w:r w:rsidR="00AE0E71">
        <w:rPr>
          <w:rFonts w:ascii="Times New Roman" w:hAnsi="Times New Roman"/>
          <w:color w:val="000000"/>
          <w:sz w:val="28"/>
          <w:szCs w:val="28"/>
        </w:rPr>
        <w:t>–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>17,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7</w:t>
      </w:r>
      <w:r w:rsidR="00AE0E71">
        <w:rPr>
          <w:rFonts w:ascii="Times New Roman" w:hAnsi="Times New Roman"/>
          <w:color w:val="000000"/>
          <w:sz w:val="28"/>
          <w:szCs w:val="28"/>
        </w:rPr>
        <w:t> %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 (33,4 млн</w:t>
      </w:r>
      <w:r w:rsidR="000537FA">
        <w:rPr>
          <w:rFonts w:ascii="Times New Roman" w:hAnsi="Times New Roman"/>
          <w:color w:val="000000"/>
          <w:sz w:val="28"/>
          <w:szCs w:val="28"/>
        </w:rPr>
        <w:t>.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 тонн), автотранспортом </w:t>
      </w:r>
      <w:r w:rsidR="00AE0E71">
        <w:rPr>
          <w:rFonts w:ascii="Times New Roman" w:hAnsi="Times New Roman"/>
          <w:color w:val="000000"/>
          <w:sz w:val="28"/>
          <w:szCs w:val="28"/>
        </w:rPr>
        <w:t>–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>0,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7</w:t>
      </w:r>
      <w:r w:rsidR="00AE0E71">
        <w:rPr>
          <w:rFonts w:ascii="Times New Roman" w:hAnsi="Times New Roman"/>
          <w:color w:val="000000"/>
          <w:sz w:val="28"/>
          <w:szCs w:val="28"/>
        </w:rPr>
        <w:t> %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 (1,4 млн</w:t>
      </w:r>
      <w:r w:rsidR="000537FA">
        <w:rPr>
          <w:rFonts w:ascii="Times New Roman" w:hAnsi="Times New Roman"/>
          <w:color w:val="000000"/>
          <w:sz w:val="28"/>
          <w:szCs w:val="28"/>
        </w:rPr>
        <w:t>.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 тонн).</w:t>
      </w:r>
    </w:p>
    <w:p w:rsidR="004B0EFD" w:rsidRPr="00AE0E71" w:rsidRDefault="004B0EFD" w:rsidP="00AE0E71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E71">
        <w:rPr>
          <w:rFonts w:ascii="Times New Roman" w:hAnsi="Times New Roman"/>
          <w:color w:val="000000"/>
          <w:sz w:val="28"/>
          <w:szCs w:val="28"/>
        </w:rPr>
        <w:t>Технологические мощности национальной транспортной инфраструктуры разрешают ежегодно перевозить железными дорогами, внутренним водным и автомобильным транспортом и перерабатывать в портах свыше 60</w:t>
      </w:r>
      <w:r w:rsidR="00AE0E71">
        <w:rPr>
          <w:rFonts w:ascii="Times New Roman" w:hAnsi="Times New Roman"/>
          <w:color w:val="000000"/>
          <w:sz w:val="28"/>
          <w:szCs w:val="28"/>
        </w:rPr>
        <w:t>–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7</w:t>
      </w:r>
      <w:r w:rsidRPr="00AE0E71">
        <w:rPr>
          <w:rFonts w:ascii="Times New Roman" w:hAnsi="Times New Roman"/>
          <w:color w:val="000000"/>
          <w:sz w:val="28"/>
          <w:szCs w:val="28"/>
        </w:rPr>
        <w:t>0 млн. т и доставлять трубопроводами до 200 млн. т товаров. Однако фактические объемы транзита составляют лишь 200 млн. т, то есть имеющийся транзитный потенциал Украины используется на 7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0</w:t>
      </w:r>
      <w:r w:rsidR="00AE0E71">
        <w:rPr>
          <w:rFonts w:ascii="Times New Roman" w:hAnsi="Times New Roman"/>
          <w:color w:val="000000"/>
          <w:sz w:val="28"/>
          <w:szCs w:val="28"/>
        </w:rPr>
        <w:t> %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, а транспорт общего пользования (без трубопроводов) </w:t>
      </w:r>
      <w:r w:rsidR="00AE0E71">
        <w:rPr>
          <w:rFonts w:ascii="Times New Roman" w:hAnsi="Times New Roman"/>
          <w:color w:val="000000"/>
          <w:sz w:val="28"/>
          <w:szCs w:val="28"/>
        </w:rPr>
        <w:t>–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>только на 5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0</w:t>
      </w:r>
      <w:r w:rsidR="00AE0E71">
        <w:rPr>
          <w:rFonts w:ascii="Times New Roman" w:hAnsi="Times New Roman"/>
          <w:color w:val="000000"/>
          <w:sz w:val="28"/>
          <w:szCs w:val="28"/>
        </w:rPr>
        <w:t> %</w:t>
      </w:r>
      <w:r w:rsidRPr="00AE0E71">
        <w:rPr>
          <w:rFonts w:ascii="Times New Roman" w:hAnsi="Times New Roman"/>
          <w:color w:val="000000"/>
          <w:sz w:val="28"/>
          <w:szCs w:val="28"/>
        </w:rPr>
        <w:t>.</w:t>
      </w:r>
    </w:p>
    <w:p w:rsidR="004B0EFD" w:rsidRPr="00AE0E71" w:rsidRDefault="004B0EFD" w:rsidP="00AE0E71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E71">
        <w:rPr>
          <w:rFonts w:ascii="Times New Roman" w:hAnsi="Times New Roman"/>
          <w:color w:val="000000"/>
          <w:sz w:val="28"/>
          <w:szCs w:val="28"/>
        </w:rPr>
        <w:t>За последние годы наблюдаются тенденции к определенному росту транзитных перевозок. Но на отдельных видах транспорта, по ряду направлений и групп грузов допущены снижения объемов перевозок.</w:t>
      </w:r>
    </w:p>
    <w:p w:rsidR="004B0EFD" w:rsidRPr="00AE0E71" w:rsidRDefault="004B0EFD" w:rsidP="00AE0E71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E71">
        <w:rPr>
          <w:rFonts w:ascii="Times New Roman" w:hAnsi="Times New Roman"/>
          <w:color w:val="000000"/>
          <w:sz w:val="28"/>
          <w:szCs w:val="28"/>
        </w:rPr>
        <w:t>Товарная структура и основные направления грузопотоков международного транзита через территорию Украины</w:t>
      </w:r>
    </w:p>
    <w:p w:rsidR="00165818" w:rsidRPr="00AE0E71" w:rsidRDefault="004B0EFD" w:rsidP="00AE0E71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E71">
        <w:rPr>
          <w:rFonts w:ascii="Times New Roman" w:hAnsi="Times New Roman"/>
          <w:color w:val="000000"/>
          <w:sz w:val="28"/>
          <w:szCs w:val="28"/>
        </w:rPr>
        <w:t xml:space="preserve">Основные транзитные грузопотоки через территорию Украины </w:t>
      </w:r>
      <w:r w:rsidR="00AE0E71">
        <w:rPr>
          <w:rFonts w:ascii="Times New Roman" w:hAnsi="Times New Roman"/>
          <w:color w:val="000000"/>
          <w:sz w:val="28"/>
          <w:szCs w:val="28"/>
        </w:rPr>
        <w:t>–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>это транспортировка газа (105 млн. т), нефти и нефтепродуктов (54 млн. т) магистральными газо- и нефтепроводами из России, на которую приходится около 8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0</w:t>
      </w:r>
      <w:r w:rsidR="00AE0E71">
        <w:rPr>
          <w:rFonts w:ascii="Times New Roman" w:hAnsi="Times New Roman"/>
          <w:color w:val="000000"/>
          <w:sz w:val="28"/>
          <w:szCs w:val="28"/>
        </w:rPr>
        <w:t> %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 объемов всего транзита, в европейские страны.</w:t>
      </w:r>
    </w:p>
    <w:p w:rsidR="00165818" w:rsidRPr="00AE0E71" w:rsidRDefault="004B0EFD" w:rsidP="00AE0E71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E71">
        <w:rPr>
          <w:rFonts w:ascii="Times New Roman" w:hAnsi="Times New Roman"/>
          <w:color w:val="000000"/>
          <w:sz w:val="28"/>
          <w:szCs w:val="28"/>
        </w:rPr>
        <w:t>На транспорте общего пользования главные направления транзитных потоков проходят:</w:t>
      </w:r>
    </w:p>
    <w:p w:rsidR="00165818" w:rsidRPr="00AE0E71" w:rsidRDefault="00AE0E71" w:rsidP="00AE0E71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4B0EFD" w:rsidRPr="00AE0E71">
        <w:rPr>
          <w:rFonts w:ascii="Times New Roman" w:hAnsi="Times New Roman"/>
          <w:color w:val="000000"/>
          <w:sz w:val="28"/>
          <w:szCs w:val="28"/>
        </w:rPr>
        <w:t xml:space="preserve">между пунктами на северо-восточных и западных границах в прямом железнодорожном и автомобильном сообщениях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0EFD" w:rsidRPr="00AE0E71">
        <w:rPr>
          <w:rFonts w:ascii="Times New Roman" w:hAnsi="Times New Roman"/>
          <w:color w:val="000000"/>
          <w:sz w:val="28"/>
          <w:szCs w:val="28"/>
        </w:rPr>
        <w:t>19 млн. т, или 54,</w:t>
      </w:r>
      <w:r w:rsidRPr="00AE0E71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 %</w:t>
      </w:r>
      <w:r w:rsidR="004B0EFD" w:rsidRPr="00AE0E71">
        <w:rPr>
          <w:rFonts w:ascii="Times New Roman" w:hAnsi="Times New Roman"/>
          <w:color w:val="000000"/>
          <w:sz w:val="28"/>
          <w:szCs w:val="28"/>
        </w:rPr>
        <w:t>;</w:t>
      </w:r>
    </w:p>
    <w:p w:rsidR="00165818" w:rsidRPr="00AE0E71" w:rsidRDefault="00AE0E71" w:rsidP="00AE0E71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4B0EFD" w:rsidRPr="00AE0E71">
        <w:rPr>
          <w:rFonts w:ascii="Times New Roman" w:hAnsi="Times New Roman"/>
          <w:color w:val="000000"/>
          <w:sz w:val="28"/>
          <w:szCs w:val="28"/>
        </w:rPr>
        <w:t xml:space="preserve">между пунктами на северных, восточных и частично на западных границах и морскими портами Украины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0EFD" w:rsidRPr="00AE0E71">
        <w:rPr>
          <w:rFonts w:ascii="Times New Roman" w:hAnsi="Times New Roman"/>
          <w:color w:val="000000"/>
          <w:sz w:val="28"/>
          <w:szCs w:val="28"/>
        </w:rPr>
        <w:t>17 млн. т, или 45,</w:t>
      </w:r>
      <w:r w:rsidRPr="00AE0E71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 %</w:t>
      </w:r>
      <w:r w:rsidR="004B0EFD" w:rsidRPr="00AE0E71">
        <w:rPr>
          <w:rFonts w:ascii="Times New Roman" w:hAnsi="Times New Roman"/>
          <w:color w:val="000000"/>
          <w:sz w:val="28"/>
          <w:szCs w:val="28"/>
        </w:rPr>
        <w:t>.</w:t>
      </w:r>
    </w:p>
    <w:p w:rsidR="00165818" w:rsidRPr="00AE0E71" w:rsidRDefault="004B0EFD" w:rsidP="00AE0E71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E71">
        <w:rPr>
          <w:rFonts w:ascii="Times New Roman" w:hAnsi="Times New Roman"/>
          <w:color w:val="000000"/>
          <w:sz w:val="28"/>
          <w:szCs w:val="28"/>
        </w:rPr>
        <w:t>Почти</w:t>
      </w:r>
      <w:r w:rsidR="000A4558" w:rsidRPr="00AE0E71">
        <w:rPr>
          <w:rFonts w:ascii="Times New Roman" w:hAnsi="Times New Roman"/>
          <w:color w:val="000000"/>
          <w:sz w:val="28"/>
          <w:szCs w:val="28"/>
        </w:rPr>
        <w:t xml:space="preserve"> 9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5</w:t>
      </w:r>
      <w:r w:rsidR="00AE0E71">
        <w:rPr>
          <w:rFonts w:ascii="Times New Roman" w:hAnsi="Times New Roman"/>
          <w:color w:val="000000"/>
          <w:sz w:val="28"/>
          <w:szCs w:val="28"/>
        </w:rPr>
        <w:t> 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%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 транзитных потоков входит в Украину через железнодорожные переходы. В основном, это экспортные грузы из России, Беларуси, Казахстана (железная р</w:t>
      </w:r>
      <w:r w:rsidR="000A4558" w:rsidRPr="00AE0E71">
        <w:rPr>
          <w:rFonts w:ascii="Times New Roman" w:hAnsi="Times New Roman"/>
          <w:color w:val="000000"/>
          <w:sz w:val="28"/>
          <w:szCs w:val="28"/>
        </w:rPr>
        <w:t xml:space="preserve">уда </w:t>
      </w:r>
      <w:r w:rsidR="00AE0E71">
        <w:rPr>
          <w:rFonts w:ascii="Times New Roman" w:hAnsi="Times New Roman"/>
          <w:color w:val="000000"/>
          <w:sz w:val="28"/>
          <w:szCs w:val="28"/>
        </w:rPr>
        <w:t>–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4558" w:rsidRPr="00AE0E71">
        <w:rPr>
          <w:rFonts w:ascii="Times New Roman" w:hAnsi="Times New Roman"/>
          <w:color w:val="000000"/>
          <w:sz w:val="28"/>
          <w:szCs w:val="28"/>
        </w:rPr>
        <w:t>3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6</w:t>
      </w:r>
      <w:r w:rsidR="00AE0E71">
        <w:rPr>
          <w:rFonts w:ascii="Times New Roman" w:hAnsi="Times New Roman"/>
          <w:color w:val="000000"/>
          <w:sz w:val="28"/>
          <w:szCs w:val="28"/>
        </w:rPr>
        <w:t> %</w:t>
      </w:r>
      <w:r w:rsidR="000A4558" w:rsidRPr="00AE0E71">
        <w:rPr>
          <w:rFonts w:ascii="Times New Roman" w:hAnsi="Times New Roman"/>
          <w:color w:val="000000"/>
          <w:sz w:val="28"/>
          <w:szCs w:val="28"/>
        </w:rPr>
        <w:t>, каменный уголь – 1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6</w:t>
      </w:r>
      <w:r w:rsidR="00AE0E71">
        <w:rPr>
          <w:rFonts w:ascii="Times New Roman" w:hAnsi="Times New Roman"/>
          <w:color w:val="000000"/>
          <w:sz w:val="28"/>
          <w:szCs w:val="28"/>
        </w:rPr>
        <w:t> %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, нефтепродукты </w:t>
      </w:r>
      <w:r w:rsidR="00AE0E71">
        <w:rPr>
          <w:rFonts w:ascii="Times New Roman" w:hAnsi="Times New Roman"/>
          <w:color w:val="000000"/>
          <w:sz w:val="28"/>
          <w:szCs w:val="28"/>
        </w:rPr>
        <w:t>–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>1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0</w:t>
      </w:r>
      <w:r w:rsidR="00AE0E71">
        <w:rPr>
          <w:rFonts w:ascii="Times New Roman" w:hAnsi="Times New Roman"/>
          <w:color w:val="000000"/>
          <w:sz w:val="28"/>
          <w:szCs w:val="28"/>
        </w:rPr>
        <w:t> %</w:t>
      </w:r>
      <w:r w:rsidRPr="00AE0E71">
        <w:rPr>
          <w:rFonts w:ascii="Times New Roman" w:hAnsi="Times New Roman"/>
          <w:color w:val="000000"/>
          <w:sz w:val="28"/>
          <w:szCs w:val="28"/>
        </w:rPr>
        <w:t>), которые направляются в Словакию, Венгрию, Австрию, Чехию, Румынию, а также через порты в другие страны мира.</w:t>
      </w:r>
    </w:p>
    <w:p w:rsidR="00165818" w:rsidRPr="00AE0E71" w:rsidRDefault="004B0EFD" w:rsidP="00AE0E71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E71">
        <w:rPr>
          <w:rFonts w:ascii="Times New Roman" w:hAnsi="Times New Roman"/>
          <w:color w:val="000000"/>
          <w:sz w:val="28"/>
          <w:szCs w:val="28"/>
        </w:rPr>
        <w:t xml:space="preserve">Автомобильные транзитные перевозки, в основном, осуществляются по автомагистралям, которые проходят по направлениям: Северо-Восточная Европа </w:t>
      </w:r>
      <w:r w:rsidR="00AE0E71">
        <w:rPr>
          <w:rFonts w:ascii="Times New Roman" w:hAnsi="Times New Roman"/>
          <w:color w:val="000000"/>
          <w:sz w:val="28"/>
          <w:szCs w:val="28"/>
        </w:rPr>
        <w:t>–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запад Украины </w:t>
      </w:r>
      <w:r w:rsidR="00AE0E71">
        <w:rPr>
          <w:rFonts w:ascii="Times New Roman" w:hAnsi="Times New Roman"/>
          <w:color w:val="000000"/>
          <w:sz w:val="28"/>
          <w:szCs w:val="28"/>
        </w:rPr>
        <w:t>–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Россия, Беларусь; морские порты Украины </w:t>
      </w:r>
      <w:r w:rsidR="00AE0E71">
        <w:rPr>
          <w:rFonts w:ascii="Times New Roman" w:hAnsi="Times New Roman"/>
          <w:color w:val="000000"/>
          <w:sz w:val="28"/>
          <w:szCs w:val="28"/>
        </w:rPr>
        <w:t>–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>Россия, Беларусь, Кавказ, Молдова и другие страны. В номенклатуру грузов, которые перевозятся, входят продукты питания, одежда, обувь, мебель, фармацевтическая продукция, контейнерные грузы, в том числе те, которые прибыли через морские порты.</w:t>
      </w:r>
    </w:p>
    <w:p w:rsidR="00165818" w:rsidRPr="00AE0E71" w:rsidRDefault="00165818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E71">
        <w:rPr>
          <w:rFonts w:ascii="Times New Roman" w:hAnsi="Times New Roman"/>
          <w:color w:val="000000"/>
          <w:sz w:val="28"/>
          <w:szCs w:val="28"/>
        </w:rPr>
        <w:t>Но следует признать, что за последние годы объемы транзитных перевозок через Украину возрастают медленными темпами, а иногда продолжают уменьшаться. Так, на автомобильном транспорте за последние три года они уменьшились в 2,6 раза. При этом на долю украинских автоперевозчиков в транзитных перевозках приходится лишь 2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0</w:t>
      </w:r>
      <w:r w:rsidR="00AE0E71">
        <w:rPr>
          <w:rFonts w:ascii="Times New Roman" w:hAnsi="Times New Roman"/>
          <w:color w:val="000000"/>
          <w:sz w:val="28"/>
          <w:szCs w:val="28"/>
        </w:rPr>
        <w:t> 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%</w:t>
      </w:r>
      <w:r w:rsidRPr="00AE0E71">
        <w:rPr>
          <w:rFonts w:ascii="Times New Roman" w:hAnsi="Times New Roman"/>
          <w:color w:val="000000"/>
          <w:sz w:val="28"/>
          <w:szCs w:val="28"/>
        </w:rPr>
        <w:t>.</w:t>
      </w:r>
    </w:p>
    <w:p w:rsidR="00165818" w:rsidRPr="00AE0E71" w:rsidRDefault="00165818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E71">
        <w:rPr>
          <w:rFonts w:ascii="Times New Roman" w:hAnsi="Times New Roman"/>
          <w:color w:val="000000"/>
          <w:sz w:val="28"/>
          <w:szCs w:val="28"/>
        </w:rPr>
        <w:t xml:space="preserve">В морских портах переработка транзита возрастает в основном за счет нефти и нефтепродуктов. Транзит генеральных грузов почти не возрастает, а контейнерных </w:t>
      </w:r>
      <w:r w:rsidR="00AE0E71">
        <w:rPr>
          <w:rFonts w:ascii="Times New Roman" w:hAnsi="Times New Roman"/>
          <w:color w:val="000000"/>
          <w:sz w:val="28"/>
          <w:szCs w:val="28"/>
        </w:rPr>
        <w:t>–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>уменьшается. Практически остановились транзитные перевозки речным флотом.</w:t>
      </w:r>
    </w:p>
    <w:p w:rsidR="00165818" w:rsidRPr="00AE0E71" w:rsidRDefault="00165818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E71">
        <w:rPr>
          <w:rFonts w:ascii="Times New Roman" w:hAnsi="Times New Roman"/>
          <w:color w:val="000000"/>
          <w:sz w:val="28"/>
          <w:szCs w:val="28"/>
        </w:rPr>
        <w:t xml:space="preserve">В морских портах перерабатывается около 35 млн. т транзитных грузов, из них 17,6 млн. т передаются с/на железнодорожный транспорт. Из этих грузов свыше 16 млн. т </w:t>
      </w:r>
      <w:r w:rsidR="00AE0E71">
        <w:rPr>
          <w:rFonts w:ascii="Times New Roman" w:hAnsi="Times New Roman"/>
          <w:color w:val="000000"/>
          <w:sz w:val="28"/>
          <w:szCs w:val="28"/>
        </w:rPr>
        <w:t>–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экспорт России и других государств, и 1 млн. т </w:t>
      </w:r>
      <w:r w:rsidR="00AE0E71">
        <w:rPr>
          <w:rFonts w:ascii="Times New Roman" w:hAnsi="Times New Roman"/>
          <w:color w:val="000000"/>
          <w:sz w:val="28"/>
          <w:szCs w:val="28"/>
        </w:rPr>
        <w:t>–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>импорт, который поступает в эти страны через украинские порты. Почти 15 млн. т транзитных нефтепродуктов, которые перерабатываются в портах, направляются трубопроводами.</w:t>
      </w:r>
    </w:p>
    <w:p w:rsidR="00165818" w:rsidRPr="00AE0E71" w:rsidRDefault="00165818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E71">
        <w:rPr>
          <w:rFonts w:ascii="Times New Roman" w:hAnsi="Times New Roman"/>
          <w:color w:val="000000"/>
          <w:sz w:val="28"/>
          <w:szCs w:val="28"/>
        </w:rPr>
        <w:t>Приведенные данные свидетельствуют, что основой транзита грузов территорией Украины являются сырьевые материалы и товары первичной переработки. Удельный вес высокотарифных, в частности контейнерных, грузов остается низким. Транзитные потоки главным образом формируются в странах СНГ.</w:t>
      </w:r>
    </w:p>
    <w:p w:rsidR="00165818" w:rsidRPr="00AE0E71" w:rsidRDefault="001818FC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E71">
        <w:rPr>
          <w:rFonts w:ascii="Times New Roman" w:hAnsi="Times New Roman"/>
          <w:color w:val="000000"/>
          <w:sz w:val="28"/>
          <w:szCs w:val="28"/>
        </w:rPr>
        <w:t>Наши ближайшие соседи (</w:t>
      </w:r>
      <w:r w:rsidR="00165818" w:rsidRPr="00AE0E71">
        <w:rPr>
          <w:rFonts w:ascii="Times New Roman" w:hAnsi="Times New Roman"/>
          <w:color w:val="000000"/>
          <w:sz w:val="28"/>
          <w:szCs w:val="28"/>
        </w:rPr>
        <w:t>Российская Федерация, Беларусь, страны П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рибалтики) </w:t>
      </w:r>
      <w:r w:rsidR="00165818" w:rsidRPr="00AE0E71">
        <w:rPr>
          <w:rFonts w:ascii="Times New Roman" w:hAnsi="Times New Roman"/>
          <w:color w:val="000000"/>
          <w:sz w:val="28"/>
          <w:szCs w:val="28"/>
        </w:rPr>
        <w:t>проводят скоординированную транзитную политику, направленную на увеличение грузопотоков через собственную территорию.</w:t>
      </w:r>
    </w:p>
    <w:p w:rsidR="00165818" w:rsidRPr="00AE0E71" w:rsidRDefault="00165818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E71">
        <w:rPr>
          <w:rFonts w:ascii="Times New Roman" w:hAnsi="Times New Roman"/>
          <w:color w:val="000000"/>
          <w:sz w:val="28"/>
          <w:szCs w:val="28"/>
        </w:rPr>
        <w:t xml:space="preserve">Анализ внешнеторговых связей между государствами, расположенными на направлении </w:t>
      </w:r>
      <w:r w:rsidR="00AE0E71">
        <w:rPr>
          <w:rFonts w:ascii="Times New Roman" w:hAnsi="Times New Roman"/>
          <w:color w:val="000000"/>
          <w:sz w:val="28"/>
          <w:szCs w:val="28"/>
        </w:rPr>
        <w:t>«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З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апад </w:t>
      </w:r>
      <w:r w:rsidR="00AE0E71">
        <w:rPr>
          <w:rFonts w:ascii="Times New Roman" w:hAnsi="Times New Roman"/>
          <w:color w:val="000000"/>
          <w:sz w:val="28"/>
          <w:szCs w:val="28"/>
        </w:rPr>
        <w:t>–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>Восток</w:t>
      </w:r>
      <w:r w:rsidR="00AE0E71">
        <w:rPr>
          <w:rFonts w:ascii="Times New Roman" w:hAnsi="Times New Roman"/>
          <w:color w:val="000000"/>
          <w:sz w:val="28"/>
          <w:szCs w:val="28"/>
        </w:rPr>
        <w:t>»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,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 которые примыкают к зоне международных транспортных коридоров (далее </w:t>
      </w:r>
      <w:r w:rsidR="00AE0E71">
        <w:rPr>
          <w:rFonts w:ascii="Times New Roman" w:hAnsi="Times New Roman"/>
          <w:color w:val="000000"/>
          <w:sz w:val="28"/>
          <w:szCs w:val="28"/>
        </w:rPr>
        <w:t>–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>МТК) и проходят по территории Украины, свидетельствует о возможностях роста объемов транзитных перевозок грузов в этом направлении.</w:t>
      </w:r>
    </w:p>
    <w:p w:rsidR="00B13163" w:rsidRPr="00AE0E71" w:rsidRDefault="00B13163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E71">
        <w:rPr>
          <w:rFonts w:ascii="Times New Roman" w:hAnsi="Times New Roman"/>
          <w:color w:val="000000"/>
          <w:sz w:val="28"/>
          <w:szCs w:val="28"/>
        </w:rPr>
        <w:t xml:space="preserve">Страна обладает мощной системой транзитных коммуникаций </w:t>
      </w:r>
      <w:r w:rsidR="00AE0E71">
        <w:rPr>
          <w:rFonts w:ascii="Times New Roman" w:hAnsi="Times New Roman"/>
          <w:color w:val="000000"/>
          <w:sz w:val="28"/>
          <w:szCs w:val="28"/>
        </w:rPr>
        <w:t>–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>газотранспортная система, нефтепроводы, линии электропередачи, железные дороги, порты. Украина заинтересована в том, чтобы максимально загрузить эти мощности и построить новые. Модернизация и расширение транспортных коммуникаций сами по себе могут стать важным фактором экономического роста (при условии, что выделяемые на это средства будут осваиваться украинскими компаниями).</w:t>
      </w:r>
    </w:p>
    <w:p w:rsidR="000537FA" w:rsidRDefault="000537FA" w:rsidP="00AE0E71">
      <w:pPr>
        <w:pStyle w:val="5"/>
        <w:keepNext w:val="0"/>
        <w:spacing w:after="0" w:line="360" w:lineRule="auto"/>
        <w:ind w:left="0" w:firstLine="709"/>
        <w:jc w:val="both"/>
        <w:rPr>
          <w:color w:val="000000"/>
          <w:sz w:val="28"/>
        </w:rPr>
      </w:pPr>
    </w:p>
    <w:p w:rsidR="00970EF2" w:rsidRPr="00AE0E71" w:rsidRDefault="004B0B15" w:rsidP="00AE0E71">
      <w:pPr>
        <w:pStyle w:val="5"/>
        <w:keepNext w:val="0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AE0E71">
        <w:rPr>
          <w:color w:val="000000"/>
          <w:sz w:val="28"/>
        </w:rPr>
        <w:t xml:space="preserve">8. </w:t>
      </w:r>
      <w:r w:rsidR="00970EF2" w:rsidRPr="00AE0E71">
        <w:rPr>
          <w:color w:val="000000"/>
          <w:sz w:val="28"/>
        </w:rPr>
        <w:t>Неэкономические приоритеты регионального развития и вне</w:t>
      </w:r>
      <w:r w:rsidR="000537FA">
        <w:rPr>
          <w:color w:val="000000"/>
          <w:sz w:val="28"/>
        </w:rPr>
        <w:t>шнеэкономических связей Украины</w:t>
      </w:r>
    </w:p>
    <w:p w:rsidR="000537FA" w:rsidRDefault="000537FA" w:rsidP="00AE0E71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970EF2" w:rsidRPr="00AE0E71" w:rsidRDefault="00970EF2" w:rsidP="00AE0E71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0E71">
        <w:rPr>
          <w:color w:val="000000"/>
          <w:sz w:val="28"/>
          <w:szCs w:val="28"/>
        </w:rPr>
        <w:t>В состав Украины входят 24 области, АР Крым, два города республиканского подчинения: Киев и Севастополь. Всего же в государстве существует около 12 тыс. разных территориальных образований. Разные территории Украины имеют свои особенности и отличия, как в экономическом развитии, так и в социальном, историческом, языковом и ментальном аспекте. На сегодня в Украине сложились реальные предпосылки для разработки и реализации социально-экономической политики, как на общегосударственном, так и на региональном уровнях. Именно отсутствие собственной региональной политики в ее недалеком прошлом привела к значительным диспропорциям в региональной структуре экономики государства и нагромождения экономических и социальных проблем.</w:t>
      </w:r>
    </w:p>
    <w:p w:rsidR="00970EF2" w:rsidRPr="00AE0E71" w:rsidRDefault="00970EF2" w:rsidP="00AE0E71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0E71">
        <w:rPr>
          <w:color w:val="000000"/>
          <w:sz w:val="28"/>
          <w:szCs w:val="28"/>
        </w:rPr>
        <w:t>В значительной мере развитие такого процесса связано с отсутствием эффективных механизмов сдерживания и смягчения действия объективных факторов дифференциации регионального развития, и эффективного стимулирования деятельности местных органов исполнительной власти, органов местного самоуправления и населения относительно ускоренного развития регионов на основе более полного использования их естественного, экономического, трудового, научного потенциалов.</w:t>
      </w:r>
    </w:p>
    <w:p w:rsidR="00970EF2" w:rsidRPr="00AE0E71" w:rsidRDefault="00970EF2" w:rsidP="00AE0E71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0E71">
        <w:rPr>
          <w:color w:val="000000"/>
          <w:sz w:val="28"/>
          <w:szCs w:val="28"/>
        </w:rPr>
        <w:t>Бессистемность государственной деятельности в этой сфере стала одной из важных причин сдерживания комплексного социально-экономического развития и стабильности в государстве, осложнение условий для укрепления позиций государства в международном экономическом сотрудничестве, медленного осуществления рыночных превращений на местах, возникновения и заострения социальных, экономических, экологических и других проблем.</w:t>
      </w:r>
    </w:p>
    <w:p w:rsidR="00970EF2" w:rsidRPr="00AE0E71" w:rsidRDefault="00970EF2" w:rsidP="00AE0E71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0E71">
        <w:rPr>
          <w:color w:val="000000"/>
          <w:sz w:val="28"/>
          <w:szCs w:val="28"/>
        </w:rPr>
        <w:t>К таким проблемам можно отнести: несовершенство отраслевой структуры большинства региональных хозяйственных комплексов, их низкую эффективность; значительные отличия между регионами в уровнях социально-экономического развития и существенное отставание от существующих нормативов развития социальной и производственной инфраструктуры в некоторых регионах, особенно это касается сельской местности; нерациональное использование местных природных и трудовых ресурсов; избыточное загрязнение окружающей среды во многих городах и районах. Не обеспечивается комплексное развитие городов и сел; не реализуются возможности регионов относительно международной интеграции Украины, общего предпринимательства в отрасли туризма и рекреации, привлечения к стране иностранных инвестиций. Эти и другие проблемы нуждаются в ускоренном решении.</w:t>
      </w:r>
    </w:p>
    <w:p w:rsidR="00970EF2" w:rsidRPr="00AE0E71" w:rsidRDefault="00970EF2" w:rsidP="00AE0E71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0E71">
        <w:rPr>
          <w:color w:val="000000"/>
          <w:sz w:val="28"/>
          <w:szCs w:val="28"/>
        </w:rPr>
        <w:t>Именно поэтому возникает необходимость создания условий для оптимальной самостоятельности регионов и принятия организационных, правовых и социальных мер для обеспечения эффективной государственной регуляции процессов регионального развития страны и координации межрегиональных связей, то есть разработка четкой государственной региональной политики.</w:t>
      </w:r>
    </w:p>
    <w:p w:rsidR="00970EF2" w:rsidRPr="00AE0E71" w:rsidRDefault="00970EF2" w:rsidP="00AE0E71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0E71">
        <w:rPr>
          <w:color w:val="000000"/>
          <w:sz w:val="28"/>
          <w:szCs w:val="28"/>
        </w:rPr>
        <w:t xml:space="preserve">Региональная политика </w:t>
      </w:r>
      <w:r w:rsidR="00AE0E71">
        <w:rPr>
          <w:color w:val="000000"/>
          <w:sz w:val="28"/>
          <w:szCs w:val="28"/>
        </w:rPr>
        <w:t>–</w:t>
      </w:r>
      <w:r w:rsidRPr="00AE0E71">
        <w:rPr>
          <w:color w:val="000000"/>
          <w:sz w:val="28"/>
          <w:szCs w:val="28"/>
        </w:rPr>
        <w:t xml:space="preserve"> часть широкомасштабной политики государства относительно развития регионов </w:t>
      </w:r>
      <w:r w:rsidR="00AE0E71">
        <w:rPr>
          <w:color w:val="000000"/>
          <w:sz w:val="28"/>
          <w:szCs w:val="28"/>
        </w:rPr>
        <w:t>–</w:t>
      </w:r>
      <w:r w:rsidR="00AE0E71" w:rsidRPr="00AE0E71">
        <w:rPr>
          <w:color w:val="000000"/>
          <w:sz w:val="28"/>
          <w:szCs w:val="28"/>
        </w:rPr>
        <w:t xml:space="preserve"> </w:t>
      </w:r>
      <w:r w:rsidRPr="00AE0E71">
        <w:rPr>
          <w:color w:val="000000"/>
          <w:sz w:val="28"/>
          <w:szCs w:val="28"/>
        </w:rPr>
        <w:t xml:space="preserve">является составляющей национальной стратегии социально-экономического развития Украины, тесно связанной с осуществлением административной реформы и благоустройством административно-территориального устройства, которое совмещает экологические, социальные и экономические аспекты основы государства. Ее стратегическая цель </w:t>
      </w:r>
      <w:r w:rsidR="00AE0E71">
        <w:rPr>
          <w:color w:val="000000"/>
          <w:sz w:val="28"/>
          <w:szCs w:val="28"/>
        </w:rPr>
        <w:t>–</w:t>
      </w:r>
      <w:r w:rsidRPr="00AE0E71">
        <w:rPr>
          <w:color w:val="000000"/>
          <w:sz w:val="28"/>
          <w:szCs w:val="28"/>
        </w:rPr>
        <w:t xml:space="preserve"> совместить интересы государства и отдельных регионов, решить проблемы территориального уклада, передать необходимые функции и направить ресурсы на региональный уровень, создать благоприятные условия для расширения их возможностей и обеспечения стабильности развития каждого территориального звена хозяйственной системы. Реализуется региональная политика путем осуществления органами исполнительной власти и органами местного самоуправления системы мероприятий для обеспечения эффективного комплексного управления экономическим и социальным развитием Украины и ее регионов </w:t>
      </w:r>
      <w:r w:rsidR="00AE0E71">
        <w:rPr>
          <w:color w:val="000000"/>
          <w:sz w:val="28"/>
          <w:szCs w:val="28"/>
        </w:rPr>
        <w:t>–</w:t>
      </w:r>
      <w:r w:rsidRPr="00AE0E71">
        <w:rPr>
          <w:color w:val="000000"/>
          <w:sz w:val="28"/>
          <w:szCs w:val="28"/>
        </w:rPr>
        <w:t xml:space="preserve"> Автономной Республики Крым, областей, городов Киева и Севастополя.</w:t>
      </w:r>
    </w:p>
    <w:p w:rsidR="00970EF2" w:rsidRPr="00AE0E71" w:rsidRDefault="00970EF2" w:rsidP="00AE0E71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0E71">
        <w:rPr>
          <w:color w:val="000000"/>
          <w:sz w:val="28"/>
          <w:szCs w:val="28"/>
        </w:rPr>
        <w:t>Принципиальной основой региональной политики государства является разграничение компетенций в сфере управления экономикой между государственными органами управления и органами местного самоуправления. Каждый уровень власти в Украине (центральный, областной, мост Киева и Севастополя, городской, районный, районный в городах, сельский и поселковый) должен иметь четко определенное задание, обязанности и границы ответственности. Обеспечение оптимального сочетания государственных и местных интересов возможно лишь в случае приоритета государственной законодательной власти и передачи большей частицы функций исполнительной власти на местах.</w:t>
      </w:r>
    </w:p>
    <w:p w:rsidR="00970EF2" w:rsidRPr="00AE0E71" w:rsidRDefault="00970EF2" w:rsidP="00AE0E71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0E71">
        <w:rPr>
          <w:color w:val="000000"/>
          <w:sz w:val="28"/>
          <w:szCs w:val="28"/>
        </w:rPr>
        <w:t>Развитие регионов направлено на стимулирование эффективного развития производительных сил регионов, рационального использования региональных ресурсов, создания нормальных условий жизнедеятельности населения, обеспечения экологической безопасности и совершенствования территориальной организации общества.</w:t>
      </w:r>
    </w:p>
    <w:p w:rsidR="00970EF2" w:rsidRPr="00AE0E71" w:rsidRDefault="00970EF2" w:rsidP="00AE0E71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0E71">
        <w:rPr>
          <w:color w:val="000000"/>
          <w:sz w:val="28"/>
          <w:szCs w:val="28"/>
        </w:rPr>
        <w:t>Следует заметить, что согласно текущему законодательству Украины деятельность на уровне территории не должна выходить за пределы проблем этой местности и вступать в противоречие с государственным законодательством.</w:t>
      </w:r>
    </w:p>
    <w:p w:rsidR="00970EF2" w:rsidRPr="00AE0E71" w:rsidRDefault="00970EF2" w:rsidP="00AE0E71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0E71">
        <w:rPr>
          <w:color w:val="000000"/>
          <w:sz w:val="28"/>
          <w:szCs w:val="28"/>
        </w:rPr>
        <w:t>В регионах складывается весь комплекс условий жизнедеятельности людей, осуществляется воссоздание рабочей силы, устанавливаются пропорции между секторами и отраслями экономики. Именно в регионе пересекаются общегосударственные, отраслевые, местные, предпринимательские и личные интересы, согласование которых является одной из самых сложных проблем общественного развития.</w:t>
      </w:r>
    </w:p>
    <w:p w:rsidR="00970EF2" w:rsidRPr="00AE0E71" w:rsidRDefault="00970EF2" w:rsidP="00AE0E71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0E71">
        <w:rPr>
          <w:color w:val="000000"/>
          <w:sz w:val="28"/>
          <w:szCs w:val="28"/>
        </w:rPr>
        <w:t>Основными приоритетами политики Украины относительно регионов являются: структурная перестройка производительных сил региона; улучшение территориальных пропорций в стране; осуществление политики разгосударствления и приватизации имущества; земельная реформа; развитие предпринимательства и</w:t>
      </w:r>
      <w:r w:rsidR="00AE0E71">
        <w:rPr>
          <w:color w:val="000000"/>
          <w:sz w:val="28"/>
          <w:szCs w:val="28"/>
        </w:rPr>
        <w:t> </w:t>
      </w:r>
      <w:r w:rsidR="00AE0E71" w:rsidRPr="00AE0E71">
        <w:rPr>
          <w:color w:val="000000"/>
          <w:sz w:val="28"/>
          <w:szCs w:val="28"/>
        </w:rPr>
        <w:t>т</w:t>
      </w:r>
      <w:r w:rsidR="00AE0E71">
        <w:rPr>
          <w:color w:val="000000"/>
          <w:sz w:val="28"/>
          <w:szCs w:val="28"/>
        </w:rPr>
        <w:t>. </w:t>
      </w:r>
      <w:r w:rsidR="00AE0E71" w:rsidRPr="00AE0E71">
        <w:rPr>
          <w:color w:val="000000"/>
          <w:sz w:val="28"/>
          <w:szCs w:val="28"/>
        </w:rPr>
        <w:t>п.</w:t>
      </w:r>
    </w:p>
    <w:p w:rsidR="00970EF2" w:rsidRPr="00AE0E71" w:rsidRDefault="00970EF2" w:rsidP="00AE0E71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0E71">
        <w:rPr>
          <w:color w:val="000000"/>
          <w:sz w:val="28"/>
          <w:szCs w:val="28"/>
        </w:rPr>
        <w:t>Региональная политика государства предусматривает постепенное выравнивание существующих отличий между экономическими и социальными уровнями развития отдельных регионов, ввиду их исторических, демографических, естественно ресурсных и экономических особенностей и направленная в поддержку внутренне региональной и межрегиональной сбалансированности социально-экономического развития и существенное улучшение экологического состояния регионов. Внутренняя политика регионов направляется на использование внутренних ресурсов региона для совершенствования структуры материального производства, развития социальной инфраструктуры, экологической безопасности и др.</w:t>
      </w:r>
    </w:p>
    <w:p w:rsidR="00970EF2" w:rsidRPr="00AE0E71" w:rsidRDefault="00970EF2" w:rsidP="00AE0E71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0E71">
        <w:rPr>
          <w:color w:val="000000"/>
          <w:sz w:val="28"/>
          <w:szCs w:val="28"/>
        </w:rPr>
        <w:t>Помимо экономической ориентации, развитие регионов нацелено на социальную, экологическую, научно-техническую, гуманитарную, национальную, управленческую и демографическую деятельность. Для каждой из них государство устанавливает цели и задачи, которые определяют реальные возможности регионов, направленные на развитие потенциалов каждого региона, роста его эффективности.</w:t>
      </w:r>
    </w:p>
    <w:p w:rsidR="00165818" w:rsidRPr="00AE0E71" w:rsidRDefault="00165818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44A7" w:rsidRPr="00AE0E71" w:rsidRDefault="00E744A7" w:rsidP="00AE0E71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E24BD5" w:rsidRPr="00AE0E71" w:rsidRDefault="000537FA" w:rsidP="00AE0E71">
      <w:pPr>
        <w:pStyle w:val="5"/>
        <w:keepNext w:val="0"/>
        <w:spacing w:after="0" w:line="360" w:lineRule="auto"/>
        <w:ind w:left="0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E24BD5" w:rsidRPr="00AE0E71">
        <w:rPr>
          <w:color w:val="000000"/>
          <w:sz w:val="28"/>
        </w:rPr>
        <w:t>Заключение</w:t>
      </w:r>
    </w:p>
    <w:p w:rsidR="000537FA" w:rsidRDefault="000537FA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639F" w:rsidRPr="00AE0E71" w:rsidRDefault="001818FC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E71">
        <w:rPr>
          <w:rFonts w:ascii="Times New Roman" w:hAnsi="Times New Roman"/>
          <w:color w:val="000000"/>
          <w:sz w:val="28"/>
          <w:szCs w:val="28"/>
        </w:rPr>
        <w:t>В этой работе</w:t>
      </w:r>
      <w:r w:rsid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61BA" w:rsidRPr="00AE0E71">
        <w:rPr>
          <w:rFonts w:ascii="Times New Roman" w:hAnsi="Times New Roman"/>
          <w:color w:val="000000"/>
          <w:sz w:val="28"/>
          <w:szCs w:val="28"/>
        </w:rPr>
        <w:t xml:space="preserve">всесторонне </w:t>
      </w:r>
      <w:r w:rsidRPr="00AE0E71">
        <w:rPr>
          <w:rFonts w:ascii="Times New Roman" w:hAnsi="Times New Roman"/>
          <w:color w:val="000000"/>
          <w:sz w:val="28"/>
          <w:szCs w:val="28"/>
        </w:rPr>
        <w:t>освещена</w:t>
      </w:r>
      <w:r w:rsidR="00CB61BA" w:rsidRPr="00AE0E71">
        <w:rPr>
          <w:rFonts w:ascii="Times New Roman" w:hAnsi="Times New Roman"/>
          <w:color w:val="000000"/>
          <w:sz w:val="28"/>
          <w:szCs w:val="28"/>
        </w:rPr>
        <w:t xml:space="preserve"> внешнеэкономическ</w:t>
      </w:r>
      <w:r w:rsidRPr="00AE0E71">
        <w:rPr>
          <w:rFonts w:ascii="Times New Roman" w:hAnsi="Times New Roman"/>
          <w:color w:val="000000"/>
          <w:sz w:val="28"/>
          <w:szCs w:val="28"/>
        </w:rPr>
        <w:t>ая</w:t>
      </w:r>
      <w:r w:rsidR="00CB61BA" w:rsidRPr="00AE0E71">
        <w:rPr>
          <w:rFonts w:ascii="Times New Roman" w:hAnsi="Times New Roman"/>
          <w:color w:val="000000"/>
          <w:sz w:val="28"/>
          <w:szCs w:val="28"/>
        </w:rPr>
        <w:t xml:space="preserve"> деятельность Украины, ее основные приоритеты, предпосылки, тенденции и формы.</w:t>
      </w:r>
    </w:p>
    <w:p w:rsidR="00CF639F" w:rsidRPr="00AE0E71" w:rsidRDefault="00CB61BA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E71">
        <w:rPr>
          <w:rFonts w:ascii="Times New Roman" w:hAnsi="Times New Roman"/>
          <w:color w:val="000000"/>
          <w:sz w:val="28"/>
          <w:szCs w:val="28"/>
        </w:rPr>
        <w:t>Также была рассмотрена динамика отношений с разными группами стран. Анализ экспорта и импорта показал, что наиболее активн</w:t>
      </w:r>
      <w:r w:rsidR="00317E81" w:rsidRPr="00AE0E71">
        <w:rPr>
          <w:rFonts w:ascii="Times New Roman" w:hAnsi="Times New Roman"/>
          <w:color w:val="000000"/>
          <w:sz w:val="28"/>
          <w:szCs w:val="28"/>
        </w:rPr>
        <w:t>ая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7E81" w:rsidRPr="00AE0E71">
        <w:rPr>
          <w:rFonts w:ascii="Times New Roman" w:hAnsi="Times New Roman"/>
          <w:color w:val="000000"/>
          <w:sz w:val="28"/>
          <w:szCs w:val="28"/>
        </w:rPr>
        <w:t>внешняя торговля</w:t>
      </w:r>
      <w:r w:rsidRP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7E81" w:rsidRPr="00AE0E71">
        <w:rPr>
          <w:rFonts w:ascii="Times New Roman" w:hAnsi="Times New Roman"/>
          <w:color w:val="000000"/>
          <w:sz w:val="28"/>
          <w:szCs w:val="28"/>
        </w:rPr>
        <w:t>между Украиной и странами СНГ, а наиболее перспективные – с странами Европейского союза. В экспорте доля необработанного сыр</w:t>
      </w:r>
      <w:r w:rsidR="00865D17" w:rsidRPr="00AE0E71">
        <w:rPr>
          <w:rFonts w:ascii="Times New Roman" w:hAnsi="Times New Roman"/>
          <w:color w:val="000000"/>
          <w:sz w:val="28"/>
          <w:szCs w:val="28"/>
        </w:rPr>
        <w:t>ь</w:t>
      </w:r>
      <w:r w:rsidR="00317E81" w:rsidRPr="00AE0E71">
        <w:rPr>
          <w:rFonts w:ascii="Times New Roman" w:hAnsi="Times New Roman"/>
          <w:color w:val="000000"/>
          <w:sz w:val="28"/>
          <w:szCs w:val="28"/>
        </w:rPr>
        <w:t>я значительно превышает количество готовой продукции, что указывае</w:t>
      </w:r>
      <w:r w:rsidR="00865D17" w:rsidRPr="00AE0E71">
        <w:rPr>
          <w:rFonts w:ascii="Times New Roman" w:hAnsi="Times New Roman"/>
          <w:color w:val="000000"/>
          <w:sz w:val="28"/>
          <w:szCs w:val="28"/>
        </w:rPr>
        <w:t>т</w:t>
      </w:r>
      <w:r w:rsidR="00317E81" w:rsidRPr="00AE0E71">
        <w:rPr>
          <w:rFonts w:ascii="Times New Roman" w:hAnsi="Times New Roman"/>
          <w:color w:val="000000"/>
          <w:sz w:val="28"/>
          <w:szCs w:val="28"/>
        </w:rPr>
        <w:t xml:space="preserve"> на необходимость развития предприятий, способных производить товары, готовые к конкуренции с европейскими.</w:t>
      </w:r>
      <w:r w:rsidR="00CF639F" w:rsidRPr="00AE0E71">
        <w:rPr>
          <w:rFonts w:ascii="Times New Roman" w:hAnsi="Times New Roman"/>
          <w:color w:val="000000"/>
          <w:sz w:val="28"/>
          <w:szCs w:val="28"/>
        </w:rPr>
        <w:t xml:space="preserve"> В 2009 году среди регионов Украины Донбасс лидировал по экспорту товаров, а Киев – по импорту</w:t>
      </w:r>
      <w:r w:rsidR="00D80CF2" w:rsidRPr="00AE0E71">
        <w:rPr>
          <w:rFonts w:ascii="Times New Roman" w:hAnsi="Times New Roman"/>
          <w:color w:val="000000"/>
          <w:sz w:val="28"/>
          <w:szCs w:val="28"/>
        </w:rPr>
        <w:t>.</w:t>
      </w:r>
    </w:p>
    <w:p w:rsidR="00D80CF2" w:rsidRPr="00AE0E71" w:rsidRDefault="00D80CF2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E71">
        <w:rPr>
          <w:rFonts w:ascii="Times New Roman" w:hAnsi="Times New Roman"/>
          <w:color w:val="000000"/>
          <w:sz w:val="28"/>
          <w:szCs w:val="28"/>
        </w:rPr>
        <w:t>Украина обладает неплохим запасом потенциально способных к конкуренции на международном уровне преимущест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>в</w:t>
      </w:r>
      <w:r w:rsid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0E71" w:rsidRPr="00AE0E71">
        <w:rPr>
          <w:rFonts w:ascii="Times New Roman" w:hAnsi="Times New Roman"/>
          <w:color w:val="000000"/>
          <w:sz w:val="28"/>
          <w:szCs w:val="28"/>
        </w:rPr>
        <w:t xml:space="preserve">(выгодное </w:t>
      </w:r>
      <w:r w:rsidRPr="00AE0E71">
        <w:rPr>
          <w:rFonts w:ascii="Times New Roman" w:hAnsi="Times New Roman"/>
          <w:color w:val="000000"/>
          <w:sz w:val="28"/>
          <w:szCs w:val="28"/>
        </w:rPr>
        <w:t>территориальное положение,</w:t>
      </w:r>
      <w:r w:rsidR="00AE0E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E71">
        <w:rPr>
          <w:rFonts w:ascii="Times New Roman" w:hAnsi="Times New Roman"/>
          <w:color w:val="000000"/>
          <w:sz w:val="28"/>
          <w:szCs w:val="28"/>
        </w:rPr>
        <w:t>плодородные почвы, большое количество квалифицированной рабочей силы и др.), однако большинство из них не реализованы на достаточном уровне.</w:t>
      </w:r>
    </w:p>
    <w:p w:rsidR="00D80CF2" w:rsidRPr="00AE0E71" w:rsidRDefault="00D80CF2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E71">
        <w:rPr>
          <w:rFonts w:ascii="Times New Roman" w:hAnsi="Times New Roman"/>
          <w:color w:val="000000"/>
          <w:sz w:val="28"/>
          <w:szCs w:val="28"/>
        </w:rPr>
        <w:t xml:space="preserve">Транзитный потенциал Украины тоже достаточно существенный, в основном благодаря выгодному географическому положению страны, но он тоже не используется </w:t>
      </w:r>
      <w:r w:rsidR="001818FC" w:rsidRPr="00AE0E71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AE0E71">
        <w:rPr>
          <w:rFonts w:ascii="Times New Roman" w:hAnsi="Times New Roman"/>
          <w:color w:val="000000"/>
          <w:sz w:val="28"/>
          <w:szCs w:val="28"/>
        </w:rPr>
        <w:t>полной мер</w:t>
      </w:r>
      <w:r w:rsidR="001818FC" w:rsidRPr="00AE0E71">
        <w:rPr>
          <w:rFonts w:ascii="Times New Roman" w:hAnsi="Times New Roman"/>
          <w:color w:val="000000"/>
          <w:sz w:val="28"/>
          <w:szCs w:val="28"/>
        </w:rPr>
        <w:t>е</w:t>
      </w:r>
      <w:r w:rsidR="00A476A4" w:rsidRPr="00AE0E71">
        <w:rPr>
          <w:rFonts w:ascii="Times New Roman" w:hAnsi="Times New Roman"/>
          <w:color w:val="000000"/>
          <w:sz w:val="28"/>
          <w:szCs w:val="28"/>
        </w:rPr>
        <w:t>.</w:t>
      </w:r>
    </w:p>
    <w:p w:rsidR="00A476A4" w:rsidRPr="00AE0E71" w:rsidRDefault="00A476A4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E71">
        <w:rPr>
          <w:rFonts w:ascii="Times New Roman" w:hAnsi="Times New Roman"/>
          <w:color w:val="000000"/>
          <w:sz w:val="28"/>
          <w:szCs w:val="28"/>
        </w:rPr>
        <w:t xml:space="preserve">Наша страна как независимое государство сравнительно молода и поэтому некоторые стороны экономики недостаточно отрегулированы. С каждым годом, медленно, но верно, путём проб и ошибок экономика Украины крепнет и стабилизируется, а само государство становится все значимей </w:t>
      </w:r>
      <w:r w:rsidR="001818FC" w:rsidRPr="00AE0E71">
        <w:rPr>
          <w:rFonts w:ascii="Times New Roman" w:hAnsi="Times New Roman"/>
          <w:color w:val="000000"/>
          <w:sz w:val="28"/>
          <w:szCs w:val="28"/>
        </w:rPr>
        <w:t xml:space="preserve">и заметней </w:t>
      </w:r>
      <w:r w:rsidRPr="00AE0E71">
        <w:rPr>
          <w:rFonts w:ascii="Times New Roman" w:hAnsi="Times New Roman"/>
          <w:color w:val="000000"/>
          <w:sz w:val="28"/>
          <w:szCs w:val="28"/>
        </w:rPr>
        <w:t>на международной арене.</w:t>
      </w:r>
    </w:p>
    <w:p w:rsidR="00865D17" w:rsidRPr="00AE0E71" w:rsidRDefault="00865D17" w:rsidP="00AE0E7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6681" w:rsidRDefault="00AE0E71" w:rsidP="00AE0E71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1E6681" w:rsidRPr="00AE0E71">
        <w:rPr>
          <w:rFonts w:ascii="Times New Roman" w:hAnsi="Times New Roman"/>
          <w:b/>
          <w:color w:val="000000"/>
          <w:sz w:val="28"/>
          <w:szCs w:val="28"/>
        </w:rPr>
        <w:t>Литература</w:t>
      </w:r>
    </w:p>
    <w:p w:rsidR="00AE0E71" w:rsidRPr="00AE0E71" w:rsidRDefault="00AE0E71" w:rsidP="00AE0E71">
      <w:pPr>
        <w:tabs>
          <w:tab w:val="left" w:pos="440"/>
        </w:tabs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ED2982" w:rsidRPr="00AE0E71" w:rsidRDefault="00ED2982" w:rsidP="00AE0E71">
      <w:pPr>
        <w:pStyle w:val="a6"/>
        <w:numPr>
          <w:ilvl w:val="0"/>
          <w:numId w:val="36"/>
        </w:numPr>
        <w:tabs>
          <w:tab w:val="left" w:pos="44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E0E71">
        <w:rPr>
          <w:color w:val="000000"/>
          <w:sz w:val="28"/>
          <w:szCs w:val="28"/>
        </w:rPr>
        <w:t>Авдокушин Е.Ф. Международные экономические отношения</w:t>
      </w:r>
    </w:p>
    <w:p w:rsidR="00ED2982" w:rsidRPr="00AE0E71" w:rsidRDefault="00AE0E71" w:rsidP="00AE0E71">
      <w:pPr>
        <w:pStyle w:val="a6"/>
        <w:numPr>
          <w:ilvl w:val="0"/>
          <w:numId w:val="36"/>
        </w:numPr>
        <w:tabs>
          <w:tab w:val="left" w:pos="44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E0E71">
        <w:rPr>
          <w:color w:val="000000"/>
          <w:sz w:val="28"/>
          <w:szCs w:val="28"/>
        </w:rPr>
        <w:t>Короленко</w:t>
      </w:r>
      <w:r>
        <w:rPr>
          <w:color w:val="000000"/>
          <w:sz w:val="28"/>
          <w:szCs w:val="28"/>
        </w:rPr>
        <w:t> </w:t>
      </w:r>
      <w:r w:rsidRPr="00AE0E71">
        <w:rPr>
          <w:color w:val="000000"/>
          <w:sz w:val="28"/>
          <w:szCs w:val="28"/>
        </w:rPr>
        <w:t>А.П.</w:t>
      </w:r>
      <w:r>
        <w:rPr>
          <w:color w:val="000000"/>
          <w:sz w:val="28"/>
          <w:szCs w:val="28"/>
        </w:rPr>
        <w:t> </w:t>
      </w:r>
      <w:r w:rsidRPr="00AE0E71">
        <w:rPr>
          <w:color w:val="000000"/>
          <w:sz w:val="28"/>
          <w:szCs w:val="28"/>
        </w:rPr>
        <w:t>Внешние</w:t>
      </w:r>
      <w:r w:rsidR="00ED2982" w:rsidRPr="00AE0E71">
        <w:rPr>
          <w:color w:val="000000"/>
          <w:sz w:val="28"/>
          <w:szCs w:val="28"/>
        </w:rPr>
        <w:t xml:space="preserve"> связи ЕС. Учебник. Киев., 2004</w:t>
      </w:r>
    </w:p>
    <w:p w:rsidR="00ED2982" w:rsidRPr="00AE0E71" w:rsidRDefault="00ED2982" w:rsidP="00AE0E71">
      <w:pPr>
        <w:pStyle w:val="a6"/>
        <w:numPr>
          <w:ilvl w:val="0"/>
          <w:numId w:val="36"/>
        </w:numPr>
        <w:tabs>
          <w:tab w:val="left" w:pos="44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E0E71">
        <w:rPr>
          <w:color w:val="000000"/>
          <w:sz w:val="28"/>
          <w:szCs w:val="28"/>
        </w:rPr>
        <w:t xml:space="preserve">Дергачев В. «Особенности мирохозяйственной интеграции Украины на основе свободных экономических зон» Экономика Украины </w:t>
      </w:r>
      <w:r w:rsidR="00AE0E71" w:rsidRPr="00AE0E71">
        <w:rPr>
          <w:color w:val="000000"/>
          <w:sz w:val="28"/>
          <w:szCs w:val="28"/>
        </w:rPr>
        <w:t>№</w:t>
      </w:r>
      <w:r w:rsidR="00AE0E71">
        <w:rPr>
          <w:color w:val="000000"/>
          <w:sz w:val="28"/>
          <w:szCs w:val="28"/>
        </w:rPr>
        <w:t> </w:t>
      </w:r>
      <w:r w:rsidR="00AE0E71" w:rsidRPr="00AE0E71">
        <w:rPr>
          <w:color w:val="000000"/>
          <w:sz w:val="28"/>
          <w:szCs w:val="28"/>
        </w:rPr>
        <w:t>1</w:t>
      </w:r>
      <w:r w:rsidRPr="00AE0E71">
        <w:rPr>
          <w:color w:val="000000"/>
          <w:sz w:val="28"/>
          <w:szCs w:val="28"/>
        </w:rPr>
        <w:t>2 1994</w:t>
      </w:r>
    </w:p>
    <w:p w:rsidR="00ED2982" w:rsidRPr="00AE0E71" w:rsidRDefault="00ED2982" w:rsidP="00AE0E71">
      <w:pPr>
        <w:pStyle w:val="a6"/>
        <w:numPr>
          <w:ilvl w:val="0"/>
          <w:numId w:val="36"/>
        </w:numPr>
        <w:tabs>
          <w:tab w:val="left" w:pos="44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E0E71">
        <w:rPr>
          <w:color w:val="000000"/>
          <w:sz w:val="28"/>
          <w:szCs w:val="28"/>
        </w:rPr>
        <w:t>Журнал «Экономика Украины».</w:t>
      </w:r>
    </w:p>
    <w:p w:rsidR="00ED2982" w:rsidRPr="00AE0E71" w:rsidRDefault="00ED2982" w:rsidP="00AE0E71">
      <w:pPr>
        <w:pStyle w:val="a6"/>
        <w:numPr>
          <w:ilvl w:val="0"/>
          <w:numId w:val="36"/>
        </w:numPr>
        <w:tabs>
          <w:tab w:val="left" w:pos="44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E0E71">
        <w:rPr>
          <w:color w:val="000000"/>
          <w:sz w:val="28"/>
          <w:szCs w:val="28"/>
        </w:rPr>
        <w:t>Иванов Н. Глобализация и проблема оптимальной стратегии развития. М., 2003</w:t>
      </w:r>
    </w:p>
    <w:p w:rsidR="00ED2982" w:rsidRPr="00AE0E71" w:rsidRDefault="00ED2982" w:rsidP="00AE0E71">
      <w:pPr>
        <w:pStyle w:val="a6"/>
        <w:numPr>
          <w:ilvl w:val="0"/>
          <w:numId w:val="36"/>
        </w:numPr>
        <w:tabs>
          <w:tab w:val="left" w:pos="44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E0E71">
        <w:rPr>
          <w:color w:val="000000"/>
          <w:sz w:val="28"/>
          <w:szCs w:val="28"/>
        </w:rPr>
        <w:t>Либiдi К., Дiлiпенко А. Мiжнароднi економiчнi вiдносини. Киев, 2001</w:t>
      </w:r>
    </w:p>
    <w:p w:rsidR="00ED2982" w:rsidRPr="00AE0E71" w:rsidRDefault="00ED2982" w:rsidP="00AE0E71">
      <w:pPr>
        <w:pStyle w:val="a6"/>
        <w:numPr>
          <w:ilvl w:val="0"/>
          <w:numId w:val="36"/>
        </w:numPr>
        <w:tabs>
          <w:tab w:val="left" w:pos="44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E0E71">
        <w:rPr>
          <w:color w:val="000000"/>
          <w:sz w:val="28"/>
          <w:szCs w:val="28"/>
        </w:rPr>
        <w:t xml:space="preserve">Международная экономическая деятельность Украины. Учебное пособие. </w:t>
      </w:r>
      <w:r w:rsidR="00AE0E71">
        <w:rPr>
          <w:color w:val="000000"/>
          <w:sz w:val="28"/>
          <w:szCs w:val="28"/>
        </w:rPr>
        <w:t>–</w:t>
      </w:r>
      <w:r w:rsidR="00AE0E71" w:rsidRPr="00AE0E71">
        <w:rPr>
          <w:color w:val="000000"/>
          <w:sz w:val="28"/>
          <w:szCs w:val="28"/>
        </w:rPr>
        <w:t xml:space="preserve"> </w:t>
      </w:r>
      <w:r w:rsidRPr="00AE0E71">
        <w:rPr>
          <w:color w:val="000000"/>
          <w:sz w:val="28"/>
          <w:szCs w:val="28"/>
        </w:rPr>
        <w:t>Киев: Центр, 2004.</w:t>
      </w:r>
    </w:p>
    <w:p w:rsidR="00ED2982" w:rsidRPr="00AE0E71" w:rsidRDefault="00ED2982" w:rsidP="00AE0E71">
      <w:pPr>
        <w:pStyle w:val="a6"/>
        <w:numPr>
          <w:ilvl w:val="0"/>
          <w:numId w:val="36"/>
        </w:numPr>
        <w:tabs>
          <w:tab w:val="left" w:pos="44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E0E71">
        <w:rPr>
          <w:color w:val="000000"/>
          <w:sz w:val="28"/>
          <w:szCs w:val="28"/>
        </w:rPr>
        <w:t xml:space="preserve">Новицкий В.Е. Мировая экономическая деятельность </w:t>
      </w:r>
      <w:r w:rsidR="00AE0E71">
        <w:rPr>
          <w:color w:val="000000"/>
          <w:sz w:val="28"/>
          <w:szCs w:val="28"/>
        </w:rPr>
        <w:t>–</w:t>
      </w:r>
      <w:r w:rsidR="00AE0E71" w:rsidRPr="00AE0E71">
        <w:rPr>
          <w:color w:val="000000"/>
          <w:sz w:val="28"/>
          <w:szCs w:val="28"/>
        </w:rPr>
        <w:t xml:space="preserve"> </w:t>
      </w:r>
      <w:r w:rsidRPr="00AE0E71">
        <w:rPr>
          <w:color w:val="000000"/>
          <w:sz w:val="28"/>
          <w:szCs w:val="28"/>
        </w:rPr>
        <w:t>К.: Либра</w:t>
      </w:r>
    </w:p>
    <w:p w:rsidR="00ED2982" w:rsidRPr="00AE0E71" w:rsidRDefault="00ED2982" w:rsidP="00AE0E71">
      <w:pPr>
        <w:pStyle w:val="a6"/>
        <w:numPr>
          <w:ilvl w:val="0"/>
          <w:numId w:val="36"/>
        </w:numPr>
        <w:tabs>
          <w:tab w:val="left" w:pos="44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E0E71">
        <w:rPr>
          <w:color w:val="000000"/>
          <w:sz w:val="28"/>
          <w:szCs w:val="28"/>
        </w:rPr>
        <w:t>Статистический сборник Госкомитета статистики Украины (199</w:t>
      </w:r>
      <w:r w:rsidRPr="00AE0E71">
        <w:rPr>
          <w:color w:val="000000"/>
          <w:sz w:val="28"/>
          <w:szCs w:val="28"/>
          <w:lang w:val="uk-UA"/>
        </w:rPr>
        <w:t>9</w:t>
      </w:r>
      <w:r w:rsidR="00AE0E71">
        <w:rPr>
          <w:color w:val="000000"/>
          <w:sz w:val="28"/>
          <w:szCs w:val="28"/>
        </w:rPr>
        <w:t>–</w:t>
      </w:r>
      <w:r w:rsidR="00AE0E71" w:rsidRPr="00AE0E71">
        <w:rPr>
          <w:color w:val="000000"/>
          <w:sz w:val="28"/>
          <w:szCs w:val="28"/>
        </w:rPr>
        <w:t>2</w:t>
      </w:r>
      <w:r w:rsidRPr="00AE0E71">
        <w:rPr>
          <w:color w:val="000000"/>
          <w:sz w:val="28"/>
          <w:szCs w:val="28"/>
        </w:rPr>
        <w:t>00</w:t>
      </w:r>
      <w:r w:rsidRPr="00AE0E71">
        <w:rPr>
          <w:color w:val="000000"/>
          <w:sz w:val="28"/>
          <w:szCs w:val="28"/>
          <w:lang w:val="uk-UA"/>
        </w:rPr>
        <w:t>9</w:t>
      </w:r>
      <w:r w:rsidRPr="00AE0E71">
        <w:rPr>
          <w:color w:val="000000"/>
          <w:sz w:val="28"/>
          <w:szCs w:val="28"/>
        </w:rPr>
        <w:t>)</w:t>
      </w:r>
    </w:p>
    <w:p w:rsidR="00A5588B" w:rsidRPr="00AE0E71" w:rsidRDefault="00ED2982" w:rsidP="00AE0E71">
      <w:pPr>
        <w:pStyle w:val="a6"/>
        <w:numPr>
          <w:ilvl w:val="0"/>
          <w:numId w:val="36"/>
        </w:numPr>
        <w:tabs>
          <w:tab w:val="left" w:pos="44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E0E71">
        <w:rPr>
          <w:color w:val="000000"/>
          <w:sz w:val="28"/>
          <w:szCs w:val="28"/>
        </w:rPr>
        <w:t xml:space="preserve">Храмов В.О. Внешнеэкономическая политика: Учебное пособие. </w:t>
      </w:r>
      <w:r w:rsidR="00AE0E71">
        <w:rPr>
          <w:color w:val="000000"/>
          <w:sz w:val="28"/>
          <w:szCs w:val="28"/>
        </w:rPr>
        <w:t>–</w:t>
      </w:r>
      <w:r w:rsidR="00AE0E71" w:rsidRPr="00AE0E71">
        <w:rPr>
          <w:color w:val="000000"/>
          <w:sz w:val="28"/>
          <w:szCs w:val="28"/>
        </w:rPr>
        <w:t xml:space="preserve"> </w:t>
      </w:r>
      <w:r w:rsidRPr="00AE0E71">
        <w:rPr>
          <w:color w:val="000000"/>
          <w:sz w:val="28"/>
          <w:szCs w:val="28"/>
        </w:rPr>
        <w:t>Киев: МАУП, 2002</w:t>
      </w:r>
      <w:bookmarkStart w:id="0" w:name="_GoBack"/>
      <w:bookmarkEnd w:id="0"/>
    </w:p>
    <w:sectPr w:rsidR="00A5588B" w:rsidRPr="00AE0E71" w:rsidSect="00AE0E71">
      <w:headerReference w:type="default" r:id="rId7"/>
      <w:pgSz w:w="11906" w:h="16838"/>
      <w:pgMar w:top="1134" w:right="850" w:bottom="1134" w:left="1701" w:header="720" w:footer="720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0D3" w:rsidRDefault="007D50D3" w:rsidP="00725801">
      <w:pPr>
        <w:spacing w:after="0" w:line="240" w:lineRule="auto"/>
      </w:pPr>
      <w:r>
        <w:separator/>
      </w:r>
    </w:p>
  </w:endnote>
  <w:endnote w:type="continuationSeparator" w:id="0">
    <w:p w:rsidR="007D50D3" w:rsidRDefault="007D50D3" w:rsidP="00725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0D3" w:rsidRDefault="007D50D3" w:rsidP="00725801">
      <w:pPr>
        <w:spacing w:after="0" w:line="240" w:lineRule="auto"/>
      </w:pPr>
      <w:r>
        <w:separator/>
      </w:r>
    </w:p>
  </w:footnote>
  <w:footnote w:type="continuationSeparator" w:id="0">
    <w:p w:rsidR="007D50D3" w:rsidRDefault="007D50D3" w:rsidP="00725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9F" w:rsidRDefault="00C00563">
    <w:pPr>
      <w:pStyle w:val="ab"/>
      <w:jc w:val="right"/>
    </w:pPr>
    <w:r>
      <w:rPr>
        <w:noProof/>
      </w:rPr>
      <w:t>6</w:t>
    </w:r>
  </w:p>
  <w:p w:rsidR="000A4558" w:rsidRDefault="000A455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10137"/>
    <w:multiLevelType w:val="hybridMultilevel"/>
    <w:tmpl w:val="77BCCB8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3E1704D"/>
    <w:multiLevelType w:val="hybridMultilevel"/>
    <w:tmpl w:val="192879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9F4C1D"/>
    <w:multiLevelType w:val="hybridMultilevel"/>
    <w:tmpl w:val="C4662B98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08D63628"/>
    <w:multiLevelType w:val="hybridMultilevel"/>
    <w:tmpl w:val="B9C2E3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8EC0158"/>
    <w:multiLevelType w:val="hybridMultilevel"/>
    <w:tmpl w:val="55DE90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445678"/>
    <w:multiLevelType w:val="hybridMultilevel"/>
    <w:tmpl w:val="196A76E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BA03DDD"/>
    <w:multiLevelType w:val="hybridMultilevel"/>
    <w:tmpl w:val="06B0D300"/>
    <w:lvl w:ilvl="0" w:tplc="250CAD1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12EC156B"/>
    <w:multiLevelType w:val="hybridMultilevel"/>
    <w:tmpl w:val="6046CA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EF5AF2"/>
    <w:multiLevelType w:val="hybridMultilevel"/>
    <w:tmpl w:val="24ECD6FE"/>
    <w:lvl w:ilvl="0" w:tplc="270A24C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16AF76DA"/>
    <w:multiLevelType w:val="hybridMultilevel"/>
    <w:tmpl w:val="C4662B98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nsid w:val="18650223"/>
    <w:multiLevelType w:val="hybridMultilevel"/>
    <w:tmpl w:val="41AE3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057197"/>
    <w:multiLevelType w:val="hybridMultilevel"/>
    <w:tmpl w:val="7F2AD10E"/>
    <w:lvl w:ilvl="0" w:tplc="7AF8147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2206FC1"/>
    <w:multiLevelType w:val="hybridMultilevel"/>
    <w:tmpl w:val="2236DD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9CA6663"/>
    <w:multiLevelType w:val="hybridMultilevel"/>
    <w:tmpl w:val="45C85C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4AE4602"/>
    <w:multiLevelType w:val="hybridMultilevel"/>
    <w:tmpl w:val="F6CC75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50132F7"/>
    <w:multiLevelType w:val="hybridMultilevel"/>
    <w:tmpl w:val="C22C9E46"/>
    <w:lvl w:ilvl="0" w:tplc="DA22F6AC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9CC7D2D"/>
    <w:multiLevelType w:val="hybridMultilevel"/>
    <w:tmpl w:val="4B28A2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DB8013C"/>
    <w:multiLevelType w:val="hybridMultilevel"/>
    <w:tmpl w:val="2B86227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1941EE7"/>
    <w:multiLevelType w:val="hybridMultilevel"/>
    <w:tmpl w:val="6046CA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051312"/>
    <w:multiLevelType w:val="hybridMultilevel"/>
    <w:tmpl w:val="38FCAA14"/>
    <w:lvl w:ilvl="0" w:tplc="D4DEE9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8D54A1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BF6655B"/>
    <w:multiLevelType w:val="hybridMultilevel"/>
    <w:tmpl w:val="D00AAB1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CFB0588"/>
    <w:multiLevelType w:val="multilevel"/>
    <w:tmpl w:val="C982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C6302C"/>
    <w:multiLevelType w:val="hybridMultilevel"/>
    <w:tmpl w:val="75E08FC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5A025546"/>
    <w:multiLevelType w:val="hybridMultilevel"/>
    <w:tmpl w:val="5E7AC5C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5">
    <w:nsid w:val="5A732C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>
    <w:nsid w:val="5AA653C1"/>
    <w:multiLevelType w:val="hybridMultilevel"/>
    <w:tmpl w:val="9F2853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FA34ACC"/>
    <w:multiLevelType w:val="hybridMultilevel"/>
    <w:tmpl w:val="7A2C8F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23A1DC0"/>
    <w:multiLevelType w:val="hybridMultilevel"/>
    <w:tmpl w:val="3A7C234E"/>
    <w:lvl w:ilvl="0" w:tplc="98BE22CC">
      <w:start w:val="6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9">
    <w:nsid w:val="68142799"/>
    <w:multiLevelType w:val="hybridMultilevel"/>
    <w:tmpl w:val="BC6E399C"/>
    <w:lvl w:ilvl="0" w:tplc="DA22F6AC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0">
    <w:nsid w:val="6D412A5E"/>
    <w:multiLevelType w:val="hybridMultilevel"/>
    <w:tmpl w:val="D79AB2B4"/>
    <w:lvl w:ilvl="0" w:tplc="CB74A87A">
      <w:start w:val="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1">
    <w:nsid w:val="6D634818"/>
    <w:multiLevelType w:val="hybridMultilevel"/>
    <w:tmpl w:val="FF9218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F26486B"/>
    <w:multiLevelType w:val="hybridMultilevel"/>
    <w:tmpl w:val="F56A9D86"/>
    <w:lvl w:ilvl="0" w:tplc="D1040F8E">
      <w:start w:val="7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3">
    <w:nsid w:val="6FE20730"/>
    <w:multiLevelType w:val="hybridMultilevel"/>
    <w:tmpl w:val="13A2A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962F58"/>
    <w:multiLevelType w:val="hybridMultilevel"/>
    <w:tmpl w:val="502060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E5B495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8"/>
  </w:num>
  <w:num w:numId="2">
    <w:abstractNumId w:val="18"/>
  </w:num>
  <w:num w:numId="3">
    <w:abstractNumId w:val="34"/>
  </w:num>
  <w:num w:numId="4">
    <w:abstractNumId w:val="20"/>
  </w:num>
  <w:num w:numId="5">
    <w:abstractNumId w:val="7"/>
  </w:num>
  <w:num w:numId="6">
    <w:abstractNumId w:val="21"/>
  </w:num>
  <w:num w:numId="7">
    <w:abstractNumId w:val="25"/>
  </w:num>
  <w:num w:numId="8">
    <w:abstractNumId w:val="35"/>
  </w:num>
  <w:num w:numId="9">
    <w:abstractNumId w:val="31"/>
  </w:num>
  <w:num w:numId="10">
    <w:abstractNumId w:val="3"/>
  </w:num>
  <w:num w:numId="11">
    <w:abstractNumId w:val="5"/>
  </w:num>
  <w:num w:numId="12">
    <w:abstractNumId w:val="4"/>
  </w:num>
  <w:num w:numId="13">
    <w:abstractNumId w:val="14"/>
  </w:num>
  <w:num w:numId="14">
    <w:abstractNumId w:val="13"/>
  </w:num>
  <w:num w:numId="15">
    <w:abstractNumId w:val="23"/>
  </w:num>
  <w:num w:numId="16">
    <w:abstractNumId w:val="16"/>
  </w:num>
  <w:num w:numId="17">
    <w:abstractNumId w:val="10"/>
  </w:num>
  <w:num w:numId="18">
    <w:abstractNumId w:val="0"/>
  </w:num>
  <w:num w:numId="19">
    <w:abstractNumId w:val="17"/>
  </w:num>
  <w:num w:numId="20">
    <w:abstractNumId w:val="9"/>
  </w:num>
  <w:num w:numId="21">
    <w:abstractNumId w:val="2"/>
  </w:num>
  <w:num w:numId="22">
    <w:abstractNumId w:val="6"/>
  </w:num>
  <w:num w:numId="23">
    <w:abstractNumId w:val="30"/>
  </w:num>
  <w:num w:numId="24">
    <w:abstractNumId w:val="28"/>
  </w:num>
  <w:num w:numId="25">
    <w:abstractNumId w:val="29"/>
  </w:num>
  <w:num w:numId="26">
    <w:abstractNumId w:val="15"/>
  </w:num>
  <w:num w:numId="27">
    <w:abstractNumId w:val="27"/>
  </w:num>
  <w:num w:numId="28">
    <w:abstractNumId w:val="12"/>
  </w:num>
  <w:num w:numId="29">
    <w:abstractNumId w:val="32"/>
  </w:num>
  <w:num w:numId="30">
    <w:abstractNumId w:val="11"/>
  </w:num>
  <w:num w:numId="31">
    <w:abstractNumId w:val="22"/>
  </w:num>
  <w:num w:numId="32">
    <w:abstractNumId w:val="26"/>
  </w:num>
  <w:num w:numId="33">
    <w:abstractNumId w:val="11"/>
    <w:lvlOverride w:ilvl="0">
      <w:startOverride w:val="7"/>
    </w:lvlOverride>
  </w:num>
  <w:num w:numId="34">
    <w:abstractNumId w:val="24"/>
  </w:num>
  <w:num w:numId="35">
    <w:abstractNumId w:val="1"/>
  </w:num>
  <w:num w:numId="36">
    <w:abstractNumId w:val="33"/>
  </w:num>
  <w:num w:numId="37">
    <w:abstractNumId w:val="8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43BE"/>
    <w:rsid w:val="00001BE9"/>
    <w:rsid w:val="00010262"/>
    <w:rsid w:val="0001122A"/>
    <w:rsid w:val="00016A21"/>
    <w:rsid w:val="00026F3A"/>
    <w:rsid w:val="00027EFE"/>
    <w:rsid w:val="0003009F"/>
    <w:rsid w:val="00032FE1"/>
    <w:rsid w:val="00036CE0"/>
    <w:rsid w:val="000537FA"/>
    <w:rsid w:val="00054315"/>
    <w:rsid w:val="000A4558"/>
    <w:rsid w:val="000A46D2"/>
    <w:rsid w:val="000B7D08"/>
    <w:rsid w:val="000C423C"/>
    <w:rsid w:val="000E18B8"/>
    <w:rsid w:val="000F0DC9"/>
    <w:rsid w:val="00136D11"/>
    <w:rsid w:val="00165818"/>
    <w:rsid w:val="00170EA2"/>
    <w:rsid w:val="00175B7A"/>
    <w:rsid w:val="00176562"/>
    <w:rsid w:val="00180C51"/>
    <w:rsid w:val="001818FC"/>
    <w:rsid w:val="001871B0"/>
    <w:rsid w:val="00197E44"/>
    <w:rsid w:val="001A2E67"/>
    <w:rsid w:val="001C2FC5"/>
    <w:rsid w:val="001C6A43"/>
    <w:rsid w:val="001E6681"/>
    <w:rsid w:val="001F2A36"/>
    <w:rsid w:val="00206667"/>
    <w:rsid w:val="002279E4"/>
    <w:rsid w:val="0024009F"/>
    <w:rsid w:val="002401D5"/>
    <w:rsid w:val="002441B7"/>
    <w:rsid w:val="0024562D"/>
    <w:rsid w:val="00262254"/>
    <w:rsid w:val="00273372"/>
    <w:rsid w:val="002861C2"/>
    <w:rsid w:val="00295DEA"/>
    <w:rsid w:val="002A654B"/>
    <w:rsid w:val="002C1EE1"/>
    <w:rsid w:val="002C5A83"/>
    <w:rsid w:val="002D729E"/>
    <w:rsid w:val="00301483"/>
    <w:rsid w:val="00314364"/>
    <w:rsid w:val="00317E81"/>
    <w:rsid w:val="00364E8C"/>
    <w:rsid w:val="00364F5A"/>
    <w:rsid w:val="003859C4"/>
    <w:rsid w:val="003B40CB"/>
    <w:rsid w:val="003D2916"/>
    <w:rsid w:val="003E484B"/>
    <w:rsid w:val="00402620"/>
    <w:rsid w:val="00416D6E"/>
    <w:rsid w:val="0041799B"/>
    <w:rsid w:val="0043718A"/>
    <w:rsid w:val="0043785F"/>
    <w:rsid w:val="00453481"/>
    <w:rsid w:val="004637AA"/>
    <w:rsid w:val="004702C4"/>
    <w:rsid w:val="004702E3"/>
    <w:rsid w:val="00496ED6"/>
    <w:rsid w:val="004B0B15"/>
    <w:rsid w:val="004B0EFD"/>
    <w:rsid w:val="004B49C6"/>
    <w:rsid w:val="004D0975"/>
    <w:rsid w:val="005047DE"/>
    <w:rsid w:val="0051639D"/>
    <w:rsid w:val="0058628A"/>
    <w:rsid w:val="005A6CEC"/>
    <w:rsid w:val="005A792F"/>
    <w:rsid w:val="005B24E0"/>
    <w:rsid w:val="005D4371"/>
    <w:rsid w:val="00642224"/>
    <w:rsid w:val="00643F7D"/>
    <w:rsid w:val="006442CD"/>
    <w:rsid w:val="00657692"/>
    <w:rsid w:val="0067555C"/>
    <w:rsid w:val="00692C80"/>
    <w:rsid w:val="006A51FC"/>
    <w:rsid w:val="006B5FA5"/>
    <w:rsid w:val="006C4404"/>
    <w:rsid w:val="006E75DD"/>
    <w:rsid w:val="006F0B0B"/>
    <w:rsid w:val="00712515"/>
    <w:rsid w:val="00714D70"/>
    <w:rsid w:val="00722A3C"/>
    <w:rsid w:val="00725801"/>
    <w:rsid w:val="007447D4"/>
    <w:rsid w:val="0077287C"/>
    <w:rsid w:val="00776D1E"/>
    <w:rsid w:val="00791428"/>
    <w:rsid w:val="007B43BE"/>
    <w:rsid w:val="007C0D65"/>
    <w:rsid w:val="007C2AED"/>
    <w:rsid w:val="007D4EEB"/>
    <w:rsid w:val="007D50D3"/>
    <w:rsid w:val="007D7B98"/>
    <w:rsid w:val="007E0B02"/>
    <w:rsid w:val="00804E5C"/>
    <w:rsid w:val="008105BD"/>
    <w:rsid w:val="00815028"/>
    <w:rsid w:val="00815E92"/>
    <w:rsid w:val="0081632E"/>
    <w:rsid w:val="00841F22"/>
    <w:rsid w:val="00853C04"/>
    <w:rsid w:val="00865D17"/>
    <w:rsid w:val="00890AC8"/>
    <w:rsid w:val="008A337D"/>
    <w:rsid w:val="008A6163"/>
    <w:rsid w:val="008B62FA"/>
    <w:rsid w:val="008F1951"/>
    <w:rsid w:val="00925869"/>
    <w:rsid w:val="009458BC"/>
    <w:rsid w:val="00952281"/>
    <w:rsid w:val="00956D35"/>
    <w:rsid w:val="00970EF2"/>
    <w:rsid w:val="00992F6B"/>
    <w:rsid w:val="00993FF6"/>
    <w:rsid w:val="009C3A6A"/>
    <w:rsid w:val="009C537E"/>
    <w:rsid w:val="009D2E92"/>
    <w:rsid w:val="009D7FC9"/>
    <w:rsid w:val="009E27D6"/>
    <w:rsid w:val="009F1706"/>
    <w:rsid w:val="009F1F29"/>
    <w:rsid w:val="00A046A3"/>
    <w:rsid w:val="00A14197"/>
    <w:rsid w:val="00A22675"/>
    <w:rsid w:val="00A23DBF"/>
    <w:rsid w:val="00A42FAA"/>
    <w:rsid w:val="00A45F20"/>
    <w:rsid w:val="00A476A4"/>
    <w:rsid w:val="00A524C6"/>
    <w:rsid w:val="00A5588B"/>
    <w:rsid w:val="00A559C0"/>
    <w:rsid w:val="00A63010"/>
    <w:rsid w:val="00A70DC0"/>
    <w:rsid w:val="00A90EE9"/>
    <w:rsid w:val="00AD546D"/>
    <w:rsid w:val="00AE0E71"/>
    <w:rsid w:val="00B13163"/>
    <w:rsid w:val="00B15804"/>
    <w:rsid w:val="00B259F9"/>
    <w:rsid w:val="00B41F93"/>
    <w:rsid w:val="00B460B0"/>
    <w:rsid w:val="00B5555F"/>
    <w:rsid w:val="00B55859"/>
    <w:rsid w:val="00B76668"/>
    <w:rsid w:val="00B81C3E"/>
    <w:rsid w:val="00B860A7"/>
    <w:rsid w:val="00BA61E3"/>
    <w:rsid w:val="00BB52E7"/>
    <w:rsid w:val="00BC6B73"/>
    <w:rsid w:val="00BF233E"/>
    <w:rsid w:val="00BF3D89"/>
    <w:rsid w:val="00C00563"/>
    <w:rsid w:val="00C14C44"/>
    <w:rsid w:val="00C40B76"/>
    <w:rsid w:val="00C42FD2"/>
    <w:rsid w:val="00C4358B"/>
    <w:rsid w:val="00C70FEA"/>
    <w:rsid w:val="00C72282"/>
    <w:rsid w:val="00C82997"/>
    <w:rsid w:val="00C8541F"/>
    <w:rsid w:val="00CA3614"/>
    <w:rsid w:val="00CA4EC0"/>
    <w:rsid w:val="00CB1DD6"/>
    <w:rsid w:val="00CB4644"/>
    <w:rsid w:val="00CB61BA"/>
    <w:rsid w:val="00CC24D0"/>
    <w:rsid w:val="00CC4883"/>
    <w:rsid w:val="00CF639F"/>
    <w:rsid w:val="00D12F10"/>
    <w:rsid w:val="00D21EE9"/>
    <w:rsid w:val="00D3401B"/>
    <w:rsid w:val="00D414CA"/>
    <w:rsid w:val="00D41899"/>
    <w:rsid w:val="00D43071"/>
    <w:rsid w:val="00D47A29"/>
    <w:rsid w:val="00D6250A"/>
    <w:rsid w:val="00D6479B"/>
    <w:rsid w:val="00D80CF2"/>
    <w:rsid w:val="00D856EA"/>
    <w:rsid w:val="00DA0184"/>
    <w:rsid w:val="00DB72CD"/>
    <w:rsid w:val="00DF194F"/>
    <w:rsid w:val="00DF2F46"/>
    <w:rsid w:val="00E24BD5"/>
    <w:rsid w:val="00E744A7"/>
    <w:rsid w:val="00EA22E8"/>
    <w:rsid w:val="00EB5E1F"/>
    <w:rsid w:val="00EC5E91"/>
    <w:rsid w:val="00ED2982"/>
    <w:rsid w:val="00EF2873"/>
    <w:rsid w:val="00F021E9"/>
    <w:rsid w:val="00F03CEC"/>
    <w:rsid w:val="00F24332"/>
    <w:rsid w:val="00F45936"/>
    <w:rsid w:val="00F774F5"/>
    <w:rsid w:val="00F819FC"/>
    <w:rsid w:val="00F83625"/>
    <w:rsid w:val="00FA2A87"/>
    <w:rsid w:val="00FA44BD"/>
    <w:rsid w:val="00FB24D2"/>
    <w:rsid w:val="00FB5A80"/>
    <w:rsid w:val="00F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28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63010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autoRedefine/>
    <w:uiPriority w:val="99"/>
    <w:qFormat/>
    <w:rsid w:val="00804E5C"/>
    <w:pPr>
      <w:keepNext/>
      <w:spacing w:after="120" w:line="240" w:lineRule="auto"/>
      <w:ind w:left="284"/>
      <w:jc w:val="center"/>
      <w:outlineLvl w:val="4"/>
    </w:pPr>
    <w:rPr>
      <w:rFonts w:ascii="Times New Roman" w:eastAsia="Calibri" w:hAnsi="Times New Roman"/>
      <w:b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1small">
    <w:name w:val="h1_small"/>
    <w:uiPriority w:val="99"/>
    <w:rsid w:val="00A63010"/>
    <w:rPr>
      <w:rFonts w:cs="Times New Roman"/>
    </w:rPr>
  </w:style>
  <w:style w:type="paragraph" w:styleId="2">
    <w:name w:val="Body Text 2"/>
    <w:basedOn w:val="a"/>
    <w:link w:val="20"/>
    <w:uiPriority w:val="99"/>
    <w:semiHidden/>
    <w:rsid w:val="00F819FC"/>
    <w:pPr>
      <w:spacing w:after="0" w:line="240" w:lineRule="auto"/>
    </w:pPr>
    <w:rPr>
      <w:rFonts w:ascii="Times New Roman" w:eastAsia="Calibri" w:hAnsi="Times New Roman"/>
      <w:sz w:val="28"/>
      <w:szCs w:val="20"/>
      <w:lang w:val="uk-UA" w:eastAsia="ru-RU"/>
    </w:rPr>
  </w:style>
  <w:style w:type="paragraph" w:styleId="a3">
    <w:name w:val="Plain Text"/>
    <w:basedOn w:val="a"/>
    <w:link w:val="a4"/>
    <w:uiPriority w:val="99"/>
    <w:rsid w:val="00CC4883"/>
    <w:pPr>
      <w:spacing w:after="0" w:line="240" w:lineRule="auto"/>
    </w:pPr>
    <w:rPr>
      <w:rFonts w:ascii="Consolas" w:hAnsi="Consolas"/>
      <w:sz w:val="21"/>
      <w:szCs w:val="21"/>
    </w:rPr>
  </w:style>
  <w:style w:type="paragraph" w:styleId="a5">
    <w:name w:val="List Paragraph"/>
    <w:basedOn w:val="a"/>
    <w:uiPriority w:val="99"/>
    <w:qFormat/>
    <w:rsid w:val="00C72282"/>
    <w:pPr>
      <w:ind w:left="720"/>
      <w:contextualSpacing/>
    </w:pPr>
  </w:style>
  <w:style w:type="character" w:customStyle="1" w:styleId="a4">
    <w:name w:val="Текст Знак"/>
    <w:link w:val="a3"/>
    <w:uiPriority w:val="99"/>
    <w:locked/>
    <w:rsid w:val="00CC4883"/>
    <w:rPr>
      <w:rFonts w:ascii="Consolas" w:hAnsi="Consolas" w:cs="Times New Roman"/>
      <w:sz w:val="21"/>
      <w:szCs w:val="21"/>
    </w:rPr>
  </w:style>
  <w:style w:type="paragraph" w:styleId="a6">
    <w:name w:val="Normal (Web)"/>
    <w:basedOn w:val="a"/>
    <w:uiPriority w:val="99"/>
    <w:rsid w:val="0081502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804E5C"/>
    <w:rPr>
      <w:rFonts w:ascii="Times New Roman" w:eastAsia="Times New Roman" w:hAnsi="Times New Roman" w:cs="Times New Roman"/>
      <w:b/>
      <w:sz w:val="32"/>
      <w:szCs w:val="32"/>
      <w:lang w:val="x-none" w:eastAsia="ru-RU"/>
    </w:rPr>
  </w:style>
  <w:style w:type="character" w:customStyle="1" w:styleId="10">
    <w:name w:val="Заголовок 1 Знак"/>
    <w:link w:val="1"/>
    <w:uiPriority w:val="99"/>
    <w:locked/>
    <w:rsid w:val="00A6301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locked/>
    <w:rsid w:val="00F819FC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7">
    <w:name w:val="Hyperlink"/>
    <w:uiPriority w:val="99"/>
    <w:rsid w:val="00A63010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A63010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C4358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Текст выноски Знак"/>
    <w:link w:val="a8"/>
    <w:uiPriority w:val="99"/>
    <w:semiHidden/>
    <w:locked/>
    <w:rsid w:val="00A6301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725801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link w:val="ae"/>
    <w:uiPriority w:val="99"/>
    <w:semiHidden/>
    <w:rsid w:val="00725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725801"/>
    <w:rPr>
      <w:rFonts w:cs="Times New Roman"/>
    </w:rPr>
  </w:style>
  <w:style w:type="character" w:styleId="af">
    <w:name w:val="FollowedHyperlink"/>
    <w:uiPriority w:val="99"/>
    <w:semiHidden/>
    <w:rsid w:val="00C8541F"/>
    <w:rPr>
      <w:rFonts w:cs="Times New Roman"/>
      <w:color w:val="800080"/>
      <w:u w:val="single"/>
    </w:rPr>
  </w:style>
  <w:style w:type="character" w:customStyle="1" w:styleId="ae">
    <w:name w:val="Нижний колонтитул Знак"/>
    <w:link w:val="ad"/>
    <w:uiPriority w:val="99"/>
    <w:semiHidden/>
    <w:locked/>
    <w:rsid w:val="00725801"/>
    <w:rPr>
      <w:rFonts w:cs="Times New Roman"/>
    </w:rPr>
  </w:style>
  <w:style w:type="character" w:styleId="af0">
    <w:name w:val="Strong"/>
    <w:uiPriority w:val="99"/>
    <w:qFormat/>
    <w:rsid w:val="00CA4EC0"/>
    <w:rPr>
      <w:rFonts w:cs="Times New Roman"/>
      <w:b/>
      <w:bCs/>
    </w:rPr>
  </w:style>
  <w:style w:type="character" w:styleId="af1">
    <w:name w:val="annotation reference"/>
    <w:uiPriority w:val="99"/>
    <w:semiHidden/>
    <w:rsid w:val="00FA2A87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semiHidden/>
    <w:rsid w:val="00FA2A87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rsid w:val="00FA2A87"/>
    <w:rPr>
      <w:b/>
      <w:bCs/>
    </w:rPr>
  </w:style>
  <w:style w:type="character" w:customStyle="1" w:styleId="af3">
    <w:name w:val="Текст примечания Знак"/>
    <w:link w:val="af2"/>
    <w:uiPriority w:val="99"/>
    <w:semiHidden/>
    <w:locked/>
    <w:rsid w:val="00FA2A87"/>
    <w:rPr>
      <w:rFonts w:cs="Times New Roman"/>
      <w:lang w:val="x-none" w:eastAsia="en-US"/>
    </w:rPr>
  </w:style>
  <w:style w:type="table" w:styleId="11">
    <w:name w:val="Table Grid 1"/>
    <w:basedOn w:val="a1"/>
    <w:uiPriority w:val="99"/>
    <w:rsid w:val="00AE0E71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5">
    <w:name w:val="Тема примечания Знак"/>
    <w:link w:val="af4"/>
    <w:uiPriority w:val="99"/>
    <w:semiHidden/>
    <w:locked/>
    <w:rsid w:val="00FA2A87"/>
    <w:rPr>
      <w:rFonts w:cs="Times New Roman"/>
      <w:b/>
      <w:bCs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6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6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8005</Words>
  <Characters>45629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53527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/>
  <cp:keywords/>
  <dc:description/>
  <cp:lastModifiedBy/>
  <cp:revision>1</cp:revision>
  <dcterms:created xsi:type="dcterms:W3CDTF">2014-02-21T12:07:00Z</dcterms:created>
  <dcterms:modified xsi:type="dcterms:W3CDTF">2014-02-21T12:07:00Z</dcterms:modified>
</cp:coreProperties>
</file>