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D35" w:rsidRDefault="00C92D35" w:rsidP="00C92D35">
      <w:pPr>
        <w:pStyle w:val="aff6"/>
      </w:pPr>
      <w:r>
        <w:t>Содержание</w:t>
      </w:r>
    </w:p>
    <w:p w:rsidR="00C92D35" w:rsidRDefault="00C92D35" w:rsidP="00C92D35">
      <w:pPr>
        <w:pStyle w:val="aff6"/>
      </w:pP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 Теоретические основы внутреннего контроля как инструмента банковского менеджмента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1.1 Цели и задачи внутреннего контроля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1.1.1 Основная цель и направления системы внутреннего контроля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1.2 Служба внутреннего контроля в банках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1.3 Организация внутреннего контроля за рисками банковской деятельности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1.3.1 Содержание контроля на индивидуальном уровне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1.3.2 Организация контроля на уровне структурных подразделений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1.3.3 Внутренний контроль за банковскими рисками на макроуровне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2.1 Содержание комплаенс-контроля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2.2 Направления комплаенс-контроля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2.3 Контроль банка России за состоянием внутреннего контроля в банках (на примере Росбанка)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3. Анализ и оценка постановки внутреннего контроля аудиторскими фирмами</w:t>
      </w:r>
    </w:p>
    <w:p w:rsidR="00C92D35" w:rsidRDefault="00C92D35">
      <w:pPr>
        <w:pStyle w:val="24"/>
        <w:rPr>
          <w:smallCaps w:val="0"/>
          <w:noProof/>
          <w:sz w:val="24"/>
          <w:szCs w:val="24"/>
        </w:rPr>
      </w:pPr>
      <w:r w:rsidRPr="00717535">
        <w:rPr>
          <w:rStyle w:val="afc"/>
          <w:noProof/>
        </w:rPr>
        <w:t>3.1 Анализ и оценка текущего контроля</w:t>
      </w:r>
    </w:p>
    <w:p w:rsidR="00C92D35" w:rsidRDefault="00C92D35" w:rsidP="00C92D35">
      <w:pPr>
        <w:pStyle w:val="aff6"/>
      </w:pPr>
    </w:p>
    <w:p w:rsidR="001F5827" w:rsidRPr="00ED6D96" w:rsidRDefault="00C92D35" w:rsidP="00ED6D96">
      <w:pPr>
        <w:pStyle w:val="2"/>
      </w:pPr>
      <w:r>
        <w:br w:type="page"/>
      </w:r>
      <w:bookmarkStart w:id="0" w:name="_Toc247820006"/>
      <w:r w:rsidR="00ED6D96" w:rsidRPr="00ED6D96">
        <w:t xml:space="preserve">1. </w:t>
      </w:r>
      <w:r w:rsidR="004601FF" w:rsidRPr="00ED6D96">
        <w:t>Теоретические основы внутреннего контроля как инструмента банковского менеджмента</w:t>
      </w:r>
      <w:bookmarkEnd w:id="0"/>
    </w:p>
    <w:p w:rsidR="00ED6D96" w:rsidRDefault="00ED6D96" w:rsidP="00ED6D96"/>
    <w:p w:rsidR="004601FF" w:rsidRPr="00ED6D96" w:rsidRDefault="00ED6D96" w:rsidP="00ED6D96">
      <w:pPr>
        <w:pStyle w:val="2"/>
      </w:pPr>
      <w:bookmarkStart w:id="1" w:name="_Toc247820007"/>
      <w:r>
        <w:t xml:space="preserve">1.1 </w:t>
      </w:r>
      <w:r w:rsidR="004601FF" w:rsidRPr="00ED6D96">
        <w:t>Цели и задачи внутреннего контроля</w:t>
      </w:r>
      <w:bookmarkEnd w:id="1"/>
    </w:p>
    <w:p w:rsidR="00ED6D96" w:rsidRDefault="00ED6D96" w:rsidP="00ED6D96"/>
    <w:p w:rsidR="00ED6D96" w:rsidRDefault="004601FF" w:rsidP="00ED6D96">
      <w:r w:rsidRPr="00ED6D96">
        <w:t>Система внутреннего контроля является инструментом реализации стратегических планов развития банковского контроля над текущим состоянием кредитной организации и выступает одним из основных элементов банковского менеджмента</w:t>
      </w:r>
      <w:r w:rsidR="00ED6D96" w:rsidRPr="00ED6D96">
        <w:t xml:space="preserve">. </w:t>
      </w:r>
      <w:r w:rsidRPr="00ED6D96">
        <w:t xml:space="preserve">Система внутреннего контроля </w:t>
      </w:r>
      <w:r w:rsidR="00ED6D96">
        <w:t>-</w:t>
      </w:r>
      <w:r w:rsidRPr="00ED6D96">
        <w:t xml:space="preserve"> это совокупность системы органов и направлений внутреннего контроля</w:t>
      </w:r>
      <w:r w:rsidR="00ED6D96" w:rsidRPr="00ED6D96">
        <w:t xml:space="preserve">. </w:t>
      </w:r>
      <w:r w:rsidRPr="00ED6D96">
        <w:t>Внутренний контроль определяется специалистами как система проверок и измерений, созданная банковским менеджментом с целью минимизировать потери, возникающие в результате ошибок и нарушений, допущенных персоналом банка</w:t>
      </w:r>
      <w:r w:rsidR="00ED6D96" w:rsidRPr="00ED6D96">
        <w:t xml:space="preserve">. </w:t>
      </w:r>
      <w:r w:rsidRPr="00ED6D96">
        <w:t>Однако сущность внутреннего контроля банка глубже и не ограничивается комплексом проверок и измерений, но представляет собой систему методов организации и координации мер, принятых кредитной организацией для защиты своих активов, соблюдения управленческой политики, проверки достоверности бухгалтерской и финансовой отчетности и обеспечения эффективной работы</w:t>
      </w:r>
      <w:r w:rsidR="00ED6D96" w:rsidRPr="00ED6D96">
        <w:t>.</w:t>
      </w:r>
    </w:p>
    <w:p w:rsidR="00ED6D96" w:rsidRDefault="004601FF" w:rsidP="00ED6D96">
      <w:r w:rsidRPr="00ED6D96">
        <w:t>Система внутреннего контроля состоит из следующих составляющих элементов</w:t>
      </w:r>
      <w:r w:rsidR="00ED6D96" w:rsidRPr="00ED6D96">
        <w:t>:</w:t>
      </w:r>
    </w:p>
    <w:p w:rsidR="00ED6D96" w:rsidRDefault="004601FF" w:rsidP="00ED6D96">
      <w:r w:rsidRPr="00ED6D96">
        <w:t>Административный контроль, который базируется на плане организации работ, процедурах и ведении документации, связанной с предоставлением персоналу полномочий на совершение сделок и других операций с активами</w:t>
      </w:r>
      <w:r w:rsidR="00ED6D96" w:rsidRPr="00ED6D96">
        <w:t>;</w:t>
      </w:r>
    </w:p>
    <w:p w:rsidR="00ED6D96" w:rsidRDefault="004601FF" w:rsidP="00ED6D96">
      <w:r w:rsidRPr="00ED6D96">
        <w:t>Контроль за денежными потоками, отражающими состояние ликвидности, концентрацию рисков банковской деятельности</w:t>
      </w:r>
      <w:r w:rsidR="00ED6D96" w:rsidRPr="00ED6D96">
        <w:t>;</w:t>
      </w:r>
    </w:p>
    <w:p w:rsidR="00ED6D96" w:rsidRDefault="004601FF" w:rsidP="00ED6D96">
      <w:r w:rsidRPr="00ED6D96">
        <w:t>Финансовый контроль, который базируется на ведении документации, связанной с функцией защиты активов и обеспечения достоверности финансовой отчетности</w:t>
      </w:r>
      <w:r w:rsidR="00ED6D96" w:rsidRPr="00ED6D96">
        <w:t>;</w:t>
      </w:r>
    </w:p>
    <w:p w:rsidR="00ED6D96" w:rsidRDefault="004601FF" w:rsidP="00ED6D96">
      <w:r w:rsidRPr="00ED6D96">
        <w:t>Контроль за результатами деятельности, который базируется на ведении документации, связанной с контролем за плановыми и фактическими показателями себестоимости банковских продуктов и их рентабельностью</w:t>
      </w:r>
      <w:r w:rsidR="00ED6D96" w:rsidRPr="00ED6D96">
        <w:t>.</w:t>
      </w:r>
    </w:p>
    <w:p w:rsidR="00ED6D96" w:rsidRDefault="00825F58" w:rsidP="00ED6D96">
      <w:r w:rsidRPr="00ED6D96">
        <w:t>Функциями системы внутреннего контроля являются</w:t>
      </w:r>
      <w:r w:rsidR="00ED6D96" w:rsidRPr="00ED6D96">
        <w:t>:</w:t>
      </w:r>
    </w:p>
    <w:p w:rsidR="00ED6D96" w:rsidRDefault="00825F58" w:rsidP="00ED6D96">
      <w:r w:rsidRPr="00ED6D96">
        <w:t>Слежение за четким разграничением полномочий и обязанностей</w:t>
      </w:r>
      <w:r w:rsidR="00ED6D96" w:rsidRPr="00ED6D96">
        <w:t>;</w:t>
      </w:r>
    </w:p>
    <w:p w:rsidR="00ED6D96" w:rsidRDefault="00825F58" w:rsidP="00ED6D96">
      <w:r w:rsidRPr="00ED6D96">
        <w:t>Отделение функций контроля от структур, имеющих отношение к управлению банком, распределению его средств, составлению финансовой отчетности по активам и пассивам</w:t>
      </w:r>
      <w:r w:rsidR="00ED6D96" w:rsidRPr="00ED6D96">
        <w:t>;</w:t>
      </w:r>
    </w:p>
    <w:p w:rsidR="00ED6D96" w:rsidRDefault="00825F58" w:rsidP="00ED6D96">
      <w:r w:rsidRPr="00ED6D96">
        <w:t>Мониторинг банковских рисков и управление ими</w:t>
      </w:r>
      <w:r w:rsidR="00ED6D96" w:rsidRPr="00ED6D96">
        <w:t>;</w:t>
      </w:r>
    </w:p>
    <w:p w:rsidR="00ED6D96" w:rsidRDefault="00825F58" w:rsidP="00ED6D96">
      <w:r w:rsidRPr="00ED6D96">
        <w:t>Слежение за согласованием контрольных процедур, системой охраны активов</w:t>
      </w:r>
      <w:r w:rsidR="00ED6D96" w:rsidRPr="00ED6D96">
        <w:t>.</w:t>
      </w:r>
    </w:p>
    <w:p w:rsidR="00ED6D96" w:rsidRDefault="00825F58" w:rsidP="00ED6D96">
      <w:r w:rsidRPr="00ED6D96">
        <w:t>Законом РФ</w:t>
      </w:r>
      <w:r w:rsidR="00ED6D96">
        <w:t xml:space="preserve"> "</w:t>
      </w:r>
      <w:r w:rsidRPr="00ED6D96">
        <w:t>О банках и банковской деятельности</w:t>
      </w:r>
      <w:r w:rsidR="00ED6D96">
        <w:t>" (</w:t>
      </w:r>
      <w:r w:rsidRPr="00ED6D96">
        <w:t>ст</w:t>
      </w:r>
      <w:r w:rsidR="00ED6D96">
        <w:t>.2</w:t>
      </w:r>
      <w:r w:rsidRPr="00ED6D96">
        <w:t>4</w:t>
      </w:r>
      <w:r w:rsidR="00ED6D96" w:rsidRPr="00ED6D96">
        <w:t>)</w:t>
      </w:r>
    </w:p>
    <w:p w:rsidR="00ED6D96" w:rsidRDefault="00825F58" w:rsidP="00ED6D96">
      <w:r w:rsidRPr="00ED6D96">
        <w:t>установлено, что кредитная организация обязана организовать внутренний контроль, обеспечивающий надлежащий уровень надежности, соответствующей характеру и масштабам проводимых операций</w:t>
      </w:r>
      <w:r w:rsidR="00ED6D96" w:rsidRPr="00ED6D96">
        <w:t>.</w:t>
      </w:r>
    </w:p>
    <w:p w:rsidR="00ED6D96" w:rsidRDefault="00825F58" w:rsidP="00ED6D96">
      <w:r w:rsidRPr="00ED6D96">
        <w:t>Центральный Банк РФ в соответствии с федеральными законами</w:t>
      </w:r>
      <w:r w:rsidR="00ED6D96">
        <w:t xml:space="preserve"> "</w:t>
      </w:r>
      <w:r w:rsidRPr="00ED6D96">
        <w:t>О Центральном банке РФ</w:t>
      </w:r>
      <w:r w:rsidR="00ED6D96">
        <w:t>", "</w:t>
      </w:r>
      <w:r w:rsidRPr="00ED6D96">
        <w:t>О банках и банковской деятельности</w:t>
      </w:r>
      <w:r w:rsidR="00ED6D96">
        <w:t>", "</w:t>
      </w:r>
      <w:r w:rsidRPr="00ED6D96">
        <w:t>О рынке ценных бумаг</w:t>
      </w:r>
      <w:r w:rsidR="00ED6D96">
        <w:t xml:space="preserve">", </w:t>
      </w:r>
      <w:r w:rsidRPr="00ED6D96">
        <w:t>разработал Положение от 16 декабря 2003 г</w:t>
      </w:r>
      <w:r w:rsidR="00ED6D96" w:rsidRPr="00ED6D96">
        <w:t xml:space="preserve">. </w:t>
      </w:r>
      <w:r w:rsidRPr="00ED6D96">
        <w:t>№242-П</w:t>
      </w:r>
      <w:r w:rsidR="00ED6D96">
        <w:t xml:space="preserve"> "</w:t>
      </w:r>
      <w:r w:rsidRPr="00ED6D96">
        <w:t>Об организации внутреннего контроля в кредитных организациях и банковских группах</w:t>
      </w:r>
      <w:r w:rsidR="00ED6D96">
        <w:t>".</w:t>
      </w:r>
    </w:p>
    <w:p w:rsidR="00C92D35" w:rsidRDefault="00C92D35" w:rsidP="00ED6D96">
      <w:pPr>
        <w:rPr>
          <w:i/>
          <w:iCs/>
        </w:rPr>
      </w:pPr>
    </w:p>
    <w:p w:rsidR="00825F58" w:rsidRPr="00ED6D96" w:rsidRDefault="00C92D35" w:rsidP="00C92D35">
      <w:pPr>
        <w:pStyle w:val="2"/>
      </w:pPr>
      <w:bookmarkStart w:id="2" w:name="_Toc247820008"/>
      <w:r>
        <w:t xml:space="preserve">1.1.1 </w:t>
      </w:r>
      <w:r w:rsidR="00825F58" w:rsidRPr="00ED6D96">
        <w:t>Основная цель и направления системы внутреннего контроля</w:t>
      </w:r>
      <w:bookmarkEnd w:id="2"/>
    </w:p>
    <w:p w:rsidR="00ED6D96" w:rsidRDefault="00825F58" w:rsidP="00ED6D96">
      <w:r w:rsidRPr="00ED6D96">
        <w:t>В качестве основной цели внутреннего контроля Банком России определена защита интересов кредиторов и вкладчиков путем контроля за соблюдением сотрудниками банка законодательства, нормативных актов и стандартов профессиональной деятельности, урегулирования конфликтов интересов, обеспечения надлежащего уровня надежности, соответствующего характеру и масштабам проводимых банком операций и минимизация рисков банковской деятельности</w:t>
      </w:r>
      <w:r w:rsidR="00ED6D96" w:rsidRPr="00ED6D96">
        <w:t>.</w:t>
      </w:r>
    </w:p>
    <w:p w:rsidR="00ED6D96" w:rsidRDefault="00825F58" w:rsidP="00ED6D96">
      <w:r w:rsidRPr="00ED6D96">
        <w:t>Система внутреннего контроля кредитной организации должна включать следующие направления</w:t>
      </w:r>
      <w:r w:rsidR="00ED6D96" w:rsidRPr="00ED6D96">
        <w:t>:</w:t>
      </w:r>
    </w:p>
    <w:p w:rsidR="00ED6D96" w:rsidRDefault="00825F58" w:rsidP="00ED6D96">
      <w:r w:rsidRPr="00ED6D96">
        <w:t>Контроль со стороны органов управления за организацией деятельности кредитной организации</w:t>
      </w:r>
      <w:r w:rsidR="00ED6D96" w:rsidRPr="00ED6D96">
        <w:t>;</w:t>
      </w:r>
    </w:p>
    <w:p w:rsidR="00ED6D96" w:rsidRDefault="00825F58" w:rsidP="00ED6D96">
      <w:r w:rsidRPr="00ED6D96">
        <w:t>Контроль за функционированием системы управления банковскими рисками и оценки банковских рисков</w:t>
      </w:r>
      <w:r w:rsidR="00ED6D96" w:rsidRPr="00ED6D96">
        <w:t>;</w:t>
      </w:r>
    </w:p>
    <w:p w:rsidR="00ED6D96" w:rsidRDefault="00825F58" w:rsidP="00ED6D96">
      <w:r w:rsidRPr="00ED6D96">
        <w:t>Контроль за распределением полномочий при совершении банковских операций</w:t>
      </w:r>
      <w:r w:rsidR="00ED6D96" w:rsidRPr="00ED6D96">
        <w:t>;</w:t>
      </w:r>
    </w:p>
    <w:p w:rsidR="00ED6D96" w:rsidRDefault="00825F58" w:rsidP="00ED6D96">
      <w:r w:rsidRPr="00ED6D96">
        <w:t>Контроль за информационными потоками и обеспечением информационной безопасности</w:t>
      </w:r>
      <w:r w:rsidR="00ED6D96" w:rsidRPr="00ED6D96">
        <w:t>;</w:t>
      </w:r>
    </w:p>
    <w:p w:rsidR="00ED6D96" w:rsidRDefault="00825F58" w:rsidP="00ED6D96">
      <w:r w:rsidRPr="00ED6D96">
        <w:t>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кредитной организации</w:t>
      </w:r>
      <w:r w:rsidR="00ED6D96" w:rsidRPr="00ED6D96">
        <w:t>.</w:t>
      </w:r>
    </w:p>
    <w:p w:rsidR="00ED6D96" w:rsidRDefault="00337050" w:rsidP="00ED6D96">
      <w:r w:rsidRPr="00ED6D96">
        <w:t>Контроль со стороны органов управления за организацией деятельности кредитной организации охватывает комплекс мероприятий, проводимых как советом директоров, так и исполнительным органом банка в части реализации политики внутреннего контроля</w:t>
      </w:r>
      <w:r w:rsidR="00ED6D96" w:rsidRPr="00ED6D96">
        <w:t>.</w:t>
      </w:r>
    </w:p>
    <w:p w:rsidR="00ED6D96" w:rsidRDefault="00337050" w:rsidP="00ED6D96">
      <w:r w:rsidRPr="00ED6D96">
        <w:t>К компетенции Совета директоров</w:t>
      </w:r>
      <w:r w:rsidR="00ED6D96">
        <w:t xml:space="preserve"> (</w:t>
      </w:r>
      <w:r w:rsidRPr="00ED6D96">
        <w:t>Наблюдательного совета</w:t>
      </w:r>
      <w:r w:rsidR="00ED6D96" w:rsidRPr="00ED6D96">
        <w:t xml:space="preserve">) </w:t>
      </w:r>
      <w:r w:rsidRPr="00ED6D96">
        <w:t>рекомендуется отнесение следующих вопросов</w:t>
      </w:r>
      <w:r w:rsidR="00ED6D96" w:rsidRPr="00ED6D96">
        <w:t>:</w:t>
      </w:r>
    </w:p>
    <w:p w:rsidR="00ED6D96" w:rsidRDefault="00337050" w:rsidP="00ED6D96">
      <w:r w:rsidRPr="00ED6D96">
        <w:t>Создание и осуществление эффективного внутреннего контроля</w:t>
      </w:r>
      <w:r w:rsidR="00ED6D96" w:rsidRPr="00ED6D96">
        <w:t>;</w:t>
      </w:r>
    </w:p>
    <w:p w:rsidR="00ED6D96" w:rsidRDefault="00337050" w:rsidP="00ED6D96">
      <w:r w:rsidRPr="00ED6D96">
        <w:t>Регулярное рассмотрение на своих заседаниях эффективности внутреннего контроля и обсуждение с исполнительными органами кредитной организации вопросов организации внутреннего контроля и мер по повышению его эффективности</w:t>
      </w:r>
      <w:r w:rsidR="00ED6D96" w:rsidRPr="00ED6D96">
        <w:t>;</w:t>
      </w:r>
    </w:p>
    <w:p w:rsidR="00ED6D96" w:rsidRDefault="00CE4689" w:rsidP="00ED6D96">
      <w:r w:rsidRPr="00ED6D96">
        <w:t>Рассмотрение документов по организации системы внутреннего контроля, подготовленных исполнительными органами кредитной организации, службой внутреннего контроля и другими уполномоченными структурами и сотрудниками, входящими в органы внутреннего контроля</w:t>
      </w:r>
      <w:r w:rsidR="00ED6D96" w:rsidRPr="00ED6D96">
        <w:t>;</w:t>
      </w:r>
    </w:p>
    <w:p w:rsidR="00ED6D96" w:rsidRDefault="00CE4689" w:rsidP="00ED6D96">
      <w:r w:rsidRPr="00ED6D96">
        <w:t>Принятие мер, обеспечивающих оперативное выполнение исполнительными органами кредитной организации рекомендаций и замечаний службы внутреннего контроля</w:t>
      </w:r>
      <w:r w:rsidR="00ED6D96" w:rsidRPr="00ED6D96">
        <w:t>;</w:t>
      </w:r>
    </w:p>
    <w:p w:rsidR="00ED6D96" w:rsidRDefault="00CE4689" w:rsidP="00ED6D96">
      <w:r w:rsidRPr="00ED6D96">
        <w:t>Своевременное осуществление проверки соответствия внутреннего контроля характеру, масштабам и условиям деятельности кредитной организации</w:t>
      </w:r>
      <w:r w:rsidR="00ED6D96" w:rsidRPr="00ED6D96">
        <w:t>.</w:t>
      </w:r>
    </w:p>
    <w:p w:rsidR="00ED6D96" w:rsidRDefault="00CE4689" w:rsidP="00ED6D96">
      <w:r w:rsidRPr="00ED6D96">
        <w:t>К компетенции исполнительных органов рекомендуется отнесение следующих вопросов</w:t>
      </w:r>
      <w:r w:rsidR="00ED6D96" w:rsidRPr="00ED6D96">
        <w:t>:</w:t>
      </w:r>
    </w:p>
    <w:p w:rsidR="00ED6D96" w:rsidRDefault="00EB79C9" w:rsidP="00ED6D96">
      <w:r w:rsidRPr="00ED6D96">
        <w:t>Установление ответственности за выполнение решений совета директоров, реализация стратегии и политики кредитной организации в отношении организации и осуществления внутреннего контроля</w:t>
      </w:r>
      <w:r w:rsidR="00ED6D96" w:rsidRPr="00ED6D96">
        <w:t>;</w:t>
      </w:r>
    </w:p>
    <w:p w:rsidR="00ED6D96" w:rsidRDefault="00EB79C9" w:rsidP="00ED6D96">
      <w:r w:rsidRPr="00ED6D96">
        <w:t>Делегирование полномочий на разработку правил и процедур в сфере внутреннего контроля руководителям соответствующих структурных подразделений</w:t>
      </w:r>
      <w:r w:rsidR="00ED6D96" w:rsidRPr="00ED6D96">
        <w:t>;</w:t>
      </w:r>
    </w:p>
    <w:p w:rsidR="00ED6D96" w:rsidRDefault="00EB79C9" w:rsidP="00ED6D96">
      <w:r w:rsidRPr="00ED6D96">
        <w:t>Проверка соответствия деятельности кредитной организации внутренним документам, определяющим порядок осуществления внутреннего контроля</w:t>
      </w:r>
      <w:r w:rsidR="00ED6D96" w:rsidRPr="00ED6D96">
        <w:t>;</w:t>
      </w:r>
    </w:p>
    <w:p w:rsidR="00ED6D96" w:rsidRDefault="00EB79C9" w:rsidP="00ED6D96">
      <w:r w:rsidRPr="00ED6D96">
        <w:t>Распределение обязанностей подразделений и служащих, отвечающих за конкретные направления внутреннего контроля</w:t>
      </w:r>
      <w:r w:rsidR="00ED6D96" w:rsidRPr="00ED6D96">
        <w:t>;</w:t>
      </w:r>
    </w:p>
    <w:p w:rsidR="00ED6D96" w:rsidRDefault="00EB79C9" w:rsidP="00ED6D96">
      <w:r w:rsidRPr="00ED6D96">
        <w:t>Создание эффективных систем передачи и обмена информацией, обеспечивающих поступление необходимых сведений к заинтересованным в ней пользователям</w:t>
      </w:r>
      <w:r w:rsidR="00ED6D96" w:rsidRPr="00ED6D96">
        <w:t>;</w:t>
      </w:r>
    </w:p>
    <w:p w:rsidR="00ED6D96" w:rsidRDefault="00EB79C9" w:rsidP="00ED6D96">
      <w:r w:rsidRPr="00ED6D96">
        <w:t>Создание системы контроля за устранением выявленных нарушений и недостатков внутреннего контроля и мер, принятых для их устранения</w:t>
      </w:r>
      <w:r w:rsidR="00ED6D96" w:rsidRPr="00ED6D96">
        <w:t>.</w:t>
      </w:r>
    </w:p>
    <w:p w:rsidR="00ED6D96" w:rsidRDefault="00EB79C9" w:rsidP="00ED6D96">
      <w:r w:rsidRPr="00ED6D96">
        <w:t>В процессе построения и реализации внутреннего контроля в кредитной организации органам управления банка рекомендуется</w:t>
      </w:r>
      <w:r w:rsidR="00ED6D96" w:rsidRPr="00ED6D96">
        <w:t>:</w:t>
      </w:r>
    </w:p>
    <w:p w:rsidR="00ED6D96" w:rsidRDefault="00EB79C9" w:rsidP="00ED6D96">
      <w:r w:rsidRPr="00ED6D96">
        <w:t>Оценивать риски, влияющие на достижение поставленных целей</w:t>
      </w:r>
      <w:r w:rsidR="00ED6D96" w:rsidRPr="00ED6D96">
        <w:t>;</w:t>
      </w:r>
    </w:p>
    <w:p w:rsidR="00ED6D96" w:rsidRDefault="00EB79C9" w:rsidP="00ED6D96">
      <w:r w:rsidRPr="00ED6D96">
        <w:t>Обеспечить участие во внутреннем контроле всех служащих кредитной организации в соответствии с их должностными обязанностями</w:t>
      </w:r>
      <w:r w:rsidR="00ED6D96" w:rsidRPr="00ED6D96">
        <w:t>;</w:t>
      </w:r>
    </w:p>
    <w:p w:rsidR="00ED6D96" w:rsidRDefault="00EB79C9" w:rsidP="00ED6D96">
      <w:r w:rsidRPr="00ED6D96">
        <w:t>Установить порядок, при котором служащие доводят до сведения органов управления информацию обо всех нарушениях законодательства РФ, учредительных и внутренних документов, случаях злоупотреблений, несоблюдения норм профессиональной этики</w:t>
      </w:r>
      <w:r w:rsidR="00ED6D96" w:rsidRPr="00ED6D96">
        <w:t>;</w:t>
      </w:r>
    </w:p>
    <w:p w:rsidR="00ED6D96" w:rsidRDefault="00EB79C9" w:rsidP="00ED6D96">
      <w:r w:rsidRPr="00ED6D96">
        <w:t>Принимать документы по вопросам взаимодействия службы внутреннего контроля с подразделениями и служащими кредитной организации и контролировать их соблюдение</w:t>
      </w:r>
      <w:r w:rsidR="00ED6D96" w:rsidRPr="00ED6D96">
        <w:t>.</w:t>
      </w:r>
    </w:p>
    <w:p w:rsidR="00ED6D96" w:rsidRDefault="00EB79C9" w:rsidP="00ED6D96">
      <w:r w:rsidRPr="00ED6D96">
        <w:t>Контроль за функционированием системы управления банковскими рисками осуществляется на постоянной основе</w:t>
      </w:r>
      <w:r w:rsidR="00ED6D96" w:rsidRPr="00ED6D96">
        <w:t xml:space="preserve">. </w:t>
      </w:r>
      <w:r w:rsidRPr="00ED6D96">
        <w:t>Оценка банковских рисков предусматривает выявление и анализ внутренних и внешних факторов, оказывающих воздействие на деятельность кредитной организации</w:t>
      </w:r>
      <w:r w:rsidR="00ED6D96" w:rsidRPr="00ED6D96">
        <w:t>.</w:t>
      </w:r>
    </w:p>
    <w:p w:rsidR="00ED6D96" w:rsidRDefault="00391925" w:rsidP="00ED6D96">
      <w:r w:rsidRPr="00ED6D96">
        <w:t>Порядок распределения полномочий между подразделениями и служащими при совершении банковских операций должен включать в том числе такие формы контроля, как</w:t>
      </w:r>
      <w:r w:rsidR="00ED6D96" w:rsidRPr="00ED6D96">
        <w:t>:</w:t>
      </w:r>
    </w:p>
    <w:p w:rsidR="00ED6D96" w:rsidRDefault="00391925" w:rsidP="00ED6D96">
      <w:r w:rsidRPr="00ED6D96">
        <w:t>Проверки, осуществляемые органами управления путем запросов отчетов и информации о результатах деятельности структурных подразделений в целях выявления недостатков контроля, нарушений, ошибок</w:t>
      </w:r>
      <w:r w:rsidR="00ED6D96" w:rsidRPr="00ED6D96">
        <w:t>;</w:t>
      </w:r>
    </w:p>
    <w:p w:rsidR="00ED6D96" w:rsidRDefault="00391925" w:rsidP="00ED6D96">
      <w:r w:rsidRPr="00ED6D96">
        <w:t>Контроль, осуществляемый руководителями подразделений посредством проверки о работе починенных им служащих</w:t>
      </w:r>
      <w:r w:rsidR="00ED6D96" w:rsidRPr="00ED6D96">
        <w:t>;</w:t>
      </w:r>
    </w:p>
    <w:p w:rsidR="00ED6D96" w:rsidRDefault="00391925" w:rsidP="00ED6D96">
      <w:r w:rsidRPr="00ED6D96">
        <w:t>Материальный контроль, осуществляемый путем проверок ограничений доступа к материальным ценностям, разделения ответственности за хранение и использование материальных ценностей, обеспечение охраны помещений для хранения материальных ценностей</w:t>
      </w:r>
      <w:r w:rsidR="00ED6D96" w:rsidRPr="00ED6D96">
        <w:t>;</w:t>
      </w:r>
    </w:p>
    <w:p w:rsidR="00ED6D96" w:rsidRDefault="00391925" w:rsidP="00ED6D96">
      <w:r w:rsidRPr="00ED6D96">
        <w:t>Проверка соблюдения установленных лимитов на осуществление банковских операций и других сделок путем получения соответствующих отчетов и сверки с данными первичных документов</w:t>
      </w:r>
      <w:r w:rsidR="00ED6D96" w:rsidRPr="00ED6D96">
        <w:t>;</w:t>
      </w:r>
    </w:p>
    <w:p w:rsidR="00ED6D96" w:rsidRDefault="00391925" w:rsidP="00ED6D96">
      <w:r w:rsidRPr="00ED6D96">
        <w:t>Проверка соблюдения порядка совершения банковских операций</w:t>
      </w:r>
      <w:r w:rsidR="00ED6D96" w:rsidRPr="00ED6D96">
        <w:t>.</w:t>
      </w:r>
    </w:p>
    <w:p w:rsidR="00ED6D96" w:rsidRDefault="00391925" w:rsidP="00ED6D96">
      <w:r w:rsidRPr="00ED6D96">
        <w:t>Кредитная организация должна обеспечить распределение должностных обязанностей служащих таким образом, чтобы исключить конфликт интересов и условия его возникновения</w:t>
      </w:r>
      <w:r w:rsidR="00ED6D96" w:rsidRPr="00ED6D96">
        <w:t xml:space="preserve">. </w:t>
      </w:r>
      <w:r w:rsidRPr="00ED6D96">
        <w:t>Банк должен установить порядок выявления и контроля за областями потенциального конфликта интересов</w:t>
      </w:r>
      <w:r w:rsidR="00ED6D96" w:rsidRPr="00ED6D96">
        <w:t>.</w:t>
      </w:r>
    </w:p>
    <w:p w:rsidR="00ED6D96" w:rsidRDefault="00391925" w:rsidP="00ED6D96">
      <w:r w:rsidRPr="00ED6D96">
        <w:t>Порядок контроля за управлением информационными потоками и обеспечением информационной безопасности должен распространяться на все направления ее деятельности</w:t>
      </w:r>
      <w:r w:rsidR="00ED6D96" w:rsidRPr="00ED6D96">
        <w:t xml:space="preserve">. </w:t>
      </w:r>
      <w:r w:rsidRPr="00ED6D96">
        <w:t>Информация по направлениям деятельности банка должна быть своевременной, надежной, доступной и правильно оформленной</w:t>
      </w:r>
      <w:r w:rsidR="00ED6D96" w:rsidRPr="00ED6D96">
        <w:t xml:space="preserve">. </w:t>
      </w:r>
      <w:r w:rsidRPr="00ED6D96">
        <w:t>Внутренний контроль за автоматизированными информационными системами и техническими средствами состоит из общего контроля и программного контроля</w:t>
      </w:r>
      <w:r w:rsidR="00ED6D96" w:rsidRPr="00ED6D96">
        <w:t xml:space="preserve">. </w:t>
      </w:r>
      <w:r w:rsidRPr="00ED6D96">
        <w:t>Общий контроль предусматривает контроль компьютерных систем, проводимых с целью бесперебойной и непрерывной работы</w:t>
      </w:r>
      <w:r w:rsidR="00ED6D96" w:rsidRPr="00ED6D96">
        <w:t xml:space="preserve">. </w:t>
      </w:r>
      <w:r w:rsidRPr="00ED6D96">
        <w:t>Программный контроль осуществляется встроенными в прикладные программы автоматизированными процедурами, а также выполняемыми вручную процедурами, контролирующими обработку банковских операций</w:t>
      </w:r>
      <w:r w:rsidR="00ED6D96" w:rsidRPr="00ED6D96">
        <w:t>.</w:t>
      </w:r>
    </w:p>
    <w:p w:rsidR="00ED6D96" w:rsidRDefault="00391925" w:rsidP="00ED6D96">
      <w:r w:rsidRPr="00ED6D96">
        <w:t>Мониторинг системы внутреннего контроля осуществляется на постоянной основе руководством и служащими различных подразделений</w:t>
      </w:r>
      <w:r w:rsidR="00ED6D96" w:rsidRPr="00ED6D96">
        <w:t xml:space="preserve">. </w:t>
      </w:r>
      <w:r w:rsidRPr="00ED6D96">
        <w:t>Банк принимает необходимые меры по совершенствованию внутреннего контроля для обеспечения его эффективного функционирования, в том числе с учетом меняющихся внутренних и внешних факторов, оказывающих воздействие на деятельность финансового института</w:t>
      </w:r>
      <w:r w:rsidR="00ED6D96" w:rsidRPr="00ED6D96">
        <w:t>.</w:t>
      </w:r>
    </w:p>
    <w:p w:rsidR="00C92D35" w:rsidRDefault="00C92D35" w:rsidP="00ED6D96"/>
    <w:p w:rsidR="00391925" w:rsidRPr="00ED6D96" w:rsidRDefault="00ED6D96" w:rsidP="00C92D35">
      <w:pPr>
        <w:pStyle w:val="2"/>
      </w:pPr>
      <w:bookmarkStart w:id="3" w:name="_Toc247820009"/>
      <w:r>
        <w:t xml:space="preserve">1.2 </w:t>
      </w:r>
      <w:r w:rsidR="00391925" w:rsidRPr="00ED6D96">
        <w:t>Служба внутреннего контроля в банках</w:t>
      </w:r>
      <w:bookmarkEnd w:id="3"/>
    </w:p>
    <w:p w:rsidR="00C92D35" w:rsidRDefault="00C92D35" w:rsidP="00ED6D96"/>
    <w:p w:rsidR="00ED6D96" w:rsidRDefault="00391925" w:rsidP="00ED6D96">
      <w:r w:rsidRPr="00ED6D96">
        <w:t>Организация внутреннего контроля в банках должна строиться на следующих основополагающих принципах</w:t>
      </w:r>
      <w:r w:rsidR="00ED6D96" w:rsidRPr="00ED6D96">
        <w:t>:</w:t>
      </w:r>
    </w:p>
    <w:p w:rsidR="00ED6D96" w:rsidRDefault="009A4E75" w:rsidP="00ED6D96">
      <w:r w:rsidRPr="00ED6D96">
        <w:t>Открытость всех организационных структур и подразделений банка для контрольных процедур</w:t>
      </w:r>
      <w:r w:rsidR="00ED6D96" w:rsidRPr="00ED6D96">
        <w:t>;</w:t>
      </w:r>
    </w:p>
    <w:p w:rsidR="00ED6D96" w:rsidRDefault="009A4E75" w:rsidP="00ED6D96">
      <w:r w:rsidRPr="00ED6D96">
        <w:t>Осуществление постоянного контроля за рисками банковской деятельности и их концентрацией</w:t>
      </w:r>
      <w:r w:rsidR="00ED6D96" w:rsidRPr="00ED6D96">
        <w:t>;</w:t>
      </w:r>
    </w:p>
    <w:p w:rsidR="00ED6D96" w:rsidRDefault="009A4E75" w:rsidP="00ED6D96">
      <w:r w:rsidRPr="00ED6D96">
        <w:t>Разделение обязанностей персонала таким образом, чтобы ни одно должностное лицо не отвечало за выполнение операции в целом</w:t>
      </w:r>
      <w:r w:rsidR="00ED6D96" w:rsidRPr="00ED6D96">
        <w:t>;</w:t>
      </w:r>
    </w:p>
    <w:p w:rsidR="00ED6D96" w:rsidRDefault="009A4E75" w:rsidP="00ED6D96">
      <w:r w:rsidRPr="00ED6D96">
        <w:t>Проверка каждого должностного лица другим лицом без дублирования ранее произведенных процедур</w:t>
      </w:r>
      <w:r w:rsidR="00ED6D96" w:rsidRPr="00ED6D96">
        <w:t>;</w:t>
      </w:r>
    </w:p>
    <w:p w:rsidR="00ED6D96" w:rsidRDefault="009A4E75" w:rsidP="00ED6D96">
      <w:r w:rsidRPr="00ED6D96">
        <w:t>Осуществление постоянного контроля за физическим доступом к активам и документам банка</w:t>
      </w:r>
      <w:r w:rsidR="00ED6D96" w:rsidRPr="00ED6D96">
        <w:t>.</w:t>
      </w:r>
    </w:p>
    <w:p w:rsidR="00ED6D96" w:rsidRDefault="009A4E75" w:rsidP="00ED6D96">
      <w:r w:rsidRPr="00ED6D96">
        <w:t>Система внутреннего контроля организуется органами управления банка в соответствии с его учредительными документами</w:t>
      </w:r>
      <w:r w:rsidR="00ED6D96" w:rsidRPr="00ED6D96">
        <w:t xml:space="preserve">. </w:t>
      </w:r>
      <w:r w:rsidRPr="00ED6D96">
        <w:t>В целях постоянного мониторинга за процессом функционирования системы внутреннего контроля, выявления и анализа проблем, связанных с ее функционированием, создается служба внутреннего контроля</w:t>
      </w:r>
      <w:r w:rsidR="00ED6D96" w:rsidRPr="00ED6D96">
        <w:t xml:space="preserve">. </w:t>
      </w:r>
      <w:r w:rsidRPr="00ED6D96">
        <w:t>Она должна отвечать требованиям Центрального банка РФ и осуществлять деятельность на основании Устава банка и внутреннего положения о службе внутреннего контроля, утверждаемого Советом директоров банка</w:t>
      </w:r>
      <w:r w:rsidR="00ED6D96" w:rsidRPr="00ED6D96">
        <w:t xml:space="preserve">. </w:t>
      </w:r>
      <w:r w:rsidRPr="00ED6D96">
        <w:t>Численность службы внутреннего контроля определяется руководителем банка в зависимости от размеров банка, сложности выполняемых операций</w:t>
      </w:r>
      <w:r w:rsidR="00ED6D96" w:rsidRPr="00ED6D96">
        <w:t>.</w:t>
      </w:r>
    </w:p>
    <w:p w:rsidR="00ED6D96" w:rsidRDefault="009A4E75" w:rsidP="00ED6D96">
      <w:r w:rsidRPr="00ED6D96">
        <w:t>Служба внутреннего контроля подотчетна в своей деятельности органам управления банка в соответствии с его учредительными документами и положением банка о службе внутреннего контроля</w:t>
      </w:r>
      <w:r w:rsidR="00ED6D96" w:rsidRPr="00ED6D96">
        <w:t>.</w:t>
      </w:r>
    </w:p>
    <w:p w:rsidR="00ED6D96" w:rsidRDefault="009A4E75" w:rsidP="00ED6D96">
      <w:r w:rsidRPr="00ED6D96">
        <w:t>Руководитель службы внутреннего контроля назначается и освобождается от должности органом управления банка</w:t>
      </w:r>
      <w:r w:rsidR="00ED6D96" w:rsidRPr="00ED6D96">
        <w:t xml:space="preserve">. </w:t>
      </w:r>
      <w:r w:rsidRPr="00ED6D96">
        <w:t>Порядок назначения и освобождения от должности руководителя службы внутреннего контроля должен обеспечить его независимость от исполнительного органа банка</w:t>
      </w:r>
      <w:r w:rsidR="00ED6D96" w:rsidRPr="00ED6D96">
        <w:t>.</w:t>
      </w:r>
    </w:p>
    <w:p w:rsidR="00ED6D96" w:rsidRDefault="009A4E75" w:rsidP="00ED6D96">
      <w:r w:rsidRPr="00ED6D96">
        <w:t>Руководитель службы внутреннего контроля должен иметь высшее экономическое или юридическое образование и стаж работы в подразделении кредитной организации на ответственных участках, связанных с принятием кредитной организацией рисков, анализом или защитой от рисков, в общей сложности не менее трех лет</w:t>
      </w:r>
      <w:r w:rsidR="00ED6D96" w:rsidRPr="00ED6D96">
        <w:t>.</w:t>
      </w:r>
    </w:p>
    <w:p w:rsidR="00ED6D96" w:rsidRDefault="009A4E75" w:rsidP="00ED6D96">
      <w:r w:rsidRPr="00ED6D96">
        <w:t>Сотрудники службы внутреннего контроля должны иметь высшее образование, соответствующее характеру выполняемых ими функций, и обладать необходимыми профессиональными навыками и квалификацией</w:t>
      </w:r>
      <w:r w:rsidR="00ED6D96" w:rsidRPr="00ED6D96">
        <w:t xml:space="preserve">. </w:t>
      </w:r>
      <w:r w:rsidRPr="00ED6D96">
        <w:t>Все сотрудники в службе внутреннего контроля не вправе исполнять другие обязанности в банке</w:t>
      </w:r>
      <w:r w:rsidR="00ED6D96" w:rsidRPr="00ED6D96">
        <w:t>.</w:t>
      </w:r>
    </w:p>
    <w:p w:rsidR="00ED6D96" w:rsidRDefault="009A4E75" w:rsidP="00ED6D96">
      <w:r w:rsidRPr="00ED6D96">
        <w:t>Службе внутреннего контроля и ее сотрудникам предоставляются необходимые права для осуществления контроля</w:t>
      </w:r>
      <w:r w:rsidR="00ED6D96" w:rsidRPr="00ED6D96">
        <w:t xml:space="preserve">. </w:t>
      </w:r>
      <w:r w:rsidRPr="00ED6D96">
        <w:t>В частности, они имеют право получать от руководителей и уполномоченных ими сотрудников необходимые</w:t>
      </w:r>
      <w:r w:rsidR="00ED6D96" w:rsidRPr="00ED6D96">
        <w:t xml:space="preserve"> </w:t>
      </w:r>
      <w:r w:rsidRPr="00ED6D96">
        <w:t>для проведения проверок документы</w:t>
      </w:r>
      <w:r w:rsidR="00ED6D96" w:rsidRPr="00ED6D96">
        <w:t xml:space="preserve">. </w:t>
      </w:r>
      <w:r w:rsidRPr="00ED6D96">
        <w:t>К этим документам относятся бухгалтерские, учетно-отчетные и денежно-расчетные документы, документы, связанные с компьютерным обеспечением деятельности банка, а также приказы и другие распорядительные документы, изданные руководством банка</w:t>
      </w:r>
      <w:r w:rsidR="00ED6D96" w:rsidRPr="00ED6D96">
        <w:t>.</w:t>
      </w:r>
    </w:p>
    <w:p w:rsidR="00ED6D96" w:rsidRDefault="009A4E75" w:rsidP="00ED6D96">
      <w:r w:rsidRPr="00ED6D96">
        <w:t>Работники службы внутреннего контроля имеют свободный доступ во все помещения проверяемых подразделений</w:t>
      </w:r>
      <w:r w:rsidR="00ED6D96" w:rsidRPr="00ED6D96">
        <w:t xml:space="preserve">. </w:t>
      </w:r>
      <w:r w:rsidRPr="00ED6D96">
        <w:t>Доступ в архивы, денежные хранилища, компьютерные залы осуществляется с обязательным привлечением руководителей проверяемых подразделений или сотрудников по их поручению</w:t>
      </w:r>
      <w:r w:rsidR="00ED6D96" w:rsidRPr="00ED6D96">
        <w:t>.</w:t>
      </w:r>
    </w:p>
    <w:p w:rsidR="00ED6D96" w:rsidRDefault="009A4E75" w:rsidP="00ED6D96">
      <w:r w:rsidRPr="00ED6D96">
        <w:t>С разрешения исполнительного органа банка сотрудники службы внутреннего контроля имеют право снимать копии файлов, копии любых записей, хранящихся в локальных вычислительных сетях и автономных компьютерных системах, а также получать расшифровки этих записей</w:t>
      </w:r>
      <w:r w:rsidR="00ED6D96" w:rsidRPr="00ED6D96">
        <w:t>.</w:t>
      </w:r>
    </w:p>
    <w:p w:rsidR="00C92D35" w:rsidRDefault="00782B9C" w:rsidP="00ED6D96">
      <w:r w:rsidRPr="00ED6D96">
        <w:t>По итогам проверок сотрудники службы внутреннего контроля имеют право самостоятельно определять соответствие действий и операций, осуществляемых персоналом банка, требованиям действующего законодательства, нормативных актов Банка России, внутренних документов банка</w:t>
      </w:r>
      <w:r w:rsidR="00ED6D96" w:rsidRPr="00ED6D96">
        <w:t xml:space="preserve">. </w:t>
      </w:r>
    </w:p>
    <w:p w:rsidR="00C92D35" w:rsidRDefault="00782B9C" w:rsidP="00ED6D96">
      <w:r w:rsidRPr="00ED6D96">
        <w:t>Сотрудники службы внутреннего контроля имеют право самостоятельно оценивать постановку бухгалтерского учета в банках, качество и достоверность отчетности, включая внутреннюю информацию о принимаемых решениях, проводимых операциях</w:t>
      </w:r>
      <w:r w:rsidR="00ED6D96">
        <w:t xml:space="preserve"> (</w:t>
      </w:r>
      <w:r w:rsidRPr="00ED6D96">
        <w:t>заключаемых сделках</w:t>
      </w:r>
      <w:r w:rsidR="00ED6D96" w:rsidRPr="00ED6D96">
        <w:t>),</w:t>
      </w:r>
      <w:r w:rsidRPr="00ED6D96">
        <w:t xml:space="preserve"> а также оценивать результаты анализа финансового положения и риски банковской деятельности</w:t>
      </w:r>
      <w:r w:rsidR="00ED6D96" w:rsidRPr="00ED6D96">
        <w:t xml:space="preserve">. </w:t>
      </w:r>
    </w:p>
    <w:p w:rsidR="00ED6D96" w:rsidRDefault="00782B9C" w:rsidP="00ED6D96">
      <w:r w:rsidRPr="00ED6D96">
        <w:t>Для проведения проверок и решения задач внутреннего контроля могут при необходимости привлекаться сотрудники других структурных подразделений банка</w:t>
      </w:r>
      <w:r w:rsidR="00ED6D96" w:rsidRPr="00ED6D96">
        <w:t>.</w:t>
      </w:r>
    </w:p>
    <w:p w:rsidR="00ED6D96" w:rsidRDefault="00782B9C" w:rsidP="00ED6D96">
      <w:r w:rsidRPr="00ED6D96">
        <w:t>К обязанностям службы внутреннего контроля и ее сотрудников относится организация постоянного контроля путем регулярных проверок деятельности подразделений банка и отдельных сотрудников на предмет соответствия их действий требованиям законодательства, нормативных актов и стандартов профессиональной деятельности, внутренних документов, регулирующих деятельность и определяющих политику банка, а также должностным инструкциям</w:t>
      </w:r>
      <w:r w:rsidR="00ED6D96" w:rsidRPr="00ED6D96">
        <w:t>.</w:t>
      </w:r>
    </w:p>
    <w:p w:rsidR="00C92D35" w:rsidRDefault="00782B9C" w:rsidP="00ED6D96">
      <w:r w:rsidRPr="00ED6D96">
        <w:t>В обязанности службы внутреннего контроля также входит контроль за соблюдением сотрудниками банка установленных процедур, функций и полномочий по принятию решений</w:t>
      </w:r>
      <w:r w:rsidR="00ED6D96" w:rsidRPr="00ED6D96">
        <w:t xml:space="preserve">. </w:t>
      </w:r>
      <w:r w:rsidRPr="00ED6D96">
        <w:t>В ходе проверок проверяющие органы обязаны документировать каждый факт проверки и по итогам оформлять заключения по результатам проверок, которые представляются руководителям банка и соответствующих подразделений</w:t>
      </w:r>
      <w:r w:rsidR="00ED6D96" w:rsidRPr="00ED6D96">
        <w:t xml:space="preserve">. </w:t>
      </w:r>
    </w:p>
    <w:p w:rsidR="00ED6D96" w:rsidRDefault="00782B9C" w:rsidP="00ED6D96">
      <w:r w:rsidRPr="00ED6D96">
        <w:t>В заключениях должны отражаться все вопросы, изученные в ходе проверки, выявленные недостатки и нарушения, рекомендации по их устранению, а также по применению мер дисциплинарного и иного воздействия к нарушителям</w:t>
      </w:r>
      <w:r w:rsidR="00ED6D96" w:rsidRPr="00ED6D96">
        <w:t xml:space="preserve">. </w:t>
      </w:r>
      <w:r w:rsidRPr="00ED6D96">
        <w:t>Исполнение рекомендаций и указаний по устранению выявленных нарушений должно осуществляться под наблюдением и контролем службы внутреннего контроля</w:t>
      </w:r>
      <w:r w:rsidR="00ED6D96" w:rsidRPr="00ED6D96">
        <w:t>.</w:t>
      </w:r>
    </w:p>
    <w:p w:rsidR="00C92D35" w:rsidRDefault="00782B9C" w:rsidP="00ED6D96">
      <w:r w:rsidRPr="00ED6D96">
        <w:t>Сотрудники службы внутреннего контроля обязаны своевременно информировать руководство банка о всех вновь выявленных рисках, случаях нарушений сотрудниками законодательства, нормативных актов, внутренних распоряжений, а также установленных банком процедур, связанных с функционированием системы внутреннего контроля</w:t>
      </w:r>
      <w:r w:rsidR="00ED6D96" w:rsidRPr="00ED6D96">
        <w:t xml:space="preserve">. </w:t>
      </w:r>
    </w:p>
    <w:p w:rsidR="00ED6D96" w:rsidRDefault="00782B9C" w:rsidP="00ED6D96">
      <w:r w:rsidRPr="00ED6D96">
        <w:t>Одновременно до сведения руководства банка должно быть доведено содержание мер, принятых руководителями проверяемых подразделений банка, по устранению допущенных нарушений и их результатах</w:t>
      </w:r>
      <w:r w:rsidR="00ED6D96" w:rsidRPr="00ED6D96">
        <w:t>.</w:t>
      </w:r>
    </w:p>
    <w:p w:rsidR="00C92D35" w:rsidRDefault="00C92D35" w:rsidP="00ED6D96"/>
    <w:p w:rsidR="00782B9C" w:rsidRDefault="00ED6D96" w:rsidP="00C92D35">
      <w:pPr>
        <w:pStyle w:val="2"/>
      </w:pPr>
      <w:bookmarkStart w:id="4" w:name="_Toc247820010"/>
      <w:r>
        <w:t xml:space="preserve">1.3 </w:t>
      </w:r>
      <w:r w:rsidR="00782B9C" w:rsidRPr="00ED6D96">
        <w:t>Организация внутреннего контроля за рисками банковской деятельности</w:t>
      </w:r>
      <w:bookmarkEnd w:id="4"/>
    </w:p>
    <w:p w:rsidR="00C92D35" w:rsidRPr="00ED6D96" w:rsidRDefault="00C92D35" w:rsidP="00ED6D96"/>
    <w:p w:rsidR="00ED6D96" w:rsidRDefault="00782B9C" w:rsidP="00ED6D96">
      <w:r w:rsidRPr="00ED6D96">
        <w:t>Центральное место в организации внутреннего контроля занимает контроль за рисками банковской деятельности</w:t>
      </w:r>
      <w:r w:rsidR="00ED6D96" w:rsidRPr="00ED6D96">
        <w:t xml:space="preserve">. </w:t>
      </w:r>
      <w:r w:rsidRPr="00ED6D96">
        <w:t>Под рисками банковской деятельности понимаются возможность утраты ликвидности, а также финансовые потери</w:t>
      </w:r>
      <w:r w:rsidR="00ED6D96">
        <w:t xml:space="preserve"> (</w:t>
      </w:r>
      <w:r w:rsidRPr="00ED6D96">
        <w:t>убытки</w:t>
      </w:r>
      <w:r w:rsidR="00ED6D96" w:rsidRPr="00ED6D96">
        <w:t xml:space="preserve">). </w:t>
      </w:r>
      <w:r w:rsidRPr="00ED6D96">
        <w:t>Основная цель этого направления внутреннего контроля состоит в ограничении рисков, принимаемых кредитными организациями, путем выполнения конкретных процедур контроля за соблюдением требований законодательства, нормативных актов Банка России, стандартов профессиональной деятельности и правил деловых обычаев</w:t>
      </w:r>
      <w:r w:rsidR="00ED6D96" w:rsidRPr="00ED6D96">
        <w:t>.</w:t>
      </w:r>
    </w:p>
    <w:p w:rsidR="00ED6D96" w:rsidRDefault="00782B9C" w:rsidP="00ED6D96">
      <w:r w:rsidRPr="00ED6D96">
        <w:t>Внутренний контроль рисков банковской деятельности рекомендуется осуществлять по линии административного и финансового контроля</w:t>
      </w:r>
      <w:r w:rsidR="00ED6D96" w:rsidRPr="00ED6D96">
        <w:t>.</w:t>
      </w:r>
    </w:p>
    <w:p w:rsidR="00ED6D96" w:rsidRDefault="00782B9C" w:rsidP="00ED6D96">
      <w:r w:rsidRPr="00ED6D96">
        <w:t>Целью административного контроля является обеспечение проведения операций только уполномоченными на то лицами и в строгом соответствии с установленными банком полномочиями и процедурами принятия решений по проведению операций</w:t>
      </w:r>
      <w:r w:rsidR="00ED6D96" w:rsidRPr="00ED6D96">
        <w:t>.</w:t>
      </w:r>
    </w:p>
    <w:p w:rsidR="00ED6D96" w:rsidRDefault="00782B9C" w:rsidP="00ED6D96">
      <w:r w:rsidRPr="00ED6D96">
        <w:t>Финансовый контроль обеспечивает</w:t>
      </w:r>
      <w:r w:rsidR="00ED6D96" w:rsidRPr="00ED6D96">
        <w:t xml:space="preserve">: </w:t>
      </w:r>
      <w:r w:rsidRPr="00ED6D96">
        <w:t>защиту активов, проведение операций в строгом соответствии с нормативными документами, адекватное отражение в учете и отчетности банковских операций и достоверность финансовой отчетности</w:t>
      </w:r>
      <w:r w:rsidR="00ED6D96" w:rsidRPr="00ED6D96">
        <w:t>.</w:t>
      </w:r>
    </w:p>
    <w:p w:rsidR="00ED6D96" w:rsidRDefault="00782B9C" w:rsidP="00ED6D96">
      <w:r w:rsidRPr="00ED6D96">
        <w:t>Административный и финансовый контроль осуществляется в предварительном, текущем и последующем порядке</w:t>
      </w:r>
      <w:r w:rsidR="00ED6D96" w:rsidRPr="00ED6D96">
        <w:t>.</w:t>
      </w:r>
    </w:p>
    <w:p w:rsidR="00ED6D96" w:rsidRDefault="00782B9C" w:rsidP="00ED6D96">
      <w:r w:rsidRPr="00ED6D96">
        <w:t>Система внутреннего контроля за основными видами рисков банковской деятельности организуется на трех основных уровнях</w:t>
      </w:r>
      <w:r w:rsidR="00ED6D96" w:rsidRPr="00ED6D96">
        <w:t xml:space="preserve">: </w:t>
      </w:r>
      <w:r w:rsidRPr="00ED6D96">
        <w:t>индивидуальном</w:t>
      </w:r>
      <w:r w:rsidR="00ED6D96">
        <w:t xml:space="preserve"> (</w:t>
      </w:r>
      <w:r w:rsidRPr="00ED6D96">
        <w:t>уровень сотрудника</w:t>
      </w:r>
      <w:r w:rsidR="00ED6D96" w:rsidRPr="00ED6D96">
        <w:t>),</w:t>
      </w:r>
      <w:r w:rsidRPr="00ED6D96">
        <w:t xml:space="preserve"> микроуровне</w:t>
      </w:r>
      <w:r w:rsidR="00ED6D96">
        <w:t xml:space="preserve"> (</w:t>
      </w:r>
      <w:r w:rsidRPr="00ED6D96">
        <w:t>уровень подразделения</w:t>
      </w:r>
      <w:r w:rsidR="00ED6D96" w:rsidRPr="00ED6D96">
        <w:t xml:space="preserve">) </w:t>
      </w:r>
      <w:r w:rsidRPr="00ED6D96">
        <w:t>и макроуровне</w:t>
      </w:r>
      <w:r w:rsidR="00ED6D96" w:rsidRPr="00ED6D96">
        <w:t>.</w:t>
      </w:r>
    </w:p>
    <w:p w:rsidR="00C92D35" w:rsidRDefault="00C92D35" w:rsidP="00ED6D96">
      <w:pPr>
        <w:rPr>
          <w:i/>
          <w:iCs/>
        </w:rPr>
      </w:pPr>
    </w:p>
    <w:p w:rsidR="00782B9C" w:rsidRPr="00ED6D96" w:rsidRDefault="00C92D35" w:rsidP="00C92D35">
      <w:pPr>
        <w:pStyle w:val="2"/>
      </w:pPr>
      <w:bookmarkStart w:id="5" w:name="_Toc247820011"/>
      <w:r>
        <w:t xml:space="preserve">1.3.1 </w:t>
      </w:r>
      <w:r w:rsidR="00782B9C" w:rsidRPr="00ED6D96">
        <w:t>Содержание контроля на индивидуальном уровне</w:t>
      </w:r>
      <w:bookmarkEnd w:id="5"/>
    </w:p>
    <w:p w:rsidR="00ED6D96" w:rsidRDefault="00782B9C" w:rsidP="00ED6D96">
      <w:r w:rsidRPr="00ED6D96">
        <w:t>На индивидуальном уровне могут возникать банковские риски в связи с принятием отдельными работниками неправомерных и некомпетентных решений, при несоблюдении сотрудниками банка установленных правил и процедур, превышении полномочий</w:t>
      </w:r>
      <w:r w:rsidR="00ED6D96">
        <w:t xml:space="preserve"> (</w:t>
      </w:r>
      <w:r w:rsidRPr="00ED6D96">
        <w:t>по составу и объему операций</w:t>
      </w:r>
      <w:r w:rsidR="00ED6D96" w:rsidRPr="00ED6D96">
        <w:t xml:space="preserve">). </w:t>
      </w:r>
      <w:r w:rsidRPr="00ED6D96">
        <w:t>Риски включают</w:t>
      </w:r>
      <w:r w:rsidR="00ED6D96" w:rsidRPr="00ED6D96">
        <w:t xml:space="preserve">: </w:t>
      </w:r>
      <w:r w:rsidRPr="00ED6D96">
        <w:t>хищение ценностей, проведение сделок и операций, наносящих банку ущерб, вовлечение банка в коммерческие взаимоотношения с теневой или криминальной экономикой</w:t>
      </w:r>
      <w:r w:rsidR="00ED6D96" w:rsidRPr="00ED6D96">
        <w:t>.</w:t>
      </w:r>
    </w:p>
    <w:p w:rsidR="00ED6D96" w:rsidRDefault="00782B9C" w:rsidP="00ED6D96">
      <w:r w:rsidRPr="00ED6D96">
        <w:t>При организации контроля на индивидуальном уровне основным объектом контроля является отдельный работник, его компетентность и мотивация при принятии решений</w:t>
      </w:r>
      <w:r w:rsidR="00ED6D96" w:rsidRPr="00ED6D96">
        <w:t>.</w:t>
      </w:r>
    </w:p>
    <w:p w:rsidR="00ED6D96" w:rsidRDefault="00782B9C" w:rsidP="00ED6D96">
      <w:r w:rsidRPr="00ED6D96">
        <w:t>Практика использует три вида контроля за деятельностью сотрудников</w:t>
      </w:r>
      <w:r w:rsidR="00ED6D96" w:rsidRPr="00ED6D96">
        <w:t xml:space="preserve">: </w:t>
      </w:r>
      <w:r w:rsidRPr="00ED6D96">
        <w:t>предварительный, текущий и последующий</w:t>
      </w:r>
      <w:r w:rsidR="00ED6D96" w:rsidRPr="00ED6D96">
        <w:t>.</w:t>
      </w:r>
    </w:p>
    <w:p w:rsidR="00ED6D96" w:rsidRDefault="00782B9C" w:rsidP="00ED6D96">
      <w:r w:rsidRPr="00ED6D96">
        <w:t>Предварительный контроль начинается с контроля за подбором и расстановкой кадров</w:t>
      </w:r>
      <w:r w:rsidR="00ED6D96" w:rsidRPr="00ED6D96">
        <w:t xml:space="preserve">. </w:t>
      </w:r>
      <w:r w:rsidRPr="00ED6D96">
        <w:t>Служба внутреннего контроля осуществляет контроль за соблюдением установленных в банке критериев по кругу работников, которые в силу служебного положения принимают решения</w:t>
      </w:r>
      <w:r w:rsidR="00ED6D96" w:rsidRPr="00ED6D96">
        <w:t xml:space="preserve">. </w:t>
      </w:r>
      <w:r w:rsidRPr="00ED6D96">
        <w:t>При этом принимаются во внимание как квалификационные</w:t>
      </w:r>
      <w:r w:rsidR="00ED6D96">
        <w:t xml:space="preserve"> (</w:t>
      </w:r>
      <w:r w:rsidRPr="00ED6D96">
        <w:t>образование, стаж работы</w:t>
      </w:r>
      <w:r w:rsidR="00ED6D96" w:rsidRPr="00ED6D96">
        <w:t>),</w:t>
      </w:r>
      <w:r w:rsidRPr="00ED6D96">
        <w:t xml:space="preserve"> так и личностные характеристики сотрудников применительно к содержанию работы и объему ответственности</w:t>
      </w:r>
      <w:r w:rsidR="00ED6D96" w:rsidRPr="00ED6D96">
        <w:t xml:space="preserve">. </w:t>
      </w:r>
      <w:r w:rsidRPr="00ED6D96">
        <w:t>Это делается с целью исключения возможности принятия важных решений в части финансового состояния кредитной организации лицами с сомнительной деловой репутацией или недостаточно компетентными</w:t>
      </w:r>
      <w:r w:rsidR="00ED6D96" w:rsidRPr="00ED6D96">
        <w:t>.</w:t>
      </w:r>
    </w:p>
    <w:p w:rsidR="00ED6D96" w:rsidRDefault="00782B9C" w:rsidP="00ED6D96">
      <w:r w:rsidRPr="00ED6D96">
        <w:t>При назначении на должность сотрудник проходит согласование со службой внутреннего контроля</w:t>
      </w:r>
      <w:r w:rsidR="00ED6D96" w:rsidRPr="00ED6D96">
        <w:t>,</w:t>
      </w:r>
      <w:r w:rsidRPr="00ED6D96">
        <w:t xml:space="preserve"> которая проверяет содержание заключенного работником контракта, наличие и содержание служебных инструкций, четко регламентирующих должностные обязанности сотрудника</w:t>
      </w:r>
      <w:r w:rsidR="00ED6D96" w:rsidRPr="00ED6D96">
        <w:t xml:space="preserve">. </w:t>
      </w:r>
      <w:r w:rsidRPr="00ED6D96">
        <w:t>При текущем контроле служба внутреннего контроля организует постоянный мониторинг и контроль за наличием в соответствующем структурном подразделении и на уровне банка систем контроля за выполнением сотрудником правил совершения банковских операций, оценивает эффективность и работоспособность этих систем</w:t>
      </w:r>
      <w:r w:rsidR="00ED6D96" w:rsidRPr="00ED6D96">
        <w:t xml:space="preserve">. </w:t>
      </w:r>
      <w:r w:rsidRPr="00ED6D96">
        <w:t>Кроме того, контролируется соблюдение сотрудником установленных служебных обязанностей</w:t>
      </w:r>
      <w:r w:rsidR="00ED6D96" w:rsidRPr="00ED6D96">
        <w:t>.</w:t>
      </w:r>
    </w:p>
    <w:p w:rsidR="00ED6D96" w:rsidRDefault="00782B9C" w:rsidP="00ED6D96">
      <w:r w:rsidRPr="00ED6D96">
        <w:t>Банк России рекомендует в ходе текущего контроля в обязательном порядке проверять</w:t>
      </w:r>
      <w:r w:rsidR="00ED6D96" w:rsidRPr="00ED6D96">
        <w:t xml:space="preserve">: </w:t>
      </w:r>
      <w:r w:rsidRPr="00ED6D96">
        <w:t>соблюдение индивидуальных лимитов, открытых позиций дилеров и брокеров</w:t>
      </w:r>
      <w:r w:rsidR="00ED6D96" w:rsidRPr="00ED6D96">
        <w:t xml:space="preserve">; </w:t>
      </w:r>
      <w:r w:rsidRPr="00ED6D96">
        <w:t>объемы выдаваемых и привлекаемых одним лицом ресурсов, установление максимального объема операций и сумм сделок для отдельных сотрудников, принимающих самостоятельные решения об их проведении без согласования с вышестоящим руководством или постоянно действующим коллегиальным органом</w:t>
      </w:r>
      <w:r w:rsidR="00ED6D96">
        <w:t xml:space="preserve"> (</w:t>
      </w:r>
      <w:r w:rsidRPr="00ED6D96">
        <w:t xml:space="preserve">кредитным комитетом, правлением и </w:t>
      </w:r>
      <w:r w:rsidR="00ED6D96">
        <w:t>др.)</w:t>
      </w:r>
      <w:r w:rsidR="00ED6D96" w:rsidRPr="00ED6D96">
        <w:t>.</w:t>
      </w:r>
    </w:p>
    <w:p w:rsidR="00ED6D96" w:rsidRDefault="00782B9C" w:rsidP="00ED6D96">
      <w:r w:rsidRPr="00ED6D96">
        <w:t>Проверяется также регулярность оценки деятельности работника руководством банка</w:t>
      </w:r>
      <w:r w:rsidR="00ED6D96" w:rsidRPr="00ED6D96">
        <w:t xml:space="preserve">. </w:t>
      </w:r>
      <w:r w:rsidRPr="00ED6D96">
        <w:t>В порядке последующего контроля осуществляется контроль за доступом работников к имеющейся в банке информации в зависимости от их компетенции, за эффективностью применения процедур защиты конфиденциальной банковской информации</w:t>
      </w:r>
      <w:r w:rsidR="00ED6D96" w:rsidRPr="00ED6D96">
        <w:t>.</w:t>
      </w:r>
    </w:p>
    <w:p w:rsidR="00C92D35" w:rsidRDefault="00C92D35" w:rsidP="00ED6D96">
      <w:pPr>
        <w:rPr>
          <w:i/>
          <w:iCs/>
        </w:rPr>
      </w:pPr>
    </w:p>
    <w:p w:rsidR="00782B9C" w:rsidRPr="00ED6D96" w:rsidRDefault="00C92D35" w:rsidP="00C92D35">
      <w:pPr>
        <w:pStyle w:val="2"/>
      </w:pPr>
      <w:bookmarkStart w:id="6" w:name="_Toc247820012"/>
      <w:r>
        <w:t xml:space="preserve">1.3.2 </w:t>
      </w:r>
      <w:r w:rsidR="00782B9C" w:rsidRPr="00ED6D96">
        <w:t>Организация контроля на уровне структурных подразделений</w:t>
      </w:r>
      <w:bookmarkEnd w:id="6"/>
    </w:p>
    <w:p w:rsidR="00ED6D96" w:rsidRDefault="00782B9C" w:rsidP="00ED6D96">
      <w:r w:rsidRPr="00ED6D96">
        <w:t>Объектом внутреннего контроля являются банковские риски, формируемые решениями управленческого персонала</w:t>
      </w:r>
      <w:r w:rsidR="00ED6D96" w:rsidRPr="00ED6D96">
        <w:t xml:space="preserve"> </w:t>
      </w:r>
      <w:r w:rsidRPr="00ED6D96">
        <w:t>структурных подразделений и руководства банка, а также система принимаемых банком мер по их минимизации</w:t>
      </w:r>
      <w:r w:rsidR="00ED6D96" w:rsidRPr="00ED6D96">
        <w:t xml:space="preserve">. </w:t>
      </w:r>
      <w:r w:rsidRPr="00ED6D96">
        <w:t>К основным видам рисков банковской деятельности на микроуровне относятся риски ликвидности и снижения капитала, которые в свою очередь включают кредитный, рыночный, процентный, операционный, правовой риски, риски потери репутации банка</w:t>
      </w:r>
      <w:r w:rsidR="00ED6D96" w:rsidRPr="00ED6D96">
        <w:t>.</w:t>
      </w:r>
    </w:p>
    <w:p w:rsidR="00ED6D96" w:rsidRDefault="00782B9C" w:rsidP="00ED6D96">
      <w:r w:rsidRPr="00ED6D96">
        <w:t>Наиболее распространенными являются кредитный, процентный, операционный риски и риск потери ликвидности</w:t>
      </w:r>
      <w:r w:rsidR="00ED6D96" w:rsidRPr="00ED6D96">
        <w:t xml:space="preserve">. </w:t>
      </w:r>
      <w:r w:rsidRPr="00ED6D96">
        <w:t>Для кредитного риска характерно неправильное определение персоналом банка кредитоспособности заемщика, занижение риска и резервов на возможные потери по ссудам</w:t>
      </w:r>
      <w:r w:rsidR="00ED6D96" w:rsidRPr="00ED6D96">
        <w:t xml:space="preserve">. </w:t>
      </w:r>
      <w:r w:rsidRPr="00ED6D96">
        <w:t>Процентный риск связан с влиянием на финансовое состояние банка неблагоприятного изменения процентных ставок, часто с ошибками в управлении активами и пассивами по срокам размещения и привлечения средств, размером получаемых и уплачиваемых процентов</w:t>
      </w:r>
      <w:r w:rsidR="00ED6D96" w:rsidRPr="00ED6D96">
        <w:t>.</w:t>
      </w:r>
    </w:p>
    <w:p w:rsidR="00ED6D96" w:rsidRDefault="00782B9C" w:rsidP="00ED6D96">
      <w:r w:rsidRPr="00ED6D96">
        <w:t>Неквалифицированное управление ликвидностью банка приводит к риску потери ликвидности, когда у банка возникают трудности с покрытием дефицита денежных средств путём привлечения дополнительных ресурсов либо путём быстрой реализации без значительных потерь и по приемлемой цене части своих активов</w:t>
      </w:r>
      <w:r w:rsidR="00ED6D96" w:rsidRPr="00ED6D96">
        <w:t xml:space="preserve">. </w:t>
      </w:r>
      <w:r w:rsidRPr="00ED6D96">
        <w:t>Риск потери репутации банка возникает из-за невозможности выполнения операций и неспособности действовать в соответствии с законодательными и нормативными документами</w:t>
      </w:r>
      <w:r w:rsidR="00ED6D96">
        <w:t xml:space="preserve"> (</w:t>
      </w:r>
      <w:r w:rsidRPr="00ED6D96">
        <w:t xml:space="preserve">невозможность возврата вкладов, депозитов, </w:t>
      </w:r>
      <w:r w:rsidR="0058605D" w:rsidRPr="00ED6D96">
        <w:t>полученных межбанковских кредитов</w:t>
      </w:r>
      <w:r w:rsidR="00ED6D96" w:rsidRPr="00ED6D96">
        <w:t>),</w:t>
      </w:r>
      <w:r w:rsidR="0058605D" w:rsidRPr="00ED6D96">
        <w:t xml:space="preserve"> а также при подозрениях в связях с криминальными структурами</w:t>
      </w:r>
      <w:r w:rsidR="00ED6D96" w:rsidRPr="00ED6D96">
        <w:t xml:space="preserve">. </w:t>
      </w:r>
      <w:r w:rsidR="0058605D" w:rsidRPr="00ED6D96">
        <w:t>Угроза потери репутации разрушительна для банков, поскольку природа их бизнеса требует поддержания доверия кредиторов</w:t>
      </w:r>
      <w:r w:rsidR="00ED6D96" w:rsidRPr="00ED6D96">
        <w:t xml:space="preserve">. </w:t>
      </w:r>
      <w:r w:rsidR="0058605D" w:rsidRPr="00ED6D96">
        <w:t>Вкладчиков и рынка в целом</w:t>
      </w:r>
      <w:r w:rsidR="00ED6D96" w:rsidRPr="00ED6D96">
        <w:t>.</w:t>
      </w:r>
    </w:p>
    <w:p w:rsidR="00ED6D96" w:rsidRDefault="0058605D" w:rsidP="00ED6D96">
      <w:r w:rsidRPr="00ED6D96">
        <w:t>Основными объектами внутреннего контроля за банковскими рисками на уровне подразделения являются</w:t>
      </w:r>
      <w:r w:rsidR="00ED6D96" w:rsidRPr="00ED6D96">
        <w:t xml:space="preserve">: </w:t>
      </w:r>
      <w:r w:rsidRPr="00ED6D96">
        <w:t>состояние системы принятия решений в банке, соответствие выбранной тактики развития коммерческой деятельности банк</w:t>
      </w:r>
      <w:r w:rsidR="003C5225" w:rsidRPr="00ED6D96">
        <w:t xml:space="preserve"> </w:t>
      </w:r>
      <w:r w:rsidRPr="00ED6D96">
        <w:t>тем целям, которые определены его акционерами</w:t>
      </w:r>
      <w:r w:rsidR="00ED6D96">
        <w:t xml:space="preserve"> (</w:t>
      </w:r>
      <w:r w:rsidRPr="00ED6D96">
        <w:t>участниками</w:t>
      </w:r>
      <w:r w:rsidR="00ED6D96" w:rsidRPr="00ED6D96">
        <w:t>).</w:t>
      </w:r>
    </w:p>
    <w:p w:rsidR="00ED6D96" w:rsidRDefault="0058605D" w:rsidP="00ED6D96">
      <w:r w:rsidRPr="00ED6D96">
        <w:t>Акционеры банка должны определять и принимать концепцию развития банка на финансовый год с указанием точных количественных и качественных критериев</w:t>
      </w:r>
      <w:r w:rsidR="00ED6D96" w:rsidRPr="00ED6D96">
        <w:t xml:space="preserve">. </w:t>
      </w:r>
      <w:r w:rsidRPr="00ED6D96">
        <w:t>При этом Совет директоров и Правление банка должны иметь полномочия по текущей корректировке цели и применяемых инструментов её достижения в зависимости от изме</w:t>
      </w:r>
      <w:r w:rsidR="003C5225" w:rsidRPr="00ED6D96">
        <w:t>нения конъюнктуры</w:t>
      </w:r>
      <w:r w:rsidRPr="00ED6D96">
        <w:t xml:space="preserve"> финансовых рынков и ситуации в экономике</w:t>
      </w:r>
      <w:r w:rsidR="00ED6D96" w:rsidRPr="00ED6D96">
        <w:t>.</w:t>
      </w:r>
    </w:p>
    <w:p w:rsidR="00ED6D96" w:rsidRDefault="0058605D" w:rsidP="00ED6D96">
      <w:r w:rsidRPr="00ED6D96">
        <w:t xml:space="preserve">Контроль за банковскими рисками на </w:t>
      </w:r>
      <w:r w:rsidR="003C5225" w:rsidRPr="00ED6D96">
        <w:t>микроуровне также подразделяется на предварительный, текущий и последующий</w:t>
      </w:r>
      <w:r w:rsidR="00ED6D96" w:rsidRPr="00ED6D96">
        <w:t>.</w:t>
      </w:r>
    </w:p>
    <w:p w:rsidR="00ED6D96" w:rsidRDefault="003C5225" w:rsidP="00ED6D96">
      <w:r w:rsidRPr="00ED6D96">
        <w:t>В порядке предварительного контроля служба внутреннего контроля проводит анализ и представляет руководству банка заключение о реалистичности поставленных целей и задач на финансовый год, а также предложения по работе структурных подразделений для их достижения</w:t>
      </w:r>
      <w:r w:rsidR="00ED6D96" w:rsidRPr="00ED6D96">
        <w:t>.</w:t>
      </w:r>
    </w:p>
    <w:p w:rsidR="00ED6D96" w:rsidRDefault="003C5225" w:rsidP="00ED6D96">
      <w:r w:rsidRPr="00ED6D96">
        <w:t>Одновременно контролируется включение в систему управления качественных и количественных ограничений рисков банковской деятельности и механизмов управления ими</w:t>
      </w:r>
      <w:r w:rsidR="00ED6D96" w:rsidRPr="00ED6D96">
        <w:t xml:space="preserve">. </w:t>
      </w:r>
      <w:r w:rsidRPr="00ED6D96">
        <w:t>В частности, устанавливаются состав применяемых инструментов совершения операций и сделок, лимиты по суммам ограничения рисков по ним</w:t>
      </w:r>
      <w:r w:rsidR="00ED6D96" w:rsidRPr="00ED6D96">
        <w:t xml:space="preserve">. </w:t>
      </w:r>
      <w:r w:rsidRPr="00ED6D96">
        <w:t>При установлении лимитов по ограничению рисков учитывается необходимость соблюдения всех пруденциальных норм, установленных Банком России</w:t>
      </w:r>
      <w:r w:rsidR="00ED6D96" w:rsidRPr="00ED6D96">
        <w:t xml:space="preserve">. </w:t>
      </w:r>
      <w:r w:rsidRPr="00ED6D96">
        <w:t>При этом определяется порядок оперативного пересмотра лимитов и плана действий в случае одновременного наступления негативного влияния всех рисков и дефицита денежных средств</w:t>
      </w:r>
      <w:r w:rsidR="00ED6D96" w:rsidRPr="00ED6D96">
        <w:t>.</w:t>
      </w:r>
    </w:p>
    <w:p w:rsidR="00ED6D96" w:rsidRDefault="003C5225" w:rsidP="00ED6D96">
      <w:r w:rsidRPr="00ED6D96">
        <w:t>На этапе предварительного контроля устанавливается наличие в банке четко установленных ограничений полномочий и ответственности персонала и механизма принятия коллегиальных решений</w:t>
      </w:r>
      <w:r w:rsidR="00ED6D96" w:rsidRPr="00ED6D96">
        <w:t>.</w:t>
      </w:r>
    </w:p>
    <w:p w:rsidR="00ED6D96" w:rsidRDefault="00E208F8" w:rsidP="00ED6D96">
      <w:r w:rsidRPr="00ED6D96">
        <w:t>При текущем контроле служба внутреннего контроля в процессе регулярных комплексных и тематических обследований контролирует соблюдение персоналом банка принятых на предварительном этапе правил ограничения и оптимизации рисков</w:t>
      </w:r>
      <w:r w:rsidR="00ED6D96" w:rsidRPr="00ED6D96">
        <w:t xml:space="preserve">. </w:t>
      </w:r>
      <w:r w:rsidRPr="00ED6D96">
        <w:t>Проверяются также соблюдение порядка формирования резервов на возможные потери по ссудам и под обесценение вложений в ценные бумаги, качество принимаемого банком залога по ссудным операциям, недопущение убытков и снижения объема собственных средств</w:t>
      </w:r>
      <w:r w:rsidR="00ED6D96">
        <w:t xml:space="preserve"> (</w:t>
      </w:r>
      <w:r w:rsidRPr="00ED6D96">
        <w:t>капитала</w:t>
      </w:r>
      <w:r w:rsidR="00ED6D96" w:rsidRPr="00ED6D96">
        <w:t xml:space="preserve">) </w:t>
      </w:r>
      <w:r w:rsidRPr="00ED6D96">
        <w:t>и другие показатели</w:t>
      </w:r>
      <w:r w:rsidR="00ED6D96" w:rsidRPr="00ED6D96">
        <w:t>.</w:t>
      </w:r>
    </w:p>
    <w:p w:rsidR="00ED6D96" w:rsidRDefault="00E208F8" w:rsidP="00ED6D96">
      <w:r w:rsidRPr="00ED6D96">
        <w:t>Важное место в ходе текущего контроля отводится проверке соблюдения юридической правомерности и экономической целесообразности совершаемых сделок</w:t>
      </w:r>
      <w:r w:rsidR="00ED6D96">
        <w:t xml:space="preserve"> (</w:t>
      </w:r>
      <w:r w:rsidRPr="00ED6D96">
        <w:t>использование стандартных форм договоров, согласование с юридической службой банка договоров до их подписания, проведение всех необходимых процедур подтверждения сделок, заключенных с использованием безбумажных технологий</w:t>
      </w:r>
      <w:r w:rsidR="00ED6D96" w:rsidRPr="00ED6D96">
        <w:t>).</w:t>
      </w:r>
    </w:p>
    <w:p w:rsidR="00ED6D96" w:rsidRDefault="00E208F8" w:rsidP="00ED6D96">
      <w:r w:rsidRPr="00ED6D96">
        <w:t>Рекомендуется</w:t>
      </w:r>
      <w:r w:rsidR="00294C88" w:rsidRPr="00ED6D96">
        <w:t xml:space="preserve"> дополнительно наделить службу внутреннего контроля следующими функциональными правами и</w:t>
      </w:r>
      <w:r w:rsidR="00ED6D96" w:rsidRPr="00ED6D96">
        <w:t xml:space="preserve"> </w:t>
      </w:r>
      <w:r w:rsidR="00294C88" w:rsidRPr="00ED6D96">
        <w:t>обязанностями</w:t>
      </w:r>
      <w:r w:rsidR="00ED6D96" w:rsidRPr="00ED6D96">
        <w:t>:</w:t>
      </w:r>
    </w:p>
    <w:p w:rsidR="00ED6D96" w:rsidRDefault="00294C88" w:rsidP="00ED6D96">
      <w:r w:rsidRPr="00ED6D96">
        <w:t>Согласование условий конкретной сделки, если объем возможных убытков от проведения превышает 3% капитала банка</w:t>
      </w:r>
      <w:r w:rsidR="00ED6D96" w:rsidRPr="00ED6D96">
        <w:t>;</w:t>
      </w:r>
    </w:p>
    <w:p w:rsidR="00ED6D96" w:rsidRDefault="00294C88" w:rsidP="00ED6D96">
      <w:r w:rsidRPr="00ED6D96">
        <w:t>Приостановление проведения сделок и операций работником или структурным подразделением в случае нарушения ими установленных значе</w:t>
      </w:r>
      <w:r w:rsidR="000D45FC" w:rsidRPr="00ED6D96">
        <w:t>ний рисков до принятия решения органами управления банка</w:t>
      </w:r>
      <w:r w:rsidR="00ED6D96" w:rsidRPr="00ED6D96">
        <w:t>.</w:t>
      </w:r>
    </w:p>
    <w:p w:rsidR="00ED6D96" w:rsidRDefault="000D45FC" w:rsidP="00ED6D96">
      <w:r w:rsidRPr="00ED6D96">
        <w:t>В ходе последующего контроля служба внутреннего контроля организует изучение характеристик рисков, анализирует сложившуюся в банке практику управления рисками, вносит предложения по совершенствованию методики оценки рисков и порядка контроля за ними</w:t>
      </w:r>
      <w:r w:rsidR="00ED6D96" w:rsidRPr="00ED6D96">
        <w:t>.</w:t>
      </w:r>
    </w:p>
    <w:p w:rsidR="00C92D35" w:rsidRDefault="00C92D35" w:rsidP="00ED6D96">
      <w:pPr>
        <w:rPr>
          <w:i/>
          <w:iCs/>
        </w:rPr>
      </w:pPr>
    </w:p>
    <w:p w:rsidR="000D45FC" w:rsidRPr="00ED6D96" w:rsidRDefault="00C92D35" w:rsidP="00C92D35">
      <w:pPr>
        <w:pStyle w:val="2"/>
      </w:pPr>
      <w:bookmarkStart w:id="7" w:name="_Toc247820013"/>
      <w:r>
        <w:t xml:space="preserve">1.3.3 </w:t>
      </w:r>
      <w:r w:rsidR="000D45FC" w:rsidRPr="00ED6D96">
        <w:t>Внутренний контроль за банковскими рисками на макроуровне</w:t>
      </w:r>
      <w:bookmarkEnd w:id="7"/>
    </w:p>
    <w:p w:rsidR="00ED6D96" w:rsidRDefault="000D45FC" w:rsidP="00ED6D96">
      <w:r w:rsidRPr="00ED6D96">
        <w:t>К макроэкономическим банковским рискам относятся</w:t>
      </w:r>
      <w:r w:rsidR="00ED6D96" w:rsidRPr="00ED6D96">
        <w:t>:</w:t>
      </w:r>
    </w:p>
    <w:p w:rsidR="00ED6D96" w:rsidRDefault="000D45FC" w:rsidP="00ED6D96">
      <w:r w:rsidRPr="00ED6D96">
        <w:t>Негативные общие и структурные</w:t>
      </w:r>
      <w:r w:rsidR="00ED6D96">
        <w:t xml:space="preserve"> (</w:t>
      </w:r>
      <w:r w:rsidRPr="00ED6D96">
        <w:t>отраслевые и региональные</w:t>
      </w:r>
      <w:r w:rsidR="00ED6D96" w:rsidRPr="00ED6D96">
        <w:t xml:space="preserve">) </w:t>
      </w:r>
      <w:r w:rsidRPr="00ED6D96">
        <w:t>тенденции экономического развития</w:t>
      </w:r>
      <w:r w:rsidR="00ED6D96" w:rsidRPr="00ED6D96">
        <w:t>;</w:t>
      </w:r>
    </w:p>
    <w:p w:rsidR="00ED6D96" w:rsidRDefault="000D45FC" w:rsidP="00ED6D96">
      <w:r w:rsidRPr="00ED6D96">
        <w:t>Не отвечающая интересам банка текущая емкость и доходность финансовых рынков, на которых банк производит операции и сделки</w:t>
      </w:r>
      <w:r w:rsidR="00ED6D96" w:rsidRPr="00ED6D96">
        <w:t>;</w:t>
      </w:r>
    </w:p>
    <w:p w:rsidR="00ED6D96" w:rsidRDefault="000D45FC" w:rsidP="00ED6D96">
      <w:r w:rsidRPr="00ED6D96">
        <w:t xml:space="preserve">Неблагоприятные изменения государственной и экономической политики </w:t>
      </w:r>
      <w:r w:rsidR="005C65CF" w:rsidRPr="00ED6D96">
        <w:t>и нормативно-правовых условий банковской деятельности</w:t>
      </w:r>
      <w:r w:rsidR="00ED6D96" w:rsidRPr="00ED6D96">
        <w:t>.</w:t>
      </w:r>
    </w:p>
    <w:p w:rsidR="00ED6D96" w:rsidRDefault="007C6460" w:rsidP="00ED6D96">
      <w:r w:rsidRPr="00ED6D96">
        <w:t>Основным объектом контроля на макроуровне является состояние аналитической работы, оценка ее качества и результатов, позволяющих учитывать неблагоприятные макроэкономические условия в деятельности банка и прогнозировать ее</w:t>
      </w:r>
      <w:r w:rsidR="00ED6D96" w:rsidRPr="00ED6D96">
        <w:t>.</w:t>
      </w:r>
    </w:p>
    <w:p w:rsidR="00ED6D96" w:rsidRDefault="007C6460" w:rsidP="00ED6D96">
      <w:r w:rsidRPr="00ED6D96">
        <w:t>На этапе предварительного контроля контролируются полнота, состав и своевременность обновления баз данных, на основе которых аналитические подразделения осуществляют анализ, оценку и прогноз ситуации на рынках</w:t>
      </w:r>
      <w:r w:rsidR="00ED6D96" w:rsidRPr="00ED6D96">
        <w:t xml:space="preserve">. </w:t>
      </w:r>
      <w:r w:rsidRPr="00ED6D96">
        <w:t>Контролируется наличие в банке механизма, который позволяет руководству банка своевременно, полно и схематически получать информацию о выводах и предложениях аналитических служб по текущей ситуации и прогнозах развития на различных сегментах рынка и в экономике в целом</w:t>
      </w:r>
      <w:r w:rsidR="00ED6D96" w:rsidRPr="00ED6D96">
        <w:t>.</w:t>
      </w:r>
    </w:p>
    <w:p w:rsidR="00ED6D96" w:rsidRDefault="007C6460" w:rsidP="00ED6D96">
      <w:r w:rsidRPr="00ED6D96">
        <w:t>При текущем контроле службы внутреннего контроля периодически проверяют качество и своевременность доведения результата анализа и прогнозирования до руководства банка</w:t>
      </w:r>
      <w:r w:rsidR="00ED6D96" w:rsidRPr="00ED6D96">
        <w:t xml:space="preserve">. </w:t>
      </w:r>
      <w:r w:rsidR="00C03527" w:rsidRPr="00ED6D96">
        <w:t>Отслеживая наличие в функциональных подразделениях банка систем по изучен</w:t>
      </w:r>
      <w:r w:rsidR="001642CB" w:rsidRPr="00ED6D96">
        <w:t>и</w:t>
      </w:r>
      <w:r w:rsidR="00C03527" w:rsidRPr="00ED6D96">
        <w:t>ю конкурентоспособных банковских продуктов, оцениваются своевременность их реагирования на действия конкурентов, на изменения хозяйственной и финансовой конъюнктуры</w:t>
      </w:r>
      <w:r w:rsidR="00ED6D96" w:rsidRPr="00ED6D96">
        <w:t>.</w:t>
      </w:r>
    </w:p>
    <w:p w:rsidR="00ED6D96" w:rsidRDefault="001642CB" w:rsidP="00ED6D96">
      <w:r w:rsidRPr="00ED6D96">
        <w:t>При последующем контроле дается оценка качества работы аналитических служб, сравниваются выводы, рекомендации, прогнозы и реальное развитие ситуации, вносятся соответствующие предложения руководству банка</w:t>
      </w:r>
      <w:r w:rsidR="00ED6D96" w:rsidRPr="00ED6D96">
        <w:t>.</w:t>
      </w:r>
    </w:p>
    <w:p w:rsidR="00ED6D96" w:rsidRDefault="001642CB" w:rsidP="00ED6D96">
      <w:r w:rsidRPr="00ED6D96">
        <w:t>Как показывает практика деятельности банков, в организации внутреннего контроля имеются недостатки</w:t>
      </w:r>
      <w:r w:rsidR="00ED6D96" w:rsidRPr="00ED6D96">
        <w:t xml:space="preserve">: </w:t>
      </w:r>
      <w:r w:rsidRPr="00ED6D96">
        <w:t>не удается достичь четкого разграничения в проведении контрольных процедур структурными подразделениями банков, которые обязаны осуществлять внутренний контроль за совершаемыми операциями</w:t>
      </w:r>
      <w:r w:rsidR="00ED6D96">
        <w:t xml:space="preserve"> (</w:t>
      </w:r>
      <w:r w:rsidRPr="00ED6D96">
        <w:t xml:space="preserve">кассовыми, расчетными, ссудными, депозитными, операциями с ценными бумагами и </w:t>
      </w:r>
      <w:r w:rsidR="00ED6D96">
        <w:t>т.д.)</w:t>
      </w:r>
      <w:r w:rsidR="00ED6D96" w:rsidRPr="00ED6D96">
        <w:t>,</w:t>
      </w:r>
      <w:r w:rsidR="00B11382" w:rsidRPr="00ED6D96">
        <w:t xml:space="preserve"> и службой внутреннего контроля</w:t>
      </w:r>
      <w:r w:rsidR="00ED6D96" w:rsidRPr="00ED6D96">
        <w:t xml:space="preserve">. </w:t>
      </w:r>
      <w:r w:rsidR="00B11382" w:rsidRPr="00ED6D96">
        <w:t>Процедуры такого контроля предусмотрены должностными инструкциями ответственных исполнителей, руководителей подразделений, и одновременно решение всех этих задач возлагается на службу внутреннего контроля, что создает дублирование в их работе, снижает ответственность за проведение внутреннего контроля структурных подразделений банка и их сотрудников</w:t>
      </w:r>
      <w:r w:rsidR="00ED6D96" w:rsidRPr="00ED6D96">
        <w:t>.</w:t>
      </w:r>
    </w:p>
    <w:p w:rsidR="00ED6D96" w:rsidRDefault="00472EAC" w:rsidP="00ED6D96">
      <w:r w:rsidRPr="00ED6D96">
        <w:t>По мнению практиков и ученых, служба внутреннего контроля должна в большей мере выполнять консультативные функции, осуществлять последующие проверки и ревизии, вести профилактическую работу по снижению рисков банковской деятельности</w:t>
      </w:r>
      <w:r w:rsidR="00ED6D96" w:rsidRPr="00ED6D96">
        <w:t>.</w:t>
      </w:r>
    </w:p>
    <w:p w:rsidR="00ED6D96" w:rsidRDefault="00472EAC" w:rsidP="00ED6D96">
      <w:r w:rsidRPr="00ED6D96">
        <w:t>Для этого не требуется создавать целый штат контролеров, дублирующих функции ответственных исполнителей, и отождествлять систему внутреннего контроля со службой внутреннего контроля</w:t>
      </w:r>
      <w:r w:rsidR="00ED6D96" w:rsidRPr="00ED6D96">
        <w:t>.</w:t>
      </w:r>
    </w:p>
    <w:p w:rsidR="00ED6D96" w:rsidRDefault="00472EAC" w:rsidP="00ED6D96">
      <w:r w:rsidRPr="00ED6D96">
        <w:t>Кроме того, реальное развитие внутреннего контроля осуществляется медленными темпами в силу ряда причин</w:t>
      </w:r>
      <w:r w:rsidR="00ED6D96" w:rsidRPr="00ED6D96">
        <w:t>:</w:t>
      </w:r>
    </w:p>
    <w:p w:rsidR="00ED6D96" w:rsidRDefault="00472EAC" w:rsidP="00ED6D96">
      <w:r w:rsidRPr="00ED6D96">
        <w:t>Организация внутреннего контроля рассматривается как процесс, связанный только с издержками и поэтому приводящий к уменьшению чистого дохода банка</w:t>
      </w:r>
      <w:r w:rsidR="00ED6D96" w:rsidRPr="00ED6D96">
        <w:t>;</w:t>
      </w:r>
    </w:p>
    <w:p w:rsidR="00ED6D96" w:rsidRDefault="00472EAC" w:rsidP="00ED6D96">
      <w:r w:rsidRPr="00ED6D96">
        <w:t>Менеджмент во вновь возникающих банках не видит пользы от деятельности внутреннего контроля, поскольку уверен в возможности избежать ошибок на основе простого наблюдения за совершением ежедневных операций</w:t>
      </w:r>
      <w:r w:rsidR="00ED6D96" w:rsidRPr="00ED6D96">
        <w:t>.</w:t>
      </w:r>
    </w:p>
    <w:p w:rsidR="00ED6D96" w:rsidRDefault="00D33065" w:rsidP="00ED6D96">
      <w:r w:rsidRPr="00ED6D96">
        <w:t>Во многих зарубежных банках внутренний контроль рассматривается как необходимая составная часть деятельности, краеугольный камень управления рисками</w:t>
      </w:r>
      <w:r w:rsidR="00ED6D96" w:rsidRPr="00ED6D96">
        <w:t xml:space="preserve">. </w:t>
      </w:r>
      <w:r w:rsidRPr="00ED6D96">
        <w:t>Так, в большинстве французских банков существуют отдельные службы внутреннего контроля, главной задачей которых является анализ действия механизмов текущего контроля на рабочих местах при проведении банковских операций</w:t>
      </w:r>
      <w:r w:rsidR="00ED6D96" w:rsidRPr="00ED6D96">
        <w:t xml:space="preserve">. </w:t>
      </w:r>
      <w:r w:rsidRPr="00ED6D96">
        <w:t>При этом службы внутреннего контроля выявляют риски для каждого типа банковских продуктов или операций, определяют способы контроля за рисками</w:t>
      </w:r>
      <w:r w:rsidR="00ED6D96" w:rsidRPr="00ED6D96">
        <w:t xml:space="preserve">. </w:t>
      </w:r>
      <w:r w:rsidRPr="00ED6D96">
        <w:t>Службы внутреннего контроля регулярно выпускают отчеты по рискам в разрезе подразделений, приносящих доходы</w:t>
      </w:r>
      <w:r w:rsidR="00ED6D96" w:rsidRPr="00ED6D96">
        <w:t xml:space="preserve">. </w:t>
      </w:r>
      <w:r w:rsidRPr="00ED6D96">
        <w:t>Отчеты используются менеджментом для определения наиболее рисковых зон и операций в банке и управления рисками</w:t>
      </w:r>
      <w:r w:rsidR="00ED6D96" w:rsidRPr="00ED6D96">
        <w:t>.</w:t>
      </w:r>
    </w:p>
    <w:p w:rsidR="00ED6D96" w:rsidRDefault="00D33065" w:rsidP="00ED6D96">
      <w:r w:rsidRPr="00ED6D96">
        <w:t xml:space="preserve">Для крупных американских банков характерным является </w:t>
      </w:r>
      <w:r w:rsidR="00685602" w:rsidRPr="00ED6D96">
        <w:t>создание отдельных организационных единиц для контроля</w:t>
      </w:r>
      <w:r w:rsidR="00ED6D96" w:rsidRPr="00ED6D96">
        <w:t xml:space="preserve">. </w:t>
      </w:r>
      <w:r w:rsidR="00685602" w:rsidRPr="00ED6D96">
        <w:t>Отдел или департамент внутреннего контроля выполняет преимущественно надзорную функцию, работая с отдельными операционными подразделениями над созданием соответствующих контрольных систем</w:t>
      </w:r>
      <w:r w:rsidR="00ED6D96" w:rsidRPr="00ED6D96">
        <w:t xml:space="preserve">. </w:t>
      </w:r>
      <w:r w:rsidR="00685602" w:rsidRPr="00ED6D96">
        <w:t>В мелких банках специальные подразделения по внутреннему контролю могут не создаваться</w:t>
      </w:r>
      <w:r w:rsidR="00ED6D96" w:rsidRPr="00ED6D96">
        <w:t xml:space="preserve">. </w:t>
      </w:r>
      <w:r w:rsidR="00685602" w:rsidRPr="00ED6D96">
        <w:t>Однако во всех случаях независимо от организационной структуры внутренний контроль организуется по следующим направлениям</w:t>
      </w:r>
      <w:r w:rsidR="00ED6D96" w:rsidRPr="00ED6D96">
        <w:t>:</w:t>
      </w:r>
    </w:p>
    <w:p w:rsidR="00ED6D96" w:rsidRDefault="00685602" w:rsidP="00ED6D96">
      <w:r w:rsidRPr="00ED6D96">
        <w:t>Создание контрольных процедур и техники, приложимых к конкретным видам сделок</w:t>
      </w:r>
      <w:r w:rsidR="00ED6D96">
        <w:t xml:space="preserve"> (</w:t>
      </w:r>
      <w:r w:rsidRPr="00ED6D96">
        <w:t>например, валютный трейдинг</w:t>
      </w:r>
      <w:r w:rsidR="00ED6D96" w:rsidRPr="00ED6D96">
        <w:t>);</w:t>
      </w:r>
    </w:p>
    <w:p w:rsidR="00ED6D96" w:rsidRDefault="00685602" w:rsidP="00ED6D96">
      <w:r w:rsidRPr="00ED6D96">
        <w:t>Проверка сделок на предмет того, были ли они правильно проведены по учету</w:t>
      </w:r>
      <w:r w:rsidR="00ED6D96">
        <w:t xml:space="preserve"> (</w:t>
      </w:r>
      <w:r w:rsidRPr="00ED6D96">
        <w:t>например, формирование обеспечения под ссуды</w:t>
      </w:r>
      <w:r w:rsidR="00ED6D96" w:rsidRPr="00ED6D96">
        <w:t>);</w:t>
      </w:r>
    </w:p>
    <w:p w:rsidR="00ED6D96" w:rsidRDefault="00685602" w:rsidP="00ED6D96">
      <w:r w:rsidRPr="00ED6D96">
        <w:t>Создание систем и процедур финансового планирования и отчетности, обеспечение их соответствия целям менеджмента и требованиям Центрального банка</w:t>
      </w:r>
      <w:r w:rsidR="00ED6D96" w:rsidRPr="00ED6D96">
        <w:t>;</w:t>
      </w:r>
    </w:p>
    <w:p w:rsidR="00ED6D96" w:rsidRDefault="00160426" w:rsidP="00ED6D96">
      <w:r w:rsidRPr="00ED6D96">
        <w:t>Подготовка отчетов о финансовом состоянии банка, включающих сопоставления и объяснения несоответствий между фактическими и планируемыми результатами в части доходов и расходов</w:t>
      </w:r>
      <w:r w:rsidR="00ED6D96" w:rsidRPr="00ED6D96">
        <w:t>.</w:t>
      </w:r>
    </w:p>
    <w:p w:rsidR="00ED6D96" w:rsidRDefault="00160426" w:rsidP="00ED6D96">
      <w:r w:rsidRPr="00ED6D96">
        <w:t>В зарубежных банках существует значительная гибкость в структурировании управленческих аспектов, связанных с выполнением контрольной функции</w:t>
      </w:r>
      <w:r w:rsidR="00ED6D96" w:rsidRPr="00ED6D96">
        <w:t xml:space="preserve">. </w:t>
      </w:r>
      <w:r w:rsidRPr="00ED6D96">
        <w:t>Главным является обеспечение эффективности структуры, ее независимость от операционных менеджеров, а также ее соответствие размеру и организационной структуре банка</w:t>
      </w:r>
      <w:r w:rsidR="00ED6D96" w:rsidRPr="00ED6D96">
        <w:t>.</w:t>
      </w:r>
    </w:p>
    <w:p w:rsidR="00ED6D96" w:rsidRDefault="00160426" w:rsidP="00ED6D96">
      <w:r w:rsidRPr="00ED6D96">
        <w:t>В крупных банках контролеры могут находиться в структуре крупных департаментов, отделений</w:t>
      </w:r>
      <w:r w:rsidR="00ED6D96" w:rsidRPr="00ED6D96">
        <w:t xml:space="preserve">. </w:t>
      </w:r>
      <w:r w:rsidRPr="00ED6D96">
        <w:t xml:space="preserve">В такой структуре контролеры имеют двойную подотчетность </w:t>
      </w:r>
      <w:r w:rsidR="00ED6D96">
        <w:t>-</w:t>
      </w:r>
      <w:r w:rsidRPr="00ED6D96">
        <w:t xml:space="preserve"> руководителю департамента, отделения</w:t>
      </w:r>
      <w:r w:rsidR="00ED6D96">
        <w:t xml:space="preserve"> (</w:t>
      </w:r>
      <w:r w:rsidRPr="00ED6D96">
        <w:t>с точки зрения ежедневного ведения бизнеса</w:t>
      </w:r>
      <w:r w:rsidR="00ED6D96" w:rsidRPr="00ED6D96">
        <w:t xml:space="preserve">) </w:t>
      </w:r>
      <w:r w:rsidR="006342AF" w:rsidRPr="00ED6D96">
        <w:t>и руководителю департамента внутреннего контроля</w:t>
      </w:r>
      <w:r w:rsidR="00ED6D96">
        <w:t xml:space="preserve"> (</w:t>
      </w:r>
      <w:r w:rsidR="006342AF" w:rsidRPr="00ED6D96">
        <w:t>с точки зрения политики и оценки состояния дел</w:t>
      </w:r>
      <w:r w:rsidR="00ED6D96" w:rsidRPr="00ED6D96">
        <w:t xml:space="preserve">). </w:t>
      </w:r>
      <w:r w:rsidR="006342AF" w:rsidRPr="00ED6D96">
        <w:t>При этом поддерживается независимый характер функции контролера</w:t>
      </w:r>
      <w:r w:rsidR="00ED6D96" w:rsidRPr="00ED6D96">
        <w:t>.</w:t>
      </w:r>
    </w:p>
    <w:p w:rsidR="00ED6D96" w:rsidRDefault="006342AF" w:rsidP="00ED6D96">
      <w:r w:rsidRPr="00ED6D96">
        <w:t xml:space="preserve">В небольших банках функция внутреннего контроля </w:t>
      </w:r>
      <w:r w:rsidR="006F44C6" w:rsidRPr="00ED6D96">
        <w:t>централизуется,</w:t>
      </w:r>
      <w:r w:rsidRPr="00ED6D96">
        <w:t xml:space="preserve"> и контролеры проверяют различные подразделения в зависимости от возникающих потребностей</w:t>
      </w:r>
      <w:r w:rsidR="00ED6D96" w:rsidRPr="00ED6D96">
        <w:t>.</w:t>
      </w:r>
    </w:p>
    <w:p w:rsidR="00ED6D96" w:rsidRDefault="00C92D35" w:rsidP="00C92D35">
      <w:pPr>
        <w:pStyle w:val="aff6"/>
      </w:pPr>
      <w:r>
        <w:br w:type="page"/>
      </w:r>
      <w:r w:rsidR="00ED6D96">
        <w:t>2</w:t>
      </w:r>
      <w:r>
        <w:t>.</w:t>
      </w:r>
      <w:r w:rsidR="00ED6D96">
        <w:t xml:space="preserve"> </w:t>
      </w:r>
      <w:r w:rsidR="006F44C6" w:rsidRPr="00ED6D96">
        <w:t>О</w:t>
      </w:r>
      <w:r w:rsidR="006342AF" w:rsidRPr="00ED6D96">
        <w:t xml:space="preserve">рганизация внутреннего контроля за деятельностью </w:t>
      </w:r>
      <w:r w:rsidR="006F44C6" w:rsidRPr="00ED6D96">
        <w:t>кредитных организаций на финансовых рынках</w:t>
      </w:r>
      <w:r w:rsidR="00ED6D96">
        <w:t xml:space="preserve"> (</w:t>
      </w:r>
      <w:r w:rsidR="00D80EBD" w:rsidRPr="00ED6D96">
        <w:t>на примере Росбанка</w:t>
      </w:r>
      <w:r w:rsidR="00ED6D96" w:rsidRPr="00ED6D96">
        <w:t>)</w:t>
      </w:r>
    </w:p>
    <w:p w:rsidR="00C92D35" w:rsidRDefault="00C92D35" w:rsidP="00ED6D96">
      <w:pPr>
        <w:rPr>
          <w:i/>
          <w:iCs/>
        </w:rPr>
      </w:pPr>
    </w:p>
    <w:p w:rsidR="006F44C6" w:rsidRPr="00ED6D96" w:rsidRDefault="00C92D35" w:rsidP="00C92D35">
      <w:pPr>
        <w:pStyle w:val="2"/>
      </w:pPr>
      <w:bookmarkStart w:id="8" w:name="_Toc247820014"/>
      <w:r>
        <w:t xml:space="preserve">2.1 </w:t>
      </w:r>
      <w:r w:rsidR="005B1ED3" w:rsidRPr="00ED6D96">
        <w:t>Содержание комплаенс-контроля</w:t>
      </w:r>
      <w:bookmarkEnd w:id="8"/>
    </w:p>
    <w:p w:rsidR="00C92D35" w:rsidRDefault="00C92D35" w:rsidP="00ED6D96"/>
    <w:p w:rsidR="00ED6D96" w:rsidRDefault="005B1ED3" w:rsidP="00ED6D96">
      <w:r w:rsidRPr="00ED6D96">
        <w:t>Частью системы внутреннего контроля кредитной организации</w:t>
      </w:r>
      <w:r w:rsidR="00ED6D96" w:rsidRPr="00ED6D96">
        <w:t xml:space="preserve"> </w:t>
      </w:r>
      <w:r w:rsidRPr="00ED6D96">
        <w:t>являет</w:t>
      </w:r>
      <w:r w:rsidR="005B2379">
        <w:t xml:space="preserve">ся </w:t>
      </w:r>
      <w:r w:rsidR="00E12275">
        <w:t>комплаенс-контроль</w:t>
      </w:r>
      <w:r w:rsidR="00ED6D96" w:rsidRPr="00ED6D96">
        <w:t xml:space="preserve">. </w:t>
      </w:r>
      <w:r w:rsidRPr="00ED6D96">
        <w:t>Он организуется в целях защиты интересов банка и его клиентов в сфере оперативной деятельности банка на финансовых рынках, а также в целях противодействия легализации</w:t>
      </w:r>
      <w:r w:rsidR="00ED6D96">
        <w:t xml:space="preserve"> (</w:t>
      </w:r>
      <w:r w:rsidRPr="00ED6D96">
        <w:t>отмыванию</w:t>
      </w:r>
      <w:r w:rsidR="00ED6D96" w:rsidRPr="00ED6D96">
        <w:t xml:space="preserve">) </w:t>
      </w:r>
      <w:r w:rsidRPr="00ED6D96">
        <w:t>доходов, полученных преступным путем, и финансированию терроризма</w:t>
      </w:r>
      <w:r w:rsidR="00ED6D96" w:rsidRPr="00ED6D96">
        <w:t>.</w:t>
      </w:r>
    </w:p>
    <w:p w:rsidR="00ED6D96" w:rsidRDefault="00E12275" w:rsidP="00ED6D96">
      <w:r>
        <w:t>Комплаенс-контроль</w:t>
      </w:r>
      <w:r w:rsidR="005B1ED3" w:rsidRPr="00ED6D96">
        <w:t xml:space="preserve"> осуществляется по следующим основным направлениям</w:t>
      </w:r>
      <w:r w:rsidR="00ED6D96" w:rsidRPr="00ED6D96">
        <w:t>:</w:t>
      </w:r>
    </w:p>
    <w:p w:rsidR="00ED6D96" w:rsidRDefault="005B1ED3" w:rsidP="00ED6D96">
      <w:r w:rsidRPr="00ED6D96">
        <w:t>Управление информационными потоками</w:t>
      </w:r>
      <w:r w:rsidR="00ED6D96" w:rsidRPr="00ED6D96">
        <w:t>;</w:t>
      </w:r>
    </w:p>
    <w:p w:rsidR="00ED6D96" w:rsidRDefault="005B1ED3" w:rsidP="00ED6D96">
      <w:r w:rsidRPr="00ED6D96">
        <w:t>Предотвращение манипулирования ценами на рынке ценных бумаг</w:t>
      </w:r>
      <w:r w:rsidR="00ED6D96" w:rsidRPr="00ED6D96">
        <w:t>;</w:t>
      </w:r>
    </w:p>
    <w:p w:rsidR="00ED6D96" w:rsidRDefault="005B1ED3" w:rsidP="00ED6D96">
      <w:r w:rsidRPr="00ED6D96">
        <w:t>Взаимоотношения с клиентами</w:t>
      </w:r>
      <w:r w:rsidR="00ED6D96" w:rsidRPr="00ED6D96">
        <w:t>;</w:t>
      </w:r>
    </w:p>
    <w:p w:rsidR="00ED6D96" w:rsidRDefault="005B1ED3" w:rsidP="00ED6D96">
      <w:r w:rsidRPr="00ED6D96">
        <w:t>Предотвращение легализации</w:t>
      </w:r>
      <w:r w:rsidR="00ED6D96">
        <w:t xml:space="preserve"> (</w:t>
      </w:r>
      <w:r w:rsidRPr="00ED6D96">
        <w:t>отмывания</w:t>
      </w:r>
      <w:r w:rsidR="00ED6D96" w:rsidRPr="00ED6D96">
        <w:t xml:space="preserve">) </w:t>
      </w:r>
      <w:r w:rsidRPr="00ED6D96">
        <w:t>денежных средств или иного имущества, полученных незаконным путем</w:t>
      </w:r>
      <w:r w:rsidR="00ED6D96" w:rsidRPr="00ED6D96">
        <w:t>.</w:t>
      </w:r>
    </w:p>
    <w:p w:rsidR="00ED6D96" w:rsidRDefault="001F5827" w:rsidP="00ED6D96">
      <w:r w:rsidRPr="00ED6D96">
        <w:t>Управление информационными потоками предполагает установление общих правил передачи и использования служебной информации служащими кредитной организации при осуществлении ими операций</w:t>
      </w:r>
      <w:r w:rsidR="00ED6D96">
        <w:t xml:space="preserve"> (</w:t>
      </w:r>
      <w:r w:rsidRPr="00ED6D96">
        <w:t>сделок</w:t>
      </w:r>
      <w:r w:rsidR="00ED6D96" w:rsidRPr="00ED6D96">
        <w:t xml:space="preserve">) </w:t>
      </w:r>
      <w:r w:rsidRPr="00ED6D96">
        <w:t>на финансовых рынках с целью предотвращения конфликтов интересов</w:t>
      </w:r>
      <w:r w:rsidR="00ED6D96" w:rsidRPr="00ED6D96">
        <w:t xml:space="preserve">. </w:t>
      </w:r>
      <w:r w:rsidRPr="00ED6D96">
        <w:t>В рамках этих правил сотрудники, располагающие служебной информацией, не имеют права использовать эту информацию для заключения сделок</w:t>
      </w:r>
      <w:r w:rsidR="00ED6D96" w:rsidRPr="00ED6D96">
        <w:t xml:space="preserve">. </w:t>
      </w:r>
      <w:r w:rsidRPr="00ED6D96">
        <w:t>За нарушение данного требования сотрудники кредитной организации, а также сама кредитная организация несут ответственность в соответствии с действующим законодательством</w:t>
      </w:r>
      <w:r w:rsidR="00ED6D96" w:rsidRPr="00ED6D96">
        <w:t>.</w:t>
      </w:r>
    </w:p>
    <w:p w:rsidR="00ED6D96" w:rsidRDefault="009245B5" w:rsidP="00ED6D96">
      <w:r w:rsidRPr="00ED6D96">
        <w:t>Кредитная организация обеспечивает защиту от несанкционированного распространения между своими внутренними подразделениями</w:t>
      </w:r>
      <w:r w:rsidR="006F7ED6" w:rsidRPr="00ED6D96">
        <w:t xml:space="preserve"> служебной информации</w:t>
      </w:r>
      <w:r w:rsidR="00ED6D96" w:rsidRPr="00ED6D96">
        <w:t xml:space="preserve">. </w:t>
      </w:r>
      <w:r w:rsidR="006F7ED6" w:rsidRPr="00ED6D96">
        <w:t>В этих целях устанавливаются правила ограничения передачи служебной информации между подразделениями</w:t>
      </w:r>
      <w:r w:rsidR="00ED6D96" w:rsidRPr="00ED6D96">
        <w:t>.</w:t>
      </w:r>
    </w:p>
    <w:p w:rsidR="00ED6D96" w:rsidRDefault="006F7ED6" w:rsidP="00ED6D96">
      <w:r w:rsidRPr="00ED6D96">
        <w:t>Манипулирование ценами на рынке ценных бумаг может привести к изменениям курсовой цены финансового инструмента и дестабилизации рынка</w:t>
      </w:r>
      <w:r w:rsidR="00ED6D96" w:rsidRPr="00ED6D96">
        <w:t xml:space="preserve">. </w:t>
      </w:r>
      <w:r w:rsidRPr="00ED6D96">
        <w:t>Поэтому кредитные организации не вправе манипулировать ценами, понуждать к покупке или продаже ценных бумаг путем предоставления умышлено искаженной информации о ценных бумагах, эмитентах эмиссионных ценных бумаг, ценах на них, включая информацию, представленную в рекламе</w:t>
      </w:r>
      <w:r w:rsidR="00ED6D96" w:rsidRPr="00ED6D96">
        <w:t>.</w:t>
      </w:r>
    </w:p>
    <w:p w:rsidR="00ED6D96" w:rsidRDefault="006F7ED6" w:rsidP="00ED6D96">
      <w:r w:rsidRPr="00ED6D96">
        <w:t>При осуществлении сделок на финансовых рынках кредитная организация строит отношения с клиентами</w:t>
      </w:r>
      <w:r w:rsidR="00ED6D96" w:rsidRPr="00ED6D96">
        <w:t xml:space="preserve"> </w:t>
      </w:r>
      <w:r w:rsidRPr="00ED6D96">
        <w:t>на принципах раскрытия необходимой информации, выполнения поручений клиента в его интересах</w:t>
      </w:r>
      <w:r w:rsidR="00ED6D96" w:rsidRPr="00ED6D96">
        <w:t xml:space="preserve">. </w:t>
      </w:r>
      <w:r w:rsidRPr="00ED6D96">
        <w:t>Сотрудники кредитной организации при проведении сделок для клиента на финансовых рынках до начала их совершения обязаны проинформировать клиента о возможности возникновения любого связанного со сделкой риска</w:t>
      </w:r>
      <w:r w:rsidR="00ED6D96" w:rsidRPr="00ED6D96">
        <w:t>.</w:t>
      </w:r>
    </w:p>
    <w:p w:rsidR="00C92D35" w:rsidRDefault="00C92D35" w:rsidP="00ED6D96">
      <w:pPr>
        <w:rPr>
          <w:i/>
          <w:iCs/>
        </w:rPr>
      </w:pPr>
    </w:p>
    <w:p w:rsidR="006F7ED6" w:rsidRPr="00ED6D96" w:rsidRDefault="00C92D35" w:rsidP="00C92D35">
      <w:pPr>
        <w:pStyle w:val="2"/>
      </w:pPr>
      <w:bookmarkStart w:id="9" w:name="_Toc247820015"/>
      <w:r>
        <w:t xml:space="preserve">2.2 </w:t>
      </w:r>
      <w:r w:rsidR="006F7ED6" w:rsidRPr="00ED6D96">
        <w:t>Направления комплаенс-контроля</w:t>
      </w:r>
      <w:bookmarkEnd w:id="9"/>
    </w:p>
    <w:p w:rsidR="00C92D35" w:rsidRDefault="00C92D35" w:rsidP="00ED6D96"/>
    <w:p w:rsidR="00ED6D96" w:rsidRDefault="005B2379" w:rsidP="00ED6D96">
      <w:r>
        <w:t>В ходе компла</w:t>
      </w:r>
      <w:r w:rsidR="00FF7E46" w:rsidRPr="00ED6D96">
        <w:t>нс-контроля проверяется и оценивается деятельность сотрудника, осуществляющего операции</w:t>
      </w:r>
      <w:r w:rsidR="00ED6D96">
        <w:t xml:space="preserve"> (</w:t>
      </w:r>
      <w:r w:rsidR="00FF7E46" w:rsidRPr="00ED6D96">
        <w:t>сделки</w:t>
      </w:r>
      <w:r w:rsidR="00ED6D96" w:rsidRPr="00ED6D96">
        <w:t xml:space="preserve">) </w:t>
      </w:r>
      <w:r w:rsidR="00FF7E46" w:rsidRPr="00ED6D96">
        <w:t>на финансовых рынках от имени кредитной организации</w:t>
      </w:r>
      <w:r w:rsidR="00ED6D96" w:rsidRPr="00ED6D96">
        <w:t xml:space="preserve">. </w:t>
      </w:r>
      <w:r w:rsidR="00FF7E46" w:rsidRPr="00ED6D96">
        <w:t>Исходным при оценке качества работы является выполнение следующих обязанностей</w:t>
      </w:r>
      <w:r w:rsidR="00ED6D96" w:rsidRPr="00ED6D96">
        <w:t>:</w:t>
      </w:r>
    </w:p>
    <w:p w:rsidR="00ED6D96" w:rsidRDefault="00FF7E46" w:rsidP="00ED6D96">
      <w:r w:rsidRPr="00ED6D96">
        <w:t>Ведение операции</w:t>
      </w:r>
      <w:r w:rsidR="00ED6D96">
        <w:t xml:space="preserve"> (</w:t>
      </w:r>
      <w:r w:rsidRPr="00ED6D96">
        <w:t>сделки</w:t>
      </w:r>
      <w:r w:rsidR="00ED6D96" w:rsidRPr="00ED6D96">
        <w:t xml:space="preserve">) </w:t>
      </w:r>
      <w:r w:rsidRPr="00ED6D96">
        <w:t>в интересах своих клиентов с требуемым профессионализмом и выполнение поручений клиентов в короткие сроки и по наилучшей возможной цене</w:t>
      </w:r>
      <w:r w:rsidR="00ED6D96" w:rsidRPr="00ED6D96">
        <w:t>;</w:t>
      </w:r>
    </w:p>
    <w:p w:rsidR="00ED6D96" w:rsidRDefault="00FF7E46" w:rsidP="00ED6D96">
      <w:r w:rsidRPr="00ED6D96">
        <w:t>Доведение до сведения клиента требуемой информации о финансовых</w:t>
      </w:r>
      <w:r w:rsidR="00ED6D96" w:rsidRPr="00ED6D96">
        <w:t xml:space="preserve"> </w:t>
      </w:r>
      <w:r w:rsidR="006B511F" w:rsidRPr="00ED6D96">
        <w:t>рынках в пределах, установленных законодательством и договором с клиентом</w:t>
      </w:r>
      <w:r w:rsidR="00ED6D96" w:rsidRPr="00ED6D96">
        <w:t xml:space="preserve">. </w:t>
      </w:r>
      <w:r w:rsidR="006B511F" w:rsidRPr="00ED6D96">
        <w:t>При этом клиенту должна раскрываться информация о возможных изменениях условий совершения сделки в связи с изменением конъюнктуры финансовых рынков</w:t>
      </w:r>
      <w:r w:rsidR="00ED6D96" w:rsidRPr="00ED6D96">
        <w:t>.</w:t>
      </w:r>
    </w:p>
    <w:p w:rsidR="00ED6D96" w:rsidRDefault="006B511F" w:rsidP="00ED6D96">
      <w:r w:rsidRPr="00ED6D96">
        <w:t xml:space="preserve">Договоры о всех заключенных сделках на финансовых рынках хранятся в течение пяти лет с момента их исполнения и по первому </w:t>
      </w:r>
      <w:r w:rsidR="005B2379">
        <w:t>требованию предъявляются компла</w:t>
      </w:r>
      <w:r w:rsidRPr="00ED6D96">
        <w:t>нс-контролеру</w:t>
      </w:r>
      <w:r w:rsidR="00ED6D96" w:rsidRPr="00ED6D96">
        <w:t>.</w:t>
      </w:r>
    </w:p>
    <w:p w:rsidR="00ED6D96" w:rsidRDefault="006B511F" w:rsidP="00ED6D96">
      <w:r w:rsidRPr="00ED6D96">
        <w:t>При проведении сделок на финансовых рынках банки принимают меры по предотвращению легализации денежных средств, другого имущества, полученных незаконным путем</w:t>
      </w:r>
      <w:r w:rsidR="00ED6D96" w:rsidRPr="00ED6D96">
        <w:t>.</w:t>
      </w:r>
    </w:p>
    <w:p w:rsidR="00ED6D96" w:rsidRDefault="006B511F" w:rsidP="00ED6D96">
      <w:r w:rsidRPr="00ED6D96">
        <w:t>Сотрудники кредитной организации обязаны информировать компланс-контролера об отклонениях от стандартной практики проведения операций</w:t>
      </w:r>
      <w:r w:rsidR="00ED6D96">
        <w:t xml:space="preserve"> (</w:t>
      </w:r>
      <w:r w:rsidRPr="00ED6D96">
        <w:t>сделок</w:t>
      </w:r>
      <w:r w:rsidR="00ED6D96" w:rsidRPr="00ED6D96">
        <w:t>),</w:t>
      </w:r>
      <w:r w:rsidRPr="00ED6D96">
        <w:t xml:space="preserve"> в частности</w:t>
      </w:r>
      <w:r w:rsidR="00ED6D96" w:rsidRPr="00ED6D96">
        <w:t>:</w:t>
      </w:r>
    </w:p>
    <w:p w:rsidR="00ED6D96" w:rsidRDefault="006B511F" w:rsidP="00ED6D96">
      <w:r w:rsidRPr="00ED6D96">
        <w:t>О нестандартных или необычно сложных инструкциях по расчетам и инвестициям, которые отличаются от обычной рыночной практики</w:t>
      </w:r>
      <w:r w:rsidR="00ED6D96" w:rsidRPr="00ED6D96">
        <w:t>;</w:t>
      </w:r>
    </w:p>
    <w:p w:rsidR="00ED6D96" w:rsidRDefault="006B511F" w:rsidP="00ED6D96">
      <w:r w:rsidRPr="00ED6D96">
        <w:t>Безосновательной поспешности в проведении сделки</w:t>
      </w:r>
      <w:r w:rsidR="00ED6D96" w:rsidRPr="00ED6D96">
        <w:t>;</w:t>
      </w:r>
    </w:p>
    <w:p w:rsidR="00ED6D96" w:rsidRDefault="006B511F" w:rsidP="00ED6D96">
      <w:r w:rsidRPr="00ED6D96">
        <w:t>Предложении необычно высокой комиссии</w:t>
      </w:r>
      <w:r w:rsidR="00ED6D96" w:rsidRPr="00ED6D96">
        <w:t>;</w:t>
      </w:r>
    </w:p>
    <w:p w:rsidR="00ED6D96" w:rsidRDefault="006B511F" w:rsidP="00ED6D96">
      <w:r w:rsidRPr="00ED6D96">
        <w:t>Заметном увеличении объемов или частоты операций</w:t>
      </w:r>
      <w:r w:rsidR="00ED6D96">
        <w:t xml:space="preserve"> (</w:t>
      </w:r>
      <w:r w:rsidRPr="00ED6D96">
        <w:t>сделок</w:t>
      </w:r>
      <w:r w:rsidR="00ED6D96" w:rsidRPr="00ED6D96">
        <w:t xml:space="preserve">) </w:t>
      </w:r>
      <w:r w:rsidRPr="00ED6D96">
        <w:t>клиента и др</w:t>
      </w:r>
      <w:r w:rsidR="00ED6D96" w:rsidRPr="00ED6D96">
        <w:t>.</w:t>
      </w:r>
    </w:p>
    <w:p w:rsidR="00ED6D96" w:rsidRDefault="0090640D" w:rsidP="00ED6D96">
      <w:r w:rsidRPr="00ED6D96">
        <w:t>Кредитные организации разрабатывают и утверждают внутренние правила по противодействию легализации денежных средств, полученных незаконным путем, в том числе порядок направления сообщений об отклонениях от стандартной практики проведения сделок</w:t>
      </w:r>
      <w:r w:rsidR="00ED6D96" w:rsidRPr="00ED6D96">
        <w:t xml:space="preserve">. </w:t>
      </w:r>
      <w:r w:rsidRPr="00ED6D96">
        <w:t>Внутренние правила разрабатываются на основании соответствующих федеральных законов, положений, указаний и писем Банка России, нормативных документов Федеральной комиссии по рынку ценных бумаг</w:t>
      </w:r>
      <w:r w:rsidR="00ED6D96" w:rsidRPr="00ED6D96">
        <w:t xml:space="preserve">. </w:t>
      </w:r>
      <w:r w:rsidRPr="00ED6D96">
        <w:t>Однако основополагающими документами являются Федеральный закон от 7 августа 2001г</w:t>
      </w:r>
      <w:r w:rsidR="00ED6D96" w:rsidRPr="00ED6D96">
        <w:t xml:space="preserve">. </w:t>
      </w:r>
      <w:r w:rsidRPr="00ED6D96">
        <w:t>№115-ФЗ</w:t>
      </w:r>
      <w:r w:rsidR="00ED6D96">
        <w:t xml:space="preserve"> "</w:t>
      </w:r>
      <w:r w:rsidRPr="00ED6D96">
        <w:t>О противодействии легализации доходов, полученных преступным путем, и финансированию терроризма</w:t>
      </w:r>
      <w:r w:rsidR="00ED6D96">
        <w:t xml:space="preserve">" </w:t>
      </w:r>
      <w:r w:rsidRPr="00ED6D96">
        <w:t>и письмо Банка России от 13 июля 2005г</w:t>
      </w:r>
      <w:r w:rsidR="00ED6D96" w:rsidRPr="00ED6D96">
        <w:t xml:space="preserve">. </w:t>
      </w:r>
      <w:r w:rsidRPr="00ED6D96">
        <w:t>№99-Т</w:t>
      </w:r>
      <w:r w:rsidR="00ED6D96">
        <w:t xml:space="preserve"> "</w:t>
      </w:r>
      <w:r w:rsidRPr="00ED6D96">
        <w:t>О методических рекомендациях по разработке кредитными организациями правил внутреннего контроля в целях противодействия легализации доходов, полученных преступным путем, и финансированию терроризма</w:t>
      </w:r>
      <w:r w:rsidR="00ED6D96">
        <w:t xml:space="preserve">". </w:t>
      </w:r>
      <w:r w:rsidR="00102B28" w:rsidRPr="00ED6D96">
        <w:t>В методических указаниях Банка России по вопросам организации работы по предотвращению проникновения доходов, полученных незаконным путем, в банки и иные кредитные организации рекомендуется обращать особое внимание и свое</w:t>
      </w:r>
      <w:r w:rsidR="005B2379">
        <w:t>временно информировать компла</w:t>
      </w:r>
      <w:r w:rsidR="00102B28" w:rsidRPr="00ED6D96">
        <w:t>нс-контролера о следующих сделках</w:t>
      </w:r>
      <w:r w:rsidR="00ED6D96" w:rsidRPr="00ED6D96">
        <w:t>:</w:t>
      </w:r>
    </w:p>
    <w:p w:rsidR="00ED6D96" w:rsidRDefault="002E2662" w:rsidP="00ED6D96">
      <w:r w:rsidRPr="00ED6D96">
        <w:t>Купле-продаже ценных бумаг с оплатой наличными деньгами в больших суммах</w:t>
      </w:r>
      <w:r w:rsidR="00ED6D96" w:rsidRPr="00ED6D96">
        <w:t>;</w:t>
      </w:r>
    </w:p>
    <w:p w:rsidR="00ED6D96" w:rsidRDefault="002E2662" w:rsidP="00ED6D96">
      <w:r w:rsidRPr="00ED6D96">
        <w:t>Одновременном выставлении поручений на покупку и продажу ценных бумаг по ценам, имеющим отклонение от текущих рыночных цен</w:t>
      </w:r>
      <w:r w:rsidR="00ED6D96" w:rsidRPr="00ED6D96">
        <w:t>;</w:t>
      </w:r>
    </w:p>
    <w:p w:rsidR="00ED6D96" w:rsidRDefault="002E2662" w:rsidP="00ED6D96">
      <w:r w:rsidRPr="00ED6D96">
        <w:t>Запутанный или необычный характер сделки, не имеющей очевидного экономического смысла или очевидной законной цели</w:t>
      </w:r>
      <w:r w:rsidR="00ED6D96" w:rsidRPr="00ED6D96">
        <w:t>;</w:t>
      </w:r>
    </w:p>
    <w:p w:rsidR="00ED6D96" w:rsidRDefault="002E2662" w:rsidP="00ED6D96">
      <w:r w:rsidRPr="00ED6D96">
        <w:t>Несоответствие сделки целям деятельности организации, установленным учредительными документами этой организации</w:t>
      </w:r>
      <w:r w:rsidR="00ED6D96" w:rsidRPr="00ED6D96">
        <w:t xml:space="preserve">; </w:t>
      </w:r>
      <w:r w:rsidRPr="00ED6D96">
        <w:t>выявление неоднократного совершения операций или сделок, характер которых дает основание полагать, что целью их осуществления является уклонение от процедур обязательного контроля</w:t>
      </w:r>
      <w:r w:rsidR="00ED6D96" w:rsidRPr="00ED6D96">
        <w:t>;</w:t>
      </w:r>
    </w:p>
    <w:p w:rsidR="00ED6D96" w:rsidRDefault="002E2662" w:rsidP="00ED6D96">
      <w:r w:rsidRPr="00ED6D96">
        <w:t>Иные обстоятельства, дающие основание полагать, что сделки осуществляются в целях легализации</w:t>
      </w:r>
      <w:r w:rsidR="00ED6D96">
        <w:t xml:space="preserve"> (</w:t>
      </w:r>
      <w:r w:rsidRPr="00ED6D96">
        <w:t>отмывания</w:t>
      </w:r>
      <w:r w:rsidR="00ED6D96" w:rsidRPr="00ED6D96">
        <w:t xml:space="preserve">) </w:t>
      </w:r>
      <w:r w:rsidRPr="00ED6D96">
        <w:t>доходов, полученных преступным путем, или финансирования терроризма</w:t>
      </w:r>
      <w:r w:rsidR="00ED6D96" w:rsidRPr="00ED6D96">
        <w:t>.</w:t>
      </w:r>
    </w:p>
    <w:p w:rsidR="00ED6D96" w:rsidRDefault="007008A1" w:rsidP="00ED6D96">
      <w:r w:rsidRPr="00ED6D96">
        <w:t xml:space="preserve">Информация о подозрительных операциях клиентов фиксируется и передается в уполномоченный орган </w:t>
      </w:r>
      <w:r w:rsidR="00ED6D96">
        <w:t>-</w:t>
      </w:r>
      <w:r w:rsidRPr="00ED6D96">
        <w:t xml:space="preserve"> федеральный орган исполнительной власти, принимающий меры по противодействию легализации доходов, полученных преступным путем, или финансированию терроризма</w:t>
      </w:r>
      <w:r w:rsidR="00ED6D96" w:rsidRPr="00ED6D96">
        <w:t>.</w:t>
      </w:r>
    </w:p>
    <w:p w:rsidR="00ED6D96" w:rsidRDefault="007008A1" w:rsidP="00ED6D96">
      <w:r w:rsidRPr="00ED6D96">
        <w:t xml:space="preserve">Для организации </w:t>
      </w:r>
      <w:r w:rsidR="005B2379">
        <w:t>компла</w:t>
      </w:r>
      <w:r w:rsidRPr="00ED6D96">
        <w:t xml:space="preserve">нс-контроля кредитная организация обязана иметь особого штатного сотрудника </w:t>
      </w:r>
      <w:r w:rsidR="00ED6D96">
        <w:t>-</w:t>
      </w:r>
      <w:r w:rsidR="005B2379">
        <w:t xml:space="preserve"> компла</w:t>
      </w:r>
      <w:r w:rsidRPr="00ED6D96">
        <w:t>нс-контролера, который должен удовлетворять квалификационным требованиям, предъявляемым к руководителям исполнительных органов кредитной организации Федеральным законом</w:t>
      </w:r>
      <w:r w:rsidR="00ED6D96">
        <w:t xml:space="preserve"> "</w:t>
      </w:r>
      <w:r w:rsidRPr="00ED6D96">
        <w:t>О банках и банковской деятельности</w:t>
      </w:r>
      <w:r w:rsidR="00ED6D96">
        <w:t xml:space="preserve">", </w:t>
      </w:r>
      <w:r w:rsidRPr="00ED6D96">
        <w:t>и иметь аттестат Банка России</w:t>
      </w:r>
      <w:r w:rsidR="00ED6D96" w:rsidRPr="00ED6D96">
        <w:t>.</w:t>
      </w:r>
    </w:p>
    <w:p w:rsidR="00ED6D96" w:rsidRDefault="005B2379" w:rsidP="00ED6D96">
      <w:r>
        <w:t>Компла</w:t>
      </w:r>
      <w:r w:rsidR="007008A1" w:rsidRPr="00ED6D96">
        <w:t>нс-контролер назначается уполномоченным органом кредитной организации в установленном порядке и является заместителем руководителя кредитной организации</w:t>
      </w:r>
      <w:r w:rsidR="00ED6D96" w:rsidRPr="00ED6D96">
        <w:t xml:space="preserve">. </w:t>
      </w:r>
      <w:r w:rsidR="007008A1" w:rsidRPr="00ED6D96">
        <w:t>В крупных кредитных организациях могут формироваться структурные подразделения под руководством комплаенс-контролера</w:t>
      </w:r>
      <w:r w:rsidR="00ED6D96" w:rsidRPr="00ED6D96">
        <w:t xml:space="preserve">. </w:t>
      </w:r>
      <w:r w:rsidR="007008A1" w:rsidRPr="00ED6D96">
        <w:t>Не реже одного раза в год отчет о состоянии комплаенс-контролера представляется высшему органу управления кредитной организации</w:t>
      </w:r>
      <w:r w:rsidR="00ED6D96" w:rsidRPr="00ED6D96">
        <w:t>.</w:t>
      </w:r>
    </w:p>
    <w:p w:rsidR="00ED6D96" w:rsidRDefault="007008A1" w:rsidP="00ED6D96">
      <w:r w:rsidRPr="00ED6D96">
        <w:t>В функции ко</w:t>
      </w:r>
      <w:r w:rsidR="005B2379">
        <w:t>мпла</w:t>
      </w:r>
      <w:r w:rsidRPr="00ED6D96">
        <w:t>нс-контролера входит контроль за соответствием деятельности кредитной организации и ее сотрудников на финансовых рынках законодательству, правилам и стандартам деятельности, которые установлены внутрибанковскими документами</w:t>
      </w:r>
      <w:r w:rsidR="00ED6D96" w:rsidRPr="00ED6D96">
        <w:t xml:space="preserve">. </w:t>
      </w:r>
      <w:r w:rsidR="00AA7C12" w:rsidRPr="00ED6D96">
        <w:t>В его функции входит расследование фактов нарушений сотрудниками законодательства и стандартов профессиональной деятельности, претензий клиентов и контрагентов по сделкам, а также информирование руководства о выявленных случаях нарушений и принятых мерах</w:t>
      </w:r>
      <w:r w:rsidR="00ED6D96" w:rsidRPr="00ED6D96">
        <w:t>.</w:t>
      </w:r>
    </w:p>
    <w:p w:rsidR="00ED6D96" w:rsidRDefault="00AA7C12" w:rsidP="00ED6D96">
      <w:r w:rsidRPr="00ED6D96">
        <w:t>При осу</w:t>
      </w:r>
      <w:r w:rsidR="005B2379">
        <w:t>ществлении своих функций компла</w:t>
      </w:r>
      <w:r w:rsidRPr="00ED6D96">
        <w:t>нс-контролер обязан</w:t>
      </w:r>
      <w:r w:rsidR="00ED6D96" w:rsidRPr="00ED6D96">
        <w:t>:</w:t>
      </w:r>
    </w:p>
    <w:p w:rsidR="00ED6D96" w:rsidRDefault="00AA7C12" w:rsidP="00ED6D96">
      <w:r w:rsidRPr="00ED6D96">
        <w:t>Обеспечивать полное документирование каждого факта проверок и оформлять заключения и рекомендации по устранению выявленных недостатков и нарушений</w:t>
      </w:r>
      <w:r w:rsidR="00ED6D96" w:rsidRPr="00ED6D96">
        <w:t>;</w:t>
      </w:r>
    </w:p>
    <w:p w:rsidR="00ED6D96" w:rsidRDefault="00AA7C12" w:rsidP="00ED6D96">
      <w:r w:rsidRPr="00ED6D96">
        <w:t>Обеспечивать сохранность и возврат полученных от соответствующих подразделений документов</w:t>
      </w:r>
      <w:r w:rsidR="00ED6D96" w:rsidRPr="00ED6D96">
        <w:t>;</w:t>
      </w:r>
    </w:p>
    <w:p w:rsidR="00ED6D96" w:rsidRDefault="00AA7C12" w:rsidP="00ED6D96">
      <w:r w:rsidRPr="00ED6D96">
        <w:t>Соблюдать конфиденциальность полученной информации</w:t>
      </w:r>
      <w:r w:rsidR="00ED6D96" w:rsidRPr="00ED6D96">
        <w:t>;</w:t>
      </w:r>
    </w:p>
    <w:p w:rsidR="00ED6D96" w:rsidRDefault="00AA7C12" w:rsidP="00ED6D96">
      <w:r w:rsidRPr="00ED6D96">
        <w:t>Представлять руководству кредитной организации</w:t>
      </w:r>
      <w:r w:rsidR="00ED6D96" w:rsidRPr="00ED6D96">
        <w:t xml:space="preserve"> </w:t>
      </w:r>
      <w:r w:rsidRPr="00ED6D96">
        <w:t>заключения по итогам проверок для целей анализа деятельности отдельных сотрудников и для принятия мер по</w:t>
      </w:r>
      <w:r w:rsidR="00ED6D96" w:rsidRPr="00ED6D96">
        <w:t xml:space="preserve"> </w:t>
      </w:r>
      <w:r w:rsidRPr="00ED6D96">
        <w:t>устранению нарушений</w:t>
      </w:r>
      <w:r w:rsidR="00ED6D96" w:rsidRPr="00ED6D96">
        <w:t>.</w:t>
      </w:r>
    </w:p>
    <w:p w:rsidR="00ED6D96" w:rsidRDefault="00AA7C12" w:rsidP="00ED6D96">
      <w:r w:rsidRPr="00ED6D96">
        <w:t xml:space="preserve">Для </w:t>
      </w:r>
      <w:r w:rsidR="0060720E" w:rsidRPr="00ED6D96">
        <w:t>выполнения своих функций и конкретных обязанностей компланс-контролер наделен определенными правами</w:t>
      </w:r>
      <w:r w:rsidR="00ED6D96" w:rsidRPr="00ED6D96">
        <w:t xml:space="preserve">: </w:t>
      </w:r>
      <w:r w:rsidR="0060720E" w:rsidRPr="00ED6D96">
        <w:t>получать необходимые для проведения проверки</w:t>
      </w:r>
      <w:r w:rsidR="00ED6D96" w:rsidRPr="00ED6D96">
        <w:t xml:space="preserve"> </w:t>
      </w:r>
      <w:r w:rsidR="0060720E" w:rsidRPr="00ED6D96">
        <w:t>документы, привлекать для проверок других специалистов, выдавать временные предписания о недопущении или прекращении действий, результатом которых может стать нарушение законодательства о финансовых рынках и стандартов профессиональной деятельности на финансовых рынках</w:t>
      </w:r>
      <w:r w:rsidR="00ED6D96" w:rsidRPr="00ED6D96">
        <w:t>.</w:t>
      </w:r>
    </w:p>
    <w:p w:rsidR="00ED6D96" w:rsidRDefault="0060720E" w:rsidP="00ED6D96">
      <w:r w:rsidRPr="00ED6D96">
        <w:t>Сотрудники кредитной организации дол</w:t>
      </w:r>
      <w:r w:rsidR="005B2379">
        <w:t>жны оказывать содействие компла</w:t>
      </w:r>
      <w:r w:rsidRPr="00ED6D96">
        <w:t>нс-контролеру в осуществлении им своих функций</w:t>
      </w:r>
      <w:r w:rsidR="00ED6D96" w:rsidRPr="00ED6D96">
        <w:t xml:space="preserve">. </w:t>
      </w:r>
      <w:r w:rsidRPr="00ED6D96">
        <w:t>Руководство банка определяет перечень операций</w:t>
      </w:r>
      <w:r w:rsidR="00ED6D96">
        <w:t xml:space="preserve"> (</w:t>
      </w:r>
      <w:r w:rsidRPr="00ED6D96">
        <w:t>сделок</w:t>
      </w:r>
      <w:r w:rsidR="00ED6D96" w:rsidRPr="00ED6D96">
        <w:t xml:space="preserve">) </w:t>
      </w:r>
      <w:r w:rsidRPr="00ED6D96">
        <w:t>на финансовых рынках, проведение которых требует согласования с компланс-контролером</w:t>
      </w:r>
      <w:r w:rsidR="00ED6D96" w:rsidRPr="00ED6D96">
        <w:t>.</w:t>
      </w:r>
    </w:p>
    <w:p w:rsidR="00ED6D96" w:rsidRDefault="0060720E" w:rsidP="00ED6D96">
      <w:r w:rsidRPr="00ED6D96">
        <w:t>В случае неу</w:t>
      </w:r>
      <w:r w:rsidR="005B2379">
        <w:t>довлетворительной работы компла</w:t>
      </w:r>
      <w:r w:rsidRPr="00ED6D96">
        <w:t>нс-контролера, когда его действия или бездействие привели к нарушению законодательства о финансовых рынках, стандартов профессиональной деятельности либо ущемлению интересов</w:t>
      </w:r>
      <w:r w:rsidR="00ED6D96">
        <w:t xml:space="preserve"> (</w:t>
      </w:r>
      <w:r w:rsidRPr="00ED6D96">
        <w:t>нанесению ущерба</w:t>
      </w:r>
      <w:r w:rsidR="00ED6D96" w:rsidRPr="00ED6D96">
        <w:t xml:space="preserve">) </w:t>
      </w:r>
      <w:r w:rsidRPr="00ED6D96">
        <w:t>банка или клиентов, аттестат, выданный Банком России</w:t>
      </w:r>
      <w:r w:rsidR="00D80EBD" w:rsidRPr="00ED6D96">
        <w:t>, может быть аннулирован</w:t>
      </w:r>
      <w:r w:rsidR="00ED6D96" w:rsidRPr="00ED6D96">
        <w:t>.</w:t>
      </w:r>
    </w:p>
    <w:p w:rsidR="00C92D35" w:rsidRDefault="00C92D35" w:rsidP="00ED6D96"/>
    <w:p w:rsidR="00ED6D96" w:rsidRDefault="00ED6D96" w:rsidP="00C92D35">
      <w:pPr>
        <w:pStyle w:val="2"/>
      </w:pPr>
      <w:bookmarkStart w:id="10" w:name="_Toc247820016"/>
      <w:r>
        <w:t xml:space="preserve">2.3 </w:t>
      </w:r>
      <w:r w:rsidR="00D80EBD" w:rsidRPr="00ED6D96">
        <w:t>Контроль банка России за состоянием внутреннего контроля в банках</w:t>
      </w:r>
      <w:r>
        <w:t xml:space="preserve"> (</w:t>
      </w:r>
      <w:r w:rsidR="00D80EBD" w:rsidRPr="00ED6D96">
        <w:t>на примере Росбанка</w:t>
      </w:r>
      <w:r w:rsidRPr="00ED6D96">
        <w:t>)</w:t>
      </w:r>
      <w:bookmarkEnd w:id="10"/>
    </w:p>
    <w:p w:rsidR="00C92D35" w:rsidRDefault="00C92D35" w:rsidP="00ED6D96"/>
    <w:p w:rsidR="00ED6D96" w:rsidRDefault="00D80EBD" w:rsidP="00ED6D96">
      <w:r w:rsidRPr="00ED6D96">
        <w:t>Банк России осуществляет постоянный мониторинг за состоянием внутреннего контроля в комм</w:t>
      </w:r>
      <w:r w:rsidR="00622CC1" w:rsidRPr="00ED6D96">
        <w:t>ерческих банках</w:t>
      </w:r>
      <w:r w:rsidR="00ED6D96" w:rsidRPr="00ED6D96">
        <w:t xml:space="preserve">. </w:t>
      </w:r>
      <w:r w:rsidR="00D3010E" w:rsidRPr="00ED6D96">
        <w:t>В составе годового отчета банк обязан</w:t>
      </w:r>
      <w:r w:rsidR="00622CC1" w:rsidRPr="00ED6D96">
        <w:t xml:space="preserve"> представить по отдельной форме полную информацию о службе внутреннего контроля и показателях оценки ее деятельности</w:t>
      </w:r>
      <w:r w:rsidR="00ED6D96" w:rsidRPr="00ED6D96">
        <w:t>.</w:t>
      </w:r>
    </w:p>
    <w:p w:rsidR="00ED6D96" w:rsidRDefault="00622CC1" w:rsidP="00ED6D96">
      <w:r w:rsidRPr="00ED6D96">
        <w:t>Деятельность службы внутреннего контроля оценивается по набору показателей, характеризующих организацию работы в банке, и наличию регулирующих внутрибанковских документов</w:t>
      </w:r>
      <w:r w:rsidR="00ED6D96" w:rsidRPr="00ED6D96">
        <w:t xml:space="preserve">. </w:t>
      </w:r>
      <w:r w:rsidRPr="00ED6D96">
        <w:t>К ним относятся документы, определяющие</w:t>
      </w:r>
      <w:r w:rsidR="00ED6D96" w:rsidRPr="00ED6D96">
        <w:t>:</w:t>
      </w:r>
    </w:p>
    <w:p w:rsidR="00ED6D96" w:rsidRDefault="00622CC1" w:rsidP="00ED6D96">
      <w:r w:rsidRPr="00ED6D96">
        <w:t>Процедуры принятия решений</w:t>
      </w:r>
      <w:r w:rsidR="00ED6D96" w:rsidRPr="00ED6D96">
        <w:t>;</w:t>
      </w:r>
    </w:p>
    <w:p w:rsidR="00ED6D96" w:rsidRDefault="00622CC1" w:rsidP="00ED6D96">
      <w:r w:rsidRPr="00ED6D96">
        <w:t>Распределение функций и полномочий между подразделениями и сотрудниками банка</w:t>
      </w:r>
      <w:r w:rsidR="00ED6D96" w:rsidRPr="00ED6D96">
        <w:t>;</w:t>
      </w:r>
    </w:p>
    <w:p w:rsidR="00ED6D96" w:rsidRDefault="00622CC1" w:rsidP="00ED6D96">
      <w:r w:rsidRPr="00ED6D96">
        <w:t>Политику банка при проведении операций по привлечению и размещению средств</w:t>
      </w:r>
      <w:r w:rsidR="00ED6D96" w:rsidRPr="00ED6D96">
        <w:t>;</w:t>
      </w:r>
    </w:p>
    <w:p w:rsidR="00ED6D96" w:rsidRDefault="00622CC1" w:rsidP="00ED6D96">
      <w:r w:rsidRPr="00ED6D96">
        <w:t>Требования по регламентации операций на финансовых рынках</w:t>
      </w:r>
      <w:r w:rsidR="00ED6D96" w:rsidRPr="00ED6D96">
        <w:t>;</w:t>
      </w:r>
    </w:p>
    <w:p w:rsidR="00ED6D96" w:rsidRDefault="00622CC1" w:rsidP="00ED6D96">
      <w:r w:rsidRPr="00ED6D96">
        <w:t>Деятельность службы внутреннего контроля</w:t>
      </w:r>
      <w:r w:rsidR="00ED6D96" w:rsidRPr="00ED6D96">
        <w:t>.</w:t>
      </w:r>
    </w:p>
    <w:p w:rsidR="00ED6D96" w:rsidRDefault="00D3010E" w:rsidP="00ED6D96">
      <w:r w:rsidRPr="00ED6D96">
        <w:t xml:space="preserve">В годовой отчетности банк должен </w:t>
      </w:r>
      <w:r w:rsidR="00622CC1" w:rsidRPr="00ED6D96">
        <w:t>также сообщать о наличии внутрибанковских положений о порядке открытия и обслуживания счетов клиентов, распределении доступа пользователей к осуществлению операций в программном обеспечении, а также к базам данных в компьютерных системах</w:t>
      </w:r>
      <w:r w:rsidR="00ED6D96" w:rsidRPr="00ED6D96">
        <w:t>.</w:t>
      </w:r>
    </w:p>
    <w:p w:rsidR="00ED6D96" w:rsidRDefault="00D120DF" w:rsidP="00ED6D96">
      <w:r w:rsidRPr="00ED6D96">
        <w:t xml:space="preserve">Банк России получает также регулярную информацию о наличии должностных инструкций для </w:t>
      </w:r>
      <w:r w:rsidR="00D3010E" w:rsidRPr="00ED6D96">
        <w:t>всех штатных должностей в банке</w:t>
      </w:r>
      <w:r w:rsidRPr="00ED6D96">
        <w:t>, организации внутрибанковского контроля за состоянием информационной системы банка и ее безопасностью</w:t>
      </w:r>
      <w:r w:rsidR="00ED6D96" w:rsidRPr="00ED6D96">
        <w:t>.</w:t>
      </w:r>
    </w:p>
    <w:p w:rsidR="00ED6D96" w:rsidRDefault="00D120DF" w:rsidP="00ED6D96">
      <w:r w:rsidRPr="00ED6D96">
        <w:t>В годовой отчетности отдельно приводится информация о внутреннем контроле за рискам</w:t>
      </w:r>
      <w:r w:rsidR="00D3010E" w:rsidRPr="00ED6D96">
        <w:t>и банковской деятельности</w:t>
      </w:r>
      <w:r w:rsidR="00ED6D96" w:rsidRPr="00ED6D96">
        <w:t xml:space="preserve">. </w:t>
      </w:r>
      <w:r w:rsidR="00D3010E" w:rsidRPr="00ED6D96">
        <w:t>Банк сообщает</w:t>
      </w:r>
      <w:r w:rsidRPr="00ED6D96">
        <w:t xml:space="preserve"> о наличии разработанных и внедренных систем оценки кредитов и кредитоспособности клиентов, а также о наличии систем оценки других рисков, принимаемых на себя банком</w:t>
      </w:r>
      <w:r w:rsidR="00ED6D96" w:rsidRPr="00ED6D96">
        <w:t xml:space="preserve">. </w:t>
      </w:r>
      <w:r w:rsidRPr="00ED6D96">
        <w:t>При</w:t>
      </w:r>
      <w:r w:rsidR="00D3010E" w:rsidRPr="00ED6D96">
        <w:t xml:space="preserve"> этом указывается конкретное</w:t>
      </w:r>
      <w:r w:rsidR="00ED6D96" w:rsidRPr="00ED6D96">
        <w:t xml:space="preserve"> </w:t>
      </w:r>
      <w:r w:rsidR="00D3010E" w:rsidRPr="00ED6D96">
        <w:t>количество и суммы выявленных службою внутреннего контроля нарушений при оформлении просроченной задолженности</w:t>
      </w:r>
      <w:r w:rsidR="00ED6D96" w:rsidRPr="00ED6D96">
        <w:t>.</w:t>
      </w:r>
    </w:p>
    <w:p w:rsidR="00ED6D96" w:rsidRDefault="00D3010E" w:rsidP="00ED6D96">
      <w:r w:rsidRPr="00ED6D96">
        <w:t>Кроме сведений, приводимых</w:t>
      </w:r>
      <w:r w:rsidR="00ED6D96" w:rsidRPr="00ED6D96">
        <w:t xml:space="preserve"> </w:t>
      </w:r>
      <w:r w:rsidRPr="00ED6D96">
        <w:t>в годовой отчетности, Банк России может запрашивать у банка отчет о состоянии внутреннего контроля за определенный период их деятельности, а также любую иную информацию по вопросам компетенции службы внутреннего контроля</w:t>
      </w:r>
      <w:r w:rsidR="00ED6D96" w:rsidRPr="00ED6D96">
        <w:t>.</w:t>
      </w:r>
    </w:p>
    <w:p w:rsidR="00ED6D96" w:rsidRDefault="00D3010E" w:rsidP="00ED6D96">
      <w:r w:rsidRPr="00ED6D96">
        <w:t>В соответствии с Положением о внутреннем контроле банк обязан в трехдневный срок уведомлять территориальное учреждение Банка России о всех существенных изменениях системы внутреннего контроля и освобождении от должности руководителя службы внутреннего контроля</w:t>
      </w:r>
      <w:r w:rsidR="00ED6D96" w:rsidRPr="00ED6D96">
        <w:t xml:space="preserve">. </w:t>
      </w:r>
      <w:r w:rsidRPr="00ED6D96">
        <w:t xml:space="preserve">Кроме того, учреждения Банка России вправе самостоятельно проводить проверки как состояния внутреннего контроля, так и работы службы </w:t>
      </w:r>
      <w:r w:rsidR="00D21835" w:rsidRPr="00ED6D96">
        <w:t>внутреннего контроля в банках</w:t>
      </w:r>
      <w:r w:rsidR="00ED6D96" w:rsidRPr="00ED6D96">
        <w:t xml:space="preserve">. </w:t>
      </w:r>
      <w:r w:rsidR="00D21835" w:rsidRPr="00ED6D96">
        <w:t>При проведении проверок кредитных организаций может осуществляться проверка системы внутреннего контроля в целом и отдельных операций</w:t>
      </w:r>
      <w:r w:rsidR="00ED6D96">
        <w:t xml:space="preserve"> (</w:t>
      </w:r>
      <w:r w:rsidR="00D21835" w:rsidRPr="00ED6D96">
        <w:t>процедур</w:t>
      </w:r>
      <w:r w:rsidR="00ED6D96" w:rsidRPr="00ED6D96">
        <w:t xml:space="preserve">) </w:t>
      </w:r>
      <w:r w:rsidR="00D21835" w:rsidRPr="00ED6D96">
        <w:t>на предмет получения подтверждения</w:t>
      </w:r>
      <w:r w:rsidR="00ED6D96" w:rsidRPr="00ED6D96">
        <w:t>:</w:t>
      </w:r>
    </w:p>
    <w:p w:rsidR="00ED6D96" w:rsidRDefault="00D21835" w:rsidP="00ED6D96">
      <w:r w:rsidRPr="00ED6D96">
        <w:t>Соблюдения внутренних методик, программ, правил, порядков и процедур, а также установления лимитов</w:t>
      </w:r>
      <w:r w:rsidR="00ED6D96" w:rsidRPr="00ED6D96">
        <w:t>;</w:t>
      </w:r>
    </w:p>
    <w:p w:rsidR="00ED6D96" w:rsidRDefault="005408C0" w:rsidP="00ED6D96">
      <w:r w:rsidRPr="00ED6D96">
        <w:t>Д</w:t>
      </w:r>
      <w:r w:rsidR="00D21835" w:rsidRPr="00ED6D96">
        <w:t>остоверности</w:t>
      </w:r>
      <w:r w:rsidRPr="00ED6D96">
        <w:t>, полноты и объективности систем учета и отчетности, сбора, обработки и хранения иных сведений в соответствии с законодательством РФ</w:t>
      </w:r>
      <w:r w:rsidR="00ED6D96" w:rsidRPr="00ED6D96">
        <w:t>;</w:t>
      </w:r>
    </w:p>
    <w:p w:rsidR="00ED6D96" w:rsidRDefault="005408C0" w:rsidP="00ED6D96">
      <w:r w:rsidRPr="00ED6D96">
        <w:t>Надежности установленных и применяемых банком отдельных способов контроля</w:t>
      </w:r>
      <w:r w:rsidR="00ED6D96" w:rsidRPr="00ED6D96">
        <w:t>.</w:t>
      </w:r>
    </w:p>
    <w:p w:rsidR="00ED6D96" w:rsidRDefault="005408C0" w:rsidP="00ED6D96">
      <w:r w:rsidRPr="00ED6D96">
        <w:t>Определенную информацию по этим вопросам они получают и из аудиторских отчетов</w:t>
      </w:r>
      <w:r w:rsidR="00ED6D96" w:rsidRPr="00ED6D96">
        <w:t>.</w:t>
      </w:r>
    </w:p>
    <w:p w:rsidR="00ED6D96" w:rsidRDefault="005408C0" w:rsidP="00ED6D96">
      <w:r w:rsidRPr="00ED6D96">
        <w:t>По результатам</w:t>
      </w:r>
      <w:r w:rsidR="00ED6D96" w:rsidRPr="00ED6D96">
        <w:t xml:space="preserve"> </w:t>
      </w:r>
      <w:r w:rsidRPr="00ED6D96">
        <w:t>анализа отчетности и материалов проверок Банк России при необходимости направляет банку предписание с требованием о проведении внутреннего контроля в соответствии с установленными нормативными требованиями, изложенными выше</w:t>
      </w:r>
      <w:r w:rsidR="00ED6D96" w:rsidRPr="00ED6D96">
        <w:t xml:space="preserve">. </w:t>
      </w:r>
      <w:r w:rsidRPr="00ED6D96">
        <w:t xml:space="preserve">В случае невыполнения в установленный </w:t>
      </w:r>
      <w:r w:rsidR="00BF2383" w:rsidRPr="00ED6D96">
        <w:t>срок требований об устранении нарушений Банк России вправе применять санкции в порядке, установленном действующим банковским законодательством</w:t>
      </w:r>
      <w:r w:rsidR="00ED6D96" w:rsidRPr="00ED6D96">
        <w:t xml:space="preserve">. </w:t>
      </w:r>
      <w:r w:rsidR="00BF2383" w:rsidRPr="00ED6D96">
        <w:t>Одновременно Банк России разрабатывает и издает указания по регламентации операций банка, устанавливающего конкретный порядок организации внутреннего контроля на соответствующих рынках</w:t>
      </w:r>
      <w:r w:rsidR="00ED6D96" w:rsidRPr="00ED6D96">
        <w:t>.</w:t>
      </w:r>
    </w:p>
    <w:p w:rsidR="00BF2383" w:rsidRPr="00ED6D96" w:rsidRDefault="00C92D35" w:rsidP="00C92D35">
      <w:pPr>
        <w:pStyle w:val="2"/>
      </w:pPr>
      <w:r>
        <w:br w:type="page"/>
      </w:r>
      <w:bookmarkStart w:id="11" w:name="_Toc247820017"/>
      <w:r w:rsidR="008524A2" w:rsidRPr="00ED6D96">
        <w:t>3</w:t>
      </w:r>
      <w:r w:rsidR="00ED6D96" w:rsidRPr="00ED6D96">
        <w:t xml:space="preserve">. </w:t>
      </w:r>
      <w:r w:rsidR="00BF2383" w:rsidRPr="00ED6D96">
        <w:t>Анализ и оценка постановки внутреннего контроля аудиторскими фирмами</w:t>
      </w:r>
      <w:bookmarkEnd w:id="11"/>
    </w:p>
    <w:p w:rsidR="00C92D35" w:rsidRDefault="00C92D35" w:rsidP="00ED6D96"/>
    <w:p w:rsidR="00ED6D96" w:rsidRDefault="007A520F" w:rsidP="00ED6D96">
      <w:r w:rsidRPr="00ED6D96">
        <w:t>Анализ постановки внутреннего контроля в банке, оценка его действенности и эффективности осуществляются в ходе аудиторских проверок</w:t>
      </w:r>
      <w:r w:rsidR="00ED6D96" w:rsidRPr="00ED6D96">
        <w:t xml:space="preserve">. </w:t>
      </w:r>
      <w:r w:rsidRPr="00ED6D96">
        <w:t>Это позволяет аудиторам определить степень достоверности учетных материалов, установить характер, масштабы и периодичность различных проверок, которым подвергались бухгалтерские документы</w:t>
      </w:r>
      <w:r w:rsidR="00ED6D96" w:rsidRPr="00ED6D96">
        <w:t xml:space="preserve">. </w:t>
      </w:r>
      <w:r w:rsidRPr="00ED6D96">
        <w:t>На основе анализа и оценки деятельность службы внутреннего контроля аудиторы разрабатывают рекомендации по его совершенствованию</w:t>
      </w:r>
      <w:r w:rsidR="00ED6D96" w:rsidRPr="00ED6D96">
        <w:t>.</w:t>
      </w:r>
    </w:p>
    <w:p w:rsidR="00ED6D96" w:rsidRDefault="007A520F" w:rsidP="00ED6D96">
      <w:r w:rsidRPr="00ED6D96">
        <w:t>Анализ постановки внутреннего контроля проводится аудиторами по следующим основным направлениям</w:t>
      </w:r>
      <w:r w:rsidR="00ED6D96" w:rsidRPr="00ED6D96">
        <w:t>:</w:t>
      </w:r>
    </w:p>
    <w:p w:rsidR="00ED6D96" w:rsidRDefault="007A520F" w:rsidP="00ED6D96">
      <w:r w:rsidRPr="00ED6D96">
        <w:t xml:space="preserve">Объект анализа и оценки в ходе аудиторских проверок </w:t>
      </w:r>
      <w:r w:rsidR="00ED6D96">
        <w:t>-</w:t>
      </w:r>
      <w:r w:rsidRPr="00ED6D96">
        <w:t xml:space="preserve"> последующий и текущий </w:t>
      </w:r>
      <w:r w:rsidR="008945B5" w:rsidRPr="00ED6D96">
        <w:t>внутренний контроль</w:t>
      </w:r>
      <w:r w:rsidR="00ED6D96" w:rsidRPr="00ED6D96">
        <w:t>;</w:t>
      </w:r>
    </w:p>
    <w:p w:rsidR="00ED6D96" w:rsidRDefault="008945B5" w:rsidP="00ED6D96">
      <w:r w:rsidRPr="00ED6D96">
        <w:t>Анализ и оценка квалификационного потенциала и профессионализма службы внутреннего контроля</w:t>
      </w:r>
      <w:r w:rsidR="00ED6D96" w:rsidRPr="00ED6D96">
        <w:t>;</w:t>
      </w:r>
    </w:p>
    <w:p w:rsidR="00ED6D96" w:rsidRDefault="008945B5" w:rsidP="00ED6D96">
      <w:r w:rsidRPr="00ED6D96">
        <w:t>Наличие планов работы и проверок службы внутреннего контроля, оценка их качества с позиции охвата всех выполняемых банком операций, периодичности совершения</w:t>
      </w:r>
      <w:r w:rsidR="00ED6D96" w:rsidRPr="00ED6D96">
        <w:t>;</w:t>
      </w:r>
    </w:p>
    <w:p w:rsidR="00ED6D96" w:rsidRDefault="008945B5" w:rsidP="00ED6D96">
      <w:r w:rsidRPr="00ED6D96">
        <w:t>Наличие рабочих программ последующих проверок, оценка их качества с позиции глубины и актуальности содержания основных вопросов программы</w:t>
      </w:r>
      <w:r w:rsidR="00ED6D96" w:rsidRPr="00ED6D96">
        <w:t>;</w:t>
      </w:r>
    </w:p>
    <w:p w:rsidR="00ED6D96" w:rsidRDefault="008945B5" w:rsidP="00ED6D96">
      <w:r w:rsidRPr="00ED6D96">
        <w:t>Анализ актов и других документов выполненных проверок, оценка качества выполняемых проверок</w:t>
      </w:r>
      <w:r w:rsidR="00ED6D96" w:rsidRPr="00ED6D96">
        <w:t>;</w:t>
      </w:r>
    </w:p>
    <w:p w:rsidR="00ED6D96" w:rsidRDefault="008945B5" w:rsidP="00ED6D96">
      <w:r w:rsidRPr="00ED6D96">
        <w:t>Порядок рассмотрения результатов проведенных проверок руководством банка</w:t>
      </w:r>
      <w:r w:rsidR="00ED6D96" w:rsidRPr="00ED6D96">
        <w:t>;</w:t>
      </w:r>
    </w:p>
    <w:p w:rsidR="00ED6D96" w:rsidRDefault="008945B5" w:rsidP="00ED6D96">
      <w:r w:rsidRPr="00ED6D96">
        <w:t>Оценка качества принятых мер руководством банка по результатам проверок</w:t>
      </w:r>
      <w:r w:rsidR="00ED6D96" w:rsidRPr="00ED6D96">
        <w:t>.</w:t>
      </w:r>
    </w:p>
    <w:p w:rsidR="00ED6D96" w:rsidRDefault="008945B5" w:rsidP="00ED6D96">
      <w:r w:rsidRPr="00ED6D96">
        <w:t>Положительные оценки аудиторами указанных направлений в деятельности службы внутреннего контроля позволяют положительно оценить организацию последующего контроля в банке</w:t>
      </w:r>
      <w:r w:rsidR="00ED6D96" w:rsidRPr="00ED6D96">
        <w:t>.</w:t>
      </w:r>
    </w:p>
    <w:p w:rsidR="00ED6D96" w:rsidRDefault="008945B5" w:rsidP="00ED6D96">
      <w:r w:rsidRPr="00ED6D96">
        <w:t>Акты проверок в основном носят технический характер</w:t>
      </w:r>
      <w:r w:rsidR="00ED6D96" w:rsidRPr="00ED6D96">
        <w:t xml:space="preserve">; </w:t>
      </w:r>
      <w:r w:rsidRPr="00ED6D96">
        <w:t>выявленные в ходе проверок ошибки и отклонения от нормативных требований ЦБ РФ касаются, как правило, правил выполнения тех или иных операций</w:t>
      </w:r>
      <w:r w:rsidR="00ED6D96" w:rsidRPr="00ED6D96">
        <w:t xml:space="preserve">. </w:t>
      </w:r>
      <w:r w:rsidR="00FD2D83" w:rsidRPr="00ED6D96">
        <w:t>Акты не всегда доводятся до руководства, а принимаемые по ним меры носят формальный характер</w:t>
      </w:r>
      <w:r w:rsidR="00ED6D96" w:rsidRPr="00ED6D96">
        <w:t>.</w:t>
      </w:r>
    </w:p>
    <w:p w:rsidR="00C92D35" w:rsidRDefault="00C92D35" w:rsidP="00C92D35">
      <w:pPr>
        <w:pStyle w:val="2"/>
      </w:pPr>
    </w:p>
    <w:p w:rsidR="00FD2D83" w:rsidRPr="00ED6D96" w:rsidRDefault="00C92D35" w:rsidP="00C92D35">
      <w:pPr>
        <w:pStyle w:val="2"/>
      </w:pPr>
      <w:bookmarkStart w:id="12" w:name="_Toc247820018"/>
      <w:r>
        <w:t xml:space="preserve">3.1 </w:t>
      </w:r>
      <w:r w:rsidR="00FD2D83" w:rsidRPr="00ED6D96">
        <w:t>Анализ и оценка текущего контроля</w:t>
      </w:r>
      <w:bookmarkEnd w:id="12"/>
    </w:p>
    <w:p w:rsidR="00C92D35" w:rsidRDefault="00C92D35" w:rsidP="00ED6D96"/>
    <w:p w:rsidR="00ED6D96" w:rsidRDefault="00FD2D83" w:rsidP="00ED6D96">
      <w:r w:rsidRPr="00ED6D96">
        <w:t>В процессе аудиторской проверки также анализируется состояние постановки текущего контроля в банке</w:t>
      </w:r>
      <w:r w:rsidR="00ED6D96" w:rsidRPr="00ED6D96">
        <w:t xml:space="preserve">. </w:t>
      </w:r>
      <w:r w:rsidRPr="00ED6D96">
        <w:t>Опыт показывает, что текущий контроль в банке проводится персоналом в процессе выполнения банковских операций и стоит на более высоком уровне, чем последующий контроль</w:t>
      </w:r>
      <w:r w:rsidR="00ED6D96" w:rsidRPr="00ED6D96">
        <w:t xml:space="preserve">. </w:t>
      </w:r>
      <w:r w:rsidRPr="00ED6D96">
        <w:t>Это связано с необходимостью строгого следования нормативным документам Банка России, а также внутрибанковским правилам кредитной и учетной политики</w:t>
      </w:r>
      <w:r w:rsidR="00ED6D96" w:rsidRPr="00ED6D96">
        <w:t>.</w:t>
      </w:r>
    </w:p>
    <w:p w:rsidR="00ED6D96" w:rsidRDefault="00FD2D83" w:rsidP="00ED6D96">
      <w:r w:rsidRPr="00ED6D96">
        <w:t>Анализ и оценка текущего контроля проводятся аудиторами по следующим направлениям</w:t>
      </w:r>
      <w:r w:rsidR="00ED6D96" w:rsidRPr="00ED6D96">
        <w:t>:</w:t>
      </w:r>
    </w:p>
    <w:p w:rsidR="00ED6D96" w:rsidRDefault="00A26BD0" w:rsidP="00ED6D96">
      <w:r w:rsidRPr="00ED6D96">
        <w:t>Осуществление банковских операций в соответствии с общими и конкретными указаниями руководства банка</w:t>
      </w:r>
      <w:r w:rsidR="00ED6D96" w:rsidRPr="00ED6D96">
        <w:t>;</w:t>
      </w:r>
    </w:p>
    <w:p w:rsidR="00ED6D96" w:rsidRDefault="00A26BD0" w:rsidP="00ED6D96">
      <w:r w:rsidRPr="00ED6D96">
        <w:t>Регистрация операций надлежащим образом, что позволяет подготовить финансовую и бухгалтерскую отчетность в соответствии с действующими принципами бухгалтерского учета, а также иметь достоверную и реальную картину состояния активов банка</w:t>
      </w:r>
      <w:r w:rsidR="00ED6D96" w:rsidRPr="00ED6D96">
        <w:t>;</w:t>
      </w:r>
    </w:p>
    <w:p w:rsidR="00ED6D96" w:rsidRDefault="00A26BD0" w:rsidP="00ED6D96">
      <w:r w:rsidRPr="00ED6D96">
        <w:t>Наличие у лиц, имеющих доступ к активам, необходимых полномочий руководства</w:t>
      </w:r>
      <w:r w:rsidR="00ED6D96" w:rsidRPr="00ED6D96">
        <w:t>;</w:t>
      </w:r>
    </w:p>
    <w:p w:rsidR="00ED6D96" w:rsidRDefault="00A26BD0" w:rsidP="00ED6D96">
      <w:r w:rsidRPr="00ED6D96">
        <w:t>Наличие расхождений между бухгалтерскими документами и реальными активами</w:t>
      </w:r>
      <w:r w:rsidR="00ED6D96" w:rsidRPr="00ED6D96">
        <w:t>.</w:t>
      </w:r>
    </w:p>
    <w:p w:rsidR="00ED6D96" w:rsidRDefault="00A26BD0" w:rsidP="00ED6D96">
      <w:r w:rsidRPr="00ED6D96">
        <w:t>Кроме того при оценке постановки финансового и административного контроля аудиторы проверяют соблюдение следующих организационных принципов</w:t>
      </w:r>
      <w:r w:rsidR="00ED6D96" w:rsidRPr="00ED6D96">
        <w:t xml:space="preserve">: </w:t>
      </w:r>
      <w:r w:rsidRPr="00ED6D96">
        <w:t>наличие четкого разделения обязанностей, разграничения подчинения и ответственности, наличие кредитной, учетной политики и других официально принятых курсов</w:t>
      </w:r>
      <w:r w:rsidR="00ED6D96" w:rsidRPr="00ED6D96">
        <w:t>.</w:t>
      </w:r>
    </w:p>
    <w:p w:rsidR="00ED6D96" w:rsidRDefault="00A26BD0" w:rsidP="00ED6D96">
      <w:r w:rsidRPr="00ED6D96">
        <w:t>Аудиторы также оценивают качество методического обеспечения текущего контроля в банке, а именно</w:t>
      </w:r>
      <w:r w:rsidR="00ED6D96" w:rsidRPr="00ED6D96">
        <w:t xml:space="preserve">: </w:t>
      </w:r>
      <w:r w:rsidRPr="00ED6D96">
        <w:t xml:space="preserve">применяемые методики в ходе бухгалтерского оформления документов, надлежащее </w:t>
      </w:r>
      <w:r w:rsidR="00051F2B" w:rsidRPr="00ED6D96">
        <w:t>ведение документации и учета, степень соблюдения нормативных требований ЦБ РФ и внутренних инструкций банка, наличие системы выявления ошибок и разработанных систем их устранения, эффективность банковского контроля за состоянием активов и совершением бухгалтерских записей по счетам, наличие компетентного, надежного персонала, по возможности непосредственно заинтересованного в делах банка</w:t>
      </w:r>
      <w:r w:rsidR="00ED6D96" w:rsidRPr="00ED6D96">
        <w:t xml:space="preserve">. </w:t>
      </w:r>
      <w:r w:rsidR="00051F2B" w:rsidRPr="00ED6D96">
        <w:t>Аудиторские проверки позволяют дать независимую оценку системы внутреннего контроля</w:t>
      </w:r>
      <w:r w:rsidR="00ED6D96" w:rsidRPr="00ED6D96">
        <w:t>.</w:t>
      </w:r>
    </w:p>
    <w:p w:rsidR="00ED6D96" w:rsidRDefault="00051F2B" w:rsidP="00ED6D96">
      <w:r w:rsidRPr="00ED6D96">
        <w:t>Аудиторы доводят до сведения руководства результаты анализа и независимую оценку постановки внутреннего контроля, сообщают об уязвимых местах, выявленных ими в ходе проверок и касающихся организации контроля в данном банке</w:t>
      </w:r>
      <w:r w:rsidR="00ED6D96" w:rsidRPr="00ED6D96">
        <w:t xml:space="preserve">. </w:t>
      </w:r>
      <w:r w:rsidRPr="00ED6D96">
        <w:t>Под уязвимыми местами понимаются обнаруженные аудиторами недостатки, которые свидетельствуют о значительных слабостях в организации и функционировании</w:t>
      </w:r>
      <w:r w:rsidR="00070329" w:rsidRPr="00ED6D96">
        <w:t xml:space="preserve"> всей структуры внутреннего контроля</w:t>
      </w:r>
      <w:r w:rsidR="00ED6D96" w:rsidRPr="00ED6D96">
        <w:t xml:space="preserve">. </w:t>
      </w:r>
      <w:r w:rsidR="00070329" w:rsidRPr="00ED6D96">
        <w:t>Перед аудиторами не ставится специальная задача поиска таких уязвимых мест, но их наличие может помешать достоверному и реальному отражению в бухгалтерской и финансовой отчетности проводимых банком операций</w:t>
      </w:r>
      <w:r w:rsidR="00ED6D96" w:rsidRPr="00ED6D96">
        <w:t>.</w:t>
      </w:r>
    </w:p>
    <w:p w:rsidR="00051F2B" w:rsidRPr="00ED6D96" w:rsidRDefault="00051F2B" w:rsidP="00ED6D96">
      <w:bookmarkStart w:id="13" w:name="_GoBack"/>
      <w:bookmarkEnd w:id="13"/>
    </w:p>
    <w:sectPr w:rsidR="00051F2B" w:rsidRPr="00ED6D96" w:rsidSect="00ED6D9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49E" w:rsidRDefault="00C7549E">
      <w:r>
        <w:separator/>
      </w:r>
    </w:p>
  </w:endnote>
  <w:endnote w:type="continuationSeparator" w:id="0">
    <w:p w:rsidR="00C7549E" w:rsidRDefault="00C75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35" w:rsidRDefault="00C92D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35" w:rsidRDefault="00C92D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49E" w:rsidRDefault="00C7549E">
      <w:r>
        <w:separator/>
      </w:r>
    </w:p>
  </w:footnote>
  <w:footnote w:type="continuationSeparator" w:id="0">
    <w:p w:rsidR="00C7549E" w:rsidRDefault="00C75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35" w:rsidRDefault="00717535" w:rsidP="00ED6D96">
    <w:pPr>
      <w:pStyle w:val="a7"/>
      <w:framePr w:wrap="auto" w:vAnchor="text" w:hAnchor="margin" w:xAlign="right" w:y="1"/>
      <w:rPr>
        <w:rStyle w:val="aff2"/>
      </w:rPr>
    </w:pPr>
    <w:r>
      <w:rPr>
        <w:rStyle w:val="aff2"/>
      </w:rPr>
      <w:t>2</w:t>
    </w:r>
  </w:p>
  <w:p w:rsidR="00C92D35" w:rsidRDefault="00C92D35" w:rsidP="00ED6D9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35" w:rsidRDefault="00C92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2D141EE"/>
    <w:multiLevelType w:val="hybridMultilevel"/>
    <w:tmpl w:val="18B8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EE6104"/>
    <w:multiLevelType w:val="hybridMultilevel"/>
    <w:tmpl w:val="325A2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4675CF7"/>
    <w:multiLevelType w:val="hybridMultilevel"/>
    <w:tmpl w:val="926E26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926A47"/>
    <w:multiLevelType w:val="hybridMultilevel"/>
    <w:tmpl w:val="E17E5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88D16BD"/>
    <w:multiLevelType w:val="hybridMultilevel"/>
    <w:tmpl w:val="226CD0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6B1EDE"/>
    <w:multiLevelType w:val="hybridMultilevel"/>
    <w:tmpl w:val="A0DA65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E7939D4"/>
    <w:multiLevelType w:val="hybridMultilevel"/>
    <w:tmpl w:val="7EF4E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020FE"/>
    <w:multiLevelType w:val="hybridMultilevel"/>
    <w:tmpl w:val="B8E224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393BA8"/>
    <w:multiLevelType w:val="hybridMultilevel"/>
    <w:tmpl w:val="DB72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95A2BEE"/>
    <w:multiLevelType w:val="hybridMultilevel"/>
    <w:tmpl w:val="F0F2F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B464CE8"/>
    <w:multiLevelType w:val="hybridMultilevel"/>
    <w:tmpl w:val="2654DA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752707"/>
    <w:multiLevelType w:val="hybridMultilevel"/>
    <w:tmpl w:val="47AAD8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1892261"/>
    <w:multiLevelType w:val="hybridMultilevel"/>
    <w:tmpl w:val="3B7C6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85000C"/>
    <w:multiLevelType w:val="hybridMultilevel"/>
    <w:tmpl w:val="07244E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E14B3D"/>
    <w:multiLevelType w:val="hybridMultilevel"/>
    <w:tmpl w:val="742C5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80A7849"/>
    <w:multiLevelType w:val="hybridMultilevel"/>
    <w:tmpl w:val="9FF853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AF46A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5567D5"/>
    <w:multiLevelType w:val="hybridMultilevel"/>
    <w:tmpl w:val="4C00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9CC32D0"/>
    <w:multiLevelType w:val="hybridMultilevel"/>
    <w:tmpl w:val="40A0AF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D0840C5"/>
    <w:multiLevelType w:val="hybridMultilevel"/>
    <w:tmpl w:val="0522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EB21B5B"/>
    <w:multiLevelType w:val="multilevel"/>
    <w:tmpl w:val="C85284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ascii="Times New Roman" w:hAnsi="Times New Roman" w:cs="Times New Roman" w:hint="default"/>
      </w:rPr>
    </w:lvl>
  </w:abstractNum>
  <w:abstractNum w:abstractNumId="23">
    <w:nsid w:val="63D36A10"/>
    <w:multiLevelType w:val="hybridMultilevel"/>
    <w:tmpl w:val="5A1EA6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6A475FE"/>
    <w:multiLevelType w:val="hybridMultilevel"/>
    <w:tmpl w:val="BD82A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91065D1"/>
    <w:multiLevelType w:val="hybridMultilevel"/>
    <w:tmpl w:val="B07877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6"/>
  </w:num>
  <w:num w:numId="5">
    <w:abstractNumId w:val="24"/>
  </w:num>
  <w:num w:numId="6">
    <w:abstractNumId w:val="11"/>
  </w:num>
  <w:num w:numId="7">
    <w:abstractNumId w:val="23"/>
  </w:num>
  <w:num w:numId="8">
    <w:abstractNumId w:val="6"/>
  </w:num>
  <w:num w:numId="9">
    <w:abstractNumId w:val="10"/>
  </w:num>
  <w:num w:numId="10">
    <w:abstractNumId w:val="15"/>
  </w:num>
  <w:num w:numId="11">
    <w:abstractNumId w:val="9"/>
  </w:num>
  <w:num w:numId="12">
    <w:abstractNumId w:val="12"/>
  </w:num>
  <w:num w:numId="13">
    <w:abstractNumId w:val="3"/>
  </w:num>
  <w:num w:numId="14">
    <w:abstractNumId w:val="2"/>
  </w:num>
  <w:num w:numId="15">
    <w:abstractNumId w:val="8"/>
  </w:num>
  <w:num w:numId="16">
    <w:abstractNumId w:val="20"/>
  </w:num>
  <w:num w:numId="17">
    <w:abstractNumId w:val="0"/>
  </w:num>
  <w:num w:numId="18">
    <w:abstractNumId w:val="7"/>
  </w:num>
  <w:num w:numId="19">
    <w:abstractNumId w:val="17"/>
  </w:num>
  <w:num w:numId="20">
    <w:abstractNumId w:val="21"/>
  </w:num>
  <w:num w:numId="21">
    <w:abstractNumId w:val="25"/>
  </w:num>
  <w:num w:numId="22">
    <w:abstractNumId w:val="13"/>
  </w:num>
  <w:num w:numId="23">
    <w:abstractNumId w:val="4"/>
  </w:num>
  <w:num w:numId="24">
    <w:abstractNumId w:val="5"/>
  </w:num>
  <w:num w:numId="25">
    <w:abstractNumId w:val="14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1FF"/>
    <w:rsid w:val="000123EB"/>
    <w:rsid w:val="00051F2B"/>
    <w:rsid w:val="00070329"/>
    <w:rsid w:val="000D45FC"/>
    <w:rsid w:val="000F56E3"/>
    <w:rsid w:val="00102B28"/>
    <w:rsid w:val="00155A94"/>
    <w:rsid w:val="00160426"/>
    <w:rsid w:val="001642CB"/>
    <w:rsid w:val="001F5827"/>
    <w:rsid w:val="0021008D"/>
    <w:rsid w:val="00236C76"/>
    <w:rsid w:val="002841DA"/>
    <w:rsid w:val="002843B7"/>
    <w:rsid w:val="00294C88"/>
    <w:rsid w:val="002C6C22"/>
    <w:rsid w:val="002C6F63"/>
    <w:rsid w:val="002E2662"/>
    <w:rsid w:val="00315293"/>
    <w:rsid w:val="00337050"/>
    <w:rsid w:val="003761BD"/>
    <w:rsid w:val="00391925"/>
    <w:rsid w:val="003C5225"/>
    <w:rsid w:val="003E6DC8"/>
    <w:rsid w:val="003F495B"/>
    <w:rsid w:val="004253BA"/>
    <w:rsid w:val="004601FF"/>
    <w:rsid w:val="00472EAC"/>
    <w:rsid w:val="005408C0"/>
    <w:rsid w:val="0058605D"/>
    <w:rsid w:val="005B1ED3"/>
    <w:rsid w:val="005B2379"/>
    <w:rsid w:val="005C65CF"/>
    <w:rsid w:val="0060720E"/>
    <w:rsid w:val="00622CC1"/>
    <w:rsid w:val="00623C5E"/>
    <w:rsid w:val="006342AF"/>
    <w:rsid w:val="00685602"/>
    <w:rsid w:val="006B1D7F"/>
    <w:rsid w:val="006B511F"/>
    <w:rsid w:val="006F44C6"/>
    <w:rsid w:val="006F7ED6"/>
    <w:rsid w:val="007008A1"/>
    <w:rsid w:val="00717535"/>
    <w:rsid w:val="00775DA2"/>
    <w:rsid w:val="00782B9C"/>
    <w:rsid w:val="007A520F"/>
    <w:rsid w:val="007B31AF"/>
    <w:rsid w:val="007C6460"/>
    <w:rsid w:val="00825F58"/>
    <w:rsid w:val="0082727A"/>
    <w:rsid w:val="008524A2"/>
    <w:rsid w:val="00891C59"/>
    <w:rsid w:val="008945B5"/>
    <w:rsid w:val="0090640D"/>
    <w:rsid w:val="009245B5"/>
    <w:rsid w:val="00952B24"/>
    <w:rsid w:val="009642F7"/>
    <w:rsid w:val="00970289"/>
    <w:rsid w:val="009A4E75"/>
    <w:rsid w:val="00A26BD0"/>
    <w:rsid w:val="00A36CBC"/>
    <w:rsid w:val="00A952D7"/>
    <w:rsid w:val="00AA7C12"/>
    <w:rsid w:val="00AB34DF"/>
    <w:rsid w:val="00B04EC0"/>
    <w:rsid w:val="00B11382"/>
    <w:rsid w:val="00B3705F"/>
    <w:rsid w:val="00B46192"/>
    <w:rsid w:val="00BF2383"/>
    <w:rsid w:val="00BF3673"/>
    <w:rsid w:val="00C03527"/>
    <w:rsid w:val="00C43A97"/>
    <w:rsid w:val="00C711B1"/>
    <w:rsid w:val="00C7549E"/>
    <w:rsid w:val="00C92D35"/>
    <w:rsid w:val="00CE4689"/>
    <w:rsid w:val="00D120DF"/>
    <w:rsid w:val="00D13E12"/>
    <w:rsid w:val="00D21835"/>
    <w:rsid w:val="00D27E37"/>
    <w:rsid w:val="00D3010E"/>
    <w:rsid w:val="00D33065"/>
    <w:rsid w:val="00D80EBD"/>
    <w:rsid w:val="00E12275"/>
    <w:rsid w:val="00E208F8"/>
    <w:rsid w:val="00E406D1"/>
    <w:rsid w:val="00E73522"/>
    <w:rsid w:val="00EB79C9"/>
    <w:rsid w:val="00ED6D96"/>
    <w:rsid w:val="00F20AA2"/>
    <w:rsid w:val="00FD2D83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92686F6-1A02-429E-8722-CBCEBFB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D6D96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6D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6D9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D6D9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6D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6D9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6D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6D9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6D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uiPriority w:val="99"/>
    <w:qFormat/>
    <w:rsid w:val="0082727A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2727A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locked/>
    <w:rsid w:val="0082727A"/>
    <w:rPr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82727A"/>
    <w:rPr>
      <w:i/>
      <w:iCs/>
      <w:noProof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9"/>
    <w:semiHidden/>
    <w:locked/>
    <w:rsid w:val="0082727A"/>
    <w:rPr>
      <w:sz w:val="28"/>
      <w:szCs w:val="28"/>
      <w:lang w:val="ru-RU" w:eastAsia="ru-RU"/>
    </w:rPr>
  </w:style>
  <w:style w:type="character" w:customStyle="1" w:styleId="60">
    <w:name w:val="Заголовок 6 Знак"/>
    <w:link w:val="6"/>
    <w:uiPriority w:val="99"/>
    <w:semiHidden/>
    <w:locked/>
    <w:rsid w:val="0082727A"/>
    <w:rPr>
      <w:b/>
      <w:bCs/>
      <w:sz w:val="30"/>
      <w:szCs w:val="30"/>
      <w:lang w:val="ru-RU" w:eastAsia="ru-RU"/>
    </w:rPr>
  </w:style>
  <w:style w:type="character" w:customStyle="1" w:styleId="70">
    <w:name w:val="Заголовок 7 Знак"/>
    <w:link w:val="7"/>
    <w:uiPriority w:val="99"/>
    <w:semiHidden/>
    <w:locked/>
    <w:rsid w:val="0082727A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82727A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a6">
    <w:name w:val="Верхний колонтитул Знак"/>
    <w:link w:val="a7"/>
    <w:uiPriority w:val="99"/>
    <w:semiHidden/>
    <w:locked/>
    <w:rsid w:val="00ED6D96"/>
    <w:rPr>
      <w:noProof/>
      <w:kern w:val="16"/>
      <w:sz w:val="28"/>
      <w:szCs w:val="28"/>
      <w:lang w:val="ru-RU" w:eastAsia="ru-RU"/>
    </w:rPr>
  </w:style>
  <w:style w:type="paragraph" w:styleId="a8">
    <w:name w:val="Title"/>
    <w:basedOn w:val="a2"/>
    <w:next w:val="a2"/>
    <w:uiPriority w:val="99"/>
    <w:qFormat/>
    <w:rsid w:val="0082727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uiPriority w:val="99"/>
    <w:locked/>
    <w:rsid w:val="0082727A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Subtitle"/>
    <w:basedOn w:val="a2"/>
    <w:next w:val="a2"/>
    <w:uiPriority w:val="99"/>
    <w:qFormat/>
    <w:rsid w:val="0082727A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11">
    <w:name w:val="Нижний колонтитул Знак1"/>
    <w:link w:val="aa"/>
    <w:uiPriority w:val="99"/>
    <w:semiHidden/>
    <w:locked/>
    <w:rsid w:val="00ED6D96"/>
    <w:rPr>
      <w:sz w:val="28"/>
      <w:szCs w:val="28"/>
      <w:lang w:val="ru-RU" w:eastAsia="ru-RU"/>
    </w:rPr>
  </w:style>
  <w:style w:type="character" w:styleId="ab">
    <w:name w:val="Strong"/>
    <w:uiPriority w:val="99"/>
    <w:qFormat/>
    <w:rsid w:val="0082727A"/>
    <w:rPr>
      <w:b/>
      <w:bCs/>
    </w:rPr>
  </w:style>
  <w:style w:type="character" w:customStyle="1" w:styleId="12">
    <w:name w:val="Текст Знак1"/>
    <w:link w:val="ac"/>
    <w:uiPriority w:val="99"/>
    <w:locked/>
    <w:rsid w:val="00ED6D96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d">
    <w:name w:val="Emphasis"/>
    <w:uiPriority w:val="99"/>
    <w:qFormat/>
    <w:rsid w:val="0082727A"/>
    <w:rPr>
      <w:rFonts w:ascii="Calibri" w:hAnsi="Calibri" w:cs="Calibri"/>
      <w:b/>
      <w:bCs/>
      <w:i/>
      <w:iCs/>
    </w:rPr>
  </w:style>
  <w:style w:type="paragraph" w:styleId="ae">
    <w:name w:val="No Spacing"/>
    <w:basedOn w:val="a2"/>
    <w:uiPriority w:val="99"/>
    <w:qFormat/>
    <w:rsid w:val="0082727A"/>
  </w:style>
  <w:style w:type="paragraph" w:styleId="af">
    <w:name w:val="List Paragraph"/>
    <w:basedOn w:val="a2"/>
    <w:uiPriority w:val="99"/>
    <w:qFormat/>
    <w:rsid w:val="0082727A"/>
    <w:pPr>
      <w:ind w:left="720"/>
    </w:pPr>
  </w:style>
  <w:style w:type="paragraph" w:styleId="21">
    <w:name w:val="Quote"/>
    <w:basedOn w:val="a2"/>
    <w:next w:val="a2"/>
    <w:link w:val="22"/>
    <w:uiPriority w:val="99"/>
    <w:qFormat/>
    <w:rsid w:val="0082727A"/>
    <w:rPr>
      <w:i/>
      <w:iCs/>
    </w:rPr>
  </w:style>
  <w:style w:type="paragraph" w:styleId="af0">
    <w:name w:val="Intense Quote"/>
    <w:basedOn w:val="a2"/>
    <w:next w:val="a2"/>
    <w:link w:val="af1"/>
    <w:uiPriority w:val="99"/>
    <w:qFormat/>
    <w:rsid w:val="0082727A"/>
    <w:pPr>
      <w:ind w:left="720" w:right="720"/>
    </w:pPr>
    <w:rPr>
      <w:b/>
      <w:bCs/>
      <w:i/>
      <w:iCs/>
    </w:rPr>
  </w:style>
  <w:style w:type="character" w:customStyle="1" w:styleId="22">
    <w:name w:val="Цитата 2 Знак"/>
    <w:link w:val="21"/>
    <w:uiPriority w:val="99"/>
    <w:locked/>
    <w:rsid w:val="0082727A"/>
    <w:rPr>
      <w:i/>
      <w:iCs/>
      <w:sz w:val="24"/>
      <w:szCs w:val="24"/>
    </w:rPr>
  </w:style>
  <w:style w:type="character" w:styleId="af2">
    <w:name w:val="Subtle Emphasis"/>
    <w:uiPriority w:val="99"/>
    <w:qFormat/>
    <w:rsid w:val="0082727A"/>
    <w:rPr>
      <w:i/>
      <w:iCs/>
      <w:color w:val="auto"/>
    </w:rPr>
  </w:style>
  <w:style w:type="character" w:customStyle="1" w:styleId="af1">
    <w:name w:val="Выделенная цитата Знак"/>
    <w:link w:val="af0"/>
    <w:uiPriority w:val="99"/>
    <w:locked/>
    <w:rsid w:val="0082727A"/>
    <w:rPr>
      <w:b/>
      <w:bCs/>
      <w:i/>
      <w:iCs/>
      <w:sz w:val="24"/>
      <w:szCs w:val="24"/>
    </w:rPr>
  </w:style>
  <w:style w:type="character" w:styleId="af3">
    <w:name w:val="Intense Emphasis"/>
    <w:uiPriority w:val="99"/>
    <w:qFormat/>
    <w:rsid w:val="0082727A"/>
    <w:rPr>
      <w:b/>
      <w:bCs/>
      <w:i/>
      <w:iCs/>
      <w:sz w:val="24"/>
      <w:szCs w:val="24"/>
      <w:u w:val="single"/>
    </w:rPr>
  </w:style>
  <w:style w:type="character" w:styleId="af4">
    <w:name w:val="Subtle Reference"/>
    <w:uiPriority w:val="99"/>
    <w:qFormat/>
    <w:rsid w:val="0082727A"/>
    <w:rPr>
      <w:sz w:val="24"/>
      <w:szCs w:val="24"/>
      <w:u w:val="single"/>
    </w:rPr>
  </w:style>
  <w:style w:type="character" w:styleId="af5">
    <w:name w:val="Intense Reference"/>
    <w:uiPriority w:val="99"/>
    <w:qFormat/>
    <w:rsid w:val="0082727A"/>
    <w:rPr>
      <w:b/>
      <w:bCs/>
      <w:sz w:val="24"/>
      <w:szCs w:val="24"/>
      <w:u w:val="single"/>
    </w:rPr>
  </w:style>
  <w:style w:type="character" w:styleId="af6">
    <w:name w:val="Book Title"/>
    <w:uiPriority w:val="99"/>
    <w:qFormat/>
    <w:rsid w:val="0082727A"/>
    <w:rPr>
      <w:rFonts w:ascii="Cambria" w:eastAsia="Times New Roman" w:hAnsi="Cambria" w:cs="Cambria"/>
      <w:b/>
      <w:bCs/>
      <w:i/>
      <w:iCs/>
      <w:sz w:val="24"/>
      <w:szCs w:val="24"/>
    </w:rPr>
  </w:style>
  <w:style w:type="paragraph" w:styleId="af7">
    <w:name w:val="TOC Heading"/>
    <w:basedOn w:val="1"/>
    <w:next w:val="a2"/>
    <w:uiPriority w:val="99"/>
    <w:qFormat/>
    <w:rsid w:val="0082727A"/>
    <w:pPr>
      <w:outlineLvl w:val="9"/>
    </w:pPr>
  </w:style>
  <w:style w:type="table" w:styleId="-1">
    <w:name w:val="Table Web 1"/>
    <w:basedOn w:val="a4"/>
    <w:uiPriority w:val="99"/>
    <w:rsid w:val="00ED6D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f8"/>
    <w:link w:val="a6"/>
    <w:uiPriority w:val="99"/>
    <w:rsid w:val="00ED6D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ED6D96"/>
    <w:rPr>
      <w:vertAlign w:val="superscript"/>
    </w:rPr>
  </w:style>
  <w:style w:type="paragraph" w:styleId="af8">
    <w:name w:val="Body Text"/>
    <w:basedOn w:val="a2"/>
    <w:link w:val="afa"/>
    <w:uiPriority w:val="99"/>
    <w:rsid w:val="00ED6D96"/>
    <w:pPr>
      <w:ind w:firstLine="0"/>
    </w:pPr>
  </w:style>
  <w:style w:type="character" w:customStyle="1" w:styleId="afa">
    <w:name w:val="Основной текст Знак"/>
    <w:link w:val="af8"/>
    <w:uiPriority w:val="99"/>
    <w:semiHidden/>
    <w:rPr>
      <w:rFonts w:ascii="Times New Roman" w:hAnsi="Times New Roman"/>
      <w:sz w:val="28"/>
      <w:szCs w:val="28"/>
    </w:rPr>
  </w:style>
  <w:style w:type="paragraph" w:customStyle="1" w:styleId="afb">
    <w:name w:val="выделение"/>
    <w:uiPriority w:val="99"/>
    <w:rsid w:val="00ED6D96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c">
    <w:name w:val="Hyperlink"/>
    <w:uiPriority w:val="99"/>
    <w:rsid w:val="00ED6D96"/>
    <w:rPr>
      <w:color w:val="0000FF"/>
      <w:u w:val="single"/>
    </w:rPr>
  </w:style>
  <w:style w:type="paragraph" w:customStyle="1" w:styleId="23">
    <w:name w:val="Заголовок 2 дипл"/>
    <w:basedOn w:val="a2"/>
    <w:next w:val="afd"/>
    <w:uiPriority w:val="99"/>
    <w:rsid w:val="00ED6D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Body Text Indent"/>
    <w:basedOn w:val="a2"/>
    <w:link w:val="afe"/>
    <w:uiPriority w:val="99"/>
    <w:rsid w:val="00ED6D96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rPr>
      <w:rFonts w:ascii="Times New Roman" w:hAnsi="Times New Roman"/>
      <w:sz w:val="28"/>
      <w:szCs w:val="28"/>
    </w:rPr>
  </w:style>
  <w:style w:type="paragraph" w:styleId="ac">
    <w:name w:val="Plain Text"/>
    <w:basedOn w:val="a2"/>
    <w:link w:val="12"/>
    <w:uiPriority w:val="99"/>
    <w:rsid w:val="00ED6D96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2"/>
    <w:link w:val="11"/>
    <w:uiPriority w:val="99"/>
    <w:semiHidden/>
    <w:rsid w:val="00ED6D96"/>
    <w:pPr>
      <w:tabs>
        <w:tab w:val="center" w:pos="4819"/>
        <w:tab w:val="right" w:pos="9639"/>
      </w:tabs>
    </w:pPr>
  </w:style>
  <w:style w:type="character" w:customStyle="1" w:styleId="aff0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f1">
    <w:name w:val="footnote reference"/>
    <w:uiPriority w:val="99"/>
    <w:semiHidden/>
    <w:rsid w:val="00ED6D9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6D96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f2">
    <w:name w:val="page number"/>
    <w:uiPriority w:val="99"/>
    <w:rsid w:val="00ED6D96"/>
  </w:style>
  <w:style w:type="character" w:customStyle="1" w:styleId="aff3">
    <w:name w:val="номер страницы"/>
    <w:uiPriority w:val="99"/>
    <w:rsid w:val="00ED6D96"/>
    <w:rPr>
      <w:sz w:val="28"/>
      <w:szCs w:val="28"/>
    </w:rPr>
  </w:style>
  <w:style w:type="paragraph" w:styleId="aff4">
    <w:name w:val="Normal (Web)"/>
    <w:basedOn w:val="a2"/>
    <w:uiPriority w:val="99"/>
    <w:rsid w:val="00ED6D9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D6D9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ED6D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6D9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6D9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6D96"/>
    <w:pPr>
      <w:ind w:left="958"/>
    </w:pPr>
  </w:style>
  <w:style w:type="paragraph" w:styleId="25">
    <w:name w:val="Body Text Indent 2"/>
    <w:basedOn w:val="a2"/>
    <w:link w:val="26"/>
    <w:uiPriority w:val="99"/>
    <w:rsid w:val="00ED6D9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D6D9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f5">
    <w:name w:val="Table Grid"/>
    <w:basedOn w:val="a4"/>
    <w:uiPriority w:val="99"/>
    <w:rsid w:val="00ED6D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одержание"/>
    <w:uiPriority w:val="99"/>
    <w:rsid w:val="00ED6D96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6D96"/>
    <w:pPr>
      <w:numPr>
        <w:numId w:val="26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6D96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D6D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D6D9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D6D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6D96"/>
    <w:rPr>
      <w:i/>
      <w:iCs/>
    </w:rPr>
  </w:style>
  <w:style w:type="paragraph" w:customStyle="1" w:styleId="aff7">
    <w:name w:val="ТАБЛИЦА"/>
    <w:next w:val="a2"/>
    <w:autoRedefine/>
    <w:uiPriority w:val="99"/>
    <w:rsid w:val="00ED6D96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8">
    <w:name w:val="Стиль ТАБЛИЦА + Междустр.интервал:  полуторный"/>
    <w:basedOn w:val="aff7"/>
    <w:uiPriority w:val="99"/>
    <w:rsid w:val="00ED6D96"/>
  </w:style>
  <w:style w:type="paragraph" w:customStyle="1" w:styleId="14">
    <w:name w:val="Стиль ТАБЛИЦА + Междустр.интервал:  полуторный1"/>
    <w:basedOn w:val="aff7"/>
    <w:autoRedefine/>
    <w:uiPriority w:val="99"/>
    <w:rsid w:val="00ED6D96"/>
  </w:style>
  <w:style w:type="table" w:customStyle="1" w:styleId="15">
    <w:name w:val="Стиль таблицы1"/>
    <w:basedOn w:val="a4"/>
    <w:uiPriority w:val="99"/>
    <w:rsid w:val="00ED6D96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9">
    <w:name w:val="схема"/>
    <w:basedOn w:val="a2"/>
    <w:autoRedefine/>
    <w:uiPriority w:val="99"/>
    <w:rsid w:val="00ED6D96"/>
    <w:pPr>
      <w:spacing w:line="240" w:lineRule="auto"/>
      <w:ind w:firstLine="0"/>
      <w:jc w:val="center"/>
    </w:pPr>
    <w:rPr>
      <w:sz w:val="20"/>
      <w:szCs w:val="20"/>
    </w:rPr>
  </w:style>
  <w:style w:type="paragraph" w:styleId="affa">
    <w:name w:val="endnote text"/>
    <w:basedOn w:val="a2"/>
    <w:link w:val="affb"/>
    <w:uiPriority w:val="99"/>
    <w:semiHidden/>
    <w:rsid w:val="00ED6D96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rPr>
      <w:rFonts w:ascii="Times New Roman" w:hAnsi="Times New Roman"/>
      <w:sz w:val="20"/>
      <w:szCs w:val="20"/>
    </w:rPr>
  </w:style>
  <w:style w:type="paragraph" w:styleId="affc">
    <w:name w:val="footnote text"/>
    <w:basedOn w:val="a2"/>
    <w:link w:val="affd"/>
    <w:autoRedefine/>
    <w:uiPriority w:val="99"/>
    <w:semiHidden/>
    <w:rsid w:val="00ED6D96"/>
    <w:rPr>
      <w:color w:val="000000"/>
      <w:sz w:val="20"/>
      <w:szCs w:val="20"/>
    </w:rPr>
  </w:style>
  <w:style w:type="character" w:customStyle="1" w:styleId="affd">
    <w:name w:val="Текст сноски Знак"/>
    <w:link w:val="affc"/>
    <w:uiPriority w:val="99"/>
    <w:locked/>
    <w:rsid w:val="00ED6D96"/>
    <w:rPr>
      <w:color w:val="000000"/>
      <w:lang w:val="ru-RU" w:eastAsia="ru-RU"/>
    </w:rPr>
  </w:style>
  <w:style w:type="paragraph" w:customStyle="1" w:styleId="affe">
    <w:name w:val="титут"/>
    <w:autoRedefine/>
    <w:uiPriority w:val="99"/>
    <w:rsid w:val="00ED6D96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7194</Words>
  <Characters>41011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48109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2014-03-13T21:47:00Z</dcterms:created>
  <dcterms:modified xsi:type="dcterms:W3CDTF">2014-03-13T21:47:00Z</dcterms:modified>
</cp:coreProperties>
</file>