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789" w:rsidRDefault="004A4789" w:rsidP="002963D9">
      <w:pPr>
        <w:jc w:val="center"/>
        <w:rPr>
          <w:rFonts w:ascii="Arial" w:hAnsi="Arial" w:cs="Arial"/>
          <w:color w:val="000000"/>
        </w:rPr>
      </w:pPr>
    </w:p>
    <w:p w:rsidR="002963D9" w:rsidRPr="001D3939" w:rsidRDefault="002963D9" w:rsidP="002963D9">
      <w:pPr>
        <w:jc w:val="center"/>
        <w:rPr>
          <w:rFonts w:ascii="Arial" w:hAnsi="Arial" w:cs="Arial"/>
          <w:color w:val="000000"/>
        </w:rPr>
      </w:pPr>
      <w:r w:rsidRPr="001D3939">
        <w:rPr>
          <w:rFonts w:ascii="Arial" w:hAnsi="Arial" w:cs="Arial"/>
          <w:color w:val="000000"/>
        </w:rPr>
        <w:t>ФЕДЕРАЛЬНОЕ АГЕНТСТВО ПО ОБРАЗОВАНИЮ РОССИЙСКОЙ ФЕДЕРАЦИИ</w:t>
      </w:r>
    </w:p>
    <w:p w:rsidR="002963D9" w:rsidRPr="001D3939" w:rsidRDefault="002963D9" w:rsidP="002963D9">
      <w:pPr>
        <w:jc w:val="center"/>
        <w:rPr>
          <w:rFonts w:ascii="Arial" w:hAnsi="Arial" w:cs="Arial"/>
          <w:color w:val="000000"/>
        </w:rPr>
      </w:pPr>
      <w:r w:rsidRPr="001D3939">
        <w:rPr>
          <w:rFonts w:ascii="Arial" w:hAnsi="Arial" w:cs="Arial"/>
          <w:color w:val="000000"/>
        </w:rPr>
        <w:t>ГОУ ВПО ИЖЕВСКИЙ ГОСУДАРСТВЕННЫЙ ТЕХНИЧЕСКИЙ УНИВЕРСИТЕТ ФАКУЛЬТЕТ ЭКОНОМИКИ, ПРАВА И ГУМАНИТАРНЫХ НАУК</w:t>
      </w:r>
    </w:p>
    <w:p w:rsidR="002963D9" w:rsidRPr="001D3939" w:rsidRDefault="002963D9" w:rsidP="002963D9">
      <w:pPr>
        <w:jc w:val="center"/>
        <w:rPr>
          <w:rFonts w:ascii="Arial" w:hAnsi="Arial" w:cs="Arial"/>
          <w:color w:val="000000"/>
        </w:rPr>
      </w:pPr>
    </w:p>
    <w:p w:rsidR="004B677E" w:rsidRPr="001D3939" w:rsidRDefault="004B677E">
      <w:pPr>
        <w:rPr>
          <w:rFonts w:ascii="Arial" w:hAnsi="Arial" w:cs="Arial"/>
          <w:color w:val="000000"/>
          <w:lang w:val="en-US"/>
        </w:rPr>
      </w:pPr>
    </w:p>
    <w:p w:rsidR="002963D9" w:rsidRPr="001D3939" w:rsidRDefault="002963D9">
      <w:pPr>
        <w:rPr>
          <w:rFonts w:ascii="Arial" w:hAnsi="Arial" w:cs="Arial"/>
          <w:color w:val="000000"/>
          <w:lang w:val="en-US"/>
        </w:rPr>
      </w:pPr>
    </w:p>
    <w:p w:rsidR="002963D9" w:rsidRPr="001D3939" w:rsidRDefault="002963D9">
      <w:pPr>
        <w:rPr>
          <w:rFonts w:ascii="Arial" w:hAnsi="Arial" w:cs="Arial"/>
          <w:color w:val="000000"/>
          <w:lang w:val="en-US"/>
        </w:rPr>
      </w:pPr>
    </w:p>
    <w:p w:rsidR="002963D9" w:rsidRPr="001D3939" w:rsidRDefault="002963D9">
      <w:pPr>
        <w:rPr>
          <w:rFonts w:ascii="Arial" w:hAnsi="Arial" w:cs="Arial"/>
          <w:color w:val="000000"/>
          <w:lang w:val="en-US"/>
        </w:rPr>
      </w:pPr>
    </w:p>
    <w:p w:rsidR="002963D9" w:rsidRPr="001D3939" w:rsidRDefault="002963D9">
      <w:pPr>
        <w:rPr>
          <w:rFonts w:ascii="Arial" w:hAnsi="Arial" w:cs="Arial"/>
          <w:color w:val="000000"/>
          <w:lang w:val="en-US"/>
        </w:rPr>
      </w:pPr>
    </w:p>
    <w:p w:rsidR="002963D9" w:rsidRPr="001D3939" w:rsidRDefault="002963D9">
      <w:pPr>
        <w:rPr>
          <w:rFonts w:ascii="Arial" w:hAnsi="Arial" w:cs="Arial"/>
          <w:color w:val="000000"/>
          <w:lang w:val="en-US"/>
        </w:rPr>
      </w:pPr>
    </w:p>
    <w:p w:rsidR="002963D9" w:rsidRPr="001D3939" w:rsidRDefault="002963D9">
      <w:pPr>
        <w:rPr>
          <w:rFonts w:ascii="Arial" w:hAnsi="Arial" w:cs="Arial"/>
          <w:color w:val="000000"/>
          <w:lang w:val="en-US"/>
        </w:rPr>
      </w:pPr>
    </w:p>
    <w:p w:rsidR="002963D9" w:rsidRPr="001D3939" w:rsidRDefault="002963D9">
      <w:pPr>
        <w:rPr>
          <w:rFonts w:ascii="Arial" w:hAnsi="Arial" w:cs="Arial"/>
          <w:color w:val="000000"/>
          <w:lang w:val="en-US"/>
        </w:rPr>
      </w:pPr>
    </w:p>
    <w:p w:rsidR="002963D9" w:rsidRPr="001D3939" w:rsidRDefault="002963D9" w:rsidP="002963D9">
      <w:pPr>
        <w:jc w:val="center"/>
        <w:rPr>
          <w:rFonts w:ascii="Arial" w:hAnsi="Arial" w:cs="Arial"/>
          <w:color w:val="000000"/>
          <w:lang w:val="en-US"/>
        </w:rPr>
      </w:pPr>
    </w:p>
    <w:p w:rsidR="002963D9" w:rsidRPr="001D3939" w:rsidRDefault="002963D9" w:rsidP="002963D9">
      <w:pPr>
        <w:pStyle w:val="a3"/>
        <w:spacing w:after="0"/>
        <w:ind w:firstLine="709"/>
        <w:jc w:val="center"/>
        <w:rPr>
          <w:rFonts w:ascii="Arial" w:hAnsi="Arial" w:cs="Arial"/>
          <w:color w:val="000000"/>
        </w:rPr>
      </w:pPr>
      <w:r w:rsidRPr="001D3939">
        <w:rPr>
          <w:rFonts w:ascii="Arial" w:hAnsi="Arial" w:cs="Arial"/>
          <w:color w:val="000000"/>
        </w:rPr>
        <w:t>Курсовая работа</w:t>
      </w:r>
    </w:p>
    <w:p w:rsidR="002963D9" w:rsidRPr="001D3939" w:rsidRDefault="002963D9" w:rsidP="002963D9">
      <w:pPr>
        <w:pStyle w:val="a3"/>
        <w:spacing w:after="0"/>
        <w:ind w:firstLine="709"/>
        <w:jc w:val="center"/>
        <w:rPr>
          <w:rFonts w:ascii="Arial" w:hAnsi="Arial" w:cs="Arial"/>
          <w:color w:val="000000"/>
        </w:rPr>
      </w:pPr>
    </w:p>
    <w:p w:rsidR="002963D9" w:rsidRPr="001D3939" w:rsidRDefault="002963D9" w:rsidP="002963D9">
      <w:pPr>
        <w:pStyle w:val="a3"/>
        <w:spacing w:after="0"/>
        <w:ind w:firstLine="709"/>
        <w:jc w:val="center"/>
        <w:rPr>
          <w:rFonts w:ascii="Arial" w:hAnsi="Arial" w:cs="Arial"/>
          <w:color w:val="000000"/>
        </w:rPr>
      </w:pPr>
      <w:r w:rsidRPr="001D3939">
        <w:rPr>
          <w:rFonts w:ascii="Arial" w:hAnsi="Arial" w:cs="Arial"/>
          <w:color w:val="000000"/>
        </w:rPr>
        <w:t>По дисциплине: “Уголовное право”</w:t>
      </w:r>
    </w:p>
    <w:p w:rsidR="002963D9" w:rsidRPr="001D3939" w:rsidRDefault="002963D9" w:rsidP="002963D9">
      <w:pPr>
        <w:pStyle w:val="a3"/>
        <w:tabs>
          <w:tab w:val="left" w:pos="6345"/>
        </w:tabs>
        <w:spacing w:after="0"/>
        <w:jc w:val="center"/>
        <w:rPr>
          <w:rFonts w:ascii="Arial" w:hAnsi="Arial" w:cs="Arial"/>
          <w:color w:val="000000"/>
        </w:rPr>
      </w:pPr>
      <w:r w:rsidRPr="001D3939">
        <w:rPr>
          <w:rFonts w:ascii="Arial" w:hAnsi="Arial" w:cs="Arial"/>
          <w:color w:val="000000"/>
        </w:rPr>
        <w:t>На тему: «Вовлечение несовершеннолетнего в совершение преступления: уголовно-правовой анализ »</w:t>
      </w:r>
    </w:p>
    <w:p w:rsidR="002963D9" w:rsidRPr="001D3939" w:rsidRDefault="002963D9" w:rsidP="002963D9">
      <w:pPr>
        <w:pStyle w:val="a3"/>
        <w:spacing w:after="0"/>
        <w:ind w:firstLine="709"/>
        <w:jc w:val="center"/>
        <w:rPr>
          <w:rFonts w:ascii="Arial" w:hAnsi="Arial" w:cs="Arial"/>
          <w:color w:val="000000"/>
        </w:rPr>
      </w:pPr>
    </w:p>
    <w:p w:rsidR="002963D9" w:rsidRPr="001D3939" w:rsidRDefault="002963D9" w:rsidP="002963D9">
      <w:pPr>
        <w:pStyle w:val="a3"/>
        <w:spacing w:after="0"/>
        <w:ind w:firstLine="709"/>
        <w:jc w:val="center"/>
        <w:rPr>
          <w:rFonts w:ascii="Arial" w:hAnsi="Arial" w:cs="Arial"/>
          <w:color w:val="000000"/>
        </w:rPr>
      </w:pPr>
    </w:p>
    <w:p w:rsidR="002963D9" w:rsidRPr="001D3939" w:rsidRDefault="002963D9" w:rsidP="002963D9">
      <w:pPr>
        <w:pStyle w:val="a3"/>
        <w:spacing w:after="0"/>
        <w:ind w:firstLine="709"/>
        <w:jc w:val="center"/>
        <w:rPr>
          <w:rFonts w:ascii="Arial" w:hAnsi="Arial" w:cs="Arial"/>
          <w:color w:val="000000"/>
        </w:rPr>
      </w:pPr>
    </w:p>
    <w:p w:rsidR="002963D9" w:rsidRPr="001D3939" w:rsidRDefault="002963D9" w:rsidP="002963D9">
      <w:pPr>
        <w:pStyle w:val="a3"/>
        <w:spacing w:after="0"/>
        <w:ind w:firstLine="709"/>
        <w:jc w:val="center"/>
        <w:rPr>
          <w:rFonts w:ascii="Arial" w:hAnsi="Arial" w:cs="Arial"/>
          <w:color w:val="000000"/>
        </w:rPr>
      </w:pPr>
    </w:p>
    <w:p w:rsidR="002963D9" w:rsidRPr="001D3939" w:rsidRDefault="002963D9" w:rsidP="002963D9">
      <w:pPr>
        <w:pStyle w:val="a3"/>
        <w:spacing w:after="0"/>
        <w:ind w:firstLine="709"/>
        <w:jc w:val="center"/>
        <w:rPr>
          <w:rFonts w:ascii="Arial" w:hAnsi="Arial" w:cs="Arial"/>
          <w:color w:val="000000"/>
        </w:rPr>
      </w:pPr>
    </w:p>
    <w:p w:rsidR="002963D9" w:rsidRPr="001D3939" w:rsidRDefault="002963D9" w:rsidP="002963D9">
      <w:pPr>
        <w:pStyle w:val="a3"/>
        <w:spacing w:after="0"/>
        <w:ind w:firstLine="709"/>
        <w:jc w:val="center"/>
        <w:rPr>
          <w:rFonts w:ascii="Arial" w:hAnsi="Arial" w:cs="Arial"/>
          <w:color w:val="000000"/>
        </w:rPr>
      </w:pPr>
    </w:p>
    <w:p w:rsidR="002963D9" w:rsidRPr="001D3939" w:rsidRDefault="002963D9" w:rsidP="002963D9">
      <w:pPr>
        <w:pStyle w:val="a3"/>
        <w:spacing w:after="0"/>
        <w:ind w:firstLine="709"/>
        <w:jc w:val="center"/>
        <w:rPr>
          <w:rFonts w:ascii="Arial" w:hAnsi="Arial" w:cs="Arial"/>
          <w:color w:val="000000"/>
        </w:rPr>
      </w:pPr>
    </w:p>
    <w:p w:rsidR="002963D9" w:rsidRPr="001D3939" w:rsidRDefault="002963D9" w:rsidP="002963D9">
      <w:pPr>
        <w:pStyle w:val="a3"/>
        <w:spacing w:after="0"/>
        <w:ind w:firstLine="709"/>
        <w:jc w:val="center"/>
        <w:rPr>
          <w:rFonts w:ascii="Arial" w:hAnsi="Arial" w:cs="Arial"/>
          <w:color w:val="000000"/>
        </w:rPr>
      </w:pPr>
    </w:p>
    <w:p w:rsidR="002963D9" w:rsidRPr="001D3939" w:rsidRDefault="002963D9" w:rsidP="002963D9">
      <w:pPr>
        <w:pStyle w:val="a3"/>
        <w:spacing w:after="0"/>
        <w:ind w:firstLine="709"/>
        <w:jc w:val="center"/>
        <w:rPr>
          <w:rFonts w:ascii="Arial" w:hAnsi="Arial" w:cs="Arial"/>
          <w:color w:val="000000"/>
        </w:rPr>
      </w:pPr>
    </w:p>
    <w:p w:rsidR="002963D9" w:rsidRPr="001D3939" w:rsidRDefault="002963D9" w:rsidP="002963D9">
      <w:pPr>
        <w:pStyle w:val="a3"/>
        <w:spacing w:after="0"/>
        <w:ind w:firstLine="709"/>
        <w:jc w:val="center"/>
        <w:rPr>
          <w:rFonts w:ascii="Arial" w:hAnsi="Arial" w:cs="Arial"/>
          <w:color w:val="000000"/>
        </w:rPr>
      </w:pPr>
    </w:p>
    <w:p w:rsidR="002963D9" w:rsidRPr="001D3939" w:rsidRDefault="002963D9" w:rsidP="002963D9">
      <w:pPr>
        <w:pStyle w:val="a3"/>
        <w:ind w:left="5040" w:rightChars="-2" w:right="-5"/>
        <w:jc w:val="right"/>
        <w:rPr>
          <w:rFonts w:ascii="Arial" w:hAnsi="Arial" w:cs="Arial"/>
          <w:color w:val="000000"/>
        </w:rPr>
      </w:pPr>
      <w:r w:rsidRPr="001D3939">
        <w:rPr>
          <w:rFonts w:ascii="Arial" w:hAnsi="Arial" w:cs="Arial"/>
          <w:color w:val="000000"/>
        </w:rPr>
        <w:t>Выполнил: студент группы 6-41-12</w:t>
      </w:r>
    </w:p>
    <w:p w:rsidR="002963D9" w:rsidRPr="001D3939" w:rsidRDefault="002963D9" w:rsidP="002963D9">
      <w:pPr>
        <w:pStyle w:val="a3"/>
        <w:ind w:left="5040" w:rightChars="-2" w:right="-5"/>
        <w:jc w:val="right"/>
        <w:rPr>
          <w:rFonts w:ascii="Arial" w:hAnsi="Arial" w:cs="Arial"/>
          <w:color w:val="000000"/>
        </w:rPr>
      </w:pPr>
      <w:r w:rsidRPr="001D3939">
        <w:rPr>
          <w:rFonts w:ascii="Arial" w:hAnsi="Arial" w:cs="Arial"/>
          <w:color w:val="000000"/>
        </w:rPr>
        <w:t>Александрова К.В.</w:t>
      </w:r>
    </w:p>
    <w:p w:rsidR="002963D9" w:rsidRPr="001D3939" w:rsidRDefault="002963D9" w:rsidP="002963D9">
      <w:pPr>
        <w:pStyle w:val="a3"/>
        <w:spacing w:after="0"/>
        <w:ind w:left="5040" w:rightChars="-2" w:right="-5"/>
        <w:jc w:val="right"/>
        <w:rPr>
          <w:rFonts w:ascii="Arial" w:hAnsi="Arial" w:cs="Arial"/>
          <w:color w:val="000000"/>
        </w:rPr>
      </w:pPr>
      <w:r w:rsidRPr="001D3939">
        <w:rPr>
          <w:rFonts w:ascii="Arial" w:hAnsi="Arial" w:cs="Arial"/>
          <w:color w:val="000000"/>
        </w:rPr>
        <w:t>Проверил: к.ю.н.  доцент                                                                                                      Калугина Н. Г</w:t>
      </w:r>
    </w:p>
    <w:p w:rsidR="002963D9" w:rsidRPr="001D3939" w:rsidRDefault="002963D9" w:rsidP="002963D9">
      <w:pPr>
        <w:pStyle w:val="a3"/>
        <w:ind w:rightChars="567" w:right="1361" w:firstLine="709"/>
        <w:rPr>
          <w:rFonts w:ascii="Arial" w:hAnsi="Arial" w:cs="Arial"/>
          <w:color w:val="000000"/>
        </w:rPr>
      </w:pPr>
    </w:p>
    <w:p w:rsidR="002963D9" w:rsidRPr="001D3939" w:rsidRDefault="002963D9" w:rsidP="002963D9">
      <w:pPr>
        <w:pStyle w:val="a3"/>
        <w:ind w:rightChars="567" w:right="1361" w:firstLine="709"/>
        <w:rPr>
          <w:rFonts w:ascii="Arial" w:hAnsi="Arial" w:cs="Arial"/>
          <w:color w:val="000000"/>
        </w:rPr>
      </w:pPr>
    </w:p>
    <w:p w:rsidR="002963D9" w:rsidRPr="001D3939" w:rsidRDefault="002963D9" w:rsidP="002963D9">
      <w:pPr>
        <w:pStyle w:val="a3"/>
        <w:ind w:rightChars="567" w:right="1361" w:firstLine="709"/>
        <w:rPr>
          <w:rFonts w:ascii="Arial" w:hAnsi="Arial" w:cs="Arial"/>
          <w:color w:val="000000"/>
        </w:rPr>
      </w:pPr>
    </w:p>
    <w:p w:rsidR="002963D9" w:rsidRPr="001D3939" w:rsidRDefault="002963D9" w:rsidP="002963D9">
      <w:pPr>
        <w:pStyle w:val="a3"/>
        <w:ind w:rightChars="567" w:right="1361" w:firstLine="709"/>
        <w:rPr>
          <w:rFonts w:ascii="Arial" w:hAnsi="Arial" w:cs="Arial"/>
          <w:color w:val="000000"/>
        </w:rPr>
      </w:pPr>
    </w:p>
    <w:p w:rsidR="002963D9" w:rsidRPr="001D3939" w:rsidRDefault="002963D9" w:rsidP="002963D9">
      <w:pPr>
        <w:spacing w:line="360" w:lineRule="auto"/>
        <w:ind w:rightChars="567" w:right="1361" w:firstLine="709"/>
        <w:jc w:val="center"/>
        <w:rPr>
          <w:rFonts w:ascii="Arial" w:hAnsi="Arial" w:cs="Arial"/>
          <w:color w:val="000000"/>
        </w:rPr>
      </w:pPr>
    </w:p>
    <w:p w:rsidR="002963D9" w:rsidRPr="001D3939" w:rsidRDefault="002963D9" w:rsidP="002963D9">
      <w:pPr>
        <w:spacing w:line="360" w:lineRule="auto"/>
        <w:ind w:rightChars="567" w:right="1361" w:firstLine="709"/>
        <w:jc w:val="center"/>
        <w:rPr>
          <w:rFonts w:ascii="Arial" w:hAnsi="Arial" w:cs="Arial"/>
          <w:color w:val="000000"/>
        </w:rPr>
      </w:pPr>
    </w:p>
    <w:p w:rsidR="001D3939" w:rsidRDefault="001D3939" w:rsidP="002963D9">
      <w:pPr>
        <w:spacing w:line="360" w:lineRule="auto"/>
        <w:ind w:rightChars="567" w:right="1361" w:firstLine="709"/>
        <w:jc w:val="center"/>
        <w:rPr>
          <w:rFonts w:ascii="Arial" w:hAnsi="Arial" w:cs="Arial"/>
          <w:color w:val="000000"/>
        </w:rPr>
      </w:pPr>
    </w:p>
    <w:p w:rsidR="001D3939" w:rsidRDefault="001D3939" w:rsidP="002963D9">
      <w:pPr>
        <w:spacing w:line="360" w:lineRule="auto"/>
        <w:ind w:rightChars="567" w:right="1361" w:firstLine="709"/>
        <w:jc w:val="center"/>
        <w:rPr>
          <w:rFonts w:ascii="Arial" w:hAnsi="Arial" w:cs="Arial"/>
          <w:color w:val="000000"/>
        </w:rPr>
      </w:pPr>
    </w:p>
    <w:p w:rsidR="001D3939" w:rsidRDefault="001D3939" w:rsidP="002963D9">
      <w:pPr>
        <w:spacing w:line="360" w:lineRule="auto"/>
        <w:ind w:rightChars="567" w:right="1361" w:firstLine="709"/>
        <w:jc w:val="center"/>
        <w:rPr>
          <w:rFonts w:ascii="Arial" w:hAnsi="Arial" w:cs="Arial"/>
          <w:color w:val="000000"/>
        </w:rPr>
      </w:pPr>
    </w:p>
    <w:p w:rsidR="001D3939" w:rsidRDefault="001D3939" w:rsidP="002963D9">
      <w:pPr>
        <w:spacing w:line="360" w:lineRule="auto"/>
        <w:ind w:rightChars="567" w:right="1361" w:firstLine="709"/>
        <w:jc w:val="center"/>
        <w:rPr>
          <w:rFonts w:ascii="Arial" w:hAnsi="Arial" w:cs="Arial"/>
          <w:color w:val="000000"/>
        </w:rPr>
      </w:pPr>
    </w:p>
    <w:p w:rsidR="001D3939" w:rsidRDefault="001D3939" w:rsidP="002963D9">
      <w:pPr>
        <w:spacing w:line="360" w:lineRule="auto"/>
        <w:ind w:rightChars="567" w:right="1361" w:firstLine="709"/>
        <w:jc w:val="center"/>
        <w:rPr>
          <w:rFonts w:ascii="Arial" w:hAnsi="Arial" w:cs="Arial"/>
          <w:color w:val="000000"/>
        </w:rPr>
      </w:pPr>
    </w:p>
    <w:p w:rsidR="001D3939" w:rsidRDefault="001D3939" w:rsidP="002963D9">
      <w:pPr>
        <w:spacing w:line="360" w:lineRule="auto"/>
        <w:ind w:rightChars="567" w:right="1361" w:firstLine="709"/>
        <w:jc w:val="center"/>
        <w:rPr>
          <w:rFonts w:ascii="Arial" w:hAnsi="Arial" w:cs="Arial"/>
          <w:color w:val="000000"/>
        </w:rPr>
      </w:pPr>
    </w:p>
    <w:p w:rsidR="002963D9" w:rsidRPr="001D3939" w:rsidRDefault="002963D9" w:rsidP="002963D9">
      <w:pPr>
        <w:spacing w:line="360" w:lineRule="auto"/>
        <w:ind w:rightChars="567" w:right="1361" w:firstLine="709"/>
        <w:jc w:val="center"/>
        <w:rPr>
          <w:rFonts w:ascii="Arial" w:hAnsi="Arial" w:cs="Arial"/>
          <w:color w:val="000000"/>
        </w:rPr>
      </w:pPr>
      <w:r w:rsidRPr="001D3939">
        <w:rPr>
          <w:rFonts w:ascii="Arial" w:hAnsi="Arial" w:cs="Arial"/>
          <w:color w:val="000000"/>
        </w:rPr>
        <w:t>Ижевск, 2010</w:t>
      </w:r>
    </w:p>
    <w:p w:rsidR="00DF73DB" w:rsidRPr="001D3939" w:rsidRDefault="00DF73DB" w:rsidP="00DF73DB">
      <w:pPr>
        <w:keepNext/>
        <w:jc w:val="center"/>
        <w:rPr>
          <w:rFonts w:ascii="Arial" w:hAnsi="Arial" w:cs="Arial"/>
          <w:color w:val="000000"/>
        </w:rPr>
      </w:pPr>
      <w:r w:rsidRPr="001D3939">
        <w:rPr>
          <w:rFonts w:ascii="Arial" w:hAnsi="Arial" w:cs="Arial"/>
          <w:color w:val="000000"/>
        </w:rPr>
        <w:t>ПЛАН</w:t>
      </w:r>
    </w:p>
    <w:p w:rsidR="00DF73DB" w:rsidRPr="001D3939" w:rsidRDefault="00DF73DB" w:rsidP="00DF73DB">
      <w:pPr>
        <w:keepNext/>
        <w:jc w:val="center"/>
        <w:rPr>
          <w:rFonts w:ascii="Arial" w:hAnsi="Arial" w:cs="Arial"/>
          <w:color w:val="000000"/>
        </w:rPr>
      </w:pPr>
    </w:p>
    <w:p w:rsidR="00DF73DB" w:rsidRPr="001D3939" w:rsidRDefault="00DF73DB" w:rsidP="00DF73DB">
      <w:pPr>
        <w:keepNext/>
        <w:ind w:firstLine="540"/>
        <w:jc w:val="both"/>
        <w:rPr>
          <w:rFonts w:ascii="Arial" w:hAnsi="Arial" w:cs="Arial"/>
          <w:color w:val="000000"/>
        </w:rPr>
      </w:pPr>
    </w:p>
    <w:p w:rsidR="001D3939" w:rsidRDefault="001D3939" w:rsidP="001D3939">
      <w:pPr>
        <w:spacing w:line="360" w:lineRule="auto"/>
        <w:rPr>
          <w:sz w:val="28"/>
          <w:szCs w:val="28"/>
        </w:rPr>
      </w:pPr>
      <w:r w:rsidRPr="00D7687C">
        <w:rPr>
          <w:sz w:val="28"/>
          <w:szCs w:val="28"/>
        </w:rPr>
        <w:t>ВВЕДЕНИЕ</w:t>
      </w:r>
      <w:r w:rsidRPr="00D7687C">
        <w:rPr>
          <w:sz w:val="28"/>
          <w:szCs w:val="28"/>
        </w:rPr>
        <w:tab/>
      </w:r>
      <w:r>
        <w:rPr>
          <w:sz w:val="28"/>
          <w:szCs w:val="28"/>
        </w:rPr>
        <w:t xml:space="preserve">                                                                                                     3</w:t>
      </w:r>
    </w:p>
    <w:p w:rsidR="001D3939" w:rsidRDefault="001D3939" w:rsidP="001D3939">
      <w:pPr>
        <w:spacing w:line="360" w:lineRule="auto"/>
        <w:rPr>
          <w:sz w:val="28"/>
          <w:szCs w:val="28"/>
        </w:rPr>
      </w:pPr>
    </w:p>
    <w:p w:rsidR="001D3939" w:rsidRPr="00D7687C" w:rsidRDefault="001D3939" w:rsidP="001D3939">
      <w:pPr>
        <w:spacing w:line="360" w:lineRule="auto"/>
        <w:rPr>
          <w:sz w:val="28"/>
          <w:szCs w:val="28"/>
        </w:rPr>
      </w:pPr>
      <w:r w:rsidRPr="00D7687C">
        <w:rPr>
          <w:sz w:val="28"/>
          <w:szCs w:val="28"/>
        </w:rPr>
        <w:tab/>
      </w:r>
      <w:r w:rsidRPr="00D7687C">
        <w:rPr>
          <w:sz w:val="28"/>
          <w:szCs w:val="28"/>
        </w:rPr>
        <w:tab/>
      </w:r>
      <w:r w:rsidRPr="00D7687C">
        <w:rPr>
          <w:sz w:val="28"/>
          <w:szCs w:val="28"/>
        </w:rPr>
        <w:tab/>
      </w:r>
      <w:r w:rsidRPr="00D7687C">
        <w:rPr>
          <w:sz w:val="28"/>
          <w:szCs w:val="28"/>
        </w:rPr>
        <w:tab/>
      </w:r>
      <w:r w:rsidRPr="00D7687C">
        <w:rPr>
          <w:sz w:val="28"/>
          <w:szCs w:val="28"/>
        </w:rPr>
        <w:tab/>
      </w:r>
      <w:r w:rsidRPr="00D7687C">
        <w:rPr>
          <w:sz w:val="28"/>
          <w:szCs w:val="28"/>
        </w:rPr>
        <w:tab/>
      </w:r>
      <w:r w:rsidRPr="00D7687C">
        <w:rPr>
          <w:sz w:val="28"/>
          <w:szCs w:val="28"/>
        </w:rPr>
        <w:tab/>
      </w:r>
      <w:r w:rsidRPr="00D7687C">
        <w:rPr>
          <w:sz w:val="28"/>
          <w:szCs w:val="28"/>
        </w:rPr>
        <w:tab/>
      </w:r>
      <w:r w:rsidRPr="00D7687C">
        <w:rPr>
          <w:sz w:val="28"/>
          <w:szCs w:val="28"/>
        </w:rPr>
        <w:tab/>
      </w:r>
    </w:p>
    <w:p w:rsidR="001D3939" w:rsidRPr="001D3939" w:rsidRDefault="001D3939" w:rsidP="001D3939">
      <w:pPr>
        <w:spacing w:line="360" w:lineRule="auto"/>
        <w:rPr>
          <w:rFonts w:ascii="Arial" w:hAnsi="Arial"/>
          <w:color w:val="000000"/>
        </w:rPr>
      </w:pPr>
      <w:r w:rsidRPr="001D3939">
        <w:rPr>
          <w:rFonts w:ascii="Arial" w:hAnsi="Arial"/>
          <w:color w:val="000000"/>
        </w:rPr>
        <w:t>ГЛАВА 1. ПРИЗНАКИ ОБЪЕКТА И ПОТЕРПЕВШЕГО</w:t>
      </w:r>
    </w:p>
    <w:p w:rsidR="001D3939" w:rsidRPr="001D3939" w:rsidRDefault="001D3939" w:rsidP="001D3939">
      <w:pPr>
        <w:spacing w:line="360" w:lineRule="auto"/>
        <w:rPr>
          <w:rFonts w:ascii="Arial" w:hAnsi="Arial"/>
          <w:color w:val="000000"/>
        </w:rPr>
      </w:pPr>
      <w:r w:rsidRPr="001D3939">
        <w:rPr>
          <w:rFonts w:ascii="Arial" w:hAnsi="Arial"/>
          <w:color w:val="000000"/>
        </w:rPr>
        <w:t>В СОСТАВЕ ПРЕСТУПЛЕНИЯ, ПРЕДУСМОТРЕННОГО</w:t>
      </w:r>
    </w:p>
    <w:p w:rsidR="001D3939" w:rsidRPr="001D3939" w:rsidRDefault="001D3939" w:rsidP="001D3939">
      <w:pPr>
        <w:spacing w:line="360" w:lineRule="auto"/>
        <w:rPr>
          <w:rFonts w:ascii="Arial" w:hAnsi="Arial"/>
          <w:color w:val="000000"/>
        </w:rPr>
      </w:pPr>
      <w:r w:rsidRPr="001D3939">
        <w:rPr>
          <w:rFonts w:ascii="Arial" w:hAnsi="Arial"/>
          <w:color w:val="000000"/>
        </w:rPr>
        <w:t>СТ. 150 УК РФ</w:t>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0071460B">
        <w:rPr>
          <w:rFonts w:ascii="Arial" w:hAnsi="Arial"/>
          <w:color w:val="000000"/>
        </w:rPr>
        <w:t xml:space="preserve">          </w:t>
      </w:r>
      <w:r w:rsidRPr="001D3939">
        <w:rPr>
          <w:rFonts w:ascii="Arial" w:hAnsi="Arial"/>
          <w:color w:val="000000"/>
        </w:rPr>
        <w:t>5</w:t>
      </w:r>
    </w:p>
    <w:p w:rsidR="001D3939" w:rsidRPr="001D3939" w:rsidRDefault="001D3939" w:rsidP="001D3939">
      <w:pPr>
        <w:pStyle w:val="1"/>
        <w:ind w:firstLine="0"/>
        <w:jc w:val="left"/>
        <w:rPr>
          <w:rFonts w:ascii="Arial" w:hAnsi="Arial"/>
          <w:b w:val="0"/>
          <w:bCs w:val="0"/>
          <w:color w:val="000000"/>
          <w:sz w:val="24"/>
        </w:rPr>
      </w:pPr>
      <w:r w:rsidRPr="001D3939">
        <w:rPr>
          <w:rFonts w:ascii="Arial" w:hAnsi="Arial"/>
          <w:b w:val="0"/>
          <w:bCs w:val="0"/>
          <w:color w:val="000000"/>
          <w:sz w:val="24"/>
        </w:rPr>
        <w:t>ГЛАВА 2. УГОЛОВНО-ПРАВОВАЯ ХАРАКТЕРИСТИКА</w:t>
      </w:r>
    </w:p>
    <w:p w:rsidR="001D3939" w:rsidRPr="001D3939" w:rsidRDefault="001D3939" w:rsidP="001D3939">
      <w:pPr>
        <w:pStyle w:val="1"/>
        <w:ind w:firstLine="0"/>
        <w:jc w:val="left"/>
        <w:rPr>
          <w:rFonts w:ascii="Arial" w:hAnsi="Arial"/>
          <w:b w:val="0"/>
          <w:bCs w:val="0"/>
          <w:color w:val="000000"/>
          <w:sz w:val="24"/>
        </w:rPr>
      </w:pPr>
      <w:r w:rsidRPr="001D3939">
        <w:rPr>
          <w:rFonts w:ascii="Arial" w:hAnsi="Arial"/>
          <w:b w:val="0"/>
          <w:bCs w:val="0"/>
          <w:color w:val="000000"/>
          <w:sz w:val="24"/>
        </w:rPr>
        <w:t>ВОВЛЕЧЕНИЯ НЕСОВЕРШЕННОЛЕТНЕГО В СОВЕРШЕНИЕ ПРЕСТУПЛЕНИЯ</w:t>
      </w:r>
      <w:r w:rsidRPr="001D3939">
        <w:rPr>
          <w:rFonts w:ascii="Arial" w:hAnsi="Arial"/>
          <w:b w:val="0"/>
          <w:bCs w:val="0"/>
          <w:color w:val="000000"/>
          <w:sz w:val="24"/>
        </w:rPr>
        <w:tab/>
      </w:r>
      <w:r w:rsidRPr="001D3939">
        <w:rPr>
          <w:rFonts w:ascii="Arial" w:hAnsi="Arial"/>
          <w:b w:val="0"/>
          <w:bCs w:val="0"/>
          <w:color w:val="000000"/>
          <w:sz w:val="24"/>
        </w:rPr>
        <w:tab/>
      </w:r>
      <w:r w:rsidRPr="001D3939">
        <w:rPr>
          <w:rFonts w:ascii="Arial" w:hAnsi="Arial"/>
          <w:b w:val="0"/>
          <w:bCs w:val="0"/>
          <w:color w:val="000000"/>
          <w:sz w:val="24"/>
        </w:rPr>
        <w:tab/>
      </w:r>
      <w:r w:rsidRPr="001D3939">
        <w:rPr>
          <w:rFonts w:ascii="Arial" w:hAnsi="Arial"/>
          <w:b w:val="0"/>
          <w:bCs w:val="0"/>
          <w:color w:val="000000"/>
          <w:sz w:val="24"/>
        </w:rPr>
        <w:tab/>
      </w:r>
      <w:r w:rsidRPr="001D3939">
        <w:rPr>
          <w:rFonts w:ascii="Arial" w:hAnsi="Arial"/>
          <w:b w:val="0"/>
          <w:bCs w:val="0"/>
          <w:color w:val="000000"/>
          <w:sz w:val="24"/>
        </w:rPr>
        <w:tab/>
      </w:r>
      <w:r w:rsidRPr="001D3939">
        <w:rPr>
          <w:rFonts w:ascii="Arial" w:hAnsi="Arial"/>
          <w:b w:val="0"/>
          <w:bCs w:val="0"/>
          <w:color w:val="000000"/>
          <w:sz w:val="24"/>
        </w:rPr>
        <w:tab/>
      </w:r>
      <w:r w:rsidRPr="001D3939">
        <w:rPr>
          <w:rFonts w:ascii="Arial" w:hAnsi="Arial"/>
          <w:b w:val="0"/>
          <w:bCs w:val="0"/>
          <w:color w:val="000000"/>
          <w:sz w:val="24"/>
        </w:rPr>
        <w:tab/>
      </w:r>
      <w:r w:rsidRPr="001D3939">
        <w:rPr>
          <w:rFonts w:ascii="Arial" w:hAnsi="Arial"/>
          <w:b w:val="0"/>
          <w:bCs w:val="0"/>
          <w:color w:val="000000"/>
          <w:sz w:val="24"/>
        </w:rPr>
        <w:tab/>
      </w:r>
      <w:r w:rsidRPr="001D3939">
        <w:rPr>
          <w:rFonts w:ascii="Arial" w:hAnsi="Arial"/>
          <w:b w:val="0"/>
          <w:bCs w:val="0"/>
          <w:color w:val="000000"/>
          <w:sz w:val="24"/>
        </w:rPr>
        <w:tab/>
      </w:r>
      <w:r w:rsidR="0071460B">
        <w:rPr>
          <w:rFonts w:ascii="Arial" w:hAnsi="Arial"/>
          <w:b w:val="0"/>
          <w:bCs w:val="0"/>
          <w:color w:val="000000"/>
          <w:sz w:val="24"/>
        </w:rPr>
        <w:t xml:space="preserve">                                                  14</w:t>
      </w:r>
    </w:p>
    <w:p w:rsidR="001D3939" w:rsidRPr="001D3939" w:rsidRDefault="001D3939" w:rsidP="001D3939">
      <w:pPr>
        <w:pStyle w:val="2"/>
        <w:ind w:firstLine="0"/>
        <w:jc w:val="left"/>
        <w:rPr>
          <w:rFonts w:ascii="Arial" w:hAnsi="Arial"/>
          <w:b w:val="0"/>
          <w:bCs w:val="0"/>
          <w:iCs w:val="0"/>
          <w:color w:val="000000"/>
          <w:sz w:val="24"/>
          <w:szCs w:val="24"/>
        </w:rPr>
      </w:pPr>
      <w:r w:rsidRPr="001D3939">
        <w:rPr>
          <w:rFonts w:ascii="Arial" w:hAnsi="Arial"/>
          <w:b w:val="0"/>
          <w:bCs w:val="0"/>
          <w:iCs w:val="0"/>
          <w:color w:val="000000"/>
          <w:sz w:val="24"/>
          <w:szCs w:val="24"/>
        </w:rPr>
        <w:t>2.1.Уголовно-правовая характеристика вовлечения несовершеннолетнего в совершение преступления</w:t>
      </w:r>
      <w:r w:rsidRPr="001D3939">
        <w:rPr>
          <w:rFonts w:ascii="Arial" w:hAnsi="Arial"/>
          <w:b w:val="0"/>
          <w:bCs w:val="0"/>
          <w:iCs w:val="0"/>
          <w:color w:val="000000"/>
          <w:sz w:val="24"/>
          <w:szCs w:val="24"/>
        </w:rPr>
        <w:tab/>
      </w:r>
      <w:r w:rsidRPr="001D3939">
        <w:rPr>
          <w:rFonts w:ascii="Arial" w:hAnsi="Arial"/>
          <w:b w:val="0"/>
          <w:bCs w:val="0"/>
          <w:iCs w:val="0"/>
          <w:color w:val="000000"/>
          <w:sz w:val="24"/>
          <w:szCs w:val="24"/>
        </w:rPr>
        <w:tab/>
      </w:r>
      <w:r w:rsidRPr="001D3939">
        <w:rPr>
          <w:rFonts w:ascii="Arial" w:hAnsi="Arial"/>
          <w:b w:val="0"/>
          <w:bCs w:val="0"/>
          <w:iCs w:val="0"/>
          <w:color w:val="000000"/>
          <w:sz w:val="24"/>
          <w:szCs w:val="24"/>
        </w:rPr>
        <w:tab/>
      </w:r>
      <w:r w:rsidRPr="001D3939">
        <w:rPr>
          <w:rFonts w:ascii="Arial" w:hAnsi="Arial"/>
          <w:b w:val="0"/>
          <w:bCs w:val="0"/>
          <w:iCs w:val="0"/>
          <w:color w:val="000000"/>
          <w:sz w:val="24"/>
          <w:szCs w:val="24"/>
        </w:rPr>
        <w:tab/>
      </w:r>
      <w:r w:rsidRPr="001D3939">
        <w:rPr>
          <w:rFonts w:ascii="Arial" w:hAnsi="Arial"/>
          <w:b w:val="0"/>
          <w:bCs w:val="0"/>
          <w:iCs w:val="0"/>
          <w:color w:val="000000"/>
          <w:sz w:val="24"/>
          <w:szCs w:val="24"/>
        </w:rPr>
        <w:tab/>
      </w:r>
      <w:r w:rsidRPr="001D3939">
        <w:rPr>
          <w:rFonts w:ascii="Arial" w:hAnsi="Arial"/>
          <w:b w:val="0"/>
          <w:bCs w:val="0"/>
          <w:iCs w:val="0"/>
          <w:color w:val="000000"/>
          <w:sz w:val="24"/>
          <w:szCs w:val="24"/>
        </w:rPr>
        <w:tab/>
      </w:r>
      <w:r w:rsidRPr="001D3939">
        <w:rPr>
          <w:rFonts w:ascii="Arial" w:hAnsi="Arial"/>
          <w:b w:val="0"/>
          <w:bCs w:val="0"/>
          <w:iCs w:val="0"/>
          <w:color w:val="000000"/>
          <w:sz w:val="24"/>
          <w:szCs w:val="24"/>
        </w:rPr>
        <w:tab/>
      </w:r>
      <w:r w:rsidRPr="001D3939">
        <w:rPr>
          <w:rFonts w:ascii="Arial" w:hAnsi="Arial"/>
          <w:b w:val="0"/>
          <w:bCs w:val="0"/>
          <w:iCs w:val="0"/>
          <w:color w:val="000000"/>
          <w:sz w:val="24"/>
          <w:szCs w:val="24"/>
        </w:rPr>
        <w:tab/>
      </w:r>
      <w:r w:rsidR="0071460B">
        <w:rPr>
          <w:rFonts w:ascii="Arial" w:hAnsi="Arial"/>
          <w:b w:val="0"/>
          <w:bCs w:val="0"/>
          <w:iCs w:val="0"/>
          <w:color w:val="000000"/>
          <w:sz w:val="24"/>
          <w:szCs w:val="24"/>
        </w:rPr>
        <w:t xml:space="preserve">        14</w:t>
      </w:r>
    </w:p>
    <w:p w:rsidR="001D3939" w:rsidRPr="001D3939" w:rsidRDefault="001D3939" w:rsidP="001D3939">
      <w:pPr>
        <w:spacing w:line="360" w:lineRule="auto"/>
        <w:rPr>
          <w:rFonts w:ascii="Arial" w:hAnsi="Arial"/>
          <w:color w:val="000000"/>
        </w:rPr>
      </w:pPr>
      <w:r w:rsidRPr="001D3939">
        <w:rPr>
          <w:rFonts w:ascii="Arial" w:hAnsi="Arial"/>
          <w:color w:val="000000"/>
        </w:rPr>
        <w:t>ГЛАВА 3. ВОВЛЕЧЕНИЕ НЕСОВЕРШЕННОЛЕТНЕГО В СОВЕРШЕНИЕ АНТИОБЩЕСТВЕННЫХ ДЕЙСТВИЙ</w:t>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0071460B">
        <w:rPr>
          <w:rFonts w:ascii="Arial" w:hAnsi="Arial"/>
          <w:color w:val="000000"/>
        </w:rPr>
        <w:t xml:space="preserve">                  20</w:t>
      </w:r>
    </w:p>
    <w:p w:rsidR="001D3939" w:rsidRPr="001D3939" w:rsidRDefault="001D3939" w:rsidP="001D3939">
      <w:pPr>
        <w:spacing w:line="360" w:lineRule="auto"/>
        <w:rPr>
          <w:rFonts w:ascii="Arial" w:hAnsi="Arial"/>
          <w:color w:val="000000"/>
        </w:rPr>
      </w:pPr>
      <w:r w:rsidRPr="001D3939">
        <w:rPr>
          <w:rFonts w:ascii="Arial" w:hAnsi="Arial"/>
          <w:color w:val="000000"/>
        </w:rPr>
        <w:t>3.1. Преступления, способствующие антиобщественной деятельности несовершеннолетних</w:t>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0071460B">
        <w:rPr>
          <w:rFonts w:ascii="Arial" w:hAnsi="Arial"/>
          <w:color w:val="000000"/>
        </w:rPr>
        <w:t xml:space="preserve">        </w:t>
      </w:r>
      <w:r w:rsidRPr="001D3939">
        <w:rPr>
          <w:rFonts w:ascii="Arial" w:hAnsi="Arial"/>
          <w:color w:val="000000"/>
        </w:rPr>
        <w:t>2</w:t>
      </w:r>
      <w:r w:rsidR="0071460B">
        <w:rPr>
          <w:rFonts w:ascii="Arial" w:hAnsi="Arial"/>
          <w:color w:val="000000"/>
        </w:rPr>
        <w:t>0</w:t>
      </w:r>
      <w:r w:rsidRPr="001D3939">
        <w:rPr>
          <w:rFonts w:ascii="Arial" w:hAnsi="Arial"/>
          <w:color w:val="000000"/>
        </w:rPr>
        <w:t xml:space="preserve"> </w:t>
      </w:r>
    </w:p>
    <w:p w:rsidR="001D3939" w:rsidRPr="001D3939" w:rsidRDefault="001D3939" w:rsidP="001D3939">
      <w:pPr>
        <w:spacing w:line="360" w:lineRule="auto"/>
        <w:rPr>
          <w:rFonts w:ascii="Arial" w:hAnsi="Arial"/>
          <w:color w:val="000000"/>
        </w:rPr>
      </w:pPr>
      <w:r w:rsidRPr="001D3939">
        <w:rPr>
          <w:rFonts w:ascii="Arial" w:hAnsi="Arial"/>
          <w:color w:val="000000"/>
        </w:rPr>
        <w:t>ЗАКЛЮЧЕНИЕ</w:t>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Pr>
          <w:rFonts w:ascii="Arial" w:hAnsi="Arial"/>
          <w:color w:val="000000"/>
        </w:rPr>
        <w:t xml:space="preserve">        26</w:t>
      </w:r>
    </w:p>
    <w:p w:rsidR="001D3939" w:rsidRPr="001D3939" w:rsidRDefault="001D3939" w:rsidP="001D3939">
      <w:pPr>
        <w:spacing w:line="360" w:lineRule="auto"/>
        <w:rPr>
          <w:rFonts w:ascii="Arial" w:hAnsi="Arial"/>
          <w:color w:val="000000"/>
        </w:rPr>
      </w:pPr>
      <w:r w:rsidRPr="001D3939">
        <w:rPr>
          <w:rFonts w:ascii="Arial" w:hAnsi="Arial"/>
          <w:color w:val="000000"/>
        </w:rPr>
        <w:t>СПИСОК ИСПОЛЬЗОВАННОЙ ЛИТЕРАТУРЫ</w:t>
      </w:r>
      <w:r w:rsidRPr="001D3939">
        <w:rPr>
          <w:rFonts w:ascii="Arial" w:hAnsi="Arial"/>
          <w:color w:val="000000"/>
        </w:rPr>
        <w:tab/>
      </w:r>
      <w:r w:rsidRPr="001D3939">
        <w:rPr>
          <w:rFonts w:ascii="Arial" w:hAnsi="Arial"/>
          <w:color w:val="000000"/>
        </w:rPr>
        <w:tab/>
      </w:r>
      <w:r w:rsidRPr="001D3939">
        <w:rPr>
          <w:rFonts w:ascii="Arial" w:hAnsi="Arial"/>
          <w:color w:val="000000"/>
        </w:rPr>
        <w:tab/>
      </w:r>
      <w:r w:rsidRPr="001D3939">
        <w:rPr>
          <w:rFonts w:ascii="Arial" w:hAnsi="Arial"/>
          <w:color w:val="000000"/>
        </w:rPr>
        <w:tab/>
      </w:r>
      <w:r>
        <w:rPr>
          <w:rFonts w:ascii="Arial" w:hAnsi="Arial"/>
          <w:color w:val="000000"/>
        </w:rPr>
        <w:t xml:space="preserve">                   27</w:t>
      </w:r>
    </w:p>
    <w:p w:rsidR="001D3939" w:rsidRPr="001D3939" w:rsidRDefault="001D3939" w:rsidP="001D3939">
      <w:pPr>
        <w:jc w:val="center"/>
        <w:rPr>
          <w:rFonts w:ascii="Arial" w:hAnsi="Arial" w:cs="Arial"/>
          <w:color w:val="000000"/>
        </w:rPr>
      </w:pPr>
      <w:r w:rsidRPr="001D3939">
        <w:rPr>
          <w:rFonts w:ascii="Arial" w:hAnsi="Arial"/>
          <w:color w:val="000000"/>
        </w:rPr>
        <w:br w:type="page"/>
      </w:r>
    </w:p>
    <w:p w:rsidR="001D3939" w:rsidRPr="001D3939" w:rsidRDefault="001D3939" w:rsidP="001D3939">
      <w:pPr>
        <w:spacing w:line="360" w:lineRule="auto"/>
        <w:rPr>
          <w:rFonts w:ascii="Arial" w:hAnsi="Arial" w:cs="Arial"/>
          <w:b/>
          <w:color w:val="000000"/>
        </w:rPr>
      </w:pPr>
      <w:r>
        <w:rPr>
          <w:rFonts w:ascii="Arial" w:hAnsi="Arial" w:cs="Arial"/>
          <w:color w:val="000000"/>
        </w:rPr>
        <w:t xml:space="preserve">                                                 </w:t>
      </w:r>
      <w:r w:rsidRPr="001D3939">
        <w:rPr>
          <w:rFonts w:ascii="Arial" w:hAnsi="Arial" w:cs="Arial"/>
          <w:b/>
          <w:color w:val="000000"/>
        </w:rPr>
        <w:t>ВВЕДЕНИЕ</w:t>
      </w:r>
    </w:p>
    <w:p w:rsidR="001D3939" w:rsidRPr="001D3939" w:rsidRDefault="001D3939" w:rsidP="001D3939">
      <w:pPr>
        <w:spacing w:line="360" w:lineRule="auto"/>
        <w:ind w:firstLine="720"/>
        <w:rPr>
          <w:rFonts w:ascii="Arial" w:hAnsi="Arial" w:cs="Arial"/>
          <w:color w:val="000000"/>
          <w:lang w:eastAsia="ar-SA"/>
        </w:rPr>
      </w:pP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Актуальность темы исследования. В настоящее время особую актуальность приобретает проблема воспитания подрастающего поколения, как на общественном, так и на государственном уровне. Российское государство считает детство важным этапом жизни человека и исходит из принципов приоритетности подготовки детей к полноценной жизни в обществе, развития общественно значимой и творческой активности, воспитания в них высоких нравственных качеств, патриотизма и гражданственности.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Однако в условиях обострившихся социальных проблем, связанных с падением жизненного уровня, углубляющимся расслоением общества, распадом системы трудоустройства, низким финансовым обеспечением образовательных и спортивно-оздоровительных учреждений, подростки все чаще попадают под влияние криминальной среды. С каждым годом растет число преступлений, совершенных несовершеннолетними. Рост подростковой преступности зафиксирован практически во всех регионах страны. В минувшем году подростками совершено каждое десятое преступление из числа раскрытых. При этом, самым тревожным является то, что положение дел с подростковой преступностью, процессы ее развития и преобладающие тенденции в ближайшей перспективе будут в значительной мере определять воспроизводство преступности в целом.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Среди факторов, создающих эти тенденции, следует выделить также увеличение числа несовершеннолетних, оказавшихся без надлежащего родительского попечения, находящихся в зоне криминального влияния внутри семьи или ближайшего бытового окружения. Исследования последних лет свидетельствуют, что рост преступности несовершеннолетних во многом обусловлен криминогенным влиянием на них взрослых, для реализации криминальных интересов которых подростки вовлекаются в преступную деятельность.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Исследование вопросов борьбы с вовлечением несовершеннолетнего в преступную деятельность требует все более пристального внимания, повышения эффективности расследования преступлений, обеспечения надлежащего уровня деятельности правоохранительных органов и государственных организаций, реализующих это направление борьбы с антисоциальными явлениями в среде несовершеннолетних.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Методология и методика. Методологическую основу работы составляют диалектический метод познания окружающей действительности в ее взаимосвязи и взаимообусловленности, а также общенаучные категории системного подхода, прежде всего в его структурно-функциональных аспектах.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В процессе исследования использовались диалектический, формально-логический, системный, сравнительно-правовой, статистический, конкретно-социологический и другие методы исследования.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Цель работы заключается в попытке решения основных вопросов вовлечения несовершеннолетнего в совершение преступления. </w:t>
      </w:r>
    </w:p>
    <w:p w:rsidR="001D3939" w:rsidRPr="001D3939" w:rsidRDefault="001D3939" w:rsidP="001D3939">
      <w:pPr>
        <w:spacing w:line="360" w:lineRule="auto"/>
        <w:ind w:firstLine="720"/>
        <w:jc w:val="center"/>
        <w:rPr>
          <w:rFonts w:ascii="Arial" w:hAnsi="Arial" w:cs="Arial"/>
          <w:color w:val="000000"/>
        </w:rPr>
      </w:pPr>
      <w:r w:rsidRPr="001D3939">
        <w:rPr>
          <w:rFonts w:ascii="Arial" w:hAnsi="Arial" w:cs="Arial"/>
          <w:color w:val="000000"/>
        </w:rPr>
        <w:br w:type="page"/>
        <w:t>ГЛАВА 1. ПРИЗНАКИ ОБЪЕКТА И ПОТЕРПЕВШЕГО В СОСТАВЕ ПРЕСТУПЛЕНИЯ, ПРЕДУСМОТРЕННОГО СТ. 150 УК РФ.</w:t>
      </w:r>
    </w:p>
    <w:p w:rsidR="001D3939" w:rsidRPr="001D3939" w:rsidRDefault="001D3939" w:rsidP="001D3939">
      <w:pPr>
        <w:spacing w:line="360" w:lineRule="auto"/>
        <w:ind w:firstLine="720"/>
        <w:jc w:val="center"/>
        <w:rPr>
          <w:rFonts w:ascii="Arial" w:hAnsi="Arial" w:cs="Arial"/>
          <w:color w:val="000000"/>
        </w:rPr>
      </w:pP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Мировое сообщество в качестве первоочередной задачи уже давно определило защиту детей от различных негативных явлений современной жизни.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Ряд международных нормативных актов (Всеобщая декларация прав человека </w:t>
      </w:r>
      <w:smartTag w:uri="urn:schemas-microsoft-com:office:smarttags" w:element="metricconverter">
        <w:smartTagPr>
          <w:attr w:name="ProductID" w:val="1948 г"/>
        </w:smartTagPr>
        <w:r w:rsidRPr="001D3939">
          <w:rPr>
            <w:rFonts w:ascii="Arial" w:hAnsi="Arial" w:cs="Arial"/>
            <w:color w:val="000000"/>
          </w:rPr>
          <w:t>1948 г</w:t>
        </w:r>
      </w:smartTag>
      <w:r w:rsidRPr="001D3939">
        <w:rPr>
          <w:rFonts w:ascii="Arial" w:hAnsi="Arial" w:cs="Arial"/>
          <w:color w:val="000000"/>
        </w:rPr>
        <w:t xml:space="preserve">., Декларация о правах ребенка </w:t>
      </w:r>
      <w:smartTag w:uri="urn:schemas-microsoft-com:office:smarttags" w:element="metricconverter">
        <w:smartTagPr>
          <w:attr w:name="ProductID" w:val="1959 г"/>
        </w:smartTagPr>
        <w:r w:rsidRPr="001D3939">
          <w:rPr>
            <w:rFonts w:ascii="Arial" w:hAnsi="Arial" w:cs="Arial"/>
            <w:color w:val="000000"/>
          </w:rPr>
          <w:t>1959 г</w:t>
        </w:r>
      </w:smartTag>
      <w:r w:rsidRPr="001D3939">
        <w:rPr>
          <w:rFonts w:ascii="Arial" w:hAnsi="Arial" w:cs="Arial"/>
          <w:color w:val="000000"/>
        </w:rPr>
        <w:t xml:space="preserve">., Международный пакт о гражданских и политических правах </w:t>
      </w:r>
      <w:smartTag w:uri="urn:schemas-microsoft-com:office:smarttags" w:element="metricconverter">
        <w:smartTagPr>
          <w:attr w:name="ProductID" w:val="1966 г"/>
        </w:smartTagPr>
        <w:r w:rsidRPr="001D3939">
          <w:rPr>
            <w:rFonts w:ascii="Arial" w:hAnsi="Arial" w:cs="Arial"/>
            <w:color w:val="000000"/>
          </w:rPr>
          <w:t>1966 г</w:t>
        </w:r>
      </w:smartTag>
      <w:r w:rsidRPr="001D3939">
        <w:rPr>
          <w:rFonts w:ascii="Arial" w:hAnsi="Arial" w:cs="Arial"/>
          <w:color w:val="000000"/>
        </w:rPr>
        <w:t xml:space="preserve">., Международный пакт об экономических, социальных и культурных правах </w:t>
      </w:r>
      <w:smartTag w:uri="urn:schemas-microsoft-com:office:smarttags" w:element="metricconverter">
        <w:smartTagPr>
          <w:attr w:name="ProductID" w:val="1966 г"/>
        </w:smartTagPr>
        <w:r w:rsidRPr="001D3939">
          <w:rPr>
            <w:rFonts w:ascii="Arial" w:hAnsi="Arial" w:cs="Arial"/>
            <w:color w:val="000000"/>
          </w:rPr>
          <w:t>1966 г</w:t>
        </w:r>
      </w:smartTag>
      <w:r w:rsidRPr="001D3939">
        <w:rPr>
          <w:rFonts w:ascii="Arial" w:hAnsi="Arial" w:cs="Arial"/>
          <w:color w:val="000000"/>
        </w:rPr>
        <w:t xml:space="preserve">., Декларация о социальных и правовых принципах, касающихся защиты и благополучия детей, особенно при передаче детей на воспитание и усыновление на национальном и международном уровнях, </w:t>
      </w:r>
      <w:smartTag w:uri="urn:schemas-microsoft-com:office:smarttags" w:element="metricconverter">
        <w:smartTagPr>
          <w:attr w:name="ProductID" w:val="1986 г"/>
        </w:smartTagPr>
        <w:r w:rsidRPr="001D3939">
          <w:rPr>
            <w:rFonts w:ascii="Arial" w:hAnsi="Arial" w:cs="Arial"/>
            <w:color w:val="000000"/>
          </w:rPr>
          <w:t>1986 г</w:t>
        </w:r>
      </w:smartTag>
      <w:r w:rsidRPr="001D3939">
        <w:rPr>
          <w:rFonts w:ascii="Arial" w:hAnsi="Arial" w:cs="Arial"/>
          <w:color w:val="000000"/>
        </w:rPr>
        <w:t xml:space="preserve">., Руководящие принципы ООН для предупреждения преступности среди несовершеннолетних, </w:t>
      </w:r>
      <w:smartTag w:uri="urn:schemas-microsoft-com:office:smarttags" w:element="metricconverter">
        <w:smartTagPr>
          <w:attr w:name="ProductID" w:val="1990 г"/>
        </w:smartTagPr>
        <w:r w:rsidRPr="001D3939">
          <w:rPr>
            <w:rFonts w:ascii="Arial" w:hAnsi="Arial" w:cs="Arial"/>
            <w:color w:val="000000"/>
          </w:rPr>
          <w:t>1990 г</w:t>
        </w:r>
      </w:smartTag>
      <w:r w:rsidRPr="001D3939">
        <w:rPr>
          <w:rFonts w:ascii="Arial" w:hAnsi="Arial" w:cs="Arial"/>
          <w:color w:val="000000"/>
        </w:rPr>
        <w:t xml:space="preserve">., Минимальные стандартные правила ООН, касающихся отправления правосудия в отношении несовершеннолетних, </w:t>
      </w:r>
      <w:smartTag w:uri="urn:schemas-microsoft-com:office:smarttags" w:element="metricconverter">
        <w:smartTagPr>
          <w:attr w:name="ProductID" w:val="1990 г"/>
        </w:smartTagPr>
        <w:r w:rsidRPr="001D3939">
          <w:rPr>
            <w:rFonts w:ascii="Arial" w:hAnsi="Arial" w:cs="Arial"/>
            <w:color w:val="000000"/>
          </w:rPr>
          <w:t>1990 г</w:t>
        </w:r>
      </w:smartTag>
      <w:r w:rsidRPr="001D3939">
        <w:rPr>
          <w:rFonts w:ascii="Arial" w:hAnsi="Arial" w:cs="Arial"/>
          <w:color w:val="000000"/>
        </w:rPr>
        <w:t xml:space="preserve">.) устанавливают международно-правовые стандарты в области охраны семьи и несовершеннолетних.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Особое место среди таких документов занимает Конвенция ООН о правах ребенка, принятая 44-й сессией Генеральной Ассамблеи ООН в 1989 году. Она провозгласила важнейшие права ребенка на жизнь, здоровье, заботу со стороны родителей, защиту от любых форм агрессии, эксплуатации и негативной информации и поэтому не случайно ее называют «Великой хартией вольности для детей» или «Мировой Конституцией прав ребенка».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Реализуя положения упомянутых международных актов, Конституция РФ в ст.38 подчеркивает: «материнство и детство, семья находятся под защитой государства» . Таким образом, охрана несовершеннолетних, защита их законных прав и интересов является одним из основных направлений деятельности российского государства.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Особое место среди нормативных документов, охраняющих права и интересы несовершеннолетних, занимает Уголовный кодекс РФ </w:t>
      </w:r>
      <w:smartTag w:uri="urn:schemas-microsoft-com:office:smarttags" w:element="metricconverter">
        <w:smartTagPr>
          <w:attr w:name="ProductID" w:val="1996 г"/>
        </w:smartTagPr>
        <w:r w:rsidRPr="001D3939">
          <w:rPr>
            <w:rFonts w:ascii="Arial" w:hAnsi="Arial" w:cs="Arial"/>
            <w:color w:val="000000"/>
          </w:rPr>
          <w:t>1996 г</w:t>
        </w:r>
      </w:smartTag>
      <w:r w:rsidRPr="001D3939">
        <w:rPr>
          <w:rFonts w:ascii="Arial" w:hAnsi="Arial" w:cs="Arial"/>
          <w:color w:val="000000"/>
        </w:rPr>
        <w:t xml:space="preserve">., в котором впервые появилась специальная глава о преступлениях против семьи и несовершеннолетних (гл. 20) являющаяся одной из форм осуществления принципов, провозглашенных в ст. 38 Конституции РФ.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Одним из проявлений такой защиты является установление в ст. 150 УК РФ уголовно-правового запрета на криминальное влияние взрослых лиц на несовершеннолетних. Зависимость преступности взрослых от преступности несовершеннолетних давно известна, поскольку последняя является источником и резервом всей преступности. Так, в п.1 Руководящих принципов ООН для предупреждения преступности среди несовершеннолетних, </w:t>
      </w:r>
      <w:smartTag w:uri="urn:schemas-microsoft-com:office:smarttags" w:element="metricconverter">
        <w:smartTagPr>
          <w:attr w:name="ProductID" w:val="1990 г"/>
        </w:smartTagPr>
        <w:r w:rsidRPr="001D3939">
          <w:rPr>
            <w:rFonts w:ascii="Arial" w:hAnsi="Arial" w:cs="Arial"/>
            <w:color w:val="000000"/>
          </w:rPr>
          <w:t>1990 г</w:t>
        </w:r>
      </w:smartTag>
      <w:r w:rsidRPr="001D3939">
        <w:rPr>
          <w:rFonts w:ascii="Arial" w:hAnsi="Arial" w:cs="Arial"/>
          <w:color w:val="000000"/>
        </w:rPr>
        <w:t xml:space="preserve">. указано: «Предупреждение преступности среди несовершеннолетних является важнейшим аспектом предупреждения преступности в обществе» .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Тенденция все большего участия подростков в преступной деятельности совместно со взрослыми очень опасна. По данным криминологических исследований более трети преступлений (около 38%) подростки совершают под непосредственным влиянием взрослых .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Влияние взрослых лиц на несовершеннолетних имеет высокую общественную опасность не только в силу значительности вреда, причиненного нормальному развитию последних, но и потому, что в результате такого влияния возникает вероятность самостоятельного вступления несовершеннолетних, наиболее подверженных постороннему влиянию на преступный путь.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Необходимость защиты несовершеннолетних от криминального влияния взрослых лиц объясняется тем, что моральные чувства у них еще не имеют характера устойчивых нравственных убеждений.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Объект преступления является одним из важнейших элементов преступления. Как справедливо отметил В.К. Глистин: «проблема объекта преступления - одна из сложных и спорных в теории уголовного права» . В современной юридической литературе существует множество подходов к определению понятия объекта преступного посягательства и классификации объектов. Практически все специалисты исходят из того, что объект преступления — это то, на что посягает преступное деяние, чему оно причиняет или может причинить вред. В настоящее время в отечественной науке уголовного права существует два диаметрально противоположных концептуальных подхода к проблеме объекта. Согласно одной концепции объектом преступлений являются блага, ценности, интересы, согласно другой - совокупность общественных отношений. Обе концепции имеют свои исторические корни и современных последователей.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В качестве исходной позиции мы приняли, верное, на наш взгляд, мнение, большинства авторов, что объектом преступного посягательства являются общественные отношения .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В структуре УК РФ (</w:t>
      </w:r>
      <w:smartTag w:uri="urn:schemas-microsoft-com:office:smarttags" w:element="metricconverter">
        <w:smartTagPr>
          <w:attr w:name="ProductID" w:val="1996 г"/>
        </w:smartTagPr>
        <w:r w:rsidRPr="001D3939">
          <w:rPr>
            <w:rFonts w:ascii="Arial" w:hAnsi="Arial" w:cs="Arial"/>
            <w:color w:val="000000"/>
          </w:rPr>
          <w:t>1996 г</w:t>
        </w:r>
      </w:smartTag>
      <w:r w:rsidRPr="001D3939">
        <w:rPr>
          <w:rFonts w:ascii="Arial" w:hAnsi="Arial" w:cs="Arial"/>
          <w:color w:val="000000"/>
        </w:rPr>
        <w:t xml:space="preserve">.) выделение в Особенной части разделов и глав приводит к необходимости вспомнить о четырехступенчатой классификации объекта преступлений, предложенной Е.А. Фроловым, который в свое время между родовым и непосредственным объектами выделил видовой, соотносящийся с родовым объектом, как часть с целым . Исходя из такой позиции, по вертикали выделяют следующие виды объектов: общий, родовой, видовой и непосредственный. По горизонтали классификация объектов проводится на уровне непосредственного объекта. Здесь выделяют три вида объектов: основной, дополнительный и факультативный.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Под общим объектом понимается совокупность всех общественных отношений, охраняемых уголовным законом от преступных посягательств. Если проанализировать все статьи Особенной части УК РФ, то в совокупности мы получим исчерпывающий перечень общественных отношений, образующих общий объект уголовно-правовой защиты. А.В.Наумов определял общий объект как сумму охраняемых уголовным законом объектов . Для достижения целей настоящей статьи определение общего объекта принципиального значения не имеет.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Содержанием родового объекта является группа однородных по своей сущности общественных отношений, охраняемых единым комплексом взаимосвязанных уголовно-правовых норм. Родовой объект положен в основу деления Особенной части УК на самостоятельные разделы, в которых составы преступлений объединены по своей юридической природе. </w:t>
      </w:r>
    </w:p>
    <w:p w:rsidR="001D3939" w:rsidRPr="001D3939" w:rsidRDefault="001D3939" w:rsidP="001D3939">
      <w:pPr>
        <w:tabs>
          <w:tab w:val="left" w:pos="1335"/>
        </w:tabs>
        <w:spacing w:line="360" w:lineRule="auto"/>
        <w:ind w:firstLine="720"/>
        <w:jc w:val="both"/>
        <w:rPr>
          <w:rFonts w:ascii="Arial" w:hAnsi="Arial" w:cs="Arial"/>
          <w:color w:val="000000"/>
        </w:rPr>
      </w:pPr>
      <w:r w:rsidRPr="001D3939">
        <w:rPr>
          <w:rFonts w:ascii="Arial" w:hAnsi="Arial" w:cs="Arial"/>
          <w:color w:val="000000"/>
        </w:rPr>
        <w:t>Статья 150 УК РФ, предусматривающая ответственность за вовлечение несовершеннолетнего в совершение преступления расположена в разделе VII «Преступления против личности», в отличие от ранее существовавшей ст.210 УК РСФСР (</w:t>
      </w:r>
      <w:smartTag w:uri="urn:schemas-microsoft-com:office:smarttags" w:element="metricconverter">
        <w:smartTagPr>
          <w:attr w:name="ProductID" w:val="1960 г"/>
        </w:smartTagPr>
        <w:r w:rsidRPr="001D3939">
          <w:rPr>
            <w:rFonts w:ascii="Arial" w:hAnsi="Arial" w:cs="Arial"/>
            <w:color w:val="000000"/>
          </w:rPr>
          <w:t>1960 г</w:t>
        </w:r>
      </w:smartTag>
      <w:r w:rsidRPr="001D3939">
        <w:rPr>
          <w:rFonts w:ascii="Arial" w:hAnsi="Arial" w:cs="Arial"/>
          <w:color w:val="000000"/>
        </w:rPr>
        <w:t xml:space="preserve">.), находившейся в главе 10 «Преступления против общественной безопасности, общественного порядка и здоровья населения». Такая точка зрения законодателя означает, что указанное преступление причиняет вред, прежде всего самому несовершеннолетнему как личности, а не общественному порядку, обеспечивающему нормальное развитие несовершеннолетнего, как было ранее. На наш взгляд, отнесение интересов развивающейся и формирующейся личности несовершеннолетнего к родовому объекту группы преступлений, которые включены в раздел VII УК РФ является важным шагом в развитии отечественного уголовного законодательства.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Наука уголовного права рассматривает человека как существо одновременно и биологическое, и социальное. Личность выступает его социальной характеристикой, хотя ее формирование зависит как от биологических, так и от социальных факторов, находящихся во взаимозависимости . Поэтому нормальное физическое развитие, обусловленное биологическими особенностями человека и социальными условиями, в которых оно протекает, является основой гармонического формирования личности в целом. В связи с этим, уголовный закон в качестве объекта уголовно-правовой охраны предусматривает не только человека как индивида: его жизнь, здоровье, свободу, честь и достоинство, но и те общественные отношения, которые обеспечивают условия всестороннего развития личности. Поэтому несовершеннолетний рассматривается как личность, т.е. социо-биологический индивид, которому причиняются нравственно-психологический вред. Взрослый человек, при вовлечении им несовершеннолетнего в совершение преступления, своими преступными действиями нарушает созданную и действующую систему государственной политики по реализации основных гарантий прав и законных интересов ребенка в Российской Федерации и посягает на заинтересованность общества и государства в формировании и воспитании подрастающего поколения.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Таким образом, родовым объектом посягательств, связанных с вовлечением несовершеннолетних совершение преступлений следует считать общественные отношения, обеспечивающие нормальное функционирование личности.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Видовым объектом принято признавать группу близких общественных отношений, взаимосвязанных с другими однородными общественными отношениями в рамках родового объекта. Таким образом, внутри раздела Особенной части УК РФ главы выделяются именно по видовому объекту.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Как мы уже отмечали, законодателем в УК РФ впервые выделена самостоятельная глава 20 «Преступления против семьи и несовершеннолетних». Сделано это в целях защиты, сохранения и развития семьи, как одного из важнейших институтов, обеспечивающих процесс передачи социального опыта от поколения к поколению; обеспечения нормального, с точки зрения общества и государства, формирования личности несовершеннолетнего. Содержащиеся в этой главе преступления посягают на интересы семьи и несовершеннолетних.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С точки зрения М.Г. Аутлева, видовым объектом для преступлений главы 20 УК РФ должны выступать общественные отношения, складывающиеся в процессе воспитания, развития и формирования личности несовершеннолетнего . Ю.Е. Пудовочкин полагает, что видовой объект состава преступления, указанного в ст. 150 УК РФ, соответствует непосредственному объекту в распространенной ранее трехчленной классификации . Позволим себе не согласиться с мнением этих авторов. Мы считаем, что при рассмотрении видового объекта главы 20 УК РФ нельзя забывать о том, что ряд содержащихся в ней преступлений посягают не только на интересы несовершеннолетних, но и на интересы родителей, усыновителей и семьи в целом. Поэтому более правильной, по нашему мнению будет позиция тех авторов, которые, раскрывая видовой объект преступлений данной категории, говорят о совокупности интересов семьи и несовершеннолетних, а так же общественных отношений, складывающихся внутри семьи и вокруг нее .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Непосредственный объект - это совокупность общественных отношений, которым непосредственно причиняется вред или создается угроза причинения такого вреда в результате совершения преступления. Как мы отмечали выше, традиционно выделяют основной непосредственный объект, дополнительный непосредственный объект и факультативный непосредственный объект. Основной объект обладает двумя отличительными признаками: во-первых, он обязателен для состава преступления; во-вторых, особо значим по сравнению с иными объектами одного и того же состава преступления.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Г.М. Миньковский и Г.З. Брускин считали, что непосредственным объектом преступного посягательства при вовлечении несовершеннолетнего в преступную деятельность является правильное воспитание и нормальное духовное и физическое развитие конкретного несовершеннолетнего. При вовлечении в любое преступление, снижается эффективность совместных усилий семьи, школы и общественности, направленных на воспитание подростка в духе нравственных принципов нашего общества, формируется или усиливается явственная деформация личности .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«Непосредственным объектом преступлений, предусмотренных ст. 150, 151 УК РФ, - считает В.Г. Пономарев, - являются общественные отношения, обеспечивающие права и законные интересы несовершеннолетних, осуществление обязанностей родителей и иных лиц по их воспитанию, образованию и защите» .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По мнению А.В. Осипьян основным непосредственным объектом вовлечения несовершеннолетнего в совершение преступления следует признать общественные отношения, обеспечивающие право несовершеннолетнего на защиту от информации, наносящей вред его нравственному и духовному развитию . Действительно, государство, обеспечивая право ребенка на защиту от информации, пропаганды и агитации, причиняющих вред его развитию, тем самым создает условия нормального, правильного формирования личности ребенка.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С точки зрения В.А. Якушина, основным непосредственным объектом данного преступления являются интересы нормального интеллектуального, духовного и физического развития несовершеннолетнего . Эта позиция может быть приемлема с одной оговоркой. Общественные отношения, обеспечивающие нормальное физическое развитие несовершеннолетнего вряд ли можно признавать основным непосредственным объектом. В тех случаях, когда для вовлечения несовершеннолетнего в совершение преступления применяется насилие, здоровье или телесная неприкосновенность должны, на наш взгляд, рассматриваться как дополнительный непосредственный объект преступления.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Проведенный анализ позволяет нам сделать вывод о том, что основным непосредственным объектом вовлечения несовершеннолетнего в совершение преступления следует признать общественные отношения, обеспечивающие правильное воспитание несовершеннолетнего, а также его нормальное нравственное и духовное развитие.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Под дополнительным объектом в юридической литературе понимают общественные отношения причинение вреда которым является обязательным условием уголовной ответственности. По мнению А.В. Наумова, это объект, всегда связанный «с причинением ему того или иного вреда сопутствующим преступным посягательством (либо с угрозой причинения такого вреда)» . Таким образом, дополнительный объект охраняется наряду с основным объектом и является обязательным для состава преступления, что учитывается при квалификации. Определяя содержание дополнительного объекта, следует исходить из того, что он находится в плоскости другого видового, а иногда и родового объекта. Так при угрозе распространения сведений позорящих несовершеннолетнего или его близких дополнительным объектом могут выступать конституционные права личности на достоинство, тайну личной и семейной жизни. Угроза уничтожением или повреждением имущества несовершеннолетнего посягает на отношения собственности.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Особенно тяжкий вред интересам личности может быть причинен путем применения насилия или угрозы применения насилия. Поэтому использование таких способов вовлечения несовершеннолетнего в совершение преступления законодатель рассматривает в качестве особо квалифицирующего признака. В данном случае дополнительным непосредственным объектом является физическое или психическое здоровье несовершеннолетнего, либо его телесная неприкосновенность.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Под факультативным непосредственным объектом понимается общественное отношение, которому причиняется (но не обязательно) ущерб наряду с основным объектом в рамках одного конкретного преступления. Он не является обязательным для характеристики состава преступления, следовательно, причинение или угроза причинения ему вреда значения при квалификации не имеет.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Исследование объекта вовлечения несовершеннолетнего в совершение преступления позволяет сделать вывод о том, что хотя данной проблеме со стороны специалистов в теории уголовного права и уделяется значительное внимание, тем не менее, она не находит однозначного понимания.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При рассмотрении объекта преступления значительный интерес представляет вопрос об уголовно-правовой характеристике предмета. Предмет преступления в анализируемой отсутствует, поскольку в науке уголовного права, исходя из этических соображений, не принято употреблять этот термин в отношении человека. В таких случаях в юридической литературе используется понятие «потерпевший» .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Согласно ч. 1 ст. 42 УПК РФ потерпевшим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Характеристика лица, в отношении которого совершается общественно опасное деяние, в рассматриваемом случае имеет значение для квалификации преступления, поскольку согласно диспозиции ст. 150 УК РФ им должен являться несовершеннолетний.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При буквальном толковании рассматриваемой нормы, потерпевшим может быть признано лишь лицо мужского пола, поскольку в диспозиции ст. 150 УК РФ говорится о вовлечении несовершеннолетнего, т.е. термин употребляется в мужском роде.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Однако совершенно ясно, что ст. 150 УК РФ охраняет интересы несовершеннолетних лиц любого пола. В связи с этим, по нашему мнению, законодатель должен внести в эту статью поправку, указав после слова «вовлечение» вместо слова «несовершеннолетнего» - «несовершеннолетнего (несовершеннолетней)», как это сделано, например, в п.«д» ч.2 ст.132 УК РФ.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Помимо этого квалификация действий взрослого вовлекающего зависит от возраста вовлекаемого несовершеннолетнего.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Гражданское законодательство России подразделяет лиц, не достигших совершеннолетия, на две группы: 1) несовершеннолетние, т.е. лица в возрасте от четырнадцати до восемнадцати лет (ст. 26 ГК РФ); 2) малолетние, т.е. лица, не достигшие четырнадцати лет (ст. 28 ГК РФ).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Согласно ч.1 ст.87 УК РФ несовершеннолетними признаются лица, которым ко времени совершения преступления исполнилось четырнадцать, но не исполнилось восемнадцати лет. Однако положение этой нормы в большей степени распространяется на несовершеннолетних, являющихся субъектом того или иного преступления. Мы же рассматриваем возрастной критерий потерпевшего.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В юридической литературе по этому вопросу нет единого мнения. Так, некоторые считают, что если малолетний по своему уровню социального, нравственного, физического развития не способен правильно оценивать действия взрослого, которые направлены на приобщение его к преступной деятельности, то состав преступления, предусмотренный ст. 150 УК, отсутствует .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Другие полагают, что, несмотря на указанные причины, посредственный исполнитель все равно подлежит ответственности за вовлечение несовершеннолетнего в совершение преступления .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Оригинальное мнение на этот счет имеют А. Кладков и Т. Суспицына, которые полагают, что вовлекаемый должен осознавать фактическую, но не обязан понимать социальную сторону совершаемого. При этом они указывают, что в тех случаях когда «вовлекаемый был не способен понимать фактической стороны деяния, в совершение которого его вовлекли, как в случаях с очень малолетними детьми, то нет и ответственности по ст. 150, 151 УК» . Тем самым авторы предлагают добавить в классификацию лиц, не достигших совершеннолетия новый вид – «очень малолетние дети». Однако сами исследователи не указывают, по каким признакам следует дифференцировать данную категорию несовершеннолетних. Схожую точку зрения занимает Б.А. Мкртычян, который утверждает, что границу минимального возраста вовлекаемого в совершение преступления определить нельзя, поэтому в каждом конкретном случае следует устанавливать, был ли способен несовершеннолетний понимать фактический характер происходящего .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Данная позиция видится нам не совсем оправданной, потому что остается не ясным, кто и каким образом будет устанавливать такую способность и как такая способность должна отражаться в сознании вовлекающего. На наш взгляд в каждом конкретном случае практически невозможно определить сознавало ли лицо, не достигшее возраста уголовной ответственности фактическую сторону своего поступка или нет и совсем невозможно определить осознание этого факта вовлекающим. Именно уровень сознания несовершеннолетнего, его способность осознавать происходящее и в соответствии с этим осмысленно действовать лежат в основе определения возраста, при достижении которого лицо может быть привлечено к уголовной ответственности. Поэтому малолетние, еще не обладающие такой способностью, не признаются субъектами преступлений.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Таким образом, при вовлечении лица, не достигшего возраста уголовной ответственности за преступление в которое он вовлекается, взрослый вовлекающий является посредственным исполнителем преступления (ч. 2 ст. 33 УК РФ), а его ответственность по ст. 150 УК РФ исключается, так как вовлекаемое малолетнее лицо не может совершить преступление по определению – в силу недостижения минимального возраста уголовной ответственности. Следовательно, потерпевшим при совершении преступления, предусмотренного ст. 150 УК РФ может быть только несовершеннолетнее лицо, достигшие установленного уголовным законом возраста ответственности за преступление в которое оно вовлекается.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Однако такая позиция с учетом не четко определенных положений действующего УК РФ и не достаточно корректных разъяснений со стороны высших судебных органов является не бесспорной, а ситуация требует законодательного разрешения.</w:t>
      </w:r>
    </w:p>
    <w:p w:rsidR="001D3939" w:rsidRPr="001D3939" w:rsidRDefault="001D3939" w:rsidP="001D3939">
      <w:pPr>
        <w:pStyle w:val="1"/>
        <w:ind w:firstLine="720"/>
        <w:rPr>
          <w:rFonts w:ascii="Arial" w:hAnsi="Arial" w:cs="Arial"/>
          <w:b w:val="0"/>
          <w:bCs w:val="0"/>
          <w:color w:val="000000"/>
          <w:sz w:val="24"/>
        </w:rPr>
      </w:pPr>
      <w:r w:rsidRPr="001D3939">
        <w:rPr>
          <w:rFonts w:ascii="Arial" w:hAnsi="Arial" w:cs="Arial"/>
          <w:b w:val="0"/>
          <w:bCs w:val="0"/>
          <w:color w:val="000000"/>
          <w:sz w:val="24"/>
        </w:rPr>
        <w:br w:type="page"/>
        <w:t>ГЛАВА 2. УГОЛОВНО-ПРАВОВАЯ ХАРАКТЕРИСТИКА ВОВЛЕЧЕНИЯ НЕСОВЕРШЕННОЛЕТНЕГО В СОВЕРШЕНИЕ ПРЕСТУПЛЕНИЯ.</w:t>
      </w:r>
    </w:p>
    <w:p w:rsidR="001D3939" w:rsidRPr="001D3939" w:rsidRDefault="001D3939" w:rsidP="001D3939">
      <w:pPr>
        <w:spacing w:line="360" w:lineRule="auto"/>
        <w:ind w:firstLine="720"/>
        <w:jc w:val="both"/>
        <w:rPr>
          <w:rFonts w:ascii="Arial" w:hAnsi="Arial" w:cs="Arial"/>
          <w:color w:val="000000"/>
        </w:rPr>
      </w:pPr>
    </w:p>
    <w:p w:rsidR="001D3939" w:rsidRPr="001D3939" w:rsidRDefault="001D3939" w:rsidP="001D3939">
      <w:pPr>
        <w:pStyle w:val="2"/>
        <w:ind w:firstLine="720"/>
        <w:rPr>
          <w:rFonts w:ascii="Arial" w:hAnsi="Arial" w:cs="Arial"/>
          <w:b w:val="0"/>
          <w:bCs w:val="0"/>
          <w:iCs w:val="0"/>
          <w:color w:val="000000"/>
          <w:sz w:val="24"/>
          <w:szCs w:val="24"/>
        </w:rPr>
      </w:pPr>
      <w:bookmarkStart w:id="0" w:name="_Toc202426548"/>
      <w:r w:rsidRPr="001D3939">
        <w:rPr>
          <w:rFonts w:ascii="Arial" w:hAnsi="Arial" w:cs="Arial"/>
          <w:b w:val="0"/>
          <w:bCs w:val="0"/>
          <w:iCs w:val="0"/>
          <w:color w:val="000000"/>
          <w:sz w:val="24"/>
          <w:szCs w:val="24"/>
        </w:rPr>
        <w:t>2.1. Уголовно-правовая характеристика вовлечения несовершеннолетнего в совершение преступления</w:t>
      </w:r>
      <w:bookmarkEnd w:id="0"/>
      <w:r w:rsidRPr="001D3939">
        <w:rPr>
          <w:rFonts w:ascii="Arial" w:hAnsi="Arial" w:cs="Arial"/>
          <w:b w:val="0"/>
          <w:bCs w:val="0"/>
          <w:iCs w:val="0"/>
          <w:color w:val="000000"/>
          <w:sz w:val="24"/>
          <w:szCs w:val="24"/>
        </w:rPr>
        <w:t>.</w:t>
      </w:r>
    </w:p>
    <w:p w:rsidR="001D3939" w:rsidRPr="001D3939" w:rsidRDefault="001D3939" w:rsidP="001D3939">
      <w:pPr>
        <w:spacing w:line="360" w:lineRule="auto"/>
        <w:ind w:firstLine="720"/>
        <w:rPr>
          <w:rFonts w:ascii="Arial" w:hAnsi="Arial" w:cs="Arial"/>
          <w:color w:val="000000"/>
        </w:rPr>
      </w:pP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Общественная опасность вовлечения несовершеннолетнего в совершение преступления определяется, прежде всего, тем, что под влиянием взрослых преступников нарушается процесс нормального психического и нравственного развития несовершеннолетнего. Лицо, втянутое в сферу преступной деятельности в несовершеннолетнем возрасте, в большей степени, нежели взрослый, подвержено рецидиву и, следовательно, представляет потенциальный резерв преступности совершеннолетних.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При нормальном развитии несовершеннолетние, в соответствии со своим возрастом, приобретают жизненные навыки, познают достижения науки и культуры, крепнут физически и постепенно приобретают умственную и духовную зрелость</w:t>
      </w:r>
      <w:r w:rsidRPr="001D3939">
        <w:rPr>
          <w:rStyle w:val="a8"/>
          <w:rFonts w:ascii="Arial" w:hAnsi="Arial" w:cs="Arial"/>
          <w:color w:val="000000"/>
        </w:rPr>
        <w:footnoteReference w:id="1"/>
      </w:r>
      <w:r w:rsidRPr="001D3939">
        <w:rPr>
          <w:rFonts w:ascii="Arial" w:hAnsi="Arial" w:cs="Arial"/>
          <w:color w:val="000000"/>
        </w:rPr>
        <w:t xml:space="preserve">. В результате же вовлечения несовершеннолетнего в преступную деятельность совместные усилия семьи, школы и общества, направленные на воспитание подростка в духе общечеловеческих принципов, нарушаются: ослабляется воспитательное воздействие на подростка со стороны родителей и общества и одновременно усиливается отрицательное влияние на него со стороны взрослых правонарушителей. Именно этим в большей степени и определяется общественная опасность вовлечения в преступление.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В системе мер предупреждения правонарушений несовершеннолетних и борьбы с преступностью в их среде значительная роль принадлежит уголовно-правовым нормам, устанавливающим перечень уголовно наказуемых деяний, характер и форму посягательств на общественные отношения, пределы ответственности и т.д. В этой связи большую роль играют нормы, предусматривающие ответственность взрослых лиц за вовлечение подростков в преступную деятельность.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В статье 150 УК РФ содержится описание действий взрослых, квалифицируемых как вовлечение несовершеннолетнего в совершение преступления, указаны пределы применения санкций за такую противоправную деятельность. Однако для эффективного предупреждения правонарушений несовершеннолетних и устранения условий, их вызывающих, а также профилактики вовлечения подростков в преступную деятельность важное значение имеет установление сущности и форм вовлечения, а, кроме того, мотивов и последствий организации преступной деятельности детей, подростков, молодежи.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Четкое уяснение состава преступления, в целом, позволяет конкретизировать не только интенсивность профилактического вмешательства, но и определять формы и методы воздействия на определенную категорию лиц, более успешно пресекать их преступные действия, повышать результативность процессов расследования.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Для правильной квалификации рассматриваемого преступления, отграничения от сходной деятельности большое значение имеет точное определение объекта противоправного посягательства.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Исходя из сущности уголовно-правовой нормы, родовым объектом вовлечения несовершеннолетних в совершение преступления являются общественные отношения, складывающиеся по поводу нормального интеллектуального, нравственного и физического развития несовершеннолетнего </w:t>
      </w:r>
      <w:r w:rsidRPr="001D3939">
        <w:rPr>
          <w:rStyle w:val="a8"/>
          <w:rFonts w:ascii="Arial" w:hAnsi="Arial" w:cs="Arial"/>
          <w:color w:val="000000"/>
        </w:rPr>
        <w:footnoteReference w:id="2"/>
      </w:r>
      <w:r w:rsidRPr="001D3939">
        <w:rPr>
          <w:rFonts w:ascii="Arial" w:hAnsi="Arial" w:cs="Arial"/>
          <w:color w:val="000000"/>
        </w:rPr>
        <w:t xml:space="preserve">.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Видовым объектом данного преступления выступают общественные отношения, обеспечивающие условия для нормального интеллектуального, духовного, нравственного и физического формирования личности несовершеннолетнего. </w:t>
      </w:r>
      <w:r w:rsidRPr="001D3939">
        <w:rPr>
          <w:rStyle w:val="a8"/>
          <w:rFonts w:ascii="Arial" w:hAnsi="Arial" w:cs="Arial"/>
          <w:color w:val="000000"/>
        </w:rPr>
        <w:footnoteReference w:id="3"/>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При вовлечении несовершеннолетнего в совершение преступления непосредственным объектом преступления является нормальное физическое и нравственное развитие несовершеннолетнего. При этом для наличия состава рассматриваемого преступления не имеет значения предшествующее поведение несовершеннолетнего, вовлеченного в преступную деятельность. Поэтому виновный несет ответственность по ст. 150 УК РФ и в том случае, когда подросток ранее совершал какое-либо преступление.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Дополнительным непосредственным объектом рассматриваемого преступления является здоровье несовершеннолетнего, т.к. при применении физического или психического насилия к потерпевшему причиняется ущерб не только нравственному развитию несовершеннолетнего, но и его здоровью.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Отдельные ученые-юристы делят непосредственный объект рассматриваемого преступления на постоянный и переменный. «Несовершеннолетние, - пишет Е.А. Худяков, - могут вовлекаться в самые разнообразные преступления, посягающие на самые различные объекты. В зависимости от последних, состав вовлечения наполняется всякий раз новым конкретным содержанием и потому объект вовлечения (в этой его части) мы называем переменным, обусловленным тем преступлением, к совершению которого побуждается несовершеннолетний</w:t>
      </w:r>
      <w:r w:rsidRPr="001D3939">
        <w:rPr>
          <w:rStyle w:val="a8"/>
          <w:rFonts w:ascii="Arial" w:hAnsi="Arial" w:cs="Arial"/>
          <w:color w:val="000000"/>
        </w:rPr>
        <w:footnoteReference w:id="4"/>
      </w:r>
      <w:r w:rsidRPr="001D3939">
        <w:rPr>
          <w:rFonts w:ascii="Arial" w:hAnsi="Arial" w:cs="Arial"/>
          <w:color w:val="000000"/>
        </w:rPr>
        <w:t xml:space="preserve">. Вместе с этим вовлечение несовершеннолетнего в любое преступление нарушает интересы правильного нравственного развития вовлекаемого и, таким образом, этот объект является постоянным, неизменным».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Думается, что такое деление непосредственного объекта на переменный и постоянный противоречит содержанию рассматриваемой уголовно-правовой нормы.</w:t>
      </w:r>
      <w:r w:rsidRPr="001D3939">
        <w:rPr>
          <w:rStyle w:val="a8"/>
          <w:rFonts w:ascii="Arial" w:hAnsi="Arial" w:cs="Arial"/>
          <w:color w:val="000000"/>
        </w:rPr>
        <w:footnoteReference w:id="5"/>
      </w:r>
      <w:r w:rsidRPr="001D3939">
        <w:rPr>
          <w:rFonts w:ascii="Arial" w:hAnsi="Arial" w:cs="Arial"/>
          <w:color w:val="000000"/>
        </w:rPr>
        <w:t xml:space="preserve"> Непосредственный объект, на который посягает преступник, в соответствии со ст. 150 УК РФ будет один и тот же и всегда постоянный: правильное нравственное развитие несовершеннолетнего.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Так, Пленум Верховного Суда РФ справедливо признает, что вовлечение несовершеннолетнего в совершение преступления считается оконченным с момента совершения действий независимо от того, стал несовершеннолетний участвовать в подобных действиях или нет. </w:t>
      </w:r>
      <w:r w:rsidRPr="001D3939">
        <w:rPr>
          <w:rStyle w:val="a8"/>
          <w:rFonts w:ascii="Arial" w:hAnsi="Arial" w:cs="Arial"/>
          <w:color w:val="000000"/>
        </w:rPr>
        <w:footnoteReference w:id="6"/>
      </w:r>
      <w:r w:rsidRPr="001D3939">
        <w:rPr>
          <w:rFonts w:ascii="Arial" w:hAnsi="Arial" w:cs="Arial"/>
          <w:color w:val="000000"/>
        </w:rPr>
        <w:t xml:space="preserve">Если не стал, то действия взрослого лица должны оцениваться по совокупности преступлений как оконченное вовлечение в совершение преступления в независимости от возраста несовершеннолетнего. При этом следует учитывать, что уголовно наказуемо приготовление только к совершению тяжкого или особо тяжкого преступления. </w:t>
      </w:r>
      <w:r w:rsidRPr="001D3939">
        <w:rPr>
          <w:rStyle w:val="a8"/>
          <w:rFonts w:ascii="Arial" w:hAnsi="Arial" w:cs="Arial"/>
          <w:color w:val="000000"/>
        </w:rPr>
        <w:footnoteReference w:id="7"/>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На наш взгляд, рассматриваемое преступление считается оконченным, так же с момента оказания психического или физического воздействия на несовершеннолетнего для вовлечения его в совершение преступления, даже если умысел взрослого направлен на вовлечение несовершеннолетнего не в конкретное преступление, а в преступную деятельность вообще. В этом случае предложенное Е.А. Худяковым деление непосредственного объекта на постоянный и переменный тем более невозможно. Анализируя непосредственный объект рассматриваемого преступления, нельзя не учитывать, что с точки зрения законодателя особую общественную опасность представляют действия взрослого преступника, непосредственно направленные на вовлечение несовершеннолетнего в противоправную деятельность. Поэтому, как уже было отмечено, оконченным оно считается с момента оказания воздействия на несовершеннолетнего в целях возбуждения в нем решимости совершить преступление. Если говорить, о том, что непосредственный объект каждый раз наполняется новым содержанием в зависимости от конкретного преступления, в которое вовлекается несовершеннолетний, то мы должны признать, что в рассматриваемом составе имеется еще один непосредственный объект, с чем согласиться нельзя. </w:t>
      </w:r>
      <w:r w:rsidRPr="001D3939">
        <w:rPr>
          <w:rStyle w:val="a8"/>
          <w:rFonts w:ascii="Arial" w:hAnsi="Arial" w:cs="Arial"/>
          <w:color w:val="000000"/>
        </w:rPr>
        <w:footnoteReference w:id="8"/>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Уголовное законодательство знает составы преступлений с несколькими непосредственными объектами (разбой, грабеж), но при совершении таких преступлений правонарушитель непосредственно посягает на общественные отношения, сложившиеся по поводу охраны чужого имущества и личности человека. Между тем, при вовлечении в противоправную деятельность преступник непосредственно посягает на нравственное развитие и правильное воспитание несовершеннолетнего.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Как представляется, вовлечение несовершеннолетних в преступную деятельность относится к формальным составам преступлений. Оконченным оно считается в момент совершения взрослым действий, направленных на вовлечение несовершеннолетнего в совершение преступления. Как видно, противоправные действия, охватываемые данным составом преступления, в целом посягают на общественные отношения, сложившиеся в нашем обществе, по поводу нормального нравственного развития несовершеннолетних и их правильного воспитания. Нарушения общественного порядка и общественной безопасности, которые могут иметь место в результате вовлечения несовершеннолетнего в противоправную деятельность, находятся по существу за пределами данного состава преступления. В связи с этим объектом вовлечения несовершеннолетних в противоправную деятельность они быть не могут.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Таким образом, родовым объектом вовлечения несовершеннолетних в преступную деятельность являются общественные отношения по поводу нормального физического и нравственного развития несовершеннолетних.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Если «объект преступления, его содержание имеют решающее значение для конструкции состава преступления в целом, для раскрытия содержания и общественной опасности преступления»</w:t>
      </w:r>
      <w:r w:rsidRPr="001D3939">
        <w:rPr>
          <w:rStyle w:val="a8"/>
          <w:rFonts w:ascii="Arial" w:hAnsi="Arial" w:cs="Arial"/>
          <w:color w:val="000000"/>
        </w:rPr>
        <w:footnoteReference w:id="9"/>
      </w:r>
      <w:r w:rsidRPr="001D3939">
        <w:rPr>
          <w:rFonts w:ascii="Arial" w:hAnsi="Arial" w:cs="Arial"/>
          <w:color w:val="000000"/>
        </w:rPr>
        <w:t>, то «объективная сторона преступления воплощает в себе цели и намерения субъекта и в ней, в конечном счете, проявляется основное социальное свойство преступления, его общественная опасность»</w:t>
      </w:r>
      <w:r w:rsidRPr="001D3939">
        <w:rPr>
          <w:rStyle w:val="a8"/>
          <w:rFonts w:ascii="Arial" w:hAnsi="Arial" w:cs="Arial"/>
          <w:color w:val="000000"/>
        </w:rPr>
        <w:footnoteReference w:id="10"/>
      </w:r>
      <w:r w:rsidRPr="001D3939">
        <w:rPr>
          <w:rFonts w:ascii="Arial" w:hAnsi="Arial" w:cs="Arial"/>
          <w:color w:val="000000"/>
        </w:rPr>
        <w:t>. Значение объективной стороны этим не исчерпывается, поскольку в результате действия (бездействия) преступника (а чаще всего по его результатам) создается общее впечатление об имевшем место событии, и появляются реальные возможности установления его сущности. Объективная сторона рассматриваемого нами преступления заключается в действиях, сопряженных с психическим или физическим воздействием на несовершеннолетнего и направленных на возбуждение у него желания.</w:t>
      </w:r>
      <w:r w:rsidRPr="001D3939">
        <w:rPr>
          <w:rStyle w:val="a8"/>
          <w:rFonts w:ascii="Arial" w:hAnsi="Arial" w:cs="Arial"/>
          <w:color w:val="000000"/>
        </w:rPr>
        <w:footnoteReference w:id="11"/>
      </w:r>
      <w:r w:rsidRPr="001D3939">
        <w:rPr>
          <w:rFonts w:ascii="Arial" w:hAnsi="Arial" w:cs="Arial"/>
          <w:color w:val="000000"/>
        </w:rPr>
        <w:t xml:space="preserve"> Однако, как подчеркивает Кудрявцев В.Н., «судить по признакам объективной стороны о других элементах состава можно только в общих чертах. Дело в том, что связь между элементами состава преступления не является однозначной; она допускает и другие варианты», участвовать в совершении одного или нескольких преступлений</w:t>
      </w:r>
      <w:r w:rsidRPr="001D3939">
        <w:rPr>
          <w:rStyle w:val="a8"/>
          <w:rFonts w:ascii="Arial" w:hAnsi="Arial" w:cs="Arial"/>
          <w:color w:val="000000"/>
        </w:rPr>
        <w:footnoteReference w:id="12"/>
      </w:r>
      <w:r w:rsidRPr="001D3939">
        <w:rPr>
          <w:rFonts w:ascii="Arial" w:hAnsi="Arial" w:cs="Arial"/>
          <w:color w:val="000000"/>
        </w:rPr>
        <w:t xml:space="preserve">.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Общественная опасность, как признак объективной стороны преступления, состоит в том, что деянием причиняется вред общественным отношениям, охраняемым законом, либо создается реальная угроза причинения такого вреда. Следует полностью согласиться с В.Н. Кудрявцевым, который считает, что отсутствие в «формальном» составе преступления признаков, характеризующих последствия, не означает, что это преступление не причиняет вред. Закон не во всех случаях требует устанавливать этот вред потому, что иногда он может быть очевиден (например, в случае нанесения оскорбления всегда страдает достоинство потерпевшего), а иногда этот вред может наступить лишь на более поздней стадии и не поддается непосредственному исчислению (например, при вовлечении несовершеннолетнего в совершение преступления)</w:t>
      </w:r>
      <w:r w:rsidRPr="001D3939">
        <w:rPr>
          <w:rStyle w:val="a8"/>
          <w:rFonts w:ascii="Arial" w:hAnsi="Arial" w:cs="Arial"/>
          <w:color w:val="000000"/>
        </w:rPr>
        <w:footnoteReference w:id="13"/>
      </w:r>
      <w:r w:rsidRPr="001D3939">
        <w:rPr>
          <w:rFonts w:ascii="Arial" w:hAnsi="Arial" w:cs="Arial"/>
          <w:color w:val="000000"/>
        </w:rPr>
        <w:t xml:space="preserve">. </w:t>
      </w:r>
    </w:p>
    <w:p w:rsidR="001D3939" w:rsidRPr="001D3939" w:rsidRDefault="001D3939" w:rsidP="001D3939">
      <w:pPr>
        <w:spacing w:line="360" w:lineRule="auto"/>
        <w:ind w:firstLine="720"/>
        <w:jc w:val="both"/>
        <w:rPr>
          <w:rFonts w:ascii="Arial" w:hAnsi="Arial" w:cs="Arial"/>
          <w:color w:val="000000"/>
        </w:rPr>
      </w:pPr>
    </w:p>
    <w:p w:rsidR="001D3939" w:rsidRPr="001D3939" w:rsidRDefault="001D3939" w:rsidP="001D3939">
      <w:pPr>
        <w:spacing w:line="360" w:lineRule="auto"/>
        <w:ind w:firstLine="720"/>
        <w:jc w:val="both"/>
        <w:rPr>
          <w:rFonts w:ascii="Arial" w:hAnsi="Arial" w:cs="Arial"/>
          <w:color w:val="000000"/>
        </w:rPr>
      </w:pPr>
    </w:p>
    <w:p w:rsidR="001D3939" w:rsidRPr="001D3939" w:rsidRDefault="001D3939" w:rsidP="001D3939">
      <w:pPr>
        <w:spacing w:line="360" w:lineRule="auto"/>
        <w:ind w:firstLine="720"/>
        <w:jc w:val="both"/>
        <w:rPr>
          <w:rFonts w:ascii="Arial" w:hAnsi="Arial" w:cs="Arial"/>
          <w:color w:val="000000"/>
        </w:rPr>
      </w:pPr>
    </w:p>
    <w:p w:rsidR="001D3939" w:rsidRPr="001D3939" w:rsidRDefault="001D3939" w:rsidP="001D3939">
      <w:pPr>
        <w:spacing w:line="360" w:lineRule="auto"/>
        <w:ind w:firstLine="720"/>
        <w:jc w:val="both"/>
        <w:rPr>
          <w:rFonts w:ascii="Arial" w:hAnsi="Arial" w:cs="Arial"/>
          <w:color w:val="000000"/>
        </w:rPr>
      </w:pPr>
    </w:p>
    <w:p w:rsidR="001D3939" w:rsidRPr="001D3939" w:rsidRDefault="001D3939" w:rsidP="001D3939">
      <w:pPr>
        <w:spacing w:line="360" w:lineRule="auto"/>
        <w:ind w:firstLine="720"/>
        <w:jc w:val="both"/>
        <w:rPr>
          <w:rFonts w:ascii="Arial" w:hAnsi="Arial" w:cs="Arial"/>
          <w:color w:val="000000"/>
        </w:rPr>
      </w:pPr>
    </w:p>
    <w:p w:rsidR="001D3939" w:rsidRPr="001D3939" w:rsidRDefault="001D3939" w:rsidP="001D3939">
      <w:pPr>
        <w:spacing w:line="360" w:lineRule="auto"/>
        <w:ind w:firstLine="720"/>
        <w:jc w:val="both"/>
        <w:rPr>
          <w:rFonts w:ascii="Arial" w:hAnsi="Arial" w:cs="Arial"/>
          <w:color w:val="000000"/>
        </w:rPr>
      </w:pPr>
    </w:p>
    <w:p w:rsidR="001D3939" w:rsidRPr="001D3939" w:rsidRDefault="001D3939" w:rsidP="001D3939">
      <w:pPr>
        <w:spacing w:line="360" w:lineRule="auto"/>
        <w:ind w:firstLine="720"/>
        <w:jc w:val="center"/>
        <w:rPr>
          <w:rFonts w:ascii="Arial" w:hAnsi="Arial" w:cs="Arial"/>
          <w:color w:val="000000"/>
        </w:rPr>
      </w:pPr>
      <w:r w:rsidRPr="001D3939">
        <w:rPr>
          <w:rFonts w:ascii="Arial" w:hAnsi="Arial" w:cs="Arial"/>
          <w:color w:val="000000"/>
        </w:rPr>
        <w:br w:type="page"/>
        <w:t>ГЛАВА 3. ВОВЛЕЧЕНИЕ НЕСОВЕРШЕННОЛЕТНЕГО В СОВЕРШЕНИЕ АНТИОБЩЕСТВЕННЫХ ДЕЙСТВИЙ.</w:t>
      </w:r>
    </w:p>
    <w:p w:rsidR="001D3939" w:rsidRPr="001D3939" w:rsidRDefault="001D3939" w:rsidP="001D3939">
      <w:pPr>
        <w:spacing w:line="360" w:lineRule="auto"/>
        <w:ind w:firstLine="720"/>
        <w:jc w:val="center"/>
        <w:rPr>
          <w:rFonts w:ascii="Arial" w:hAnsi="Arial" w:cs="Arial"/>
          <w:color w:val="000000"/>
        </w:rPr>
      </w:pP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Опасность вовлечения несовершеннолетнего в совершение антиобщественных действий в том, что они нередко преследуют цель вовлечения несовершеннолетнего в преступную деятельность. </w:t>
      </w:r>
    </w:p>
    <w:p w:rsidR="001D3939" w:rsidRPr="001D3939" w:rsidRDefault="001D3939" w:rsidP="001D3939">
      <w:pPr>
        <w:tabs>
          <w:tab w:val="left" w:pos="1290"/>
        </w:tabs>
        <w:spacing w:line="360" w:lineRule="auto"/>
        <w:ind w:firstLine="720"/>
        <w:jc w:val="both"/>
        <w:rPr>
          <w:rFonts w:ascii="Arial" w:hAnsi="Arial" w:cs="Arial"/>
          <w:color w:val="000000"/>
        </w:rPr>
      </w:pPr>
      <w:r w:rsidRPr="001D3939">
        <w:rPr>
          <w:rFonts w:ascii="Arial" w:hAnsi="Arial" w:cs="Arial"/>
          <w:color w:val="000000"/>
        </w:rPr>
        <w:t>Объектом этого преступления, так же как и выше рассмотренного, являются нормальное физическое развитие и нравственное воспитание несовершеннолетних. Можно добавить в качестве объекта и здоровье подростка. Потерпевшими являются лица, не достигшие 18 лет.</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 Объективная сторона преступления состоит в вовлечении несовершеннолетнего в совершение следующих антиобщественных действий: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а) в систематическое употребление спиртных напитков. Как отмечает А.В. Наумов, систематическое употребление спиртных напитков несовершеннолетним под воздействием взрослого предполагает их многократность (не менее трех раз). Единичный случай распития, например, вина с несовершеннолетним не рассматривается в судебной практике как уголовно наказуемое деяние.</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б) употребление одурманивающих веществ. Одурманивающее вещество - это любое лекарство либо вещество технического или бытового назначения (например, ацетон, бензин, клей и т.д.), употребление которых вызывает одурманивание и которые не относятся к числу наркотических или психотропных веществ.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Как отмечают практики, следует различать одурманивающие вещества и наркотические средства, поскольку склонение к потреблению наркотических средств и психотропных веществ влечет самостоятельную ответственность по ст.230 УК РФ. Список наркотических средств разработан Постоянным комитетом по контролю наркотиков. Одурманивающие вещества не являются наркотическими. Как правило, это обычные лекарственные препараты (клофелин, смесь димедрола с алкоголем и т.д.), при передозировке которых у человека наступает затормаживание или расслабление психики. Указанными свойствами могут обладать и средства бытовой химии (например, ацетон, хлороформ, эфир), вдыхание паров которых также вызывает одурманивание. Одурманивающими веществами считаются: клофелин - алкогольная смесь в любых процентах; смесь димедрола с алкоголем; барбитурато-алкогольная смесь; хлороформ; эфир; толуол; хлорэтил; закись азота; спиртовые экстракты растений, содержащих алкалоиды тропановой группы; ксенон.</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 При появлении официальных данных об использовании новых конкретных веществ с целью получения одурманивающего эффекта Постоянным комитетом по контролю наркотиков принимается решение по этим веществам, и они включаются в список одурманивающих веществ.</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в) бродяжничество. Бродяжничество - это скитание, многократное перемещение лица из одной местности в другую без определенной цели, когда лицо существует на случайные заработки, за счет попрошайничества, мелких хищений и т.п. Вовлечение в занятие бродяжничеством присутствует, когда виновный втягивает несовершеннолетнего как в совместное бродяжничество, так и самостоятельное.</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г) попрошайничество. Под вовлечением в попрошайничество следует понимать склонение несовершеннолетнего к систематическому выпрашиванию денег или иных материальных ценностей у посторонних лиц.</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 Каждый из элементов оказывает разрушающее воздействие на личность несовершеннолетнего, дурно отзывается на здоровье и психике. Занятия проституцией исключены из списка данной статьи, т.к. в УК РФ имеется специальная норма, согласно которой вовлечение в занятие проституцией заведомо несовершеннолетнего является квалифицирующим признаком (ч.3 ст.240 УК РФ).</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 Примечание к статье, однако, устанавливает, что ее действие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 По аналогии со ст.150 УК РФ способами привлечения несовершеннолетних могут быть обман, угроза, обещание и пр. Насилие в качестве способа привлечения указывается как квалифицирующий признак в ч.3 ст.151. Состав статьи 151 является формальным - преступление считается оконченным с момента выполнения одного из перечисленных в статье действий – т.е. с момента, когда несовершеннолетний дал согласие на употребление спиртных напитков или одурманивающих веществ. </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 С субъективной стороны указанные преступления совершаются только с прямым умыслом. Соответственно, субъектом может быть лицо, достигшее 18 лет; специальным субъектом - родители, педагоги, опекуны.</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 За преступление предусмотренное ч.1 ст.151 УК РФ установлена ответственности в виде обязательных работ на срок от ста восьмидесяти до двухсот сорока часов, либо исправительных работ на срок от одного года до двух лет, либо арест на срок от трех до шести месяцев, либо лишение свободы на срок до четырех лет.</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 Деяние, совершенное специальным субъектом, - наказывается ограничением свободы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(ч.2 ст.151 УК РФ).</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 Совершение преступления предусмотренного ч.1 или ч.2 ст.151 УК РФ с применением насилия или с угрозой его применения, - наказываются лишением свободы на срок до шести лет (ч.3 ст.151 УК РФ).</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 Органы МВД РФ за период январь-декабрь 2005 года зарегистрировали по России 8802 преступлений, квалифицированных по 150 и 151 статьям УК РФ. И только за первый квартал 2006 года было зарегистрировано 2514 таких преступлений.</w:t>
      </w:r>
    </w:p>
    <w:p w:rsidR="001D3939" w:rsidRPr="001D3939" w:rsidRDefault="001D3939" w:rsidP="001D3939">
      <w:pPr>
        <w:spacing w:line="360" w:lineRule="auto"/>
        <w:ind w:firstLine="720"/>
        <w:jc w:val="both"/>
        <w:rPr>
          <w:rFonts w:ascii="Arial" w:hAnsi="Arial" w:cs="Arial"/>
          <w:color w:val="000000"/>
        </w:rPr>
      </w:pPr>
    </w:p>
    <w:p w:rsidR="001D3939" w:rsidRPr="001D3939" w:rsidRDefault="001D3939" w:rsidP="001D3939">
      <w:pPr>
        <w:spacing w:line="360" w:lineRule="auto"/>
        <w:ind w:firstLine="720"/>
        <w:jc w:val="center"/>
        <w:rPr>
          <w:rFonts w:ascii="Arial" w:hAnsi="Arial" w:cs="Arial"/>
          <w:color w:val="000000"/>
        </w:rPr>
      </w:pPr>
      <w:r w:rsidRPr="001D3939">
        <w:rPr>
          <w:rFonts w:ascii="Arial" w:hAnsi="Arial" w:cs="Arial"/>
          <w:color w:val="000000"/>
        </w:rPr>
        <w:t>3.1. Преступления, способствующие антиобщественной деятельности несовершеннолетних.</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Вовлечение несовершеннолетнего в совершение преступления (ст. 150 УК). Вовлечение несовершеннолетних в совершение преступления - наиболее распространенное преступление в отношении несовершеннолетних. В </w:t>
      </w:r>
      <w:smartTag w:uri="urn:schemas-microsoft-com:office:smarttags" w:element="metricconverter">
        <w:smartTagPr>
          <w:attr w:name="ProductID" w:val="1997 г"/>
        </w:smartTagPr>
        <w:r w:rsidRPr="001D3939">
          <w:rPr>
            <w:rFonts w:ascii="Arial" w:hAnsi="Arial" w:cs="Arial"/>
            <w:color w:val="000000"/>
          </w:rPr>
          <w:t>1997 г</w:t>
        </w:r>
      </w:smartTag>
      <w:r w:rsidRPr="001D3939">
        <w:rPr>
          <w:rFonts w:ascii="Arial" w:hAnsi="Arial" w:cs="Arial"/>
          <w:color w:val="000000"/>
        </w:rPr>
        <w:t>. таких преступлений было совершено 20 209, что составило 30,4% от всех предусмотренных в гл. 20 УК преступлений в отношении несовершеннолетних . Общественная опасность этого преступления заключается как в причинении вреда воспитанию несовершеннолетних, так и в приобщении к преступной деятельности подростков, наиболее подверженных постороннему влиянию.</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Непосредственным объектом преступления являются нормальное физическое развитие и нравственное воспитание несовершеннолетних. Относительно непосредственного объекта в литературе высказаны и иные мнения. Так, И.Н.Даньшин считает непосредственным объектом вовлечения несовершеннолетних в преступную деятельность общественный порядок. По мнению Е.А.Худякова, рассматриваемое преступление посягает на: а) нормальное развитие несовершеннолетних, б) объекты, которые страдают от совершения конкретных преступлений несовершеннолетними, вовлеченными в преступную деятельность. Потерпевшими могут быть только лица, не достигшие 18 лет.</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Объективная сторона преступления заключается в совершении действий, направленных на возбуждение у несовершеннолетнего желания участвовать в совершении одного или нескольких преступлений. Частью 1 ст. 150 УК предусмотрено вовлечение несовершеннолетнего в совершение преступления лишь небольшой и средней тяжести. Вовлечение в совершение тяжких и особо тяжких преступлений наказуемо по ч. 4 ст. 150 УК.</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Объективная сторона может выражаться только в активных действиях, путем бездействия вовлечение в преступление невозможно. Согласно ч. 1 ст. 150 УК вовлечение в преступление возможно путем обещаний, обмана, угроз. Угроза предполагает психическое насилие (например, шантажирование разглашением компрометирующих сведений), так как физическое насилие или угроза его применения является предусмотренным ч. 3 ст. 150 УК особо квалифицирующим признаком.</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К иным способам совершения преступления относятся уговоры, лесть, подкуп, уверение в безнаказанности, возбуждение чувства мести, зависти или других низменных побуждений, дача совета о месте и средствах совершения преступления, обещание оказать содействие в реализации похищенного.</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По вопросу о моменте окончания анализируемого преступления в литературе высказаны различные мнения. Большинство авторов считают состав преступления формальным, т.е. преступление признается оконченным с момента совершения виновным одного из действий, направленных на вовлечение несовершеннолетнего в совершение преступления. Вместе с тем некоторые авторы считали преступление оконченным, если подросток начал участвовать в преступлении, в которое его вовлек виновный.</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Этот вопрос решен постановлением Пленума Верховного Суда РФ от 14 февраля </w:t>
      </w:r>
      <w:smartTag w:uri="urn:schemas-microsoft-com:office:smarttags" w:element="metricconverter">
        <w:smartTagPr>
          <w:attr w:name="ProductID" w:val="2000 г"/>
        </w:smartTagPr>
        <w:r w:rsidRPr="001D3939">
          <w:rPr>
            <w:rFonts w:ascii="Arial" w:hAnsi="Arial" w:cs="Arial"/>
            <w:color w:val="000000"/>
          </w:rPr>
          <w:t>2000 г</w:t>
        </w:r>
      </w:smartTag>
      <w:r w:rsidRPr="001D3939">
        <w:rPr>
          <w:rFonts w:ascii="Arial" w:hAnsi="Arial" w:cs="Arial"/>
          <w:color w:val="000000"/>
        </w:rPr>
        <w:t>. N 7 "О судебной практике по делам о преступлениях несовершеннолетних". В нем говорится (п. 8): "Преступления, ответственность за которые предусмотрена статьями 150 и 151 УК РФ, являются оконченными с момента вовлечения несовершеннолетнего в совершение преступления либо антиобщественных действий независимо от того, совершил ли он какое-либо из указанных противоправных действий".</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При подстрекательстве несовершеннолетнего к совершению преступления, согласно п. 9 постановления Пленума от 14 февраля </w:t>
      </w:r>
      <w:smartTag w:uri="urn:schemas-microsoft-com:office:smarttags" w:element="metricconverter">
        <w:smartTagPr>
          <w:attr w:name="ProductID" w:val="2000 г"/>
        </w:smartTagPr>
        <w:r w:rsidRPr="001D3939">
          <w:rPr>
            <w:rFonts w:ascii="Arial" w:hAnsi="Arial" w:cs="Arial"/>
            <w:color w:val="000000"/>
          </w:rPr>
          <w:t>2000 г</w:t>
        </w:r>
      </w:smartTag>
      <w:r w:rsidRPr="001D3939">
        <w:rPr>
          <w:rFonts w:ascii="Arial" w:hAnsi="Arial" w:cs="Arial"/>
          <w:color w:val="000000"/>
        </w:rPr>
        <w:t>., действия взрослого лица при наличии признаков указанного преступления должны квалифицироваться по ст. 150 УК, а также по закону, предусматривающему ответственность за соучастие (в форме подстрекательства) в совершении конкретного преступления.</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Вместе с тем при совершении преступления несовершеннолетним, не подлежащим уголовной ответственности в силу возраста (ст. 20 УК) или невменяемости (ст. 21 УК), лицо, вовлекшее несовершеннолетнего в совершение этого преступления, в соответствии с ч. 2 ст. 33 УК несет ответственность за содеянное как исполнитель путем посредственного причинения.</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Субъективная сторона преступления - прямой умысел: виновный сознает, что вовлекает несовершеннолетнего в совершение преступления, и желает этого. Такой позиции придерживается большинство авторов. Вместе с тем, согласно п. 9 действовавшего ранее постановления Пленума Верховного Суда СССР от 3 декабря </w:t>
      </w:r>
      <w:smartTag w:uri="urn:schemas-microsoft-com:office:smarttags" w:element="metricconverter">
        <w:smartTagPr>
          <w:attr w:name="ProductID" w:val="1976 г"/>
        </w:smartTagPr>
        <w:r w:rsidRPr="001D3939">
          <w:rPr>
            <w:rFonts w:ascii="Arial" w:hAnsi="Arial" w:cs="Arial"/>
            <w:color w:val="000000"/>
          </w:rPr>
          <w:t>1976 г</w:t>
        </w:r>
      </w:smartTag>
      <w:r w:rsidRPr="001D3939">
        <w:rPr>
          <w:rFonts w:ascii="Arial" w:hAnsi="Arial" w:cs="Arial"/>
          <w:color w:val="000000"/>
        </w:rPr>
        <w:t>. "О практике применения судами законодательства по делам о преступлениях несовершеннолетних и о вовлечении их в преступную и иную антиобщественную деятельность", "при рассмотрении дел следует устанавливать, сознавал ли взрослый или допускал, что своими действиями вовлекает несовершеннолетнего в преступную или иную антиобщественную деятельность", т.е. Пленум Верховного Суда СССР считал, что по делам этой категории возможен не только прямой, но и косвенный умысел ("допускал"). Некоторые авторы поддержали эту позицию.</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Такое же разъяснение об отношении виновного к вовлечению несовершеннолетнего в совершение преступления дал Пленум Верховного Суда РФ в постановлении от 14 февраля </w:t>
      </w:r>
      <w:smartTag w:uri="urn:schemas-microsoft-com:office:smarttags" w:element="metricconverter">
        <w:smartTagPr>
          <w:attr w:name="ProductID" w:val="2000 г"/>
        </w:smartTagPr>
        <w:r w:rsidRPr="001D3939">
          <w:rPr>
            <w:rFonts w:ascii="Arial" w:hAnsi="Arial" w:cs="Arial"/>
            <w:color w:val="000000"/>
          </w:rPr>
          <w:t>2000 г</w:t>
        </w:r>
      </w:smartTag>
      <w:r w:rsidRPr="001D3939">
        <w:rPr>
          <w:rFonts w:ascii="Arial" w:hAnsi="Arial" w:cs="Arial"/>
          <w:color w:val="000000"/>
        </w:rPr>
        <w:t>. N 7 "О судебной практике по делам несовершеннолетних". Однако в преступлениях с формальным составом, какими являются преступления, предусмотренные ст. 151 и 152 УК РФ, возможен только прямой умысел.</w:t>
      </w:r>
    </w:p>
    <w:p w:rsidR="001D3939" w:rsidRPr="001D3939" w:rsidRDefault="001D3939" w:rsidP="001D3939">
      <w:pPr>
        <w:tabs>
          <w:tab w:val="left" w:pos="1105"/>
        </w:tabs>
        <w:spacing w:line="360" w:lineRule="auto"/>
        <w:ind w:firstLine="720"/>
        <w:jc w:val="both"/>
        <w:rPr>
          <w:rFonts w:ascii="Arial" w:hAnsi="Arial" w:cs="Arial"/>
          <w:color w:val="000000"/>
        </w:rPr>
      </w:pPr>
      <w:r w:rsidRPr="001D3939">
        <w:rPr>
          <w:rFonts w:ascii="Arial" w:hAnsi="Arial" w:cs="Arial"/>
          <w:color w:val="000000"/>
        </w:rPr>
        <w:t>Мотивы, которыми руководствуются виновные, и цели значения для квалификации не имеют, хотя чаще всего выражаются в корысти, а также мести, зависти и других низменных побуждениях.</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Субъект преступления, как указано в ст. 150 УК, лицо, достигшее 18 лет. Вместе с тем законодатель, устанавливая восемнадцатилетний возраст, с которого возможна уголовная ответственность за вовлечение несовершеннолетнего в преступную деятельность, имел, очевидно, в виду определенные возрастные преимущества субъекта преступления над подростком. Поэтому в случае, когда субъект старше несовершеннолетнего на несколько месяцев, не всегда целесообразно привлечение такого взрослого к ответственности по ст. 150 УК.Статья 150 УК предусматривает несколько квалифицирующих и особо квалифицирующих признаков этого преступления. Повышенную общественную опасность представляют случаи, когда родители, ведущие аморальный образ жизни, а также иные лица, на которых возложена обязанность воспитывать детей, вовлекают подопечных в совершение преступлений. В ч. 2 ст. 150 УК предусмотрена ответственность за совершенное родителем, педагогом либо иным лицом, на которое возложены обязанности заботиться о несовершеннолетнем, вовлечение несовершеннолетнего в совершение преступления. Под иным лицом, на которое возложены обязанности заботиться о несовершеннолетнем, понимаются, например, воспитатели детских домов, интернатов и т.д.</w:t>
      </w:r>
    </w:p>
    <w:p w:rsidR="001D3939" w:rsidRPr="001D3939" w:rsidRDefault="001D3939" w:rsidP="001D3939">
      <w:pPr>
        <w:spacing w:line="360" w:lineRule="auto"/>
        <w:ind w:firstLine="720"/>
        <w:jc w:val="center"/>
        <w:rPr>
          <w:rFonts w:ascii="Arial" w:hAnsi="Arial" w:cs="Arial"/>
          <w:color w:val="000000"/>
        </w:rPr>
      </w:pPr>
      <w:r w:rsidRPr="001D3939">
        <w:rPr>
          <w:rFonts w:ascii="Arial" w:hAnsi="Arial" w:cs="Arial"/>
          <w:color w:val="000000"/>
        </w:rPr>
        <w:br w:type="page"/>
        <w:t>ЗАКЛЮЧЕНИЕ</w:t>
      </w:r>
    </w:p>
    <w:p w:rsidR="001D3939" w:rsidRPr="001D3939" w:rsidRDefault="001D3939" w:rsidP="001D3939">
      <w:pPr>
        <w:spacing w:line="360" w:lineRule="auto"/>
        <w:ind w:firstLine="720"/>
        <w:jc w:val="both"/>
        <w:rPr>
          <w:rFonts w:ascii="Arial" w:hAnsi="Arial" w:cs="Arial"/>
          <w:color w:val="000000"/>
        </w:rPr>
      </w:pPr>
    </w:p>
    <w:p w:rsidR="001D3939" w:rsidRPr="001D3939" w:rsidRDefault="001D3939" w:rsidP="001D3939">
      <w:pPr>
        <w:pStyle w:val="a9"/>
        <w:shd w:val="clear" w:color="auto" w:fill="FFFFFF"/>
        <w:spacing w:before="0" w:beforeAutospacing="0" w:after="0" w:afterAutospacing="0" w:line="360" w:lineRule="auto"/>
        <w:ind w:firstLine="720"/>
        <w:jc w:val="both"/>
        <w:rPr>
          <w:rFonts w:ascii="Arial" w:hAnsi="Arial" w:cs="Arial"/>
          <w:color w:val="000000"/>
        </w:rPr>
      </w:pPr>
      <w:r w:rsidRPr="001D3939">
        <w:rPr>
          <w:rFonts w:ascii="Arial" w:hAnsi="Arial" w:cs="Arial"/>
          <w:color w:val="000000"/>
        </w:rPr>
        <w:t>В настоящей работе нами затронут основной комплекс проблем и вопросов, стоящих перед следователем в процессе расследования вовлечения несовершеннолетнего с совершение преступления, в силу их объемности, многозначности, сложности и индивидуальности для каждого конкретного уголовного дела. Вовлечение несовершеннолетнего в совершение преступления составляет в год в среднем около 32% среди преступлений против семьи и несовершеннолетних. Большинство - это вовлечение не</w:t>
      </w:r>
      <w:r w:rsidRPr="001D3939">
        <w:rPr>
          <w:rFonts w:ascii="Arial" w:hAnsi="Arial" w:cs="Arial"/>
          <w:color w:val="000000"/>
        </w:rPr>
        <w:softHyphen/>
        <w:t>совершеннолетних в совершение различного рода хищений, в основном краж, на их долю выпадает около 70% преступлений. Чаще в совершение преступлений вовлекаются несовершеннолетние мужского пола - 92%, женского - 8%.</w:t>
      </w:r>
    </w:p>
    <w:p w:rsidR="001D3939" w:rsidRPr="001D3939" w:rsidRDefault="001D3939" w:rsidP="001D3939">
      <w:pPr>
        <w:shd w:val="clear" w:color="auto" w:fill="FFFFFF"/>
        <w:spacing w:line="360" w:lineRule="auto"/>
        <w:ind w:firstLine="720"/>
        <w:jc w:val="both"/>
        <w:rPr>
          <w:rFonts w:ascii="Arial" w:hAnsi="Arial" w:cs="Arial"/>
          <w:color w:val="000000"/>
        </w:rPr>
      </w:pPr>
      <w:r w:rsidRPr="001D3939">
        <w:rPr>
          <w:rFonts w:ascii="Arial" w:hAnsi="Arial" w:cs="Arial"/>
          <w:color w:val="000000"/>
        </w:rPr>
        <w:t>Субъектом преступления, предусмотренного ст. 150 УК РФ, является лицо, достигшее восемна</w:t>
      </w:r>
      <w:r w:rsidRPr="001D3939">
        <w:rPr>
          <w:rFonts w:ascii="Arial" w:hAnsi="Arial" w:cs="Arial"/>
          <w:color w:val="000000"/>
        </w:rPr>
        <w:softHyphen/>
        <w:t>дцатилетнего возраста. Отсюда и особенность субъективной стороны этого состава - заведомое знание субъектом о несовершеннолетнем возрасте вовлекаемого в совершение преступления. Ука</w:t>
      </w:r>
      <w:r w:rsidRPr="001D3939">
        <w:rPr>
          <w:rFonts w:ascii="Arial" w:hAnsi="Arial" w:cs="Arial"/>
          <w:color w:val="000000"/>
        </w:rPr>
        <w:softHyphen/>
        <w:t>занные обстоятельства входят в предмет доказывания по делам рассматриваемой категории.</w:t>
      </w:r>
    </w:p>
    <w:p w:rsidR="001D3939" w:rsidRPr="001D3939" w:rsidRDefault="001D3939" w:rsidP="001D3939">
      <w:pPr>
        <w:shd w:val="clear" w:color="auto" w:fill="FFFFFF"/>
        <w:spacing w:line="360" w:lineRule="auto"/>
        <w:ind w:firstLine="720"/>
        <w:jc w:val="both"/>
        <w:rPr>
          <w:rFonts w:ascii="Arial" w:hAnsi="Arial" w:cs="Arial"/>
          <w:color w:val="000000"/>
        </w:rPr>
      </w:pPr>
      <w:r w:rsidRPr="001D3939">
        <w:rPr>
          <w:rFonts w:ascii="Arial" w:hAnsi="Arial" w:cs="Arial"/>
          <w:color w:val="000000"/>
        </w:rPr>
        <w:t>Особенности методики и тактики расследования этих дел варьируют в зависимости от того, достиг ли подросток возраста уголовной ответственности и совершил ли он конкретно уголовно наказуемое деяние, в совершение которого был вовлечен. В последнем случае все следственные действия с ним должны проводиться с учетом требований Уголовно-процессуального кодекса в части гарантий его права на защиту как подозреваемого. В таких случаях недопустимы его допросы в качестве свидетеля и неопределенность в его истинном процессуальном положении.</w:t>
      </w:r>
    </w:p>
    <w:p w:rsidR="001D3939" w:rsidRPr="001D3939" w:rsidRDefault="001D3939" w:rsidP="001D3939">
      <w:pPr>
        <w:shd w:val="clear" w:color="auto" w:fill="FFFFFF"/>
        <w:spacing w:line="360" w:lineRule="auto"/>
        <w:ind w:firstLine="720"/>
        <w:jc w:val="both"/>
        <w:rPr>
          <w:rFonts w:ascii="Arial" w:hAnsi="Arial" w:cs="Arial"/>
          <w:color w:val="000000"/>
        </w:rPr>
      </w:pPr>
    </w:p>
    <w:p w:rsidR="001D3939" w:rsidRPr="001D3939" w:rsidRDefault="001D3939" w:rsidP="001D3939">
      <w:pPr>
        <w:shd w:val="clear" w:color="auto" w:fill="FFFFFF"/>
        <w:spacing w:line="360" w:lineRule="auto"/>
        <w:ind w:firstLine="720"/>
        <w:jc w:val="center"/>
        <w:rPr>
          <w:rFonts w:ascii="Arial" w:hAnsi="Arial" w:cs="Arial"/>
          <w:color w:val="000000"/>
        </w:rPr>
      </w:pPr>
      <w:r w:rsidRPr="001D3939">
        <w:rPr>
          <w:rFonts w:ascii="Arial" w:hAnsi="Arial" w:cs="Arial"/>
          <w:color w:val="000000"/>
        </w:rPr>
        <w:br w:type="page"/>
        <w:t>СПИСОК ИСПОЛЬЗОВАННОЙ ЛИТЕРАТУРЫ</w:t>
      </w:r>
    </w:p>
    <w:p w:rsidR="001D3939" w:rsidRPr="001D3939" w:rsidRDefault="001D3939" w:rsidP="001D3939">
      <w:pPr>
        <w:shd w:val="clear" w:color="auto" w:fill="FFFFFF"/>
        <w:spacing w:line="360" w:lineRule="auto"/>
        <w:ind w:firstLine="720"/>
        <w:jc w:val="both"/>
        <w:rPr>
          <w:rFonts w:ascii="Arial" w:hAnsi="Arial" w:cs="Arial"/>
          <w:color w:val="000000"/>
        </w:rPr>
      </w:pPr>
    </w:p>
    <w:p w:rsidR="001D3939" w:rsidRPr="001D3939" w:rsidRDefault="001D3939" w:rsidP="001D3939">
      <w:pPr>
        <w:shd w:val="clear" w:color="auto" w:fill="FFFFFF"/>
        <w:spacing w:line="360" w:lineRule="auto"/>
        <w:ind w:firstLine="720"/>
        <w:jc w:val="both"/>
        <w:rPr>
          <w:rFonts w:ascii="Arial" w:hAnsi="Arial" w:cs="Arial"/>
          <w:color w:val="000000"/>
        </w:rPr>
      </w:pPr>
      <w:r w:rsidRPr="001D3939">
        <w:rPr>
          <w:rFonts w:ascii="Arial" w:hAnsi="Arial" w:cs="Arial"/>
          <w:color w:val="000000"/>
        </w:rPr>
        <w:t>нормативные акты:</w:t>
      </w:r>
    </w:p>
    <w:p w:rsidR="001D3939" w:rsidRPr="001D3939" w:rsidRDefault="001D3939" w:rsidP="001D3939">
      <w:pPr>
        <w:numPr>
          <w:ilvl w:val="0"/>
          <w:numId w:val="2"/>
        </w:numPr>
        <w:tabs>
          <w:tab w:val="clear" w:pos="720"/>
          <w:tab w:val="num" w:pos="0"/>
        </w:tabs>
        <w:spacing w:line="360" w:lineRule="auto"/>
        <w:ind w:left="0" w:firstLine="720"/>
        <w:jc w:val="both"/>
        <w:rPr>
          <w:rFonts w:ascii="Arial" w:hAnsi="Arial" w:cs="Arial"/>
          <w:color w:val="000000"/>
        </w:rPr>
      </w:pPr>
      <w:r w:rsidRPr="001D3939">
        <w:rPr>
          <w:rFonts w:ascii="Arial" w:hAnsi="Arial" w:cs="Arial"/>
          <w:color w:val="000000"/>
        </w:rPr>
        <w:t>Конституция Российской Федерации (принята всенародным голосованием 12.12.1993) // СПС «Консультант Плюс».</w:t>
      </w:r>
    </w:p>
    <w:p w:rsidR="001D3939" w:rsidRPr="001D3939" w:rsidRDefault="001D3939" w:rsidP="001D3939">
      <w:pPr>
        <w:numPr>
          <w:ilvl w:val="0"/>
          <w:numId w:val="2"/>
        </w:numPr>
        <w:tabs>
          <w:tab w:val="clear" w:pos="720"/>
          <w:tab w:val="num" w:pos="0"/>
        </w:tabs>
        <w:spacing w:line="360" w:lineRule="auto"/>
        <w:ind w:left="0" w:firstLine="720"/>
        <w:jc w:val="both"/>
        <w:rPr>
          <w:rFonts w:ascii="Arial" w:hAnsi="Arial" w:cs="Arial"/>
          <w:color w:val="000000"/>
        </w:rPr>
      </w:pPr>
      <w:r w:rsidRPr="001D3939">
        <w:rPr>
          <w:rFonts w:ascii="Arial" w:hAnsi="Arial" w:cs="Arial"/>
          <w:color w:val="000000"/>
        </w:rPr>
        <w:t>Уголовный кодекс РФ от 13.06.1996г. № 63-ФЗ (в ред. от 08.10.2008 года) // СПС «Консультант Плюс».</w:t>
      </w:r>
    </w:p>
    <w:p w:rsidR="001D3939" w:rsidRPr="001D3939" w:rsidRDefault="001D3939" w:rsidP="001D3939">
      <w:pPr>
        <w:numPr>
          <w:ilvl w:val="0"/>
          <w:numId w:val="2"/>
        </w:numPr>
        <w:tabs>
          <w:tab w:val="clear" w:pos="720"/>
          <w:tab w:val="num" w:pos="0"/>
        </w:tabs>
        <w:spacing w:line="360" w:lineRule="auto"/>
        <w:ind w:left="0" w:firstLine="720"/>
        <w:jc w:val="both"/>
        <w:rPr>
          <w:rFonts w:ascii="Arial" w:hAnsi="Arial" w:cs="Arial"/>
          <w:color w:val="000000"/>
        </w:rPr>
      </w:pPr>
      <w:r w:rsidRPr="001D3939">
        <w:rPr>
          <w:rFonts w:ascii="Arial" w:hAnsi="Arial" w:cs="Arial"/>
          <w:color w:val="000000"/>
        </w:rPr>
        <w:t>Уголовно – процессуальный кодекс РФ от 18.12.2001 N 174-ФЗ (в ред. от 04.10.2008 года) // СПС «Консультант Плюс».</w:t>
      </w:r>
    </w:p>
    <w:p w:rsidR="001D3939" w:rsidRPr="001D3939" w:rsidRDefault="001D3939" w:rsidP="001D3939">
      <w:pPr>
        <w:shd w:val="clear" w:color="auto" w:fill="FFFFFF"/>
        <w:spacing w:line="360" w:lineRule="auto"/>
        <w:ind w:firstLine="720"/>
        <w:jc w:val="both"/>
        <w:rPr>
          <w:rFonts w:ascii="Arial" w:hAnsi="Arial" w:cs="Arial"/>
          <w:color w:val="000000"/>
        </w:rPr>
      </w:pPr>
    </w:p>
    <w:p w:rsidR="001D3939" w:rsidRPr="001D3939" w:rsidRDefault="001D3939" w:rsidP="001D3939">
      <w:pPr>
        <w:shd w:val="clear" w:color="auto" w:fill="FFFFFF"/>
        <w:spacing w:line="360" w:lineRule="auto"/>
        <w:ind w:firstLine="720"/>
        <w:jc w:val="both"/>
        <w:rPr>
          <w:rFonts w:ascii="Arial" w:hAnsi="Arial" w:cs="Arial"/>
          <w:color w:val="000000"/>
        </w:rPr>
      </w:pPr>
      <w:r w:rsidRPr="001D3939">
        <w:rPr>
          <w:rFonts w:ascii="Arial" w:hAnsi="Arial" w:cs="Arial"/>
          <w:color w:val="000000"/>
        </w:rPr>
        <w:t>учебная литература:</w:t>
      </w:r>
    </w:p>
    <w:p w:rsidR="001D3939" w:rsidRPr="001D3939" w:rsidRDefault="001D3939" w:rsidP="001D3939">
      <w:pPr>
        <w:spacing w:line="360" w:lineRule="auto"/>
        <w:ind w:firstLine="720"/>
        <w:jc w:val="both"/>
        <w:rPr>
          <w:rFonts w:ascii="Arial" w:hAnsi="Arial" w:cs="Arial"/>
          <w:color w:val="000000"/>
        </w:rPr>
      </w:pPr>
      <w:r w:rsidRPr="001D3939">
        <w:rPr>
          <w:rFonts w:ascii="Arial" w:hAnsi="Arial" w:cs="Arial"/>
          <w:color w:val="000000"/>
        </w:rPr>
        <w:t xml:space="preserve">1. Белкин Р.С. Уголовное право. М., 2000. </w:t>
      </w:r>
    </w:p>
    <w:p w:rsidR="001D3939" w:rsidRPr="001D3939" w:rsidRDefault="001D3939" w:rsidP="001D3939">
      <w:pPr>
        <w:pStyle w:val="a6"/>
        <w:tabs>
          <w:tab w:val="left" w:pos="720"/>
        </w:tabs>
        <w:spacing w:line="360" w:lineRule="auto"/>
        <w:ind w:firstLine="720"/>
        <w:jc w:val="both"/>
        <w:rPr>
          <w:rFonts w:ascii="Arial" w:hAnsi="Arial" w:cs="Arial"/>
          <w:color w:val="000000"/>
          <w:sz w:val="24"/>
          <w:szCs w:val="24"/>
        </w:rPr>
      </w:pPr>
      <w:r w:rsidRPr="001D3939">
        <w:rPr>
          <w:rFonts w:ascii="Arial" w:hAnsi="Arial" w:cs="Arial"/>
          <w:color w:val="000000"/>
          <w:sz w:val="24"/>
          <w:szCs w:val="24"/>
          <w:lang w:eastAsia="ar-SA"/>
        </w:rPr>
        <w:t xml:space="preserve">2. </w:t>
      </w:r>
      <w:r w:rsidRPr="001D3939">
        <w:rPr>
          <w:rFonts w:ascii="Arial" w:hAnsi="Arial" w:cs="Arial"/>
          <w:color w:val="000000"/>
          <w:sz w:val="24"/>
          <w:szCs w:val="24"/>
        </w:rPr>
        <w:t xml:space="preserve">Васильев А.Н. Проблемы отдельных видов преступлений. М., 2002. </w:t>
      </w:r>
    </w:p>
    <w:p w:rsidR="001D3939" w:rsidRPr="001D3939" w:rsidRDefault="001D3939" w:rsidP="001D3939">
      <w:pPr>
        <w:pStyle w:val="a6"/>
        <w:spacing w:line="360" w:lineRule="auto"/>
        <w:ind w:firstLine="720"/>
        <w:jc w:val="both"/>
        <w:rPr>
          <w:rFonts w:ascii="Arial" w:hAnsi="Arial" w:cs="Arial"/>
          <w:color w:val="000000"/>
          <w:sz w:val="24"/>
          <w:szCs w:val="24"/>
        </w:rPr>
      </w:pPr>
      <w:r w:rsidRPr="001D3939">
        <w:rPr>
          <w:rFonts w:ascii="Arial" w:hAnsi="Arial" w:cs="Arial"/>
          <w:color w:val="000000"/>
          <w:sz w:val="24"/>
          <w:szCs w:val="24"/>
        </w:rPr>
        <w:t xml:space="preserve">3. Видонов Л.Г. Уголовно - правовая характеристика вовлечения несовершеннолетнего в совершение преступления. Горький, 1972. </w:t>
      </w:r>
    </w:p>
    <w:p w:rsidR="001D3939" w:rsidRPr="001D3939" w:rsidRDefault="001D3939" w:rsidP="001D3939">
      <w:pPr>
        <w:pStyle w:val="a6"/>
        <w:spacing w:line="360" w:lineRule="auto"/>
        <w:ind w:firstLine="720"/>
        <w:jc w:val="both"/>
        <w:rPr>
          <w:rFonts w:ascii="Arial" w:hAnsi="Arial" w:cs="Arial"/>
          <w:color w:val="000000"/>
          <w:sz w:val="24"/>
          <w:szCs w:val="24"/>
        </w:rPr>
      </w:pPr>
      <w:r w:rsidRPr="001D3939">
        <w:rPr>
          <w:rFonts w:ascii="Arial" w:hAnsi="Arial" w:cs="Arial"/>
          <w:color w:val="000000"/>
          <w:sz w:val="24"/>
          <w:szCs w:val="24"/>
        </w:rPr>
        <w:t>4. Виноградов А. В. Особенности вовлечения несовершеннолетнего в совершение преступления. М., 1997.</w:t>
      </w:r>
    </w:p>
    <w:p w:rsidR="001D3939" w:rsidRPr="001D3939" w:rsidRDefault="001D3939" w:rsidP="001D3939">
      <w:pPr>
        <w:pStyle w:val="a6"/>
        <w:spacing w:line="360" w:lineRule="auto"/>
        <w:ind w:firstLine="720"/>
        <w:jc w:val="both"/>
        <w:rPr>
          <w:rFonts w:ascii="Arial" w:hAnsi="Arial" w:cs="Arial"/>
          <w:color w:val="000000"/>
          <w:sz w:val="24"/>
          <w:szCs w:val="24"/>
        </w:rPr>
      </w:pPr>
      <w:r w:rsidRPr="001D3939">
        <w:rPr>
          <w:rFonts w:ascii="Arial" w:hAnsi="Arial" w:cs="Arial"/>
          <w:color w:val="000000"/>
          <w:sz w:val="24"/>
          <w:szCs w:val="24"/>
        </w:rPr>
        <w:t>5. Вопросы характеристики преступлений. Справочное пособие под ред. Кожевникова И.Н., Качанова А.Я.. Изд. 2. - М. «Спарк», 1997.</w:t>
      </w:r>
    </w:p>
    <w:p w:rsidR="001D3939" w:rsidRPr="001D3939" w:rsidRDefault="001D3939" w:rsidP="001D3939">
      <w:pPr>
        <w:pStyle w:val="a6"/>
        <w:spacing w:line="360" w:lineRule="auto"/>
        <w:ind w:firstLine="720"/>
        <w:jc w:val="both"/>
        <w:rPr>
          <w:rFonts w:ascii="Arial" w:hAnsi="Arial" w:cs="Arial"/>
          <w:color w:val="000000"/>
          <w:sz w:val="24"/>
          <w:szCs w:val="24"/>
        </w:rPr>
      </w:pPr>
      <w:r w:rsidRPr="001D3939">
        <w:rPr>
          <w:rFonts w:ascii="Arial" w:hAnsi="Arial" w:cs="Arial"/>
          <w:color w:val="000000"/>
          <w:sz w:val="24"/>
          <w:szCs w:val="24"/>
        </w:rPr>
        <w:t>6. Гусев С.И. Вовлечения несовершеннолетнего в совершение преступления. - М., 1977.</w:t>
      </w:r>
    </w:p>
    <w:p w:rsidR="001D3939" w:rsidRPr="001D3939" w:rsidRDefault="001D3939" w:rsidP="001D3939">
      <w:pPr>
        <w:pStyle w:val="a6"/>
        <w:tabs>
          <w:tab w:val="left" w:pos="720"/>
        </w:tabs>
        <w:spacing w:line="360" w:lineRule="auto"/>
        <w:ind w:firstLine="720"/>
        <w:jc w:val="both"/>
        <w:rPr>
          <w:rFonts w:ascii="Arial" w:hAnsi="Arial" w:cs="Arial"/>
          <w:color w:val="000000"/>
          <w:sz w:val="24"/>
          <w:szCs w:val="24"/>
        </w:rPr>
      </w:pPr>
      <w:r w:rsidRPr="001D3939">
        <w:rPr>
          <w:rFonts w:ascii="Arial" w:hAnsi="Arial" w:cs="Arial"/>
          <w:color w:val="000000"/>
          <w:sz w:val="24"/>
          <w:szCs w:val="24"/>
        </w:rPr>
        <w:t>7. Густов Г.А. Программно-целевой метод организации изучения вовлечения несовершеннолетнего в совершение преступления. СПб, 1993.</w:t>
      </w:r>
    </w:p>
    <w:p w:rsidR="001D3939" w:rsidRPr="001D3939" w:rsidRDefault="001D3939" w:rsidP="001D3939">
      <w:pPr>
        <w:pStyle w:val="a6"/>
        <w:spacing w:line="360" w:lineRule="auto"/>
        <w:ind w:firstLine="720"/>
        <w:jc w:val="both"/>
        <w:rPr>
          <w:rFonts w:ascii="Arial" w:hAnsi="Arial" w:cs="Arial"/>
          <w:color w:val="000000"/>
          <w:sz w:val="24"/>
          <w:szCs w:val="24"/>
        </w:rPr>
      </w:pPr>
      <w:r w:rsidRPr="001D3939">
        <w:rPr>
          <w:rFonts w:ascii="Arial" w:hAnsi="Arial" w:cs="Arial"/>
          <w:color w:val="000000"/>
          <w:sz w:val="24"/>
          <w:szCs w:val="24"/>
        </w:rPr>
        <w:t>8. Зеленский В.Д. Изучение вовлечения несовершеннолетнего в совершение преступления. Краснодар, 1994.</w:t>
      </w:r>
    </w:p>
    <w:p w:rsidR="001D3939" w:rsidRPr="001D3939" w:rsidRDefault="001D3939" w:rsidP="001D3939">
      <w:pPr>
        <w:pStyle w:val="a6"/>
        <w:spacing w:line="360" w:lineRule="auto"/>
        <w:ind w:firstLine="720"/>
        <w:jc w:val="both"/>
        <w:rPr>
          <w:rFonts w:ascii="Arial" w:hAnsi="Arial" w:cs="Arial"/>
          <w:color w:val="000000"/>
          <w:sz w:val="24"/>
          <w:szCs w:val="24"/>
        </w:rPr>
      </w:pPr>
      <w:r w:rsidRPr="001D3939">
        <w:rPr>
          <w:rFonts w:ascii="Arial" w:hAnsi="Arial" w:cs="Arial"/>
          <w:color w:val="000000"/>
          <w:sz w:val="24"/>
          <w:szCs w:val="24"/>
        </w:rPr>
        <w:t xml:space="preserve">9. Ищенко Е.П., Топорков А.А. Уголовное право: Учебник /Под ред. доктора юридических наук, профессора Е.П. Ищенко. М., «Инфра-М», 2005. </w:t>
      </w:r>
    </w:p>
    <w:p w:rsidR="001D3939" w:rsidRPr="001D3939" w:rsidRDefault="001D3939" w:rsidP="001D3939">
      <w:pPr>
        <w:pStyle w:val="1"/>
        <w:ind w:firstLine="720"/>
        <w:jc w:val="both"/>
        <w:rPr>
          <w:rFonts w:ascii="Arial" w:hAnsi="Arial" w:cs="Arial"/>
          <w:b w:val="0"/>
          <w:bCs w:val="0"/>
          <w:color w:val="000000"/>
          <w:sz w:val="24"/>
        </w:rPr>
      </w:pPr>
      <w:bookmarkStart w:id="1" w:name="_Toc202426558"/>
      <w:r w:rsidRPr="001D3939">
        <w:rPr>
          <w:rFonts w:ascii="Arial" w:hAnsi="Arial" w:cs="Arial"/>
          <w:b w:val="0"/>
          <w:bCs w:val="0"/>
          <w:color w:val="000000"/>
          <w:sz w:val="24"/>
        </w:rPr>
        <w:t>10. Карагодин В.Н., Никитина Е.В., Зашляпин Л.А. правовая характеристика преступлений: Учебное пособие. - Екатеринбург, 1993.</w:t>
      </w:r>
      <w:bookmarkEnd w:id="1"/>
      <w:r w:rsidRPr="001D3939">
        <w:rPr>
          <w:rFonts w:ascii="Arial" w:hAnsi="Arial" w:cs="Arial"/>
          <w:b w:val="0"/>
          <w:bCs w:val="0"/>
          <w:color w:val="000000"/>
          <w:sz w:val="24"/>
        </w:rPr>
        <w:t xml:space="preserve"> </w:t>
      </w:r>
    </w:p>
    <w:p w:rsidR="001D3939" w:rsidRPr="001D3939" w:rsidRDefault="001D3939" w:rsidP="001D3939">
      <w:pPr>
        <w:pStyle w:val="a6"/>
        <w:spacing w:line="360" w:lineRule="auto"/>
        <w:ind w:firstLine="720"/>
        <w:jc w:val="both"/>
        <w:rPr>
          <w:rFonts w:ascii="Arial" w:hAnsi="Arial" w:cs="Arial"/>
          <w:color w:val="000000"/>
          <w:sz w:val="24"/>
          <w:szCs w:val="24"/>
        </w:rPr>
      </w:pPr>
      <w:r w:rsidRPr="001D3939">
        <w:rPr>
          <w:rFonts w:ascii="Arial" w:hAnsi="Arial" w:cs="Arial"/>
          <w:color w:val="000000"/>
          <w:sz w:val="24"/>
          <w:szCs w:val="24"/>
        </w:rPr>
        <w:t xml:space="preserve">11. Коновалова В.Е. Вовлечение несовершеннолетнего в совершение преступления. Монография. Харьков, 2001. </w:t>
      </w:r>
    </w:p>
    <w:p w:rsidR="001D3939" w:rsidRPr="001D3939" w:rsidRDefault="001D3939" w:rsidP="001D3939">
      <w:pPr>
        <w:pStyle w:val="a6"/>
        <w:spacing w:line="360" w:lineRule="auto"/>
        <w:ind w:firstLine="720"/>
        <w:jc w:val="both"/>
        <w:rPr>
          <w:rFonts w:ascii="Arial" w:hAnsi="Arial" w:cs="Arial"/>
          <w:color w:val="000000"/>
          <w:sz w:val="24"/>
          <w:szCs w:val="24"/>
        </w:rPr>
      </w:pPr>
      <w:r w:rsidRPr="001D3939">
        <w:rPr>
          <w:rFonts w:ascii="Arial" w:hAnsi="Arial" w:cs="Arial"/>
          <w:color w:val="000000"/>
          <w:sz w:val="24"/>
          <w:szCs w:val="24"/>
        </w:rPr>
        <w:t xml:space="preserve">12. Уголовное право. Учебник. /Под. ред. В. А. Образцова. М., 1999. </w:t>
      </w:r>
    </w:p>
    <w:p w:rsidR="001D3939" w:rsidRPr="001D3939" w:rsidRDefault="001D3939" w:rsidP="001D3939">
      <w:pPr>
        <w:pStyle w:val="a6"/>
        <w:spacing w:line="360" w:lineRule="auto"/>
        <w:ind w:firstLine="720"/>
        <w:jc w:val="both"/>
        <w:rPr>
          <w:rFonts w:ascii="Arial" w:hAnsi="Arial" w:cs="Arial"/>
          <w:color w:val="000000"/>
          <w:sz w:val="24"/>
          <w:szCs w:val="24"/>
        </w:rPr>
      </w:pPr>
      <w:r w:rsidRPr="001D3939">
        <w:rPr>
          <w:rFonts w:ascii="Arial" w:hAnsi="Arial" w:cs="Arial"/>
          <w:color w:val="000000"/>
          <w:sz w:val="24"/>
          <w:szCs w:val="24"/>
        </w:rPr>
        <w:t xml:space="preserve">13. Уголовное право. Под ред. Яблокова Н.П., М., 2005. </w:t>
      </w:r>
    </w:p>
    <w:p w:rsidR="001D3939" w:rsidRPr="001D3939" w:rsidRDefault="001D3939" w:rsidP="001D3939">
      <w:pPr>
        <w:pStyle w:val="a6"/>
        <w:spacing w:line="360" w:lineRule="auto"/>
        <w:ind w:firstLine="720"/>
        <w:jc w:val="both"/>
        <w:rPr>
          <w:rFonts w:ascii="Arial" w:hAnsi="Arial" w:cs="Arial"/>
          <w:color w:val="000000"/>
          <w:sz w:val="24"/>
          <w:szCs w:val="24"/>
        </w:rPr>
      </w:pPr>
      <w:r w:rsidRPr="001D3939">
        <w:rPr>
          <w:rFonts w:ascii="Arial" w:hAnsi="Arial" w:cs="Arial"/>
          <w:color w:val="000000"/>
          <w:sz w:val="24"/>
          <w:szCs w:val="24"/>
        </w:rPr>
        <w:t>14. Уголовное право РФ . Под. ред. А. Г. Филиппова, А. Ф. Волынского. М., 1998</w:t>
      </w:r>
    </w:p>
    <w:p w:rsidR="001D3939" w:rsidRPr="001D3939" w:rsidRDefault="001D3939" w:rsidP="001D3939">
      <w:pPr>
        <w:pStyle w:val="a6"/>
        <w:spacing w:line="360" w:lineRule="auto"/>
        <w:ind w:firstLine="720"/>
        <w:jc w:val="both"/>
        <w:rPr>
          <w:rFonts w:ascii="Arial" w:hAnsi="Arial" w:cs="Arial"/>
          <w:color w:val="000000"/>
          <w:sz w:val="24"/>
          <w:szCs w:val="24"/>
        </w:rPr>
      </w:pPr>
      <w:r w:rsidRPr="001D3939">
        <w:rPr>
          <w:rFonts w:ascii="Arial" w:hAnsi="Arial" w:cs="Arial"/>
          <w:color w:val="000000"/>
          <w:sz w:val="24"/>
          <w:szCs w:val="24"/>
        </w:rPr>
        <w:t>15. Лубин, А.Ф. Механизм преступной деятельности. / А.Ф. Лубин. - Н. Новгород, 1997.</w:t>
      </w:r>
    </w:p>
    <w:p w:rsidR="001D3939" w:rsidRPr="001D3939" w:rsidRDefault="001D3939" w:rsidP="001D3939">
      <w:pPr>
        <w:shd w:val="clear" w:color="auto" w:fill="FFFFFF"/>
        <w:spacing w:line="360" w:lineRule="auto"/>
        <w:ind w:firstLine="720"/>
        <w:jc w:val="both"/>
        <w:rPr>
          <w:rFonts w:ascii="Arial" w:hAnsi="Arial" w:cs="Arial"/>
          <w:color w:val="000000"/>
        </w:rPr>
      </w:pPr>
    </w:p>
    <w:p w:rsidR="001D3939" w:rsidRPr="001D3939" w:rsidRDefault="001D3939" w:rsidP="001D3939">
      <w:pPr>
        <w:jc w:val="center"/>
        <w:rPr>
          <w:rFonts w:ascii="Arial" w:hAnsi="Arial" w:cs="Arial"/>
          <w:color w:val="000000"/>
        </w:rPr>
      </w:pPr>
    </w:p>
    <w:p w:rsidR="001D3939" w:rsidRPr="001D3939" w:rsidRDefault="001D3939" w:rsidP="002963D9">
      <w:pPr>
        <w:jc w:val="center"/>
        <w:rPr>
          <w:rFonts w:ascii="Arial" w:hAnsi="Arial" w:cs="Arial"/>
          <w:color w:val="000000"/>
        </w:rPr>
      </w:pPr>
      <w:bookmarkStart w:id="2" w:name="_GoBack"/>
      <w:bookmarkEnd w:id="2"/>
    </w:p>
    <w:sectPr w:rsidR="001D3939" w:rsidRPr="001D3939">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90F" w:rsidRDefault="006E490F">
      <w:r>
        <w:separator/>
      </w:r>
    </w:p>
  </w:endnote>
  <w:endnote w:type="continuationSeparator" w:id="0">
    <w:p w:rsidR="006E490F" w:rsidRDefault="006E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90F" w:rsidRDefault="006E490F">
      <w:r>
        <w:separator/>
      </w:r>
    </w:p>
  </w:footnote>
  <w:footnote w:type="continuationSeparator" w:id="0">
    <w:p w:rsidR="006E490F" w:rsidRDefault="006E490F">
      <w:r>
        <w:continuationSeparator/>
      </w:r>
    </w:p>
  </w:footnote>
  <w:footnote w:id="1">
    <w:p w:rsidR="001D3939" w:rsidRDefault="001D3939" w:rsidP="001D3939">
      <w:pPr>
        <w:pStyle w:val="a6"/>
        <w:spacing w:line="360" w:lineRule="auto"/>
      </w:pPr>
      <w:r>
        <w:rPr>
          <w:rStyle w:val="a8"/>
        </w:rPr>
        <w:footnoteRef/>
      </w:r>
      <w:r>
        <w:t xml:space="preserve"> </w:t>
      </w:r>
      <w:r w:rsidRPr="00281EA3">
        <w:rPr>
          <w:rFonts w:cs="Times New Roman"/>
        </w:rPr>
        <w:t>Дмитриевский Р.С. Вовлечение несовершеннолетних в преступную деятельность. Дис... канд. юрид. наук. М., 1995. С. 21.</w:t>
      </w:r>
    </w:p>
  </w:footnote>
  <w:footnote w:id="2">
    <w:p w:rsidR="001D3939" w:rsidRDefault="001D3939" w:rsidP="001D3939">
      <w:pPr>
        <w:pStyle w:val="a6"/>
        <w:spacing w:line="360" w:lineRule="auto"/>
      </w:pPr>
      <w:r>
        <w:rPr>
          <w:rStyle w:val="a8"/>
        </w:rPr>
        <w:footnoteRef/>
      </w:r>
      <w:r>
        <w:t xml:space="preserve"> </w:t>
      </w:r>
      <w:r w:rsidRPr="00281EA3">
        <w:rPr>
          <w:rFonts w:cs="Times New Roman"/>
        </w:rPr>
        <w:t>Семенева Н.К. Уголовное право. М.: Издательская группа НОРМА</w:t>
      </w:r>
      <w:r>
        <w:rPr>
          <w:rFonts w:cs="Times New Roman"/>
        </w:rPr>
        <w:t xml:space="preserve">, М., </w:t>
      </w:r>
      <w:smartTag w:uri="urn:schemas-microsoft-com:office:smarttags" w:element="metricconverter">
        <w:smartTagPr>
          <w:attr w:name="ProductID" w:val="2005 г"/>
        </w:smartTagPr>
        <w:r>
          <w:rPr>
            <w:rFonts w:cs="Times New Roman"/>
          </w:rPr>
          <w:t>2005 Г</w:t>
        </w:r>
      </w:smartTag>
      <w:r>
        <w:rPr>
          <w:rFonts w:cs="Times New Roman"/>
        </w:rPr>
        <w:t>.</w:t>
      </w:r>
    </w:p>
  </w:footnote>
  <w:footnote w:id="3">
    <w:p w:rsidR="001D3939" w:rsidRDefault="001D3939" w:rsidP="001D3939">
      <w:pPr>
        <w:shd w:val="clear" w:color="auto" w:fill="FFFFFF"/>
        <w:spacing w:before="240" w:line="360" w:lineRule="auto"/>
        <w:ind w:right="62"/>
        <w:jc w:val="both"/>
      </w:pPr>
      <w:r>
        <w:rPr>
          <w:rStyle w:val="a8"/>
          <w:rFonts w:cs="Courier New"/>
        </w:rPr>
        <w:footnoteRef/>
      </w:r>
      <w:r>
        <w:t xml:space="preserve"> </w:t>
      </w:r>
      <w:r w:rsidRPr="007736D5">
        <w:rPr>
          <w:sz w:val="20"/>
          <w:szCs w:val="20"/>
        </w:rPr>
        <w:t xml:space="preserve">Пудовочкин Е.Ю. </w:t>
      </w:r>
      <w:r>
        <w:rPr>
          <w:sz w:val="20"/>
          <w:szCs w:val="20"/>
        </w:rPr>
        <w:t xml:space="preserve">Охрана интересов несовершеннолетних </w:t>
      </w:r>
      <w:r>
        <w:rPr>
          <w:color w:val="000000"/>
          <w:spacing w:val="1"/>
          <w:sz w:val="20"/>
          <w:szCs w:val="20"/>
        </w:rPr>
        <w:t>в истории уголовного законодательства России нормами особенной части.</w:t>
      </w:r>
    </w:p>
  </w:footnote>
  <w:footnote w:id="4">
    <w:p w:rsidR="001D3939" w:rsidRPr="00281EA3" w:rsidRDefault="001D3939" w:rsidP="001D3939">
      <w:pPr>
        <w:spacing w:line="360" w:lineRule="auto"/>
        <w:jc w:val="both"/>
        <w:rPr>
          <w:sz w:val="20"/>
          <w:szCs w:val="20"/>
        </w:rPr>
      </w:pPr>
      <w:r>
        <w:rPr>
          <w:rStyle w:val="a8"/>
          <w:rFonts w:cs="Courier New"/>
        </w:rPr>
        <w:footnoteRef/>
      </w:r>
      <w:r>
        <w:t xml:space="preserve"> </w:t>
      </w:r>
      <w:r w:rsidRPr="00281EA3">
        <w:rPr>
          <w:sz w:val="20"/>
          <w:szCs w:val="20"/>
        </w:rPr>
        <w:t xml:space="preserve">Худяков Е.А. Уголовная ответственность за вовлечение несовершеннолетних в преступную деятельность. Автореф. дис... канд. юрид. наук. М. , 1967. С. 4. </w:t>
      </w:r>
    </w:p>
    <w:p w:rsidR="001D3939" w:rsidRDefault="001D3939" w:rsidP="001D3939">
      <w:pPr>
        <w:spacing w:line="360" w:lineRule="auto"/>
        <w:jc w:val="both"/>
      </w:pPr>
    </w:p>
  </w:footnote>
  <w:footnote w:id="5">
    <w:p w:rsidR="001D3939" w:rsidRPr="00D7687C" w:rsidRDefault="001D3939" w:rsidP="001D3939">
      <w:pPr>
        <w:jc w:val="both"/>
        <w:rPr>
          <w:sz w:val="20"/>
          <w:szCs w:val="20"/>
        </w:rPr>
      </w:pPr>
      <w:r w:rsidRPr="00D7687C">
        <w:rPr>
          <w:rStyle w:val="a8"/>
        </w:rPr>
        <w:footnoteRef/>
      </w:r>
      <w:r w:rsidRPr="00D7687C">
        <w:t xml:space="preserve"> </w:t>
      </w:r>
      <w:r w:rsidRPr="00D7687C">
        <w:rPr>
          <w:sz w:val="20"/>
          <w:szCs w:val="20"/>
        </w:rPr>
        <w:t xml:space="preserve">Кудрявцев В.Н. Уголовное право Российской Федерации. М.: Юристъ, 1999. С. 118. </w:t>
      </w:r>
    </w:p>
    <w:p w:rsidR="001D3939" w:rsidRDefault="001D3939" w:rsidP="001D3939">
      <w:pPr>
        <w:jc w:val="both"/>
      </w:pPr>
    </w:p>
  </w:footnote>
  <w:footnote w:id="6">
    <w:p w:rsidR="001D3939" w:rsidRPr="00D7687C" w:rsidRDefault="001D3939" w:rsidP="001D3939">
      <w:pPr>
        <w:spacing w:before="100" w:beforeAutospacing="1" w:after="100" w:afterAutospacing="1"/>
        <w:jc w:val="both"/>
        <w:rPr>
          <w:b/>
          <w:smallCaps/>
          <w:shadow/>
        </w:rPr>
      </w:pPr>
      <w:r w:rsidRPr="00D7687C">
        <w:rPr>
          <w:rStyle w:val="a8"/>
          <w:sz w:val="20"/>
          <w:szCs w:val="20"/>
        </w:rPr>
        <w:footnoteRef/>
      </w:r>
      <w:r w:rsidRPr="00D7687C">
        <w:rPr>
          <w:rStyle w:val="a8"/>
        </w:rPr>
        <w:footnoteRef/>
      </w:r>
      <w:r w:rsidRPr="00D7687C">
        <w:t xml:space="preserve"> </w:t>
      </w:r>
      <w:r w:rsidRPr="00D7687C">
        <w:rPr>
          <w:sz w:val="20"/>
          <w:szCs w:val="20"/>
        </w:rPr>
        <w:t>Постановление Пленума ВС от 14.02.2000 г. №7 « О судебной практике по делам о преступлениях несовершеннолетних» (в ред. 0т 03.04.2008 года) // СПС «КонсультантПлюс».</w:t>
      </w:r>
      <w:r w:rsidRPr="00D7687C">
        <w:t xml:space="preserve">  </w:t>
      </w:r>
    </w:p>
    <w:p w:rsidR="001D3939" w:rsidRDefault="001D3939" w:rsidP="001D3939">
      <w:pPr>
        <w:spacing w:before="100" w:beforeAutospacing="1" w:after="100" w:afterAutospacing="1"/>
        <w:jc w:val="both"/>
      </w:pPr>
    </w:p>
  </w:footnote>
  <w:footnote w:id="7">
    <w:p w:rsidR="001D3939" w:rsidRPr="00DC7A1C" w:rsidRDefault="001D3939" w:rsidP="001D3939">
      <w:pPr>
        <w:pStyle w:val="a6"/>
        <w:jc w:val="both"/>
        <w:rPr>
          <w:rFonts w:cs="Times New Roman"/>
        </w:rPr>
      </w:pPr>
      <w:r>
        <w:rPr>
          <w:rStyle w:val="a8"/>
        </w:rPr>
        <w:footnoteRef/>
      </w:r>
      <w:r>
        <w:t xml:space="preserve"> </w:t>
      </w:r>
      <w:r w:rsidRPr="00DC7A1C">
        <w:rPr>
          <w:rFonts w:cs="Times New Roman"/>
        </w:rPr>
        <w:t>Чечель Г.И. Избранные труды по уголовному праву и криминологии. Квалификация случаев вовлечения несовершеннолетнего в совершение преступления. Ставрополь, Сервисшкола, 2006.</w:t>
      </w:r>
    </w:p>
    <w:p w:rsidR="001D3939" w:rsidRDefault="001D3939" w:rsidP="001D3939">
      <w:pPr>
        <w:pStyle w:val="a6"/>
        <w:jc w:val="both"/>
      </w:pPr>
    </w:p>
  </w:footnote>
  <w:footnote w:id="8">
    <w:p w:rsidR="001D3939" w:rsidRDefault="001D3939" w:rsidP="001D3939">
      <w:pPr>
        <w:pStyle w:val="a6"/>
        <w:spacing w:line="360" w:lineRule="auto"/>
        <w:jc w:val="both"/>
        <w:rPr>
          <w:rFonts w:cs="Times New Roman"/>
          <w:sz w:val="28"/>
          <w:szCs w:val="28"/>
        </w:rPr>
      </w:pPr>
      <w:r>
        <w:rPr>
          <w:rStyle w:val="a8"/>
        </w:rPr>
        <w:footnoteRef/>
      </w:r>
      <w:r>
        <w:t xml:space="preserve"> </w:t>
      </w:r>
      <w:r w:rsidRPr="00DC7A1C">
        <w:rPr>
          <w:rFonts w:cs="Times New Roman"/>
        </w:rPr>
        <w:t>Чечель Г.И. Избранные труды по уголовному праву и криминологии. Квалификация случаев вовлечения несовершеннолетнего в совершение преступления. Ставрополь, Сервисшкола, 2006.</w:t>
      </w:r>
    </w:p>
    <w:p w:rsidR="001D3939" w:rsidRDefault="001D3939" w:rsidP="001D3939">
      <w:pPr>
        <w:pStyle w:val="a6"/>
        <w:spacing w:line="360" w:lineRule="auto"/>
        <w:jc w:val="both"/>
      </w:pPr>
    </w:p>
  </w:footnote>
  <w:footnote w:id="9">
    <w:p w:rsidR="001D3939" w:rsidRPr="00D7687C" w:rsidRDefault="001D3939" w:rsidP="001D3939">
      <w:pPr>
        <w:jc w:val="both"/>
        <w:rPr>
          <w:sz w:val="20"/>
          <w:szCs w:val="20"/>
        </w:rPr>
      </w:pPr>
      <w:r w:rsidRPr="00D7687C">
        <w:rPr>
          <w:rStyle w:val="a8"/>
        </w:rPr>
        <w:footnoteRef/>
      </w:r>
      <w:r w:rsidRPr="00D7687C">
        <w:rPr>
          <w:sz w:val="20"/>
          <w:szCs w:val="20"/>
        </w:rPr>
        <w:t xml:space="preserve"> Загородников Н.И. Понятие объекта преступления в советском уголовном праве. Труды военно-юридической академии. Вып. 12, 1951. С. 32-33. </w:t>
      </w:r>
    </w:p>
    <w:p w:rsidR="001D3939" w:rsidRDefault="001D3939" w:rsidP="001D3939">
      <w:pPr>
        <w:jc w:val="both"/>
      </w:pPr>
    </w:p>
  </w:footnote>
  <w:footnote w:id="10">
    <w:p w:rsidR="001D3939" w:rsidRPr="00D7687C" w:rsidRDefault="001D3939" w:rsidP="001D3939">
      <w:pPr>
        <w:jc w:val="both"/>
        <w:rPr>
          <w:sz w:val="20"/>
          <w:szCs w:val="20"/>
        </w:rPr>
      </w:pPr>
      <w:r w:rsidRPr="00D7687C">
        <w:rPr>
          <w:rStyle w:val="a8"/>
        </w:rPr>
        <w:footnoteRef/>
      </w:r>
      <w:r w:rsidRPr="00D7687C">
        <w:t xml:space="preserve"> </w:t>
      </w:r>
      <w:r w:rsidRPr="00D7687C">
        <w:rPr>
          <w:sz w:val="20"/>
          <w:szCs w:val="20"/>
        </w:rPr>
        <w:t xml:space="preserve"> Кудрявцев В.Н. Объективная сторона преступления. М., 1960. С. 9. </w:t>
      </w:r>
    </w:p>
    <w:p w:rsidR="001D3939" w:rsidRDefault="001D3939" w:rsidP="001D3939">
      <w:pPr>
        <w:jc w:val="both"/>
      </w:pPr>
    </w:p>
  </w:footnote>
  <w:footnote w:id="11">
    <w:p w:rsidR="001D3939" w:rsidRDefault="001D3939" w:rsidP="001D3939">
      <w:pPr>
        <w:jc w:val="both"/>
      </w:pPr>
      <w:r w:rsidRPr="00D7687C">
        <w:rPr>
          <w:rStyle w:val="a8"/>
        </w:rPr>
        <w:footnoteRef/>
      </w:r>
      <w:r w:rsidRPr="00D7687C">
        <w:t xml:space="preserve"> </w:t>
      </w:r>
      <w:r w:rsidRPr="00D7687C">
        <w:rPr>
          <w:sz w:val="20"/>
          <w:szCs w:val="20"/>
        </w:rPr>
        <w:t>Научно-практический комментарий к уголовному кодексу Российской Федерации. Т.1. Н.Н.:НОМОС, 2007</w:t>
      </w:r>
      <w:r>
        <w:rPr>
          <w:sz w:val="20"/>
          <w:szCs w:val="20"/>
        </w:rPr>
        <w:t xml:space="preserve">. С. 377. </w:t>
      </w:r>
    </w:p>
  </w:footnote>
  <w:footnote w:id="12">
    <w:p w:rsidR="001D3939" w:rsidRPr="00D7687C" w:rsidRDefault="001D3939" w:rsidP="001D3939">
      <w:pPr>
        <w:jc w:val="both"/>
      </w:pPr>
      <w:r w:rsidRPr="00D7687C">
        <w:rPr>
          <w:rStyle w:val="a8"/>
        </w:rPr>
        <w:footnoteRef/>
      </w:r>
      <w:r w:rsidRPr="00D7687C">
        <w:t xml:space="preserve"> </w:t>
      </w:r>
      <w:r w:rsidRPr="00D7687C">
        <w:rPr>
          <w:sz w:val="20"/>
          <w:szCs w:val="20"/>
        </w:rPr>
        <w:t xml:space="preserve"> Постановление №7 Пленума Верховного Суда Российской Федерации от 14 февраля 2000 года «О судебной практике по делам о преступлениях несовершеннолетних» // Бюллетень Верховного Суда РФ №4. С. 24.</w:t>
      </w:r>
      <w:r w:rsidRPr="00D7687C">
        <w:t xml:space="preserve"> </w:t>
      </w:r>
    </w:p>
    <w:p w:rsidR="001D3939" w:rsidRDefault="001D3939" w:rsidP="001D3939">
      <w:pPr>
        <w:jc w:val="both"/>
      </w:pPr>
    </w:p>
  </w:footnote>
  <w:footnote w:id="13">
    <w:p w:rsidR="001D3939" w:rsidRPr="00D7687C" w:rsidRDefault="001D3939" w:rsidP="001D3939">
      <w:pPr>
        <w:jc w:val="both"/>
        <w:rPr>
          <w:sz w:val="20"/>
          <w:szCs w:val="20"/>
        </w:rPr>
      </w:pPr>
      <w:r w:rsidRPr="00D7687C">
        <w:rPr>
          <w:rStyle w:val="a8"/>
        </w:rPr>
        <w:footnoteRef/>
      </w:r>
      <w:r w:rsidRPr="00D7687C">
        <w:t xml:space="preserve"> </w:t>
      </w:r>
      <w:r w:rsidRPr="00D7687C">
        <w:rPr>
          <w:sz w:val="20"/>
          <w:szCs w:val="20"/>
        </w:rPr>
        <w:t>Кудрявцев В.Н.. Уголовное право. М.: СПАРТ, 1996. С. 99.</w:t>
      </w:r>
    </w:p>
    <w:p w:rsidR="001D3939" w:rsidRDefault="001D3939" w:rsidP="001D3939">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39" w:rsidRDefault="001D3939" w:rsidP="001D3939">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D3939" w:rsidRDefault="001D3939" w:rsidP="001D393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39" w:rsidRDefault="001D3939" w:rsidP="001D3939">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A4789">
      <w:rPr>
        <w:rStyle w:val="ab"/>
        <w:noProof/>
      </w:rPr>
      <w:t>1</w:t>
    </w:r>
    <w:r>
      <w:rPr>
        <w:rStyle w:val="ab"/>
      </w:rPr>
      <w:fldChar w:fldCharType="end"/>
    </w:r>
  </w:p>
  <w:p w:rsidR="001D3939" w:rsidRDefault="001D3939" w:rsidP="001D393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353D41"/>
    <w:multiLevelType w:val="hybridMultilevel"/>
    <w:tmpl w:val="A66E4582"/>
    <w:lvl w:ilvl="0" w:tplc="FDF8A15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A416B26"/>
    <w:multiLevelType w:val="hybridMultilevel"/>
    <w:tmpl w:val="D3D8A412"/>
    <w:lvl w:ilvl="0" w:tplc="BDF28168">
      <w:start w:val="1"/>
      <w:numFmt w:val="decimal"/>
      <w:lvlText w:val="%1."/>
      <w:lvlJc w:val="left"/>
      <w:pPr>
        <w:tabs>
          <w:tab w:val="num" w:pos="900"/>
        </w:tabs>
        <w:ind w:left="900" w:hanging="360"/>
      </w:pPr>
      <w:rPr>
        <w:rFonts w:hint="default"/>
      </w:rPr>
    </w:lvl>
    <w:lvl w:ilvl="1" w:tplc="D0BE8B20">
      <w:numFmt w:val="none"/>
      <w:lvlText w:val=""/>
      <w:lvlJc w:val="left"/>
      <w:pPr>
        <w:tabs>
          <w:tab w:val="num" w:pos="360"/>
        </w:tabs>
      </w:pPr>
    </w:lvl>
    <w:lvl w:ilvl="2" w:tplc="E09EB484">
      <w:numFmt w:val="none"/>
      <w:lvlText w:val=""/>
      <w:lvlJc w:val="left"/>
      <w:pPr>
        <w:tabs>
          <w:tab w:val="num" w:pos="360"/>
        </w:tabs>
      </w:pPr>
    </w:lvl>
    <w:lvl w:ilvl="3" w:tplc="C800437C">
      <w:numFmt w:val="none"/>
      <w:lvlText w:val=""/>
      <w:lvlJc w:val="left"/>
      <w:pPr>
        <w:tabs>
          <w:tab w:val="num" w:pos="360"/>
        </w:tabs>
      </w:pPr>
    </w:lvl>
    <w:lvl w:ilvl="4" w:tplc="4DD2E202">
      <w:numFmt w:val="none"/>
      <w:lvlText w:val=""/>
      <w:lvlJc w:val="left"/>
      <w:pPr>
        <w:tabs>
          <w:tab w:val="num" w:pos="360"/>
        </w:tabs>
      </w:pPr>
    </w:lvl>
    <w:lvl w:ilvl="5" w:tplc="0E64983C">
      <w:numFmt w:val="none"/>
      <w:lvlText w:val=""/>
      <w:lvlJc w:val="left"/>
      <w:pPr>
        <w:tabs>
          <w:tab w:val="num" w:pos="360"/>
        </w:tabs>
      </w:pPr>
    </w:lvl>
    <w:lvl w:ilvl="6" w:tplc="B89A9C6A">
      <w:numFmt w:val="none"/>
      <w:lvlText w:val=""/>
      <w:lvlJc w:val="left"/>
      <w:pPr>
        <w:tabs>
          <w:tab w:val="num" w:pos="360"/>
        </w:tabs>
      </w:pPr>
    </w:lvl>
    <w:lvl w:ilvl="7" w:tplc="3104BBF8">
      <w:numFmt w:val="none"/>
      <w:lvlText w:val=""/>
      <w:lvlJc w:val="left"/>
      <w:pPr>
        <w:tabs>
          <w:tab w:val="num" w:pos="360"/>
        </w:tabs>
      </w:pPr>
    </w:lvl>
    <w:lvl w:ilvl="8" w:tplc="A52028A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3D9"/>
    <w:rsid w:val="001D3939"/>
    <w:rsid w:val="002963D9"/>
    <w:rsid w:val="004A4789"/>
    <w:rsid w:val="004B677E"/>
    <w:rsid w:val="006E490F"/>
    <w:rsid w:val="0071460B"/>
    <w:rsid w:val="00783B5F"/>
    <w:rsid w:val="007E2E98"/>
    <w:rsid w:val="00DF73DB"/>
    <w:rsid w:val="00FE2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E82814-07CB-4A88-A4D9-666D03A8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3D9"/>
    <w:rPr>
      <w:sz w:val="24"/>
      <w:szCs w:val="24"/>
    </w:rPr>
  </w:style>
  <w:style w:type="paragraph" w:styleId="1">
    <w:name w:val="heading 1"/>
    <w:basedOn w:val="a"/>
    <w:next w:val="a"/>
    <w:link w:val="10"/>
    <w:qFormat/>
    <w:rsid w:val="001D3939"/>
    <w:pPr>
      <w:keepNext/>
      <w:tabs>
        <w:tab w:val="num" w:pos="0"/>
      </w:tabs>
      <w:suppressAutoHyphens/>
      <w:spacing w:line="360" w:lineRule="auto"/>
      <w:ind w:firstLine="709"/>
      <w:jc w:val="center"/>
      <w:outlineLvl w:val="0"/>
    </w:pPr>
    <w:rPr>
      <w:b/>
      <w:bCs/>
      <w:sz w:val="28"/>
      <w:lang w:eastAsia="ar-SA"/>
    </w:rPr>
  </w:style>
  <w:style w:type="paragraph" w:styleId="2">
    <w:name w:val="heading 2"/>
    <w:basedOn w:val="a"/>
    <w:next w:val="a"/>
    <w:link w:val="20"/>
    <w:qFormat/>
    <w:rsid w:val="001D3939"/>
    <w:pPr>
      <w:keepNext/>
      <w:spacing w:line="360" w:lineRule="auto"/>
      <w:ind w:firstLine="709"/>
      <w:jc w:val="center"/>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63D9"/>
    <w:pPr>
      <w:spacing w:after="120"/>
    </w:pPr>
  </w:style>
  <w:style w:type="character" w:customStyle="1" w:styleId="a4">
    <w:name w:val="Основной текст Знак"/>
    <w:basedOn w:val="a0"/>
    <w:link w:val="a3"/>
    <w:rsid w:val="002963D9"/>
    <w:rPr>
      <w:sz w:val="24"/>
      <w:szCs w:val="24"/>
      <w:lang w:val="ru-RU" w:eastAsia="ru-RU" w:bidi="ar-SA"/>
    </w:rPr>
  </w:style>
  <w:style w:type="paragraph" w:styleId="a5">
    <w:name w:val="Body Text Indent"/>
    <w:basedOn w:val="a"/>
    <w:rsid w:val="002963D9"/>
    <w:pPr>
      <w:spacing w:after="120"/>
      <w:ind w:left="283"/>
    </w:pPr>
  </w:style>
  <w:style w:type="paragraph" w:styleId="21">
    <w:name w:val="Body Text Indent 2"/>
    <w:basedOn w:val="a"/>
    <w:rsid w:val="00DF73DB"/>
    <w:pPr>
      <w:spacing w:after="120" w:line="480" w:lineRule="auto"/>
      <w:ind w:left="283"/>
    </w:pPr>
  </w:style>
  <w:style w:type="character" w:customStyle="1" w:styleId="10">
    <w:name w:val="Заголовок 1 Знак"/>
    <w:basedOn w:val="a0"/>
    <w:link w:val="1"/>
    <w:locked/>
    <w:rsid w:val="001D3939"/>
    <w:rPr>
      <w:b/>
      <w:bCs/>
      <w:sz w:val="28"/>
      <w:szCs w:val="24"/>
      <w:lang w:val="ru-RU" w:eastAsia="ar-SA" w:bidi="ar-SA"/>
    </w:rPr>
  </w:style>
  <w:style w:type="character" w:customStyle="1" w:styleId="20">
    <w:name w:val="Заголовок 2 Знак"/>
    <w:basedOn w:val="a0"/>
    <w:link w:val="2"/>
    <w:locked/>
    <w:rsid w:val="001D3939"/>
    <w:rPr>
      <w:b/>
      <w:bCs/>
      <w:iCs/>
      <w:sz w:val="28"/>
      <w:szCs w:val="28"/>
      <w:lang w:val="ru-RU" w:eastAsia="ru-RU" w:bidi="ar-SA"/>
    </w:rPr>
  </w:style>
  <w:style w:type="paragraph" w:styleId="a6">
    <w:name w:val="footnote text"/>
    <w:basedOn w:val="a"/>
    <w:link w:val="a7"/>
    <w:semiHidden/>
    <w:rsid w:val="001D3939"/>
    <w:rPr>
      <w:rFonts w:cs="Courier New"/>
      <w:sz w:val="20"/>
      <w:szCs w:val="20"/>
    </w:rPr>
  </w:style>
  <w:style w:type="character" w:customStyle="1" w:styleId="a7">
    <w:name w:val="Текст сноски Знак"/>
    <w:basedOn w:val="a0"/>
    <w:link w:val="a6"/>
    <w:semiHidden/>
    <w:locked/>
    <w:rsid w:val="001D3939"/>
    <w:rPr>
      <w:rFonts w:cs="Courier New"/>
      <w:lang w:val="ru-RU" w:eastAsia="ru-RU" w:bidi="ar-SA"/>
    </w:rPr>
  </w:style>
  <w:style w:type="character" w:styleId="a8">
    <w:name w:val="footnote reference"/>
    <w:basedOn w:val="a0"/>
    <w:semiHidden/>
    <w:rsid w:val="001D3939"/>
    <w:rPr>
      <w:rFonts w:cs="Times New Roman"/>
      <w:vertAlign w:val="superscript"/>
    </w:rPr>
  </w:style>
  <w:style w:type="paragraph" w:styleId="a9">
    <w:name w:val="Normal (Web)"/>
    <w:basedOn w:val="a"/>
    <w:rsid w:val="001D3939"/>
    <w:pPr>
      <w:spacing w:before="100" w:beforeAutospacing="1" w:after="100" w:afterAutospacing="1"/>
    </w:pPr>
  </w:style>
  <w:style w:type="paragraph" w:styleId="aa">
    <w:name w:val="header"/>
    <w:basedOn w:val="a"/>
    <w:rsid w:val="001D3939"/>
    <w:pPr>
      <w:tabs>
        <w:tab w:val="center" w:pos="4677"/>
        <w:tab w:val="right" w:pos="9355"/>
      </w:tabs>
    </w:pPr>
  </w:style>
  <w:style w:type="character" w:styleId="ab">
    <w:name w:val="page number"/>
    <w:basedOn w:val="a0"/>
    <w:rsid w:val="001D3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7471</Words>
  <Characters>42586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MoBIL GROUP</Company>
  <LinksUpToDate>false</LinksUpToDate>
  <CharactersWithSpaces>49958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Admin</dc:creator>
  <cp:keywords/>
  <dc:description/>
  <cp:lastModifiedBy>admin</cp:lastModifiedBy>
  <cp:revision>2</cp:revision>
  <dcterms:created xsi:type="dcterms:W3CDTF">2014-04-17T06:04:00Z</dcterms:created>
  <dcterms:modified xsi:type="dcterms:W3CDTF">2014-04-17T06:04:00Z</dcterms:modified>
</cp:coreProperties>
</file>