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068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В традиционном языкознании конца XIX - первой половины XX века господствовала тенденция рассматривать словообразование как часть грамматического учения о слове, т.е</w:t>
      </w:r>
      <w:r w:rsidR="006007D6" w:rsidRPr="00734068">
        <w:rPr>
          <w:rFonts w:ascii="Times New Roman" w:hAnsi="Times New Roman" w:cs="Times New Roman"/>
          <w:sz w:val="28"/>
          <w:szCs w:val="28"/>
        </w:rPr>
        <w:t>.</w:t>
      </w:r>
      <w:r w:rsidRPr="00734068">
        <w:rPr>
          <w:rFonts w:ascii="Times New Roman" w:hAnsi="Times New Roman" w:cs="Times New Roman"/>
          <w:sz w:val="28"/>
          <w:szCs w:val="28"/>
        </w:rPr>
        <w:t xml:space="preserve"> в составе грамматики в собственном, узком смысле слова, большей частью в составе морфологии; утверждалась также его несомненная связь с синтаксисом. С обособлением лексикологии в самостоятельный раздел науки о языке в её состав стали включать словообразование. Однако, обнаруживая связь и с лексикой, и с грамматикой, словообразование обладает собственными, только ему присущими чертами.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 xml:space="preserve">Современный этап развития лингвистики характеризуется повышенным интересом к изучению семантических аспектов словообразования. Поднимаются вопросы о статусе словообразовательных единиц, о словообразовательных значениях и т.п. Возрастает важность более детального рассмотрения тех явлений, которые сочетают в себе свойства разных единиц, образуя в словообразовании так называемые переходные зоны. К переходным образованиям синхронной системы словообразования относятся производные, которые могут рассматриваться то как сложные слова, то как производные префиксального и суффиксального типа. В лингвистической литературе словообразовательный элемент-переходной зоны имеет различные названия: полуаффикс, относительный аффикс, относительно связанная морфема аффиксоид (нем. Halbableiter, Halbaffix, Affixoid), субаффикс [Науман 1996, 65]. 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Итак, между словосложением и словопроизводством находится словообразовательный тип при помощи полусуффиксов. Выбор данной темы исследования был обусловлен интересом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 xml:space="preserve">словообразованию в немецком языке, а именно к возникновению и значению полусуффиксов мужского и женского рода в немецком языке. 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Цель представленной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 xml:space="preserve">работы - Возникновение и значение полусуффиксов мужского и женского рода в немецком языке. 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Достижение поставленной цели осуществляется путем решения следующих задач: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1. рассмотреть сущность суффикса в немецком языке;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2. исследовать полусуффиксы мужского рода;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3. исследовать полусуффиксы женского рода.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Материалом исследования послужили полусуффиксы имен существительных в немецком языке.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 xml:space="preserve">Практическая значимость исследования определяется его практической направленностью. Материалы исследования могут быть полезны при чтении лекций по немецкому языку, в частности, при изучении разговорной речи. Данная работа состоит из введения, двух глав, выводов к каждой главе и заключения. Первая глава посвящена возникновению полусуффиксов в немецком языке, во второй главе рассматриваются полусуффиксы мужского и женского рода в немецком языке. </w:t>
      </w:r>
    </w:p>
    <w:p w:rsidR="00034EC7" w:rsidRPr="00734068" w:rsidRDefault="006007D6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br w:type="page"/>
      </w:r>
      <w:r w:rsidR="00034EC7" w:rsidRPr="00734068">
        <w:rPr>
          <w:rFonts w:ascii="Times New Roman" w:hAnsi="Times New Roman" w:cs="Times New Roman"/>
          <w:b/>
          <w:bCs/>
          <w:sz w:val="28"/>
          <w:szCs w:val="28"/>
        </w:rPr>
        <w:t>Глава 1. Возникновение полусуффиксов в немецком языке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068">
        <w:rPr>
          <w:rFonts w:ascii="Times New Roman" w:hAnsi="Times New Roman" w:cs="Times New Roman"/>
          <w:b/>
          <w:bCs/>
          <w:sz w:val="28"/>
          <w:szCs w:val="28"/>
        </w:rPr>
        <w:t>1.1 Сущность суффикса в немецком языке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 xml:space="preserve">Префиксы и суффиксы представляют собой служебные лексические морфемы, не совпадающие в современном немецком языке с основами самостоятельно функционирующих в языке лексических единиц (префиксы предшествуют производящей основе, суффиксы следуют за ней) [Зиндер, Строева 1968, 28]. 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Согласно наиболее распространенной в современной теоретической литературе точке зрения критериями выделения полупрефиксов и полусуффиксов служат: их формальное и этимологическое совпадение с основами свободно функционирующих в языке слов;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сдвиг значения по срав</w:t>
      </w:r>
      <w:r w:rsidR="006007D6" w:rsidRPr="00734068">
        <w:rPr>
          <w:rFonts w:ascii="Times New Roman" w:hAnsi="Times New Roman" w:cs="Times New Roman"/>
          <w:sz w:val="28"/>
          <w:szCs w:val="28"/>
        </w:rPr>
        <w:t>нению со значением этих основ (</w:t>
      </w:r>
      <w:r w:rsidRPr="00734068">
        <w:rPr>
          <w:rFonts w:ascii="Times New Roman" w:hAnsi="Times New Roman" w:cs="Times New Roman"/>
          <w:sz w:val="28"/>
          <w:szCs w:val="28"/>
        </w:rPr>
        <w:t>в отдельных случаях вплоть до омонимии) и, в то же время, стандартизация нового (лексико-категориального) значения при употреблении данных элементов в качестве словообразовательных средств; большая или меньшая серийность включающих их слов. Таковы, например, полусуффикс существительных -knecht с двумя видами лексико-категориального значения: а) лиц по роду их занятий, например, Stallknecht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конюх, б) лиц - носителей отрицательных качеств, например, Lasterknecht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грешник (ср. Knecht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слуга, работник); полупрефикс существительных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mords - с усилительным значением и эмоциональной разговорной окраской, например,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Mordsappetit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зверский аппетит, Mordsarger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ужасная досада, Mord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 xml:space="preserve">убийство. Сдвиг значения у полуаффиксов по сравнению с опорным словом может быть более и менее значительным (ср. значение подчиненности лица в прямом и переносном смысле у -knecht - с одной стороны, значение явления, вызывающего определенные эмоции, у -mords - с другой стороны). 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Этимологическая общность с опорным словом отличает полуаффиксы от элементов, случайно совпавших в своем звучании с каким-либо самостоятельным словом, не связанным с ним не семантически, ни по происхождению, например: префикс прилагательных -erz - с усилительным значением (erzdumm, erzfaul), восходящий к греческому -archi, и существительное -Erz - руда. Такие единицы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="00F41296" w:rsidRPr="00734068">
        <w:rPr>
          <w:rFonts w:ascii="Times New Roman" w:hAnsi="Times New Roman" w:cs="Times New Roman"/>
          <w:sz w:val="28"/>
          <w:szCs w:val="28"/>
        </w:rPr>
        <w:t xml:space="preserve">представляют собой полные </w:t>
      </w:r>
      <w:r w:rsidRPr="00734068">
        <w:rPr>
          <w:rFonts w:ascii="Times New Roman" w:hAnsi="Times New Roman" w:cs="Times New Roman"/>
          <w:sz w:val="28"/>
          <w:szCs w:val="28"/>
        </w:rPr>
        <w:t>семантические, этимологические и функциональные омонимы [Искоз, Ленкова 1975, 32].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068">
        <w:rPr>
          <w:rFonts w:ascii="Times New Roman" w:hAnsi="Times New Roman" w:cs="Times New Roman"/>
          <w:b/>
          <w:bCs/>
          <w:sz w:val="28"/>
          <w:szCs w:val="28"/>
        </w:rPr>
        <w:t xml:space="preserve">1.2 Проблема полуаффиксов в лингвистике 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В словообразовании немецкого языка весьма распространенно явление переосмысления одного из компонентов композитов и превращение его в словообразовательное средство. Данное явление было отмечено ещё в работах немецких ученых классического периода. Подробно останавливается на характеристике сложений со вторыми компонентами типа -werk (Astwerk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ветви; Blumenwerk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искусственные цветы; Lederwerk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кожевенный товар; Gatterwerk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решетка. -geist (Flattergeist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ветреник; Forschergeist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пытливый ум; Poltergeist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шумливый человек; Plagegeist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мучитель); -hans (Fabelhans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выдумщик; лгун; Faselhans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пустомеля; Kleckerhans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грязнуля, пачкун; Prahlhans - хвастун); -voll (charaktervoll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с характером; huldvoll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милостивый, благосклонный; liebevoll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любящий, нежный; dornenvoll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полный шипов, колючий) и т.п.</w:t>
      </w:r>
      <w:r w:rsidR="006007D6" w:rsidRPr="00734068">
        <w:rPr>
          <w:rFonts w:ascii="Times New Roman" w:hAnsi="Times New Roman" w:cs="Times New Roman"/>
          <w:sz w:val="28"/>
          <w:szCs w:val="28"/>
        </w:rPr>
        <w:t>.</w:t>
      </w:r>
      <w:r w:rsidRPr="00734068">
        <w:rPr>
          <w:rFonts w:ascii="Times New Roman" w:hAnsi="Times New Roman" w:cs="Times New Roman"/>
          <w:sz w:val="28"/>
          <w:szCs w:val="28"/>
        </w:rPr>
        <w:t xml:space="preserve"> Клуге, объединяя их в одну категорию с -tum (Banausentum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обывательщина, мещанство; Sektierertum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сектантство; Grafentum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графство; Menschentum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человечество); -heit (Albernheit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глупость; Exaktheit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точность, пунктуальность; Erregtheit взволнованность, раздраженность; Minderheit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меньшинство); -schaft (Beamtenschaft служащие, чиновничество; Burschenschaft студенческая корпорация; Barschaft наличные деньги; Errugenschaft достижение, завоевание) и другими суффиксами, развившимися из самостоятельных лексем. Подобные элементы «переходного типа» Г. Бекер назвал «полусуффиксами» (Halbableiter). В книге В. Хенцена компоненты субстантивных композитов типа -werk (Dachwerk стропильная фирма; Pelzwerk пушнина, меха; Flechwerk плетеная вещь); -zeug (Weisszeug бельевая ткань; Steinzeug гончарные изделия; Feuerzeug зажигалка); -geist (Plagegeist мучитель; Freigeist свободомыслящий; Forschergeist пытливый ум); -mann (Lebeman весельчак; Arbeitsman рабочий; Dienstman посыльный)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и ряд других названы «вторыми компонентами сложений, выступающими в качестве средства словопроизводства» «zweite Kompositionsglieder als Ableitungsmittel», и к переходным явлениям у прилагательных (как и у существительных) отнесены компоненты -voll (freudevoll веселый, радостный; humorvoll остроумный, забавный; klangvoll звучный, звонкий); -reich (erfolgreich благополучный, удачный; farbenreich многоцветный, красочный; kinderreich многодетный); -arm (blutarm малокровный; gedankenarm бессодержательный; ideenarm безыдейный); -leer (luftleer безвоздушный, вакуумный; menschenleer безлюдный, необитаемый; wolkenleer безоблачный);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-wert (begehrenswert желательный; beklagenswert прискорбный, достойный сожаления; lobenswert заслуживающий) и мн. др. На эту особенность немецкого словообразования указывает французский языковед М. Бреаль, который пишет, что некоторые из первых компонентов образных сложных прилагательных немецкого языка переходят из самостоятельных слов в другие слова, где они производят «более или менее странное представление» (un effet plus ou moins bizarre), как например в прилагательных stocktaub, stockblind. Французский лингвист Ш. Балли подчеркивает, что немецкий язык не устанавливает «четкой границы» между сложными и суффиксальными словами: многие вторые члены композитов приобретают значение суффикса, например: -mann (Finanzman финансист; Milchman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молочник; Bergman горняк); -frau (Kinderfrau воспитательница; Badefrau банщица; Putzfrau уборщица);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-sucht (Gallensucht желтуха; Fallsucht эпилепсия; Raufsucht драчливость); -macher (Kammacher гребенщик; Korbmacher корзинщик; Tuchmacher суконщик); -werk (Wurzelwerk коренья; Fuhrwerk повозка; Takelwerk снасти); -reich (erfolgreich благополучный, удачный; farbenreich многоцветный, красочный; kinderreich многодетный);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-arm (fischarm бедный рыбой; kenntnisarm несведущий; nikotinarm с низким содержанием никотина); -voll (huldvoll благосклонный; taktvoll деликатный, тактичный; liebevoll нежный, ласковый); -weise (massenweise массовый; salvenweise залпами; stundenweise почасовой)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и префиксальные слова также часто приближаются к композитам с первыми компонентами, например: -hoch (hochgehen подниматься; hochkommen вынырнуть; hochhalten дорожить); -wohl (Wohlgeruch благоухание, аромат; Wohltat благодеяние; Wohlergehen здоровье, благополучие); -wunder (Wunderding диковина, чудо; Wunderkraft богатырская сила; Wundertier чудовище); -neben (Nebeneffekt побочный эффект; Nebenfrage побочный вопрос; Nebenabsicht побочная цель) [Степанова, Фляйшер 1984, 150].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Значительное внимание переходу компонентов сложных слов в словообразовательное средства уделено в работах советских языковедов. Примерно к 50-м годам в советской лингвистической литературе утвердился термин «полуаффикс» по аналогии с термином Г. Бекера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«Halbableiter». Интересно отметить, что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почти одновременно понятие и термин «полусуффикс» «semisuffix» появился в работе Х. Марчанда, посвященной словообразованию английского языка. Интерес представляет сопоставление выделенных им «полусуффиксов» с некоторыми элементами немецкого языка. Так, английский «полусуффикс» -like соответствует этимологически и семантически немецкому суффиксу -lich, уже прошедшему стадию полусуффиксации, английские полусуффиксы -worth, -way, -wise немецким полусуффиксам -wert, -weg, -weise; полусуффикс -manger не имеет этимологического коррелата в немецком языке [Юнг 1996, 404].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 xml:space="preserve">Понятия, и в большинстве случаев, термины «полуаффикс», полусуффикс», и «полуперфикс» в настоящее время достаточно прочно утвердились в современной советской германистике. Наряду с термином «полуаффикс» предлагаются и другие термины, например: «относительный аффикс», «относительно связанная морфема» [Фляйшер 1993, 152]. 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Термин «относительно связанная морфема» оправдан тем, что речь идет о формах одной и той же морфемы, которая в зависимости от дистрибуции, выступает то в качестве свободной морфемы - корня слова, то в качестве связанной служебной морфемы [Кубрякова 1965, 43].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Наличие полуаффиксов как особых словообразовательных средств (независимо от применяемой терминологии), характерно для германских языков. Так, французский лингвист Ж. Дюбуа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усматривает сходное влияние во французском языке. По его мнению, в составе сложений некоторые полнозначные слова в постпозиции (существительные) превратились, или находятся на пути превращения в суффиксы, таковы например: -cle, -pilote (и некоторые технические термины)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-positioncle, -classe-pilote. Н. М. Штейнберг отмечает, что в «словах-блоках» (т.е. в не вполне свободных сочетаниях типа существительное + существительное) не исключена возможность постепенного превращения некоторых вторых элементов в словообразовательную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 xml:space="preserve">морфему «особого типа». В современной зарубежной германистике переход самостоятельных лексем в словообразовательные средства рассматривается как определенная закономерность. Г. Вельман выделяет наряду с суффиксами «суффиксоиды» существительных -werk, -zeug, -mann; аугментативные «префиксоиды» Haupt (Hauptabteilung главный отдел; Hauptberuf главная проффесия; Haupterbe главный наследник); Grund (Grundbedeutung основное значение; Grundgedanke основная мысль; Grundtorheit величайшая глупость); Heiden (Heidenangst ужасный страх; Heidengeld бешеные деньги; Heidenpech ужасное невезение) и д.р.; «сопоставительные» первые компоненты -Haupt, -Grund и д.р.; и «коллективные» вторые компоненты -werk, -zeug и д.р. В целом элементы переходного типа у Г. Вельмана распределенны по семантическим группам вместе с соответствующими аффиксами [Ольшанский 1979, 27]. 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Наиболее полное освещение проблема «переходной зоны», «полуаффиксов», «относительных аффиксов», «афффиксоидов» получила в работах В. Фляйшера.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Он выделяет несколько моментов, которые характеризуют словообразовательные элементы. При этом он устремлен отличать различные слои в пределах этих элементов. Так, по его описанию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некоторые из них относятся к «jüngeren Suffixen»</w:t>
      </w:r>
      <w:r w:rsidR="006007D6" w:rsidRPr="00734068">
        <w:rPr>
          <w:rFonts w:ascii="Times New Roman" w:hAnsi="Times New Roman" w:cs="Times New Roman"/>
          <w:sz w:val="28"/>
          <w:szCs w:val="28"/>
        </w:rPr>
        <w:t>:</w:t>
      </w:r>
      <w:r w:rsidRPr="00734068">
        <w:rPr>
          <w:rFonts w:ascii="Times New Roman" w:hAnsi="Times New Roman" w:cs="Times New Roman"/>
          <w:sz w:val="28"/>
          <w:szCs w:val="28"/>
        </w:rPr>
        <w:t xml:space="preserve"> -gut (feingut тонкий; Machlgut обмолоченное зерно; Pflanzgut растительность); -werk (Dachwerk стропильная фирма; Pelzwerk пушнина, меха; Flechwerk плетеная вещь); -zeug (Weisszeug бельевая ткань; Steinzeug гончарные изделия; Feuerzeug зажигалка)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 xml:space="preserve">и д.р. [Шевелева 2004, 124]. 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Некоторые элементы рассматриваются как предлоги с омонимическими свободными существительными</w:t>
      </w:r>
      <w:r w:rsidR="006007D6" w:rsidRPr="00734068">
        <w:rPr>
          <w:rFonts w:ascii="Times New Roman" w:hAnsi="Times New Roman" w:cs="Times New Roman"/>
          <w:sz w:val="28"/>
          <w:szCs w:val="28"/>
        </w:rPr>
        <w:t>:</w:t>
      </w:r>
      <w:r w:rsidRPr="00734068">
        <w:rPr>
          <w:rFonts w:ascii="Times New Roman" w:hAnsi="Times New Roman" w:cs="Times New Roman"/>
          <w:sz w:val="28"/>
          <w:szCs w:val="28"/>
        </w:rPr>
        <w:t xml:space="preserve"> -haupt, -grund и д.р.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С омонимическими свободными существительными и прилагательными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 xml:space="preserve">и пр. В его статье, «тенденции немецкого словообразования» автор пишет о замене более потребляемого суффикса, через развитие нового суффикса, к которым он относит элементы: -werk, -zeug, -wesen, -los и д.р. При этом он предлагает для элементов, находящихся в переходной зоне, которым еще нельзя присуждать ясный характер суффикса </w:t>
      </w:r>
      <w:r w:rsidR="006007D6" w:rsidRPr="00734068">
        <w:rPr>
          <w:rFonts w:ascii="Times New Roman" w:hAnsi="Times New Roman" w:cs="Times New Roman"/>
          <w:sz w:val="28"/>
          <w:szCs w:val="28"/>
        </w:rPr>
        <w:t>-</w:t>
      </w:r>
      <w:r w:rsidRPr="00734068">
        <w:rPr>
          <w:rFonts w:ascii="Times New Roman" w:hAnsi="Times New Roman" w:cs="Times New Roman"/>
          <w:sz w:val="28"/>
          <w:szCs w:val="28"/>
        </w:rPr>
        <w:t xml:space="preserve"> лучше всего рекомендовать термин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«суффиксоид» «префиксоид»,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«аффиксоид». В его последнем произведении он делит аффиксы на группы, причем только первая группа относится к настоящим аффиксам. К остальным группам будут применятся, как он подчеркивает, различные термины «аффиксоиды», «полуаффиксы», «относительные аффиксы» [Степанова, Чернышева 2003, 116].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Суммируя исследования языковедов последних лет, можно выделить следующие критерии отнесения словообразовательного элемента к числу полуаффиксов: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безусловное формальное совпадение полуаффикса с основой (редко словоформой) свободно функционирующего слова;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этимологическая связь полуаффикса с основой свободно функционирующего слова, что исключает его случайное совпадение по звучанию с неродственной основой;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большая или меньшая серийность, т.е. употребление полуаффикса не в одном, а в нескольких (часто очень многих) словах;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семантическое сходство полуаффикса со свободно функционирующим словом с большей или меньшей степенью переосмысления [Степанова, Хельбиг 1978, 108].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068">
        <w:rPr>
          <w:rFonts w:ascii="Times New Roman" w:hAnsi="Times New Roman" w:cs="Times New Roman"/>
          <w:b/>
          <w:bCs/>
          <w:sz w:val="28"/>
          <w:szCs w:val="28"/>
        </w:rPr>
        <w:t>1.3 О границах между полуаффиксом, аффиксом и компонентом композита</w:t>
      </w:r>
    </w:p>
    <w:p w:rsidR="00034EC7" w:rsidRPr="00734068" w:rsidRDefault="00F41296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734068">
        <w:rPr>
          <w:rFonts w:ascii="Times New Roman" w:hAnsi="Times New Roman" w:cs="Times New Roman"/>
          <w:color w:val="FFFFFF"/>
          <w:sz w:val="28"/>
          <w:szCs w:val="28"/>
        </w:rPr>
        <w:t>суффикс полуаффикс лингвистика немецкий язык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 xml:space="preserve">Состав категории полуаффиксов не гомогенен и не бесспорен. В процессе исследования проблемы «полуаффиксов» выявились два основных вопроса, требующих решения в современной теории словообразования: 1) где проходит граница между полуаффиксом и аффиксом 2) как отграничить полуаффикс от обычного компонента сложного слова. 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Не вызывает сомнения переход полуаффикса в аффикс при утрате соответствующей опорной лексемой статуса самостоятельной единицы языка, что наблюдается в отношении ряда немецких субстантивных, адъективных и наречных суффиксов, например: -heit (Albernheit глупость; Exaktheit точность, пунктуальность; Erregtheit взволнованность, раздраженность; Minderheit меньшинство); -schaft (Beamtenschaft служащие, чиновничество; Burschenschaft студенческая корпорация; Barschaft наличные деньги; Errugenschaft достижение); -tum (Banausentum обывательщина, мещанство; Sektierertum сектантство; Grafentum графство; Menschentum человечество); -lich (folglich в дальнейшем; letztlich в заключение; wahrlich действительно); -bar (trinkbar годный для питья; zollbar подлежащий к обложению; flammbar воспламеняющийся); -sam (arbeitsam работящий; diensam полезный; wegsam проходимый); -haft (tugendhaft добродетельный; legendenhaft легендарный, мифический; blumenhaft напоминающий цветок)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 xml:space="preserve">большинства префиксов, а также при утрате семантической связи полуаффикса с опорным словом, при этом возникает их лексическая омонимия: Kreuz крест; (kreuzbrav очень честный, очень порядочный; kreuzfidel развеселый; kreuzarm очень бедный) и т.д. 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 xml:space="preserve">В лингвистике имеются попытки ограничения полуаффиксов от аффиксов и компонентов композитов. В советской германистике можно отметить в этом отношении только отдельные </w:t>
      </w:r>
      <w:r w:rsidR="00AD2B4A" w:rsidRPr="00734068">
        <w:rPr>
          <w:rFonts w:ascii="Times New Roman" w:hAnsi="Times New Roman" w:cs="Times New Roman"/>
          <w:sz w:val="28"/>
          <w:szCs w:val="28"/>
        </w:rPr>
        <w:t>высказывания. Так, в работах М.</w:t>
      </w:r>
      <w:r w:rsidRPr="00734068">
        <w:rPr>
          <w:rFonts w:ascii="Times New Roman" w:hAnsi="Times New Roman" w:cs="Times New Roman"/>
          <w:sz w:val="28"/>
          <w:szCs w:val="28"/>
        </w:rPr>
        <w:t>Д. Степановой в качестве «полуаффиксов» глаголов и существительных рассматриваются, в частности, первые компоненты, соотносимые с предлогами, последние имеют «служебный» характер, поэтому у глаголов эти полуаффиксы отличаются от первых компонентов - существительных, прилагательных, наречий, а также и от неотделяемых префиксов, ставших полностью служебными морфемами, не соотносимыми ни с компонентам</w:t>
      </w:r>
      <w:r w:rsidR="00AD2B4A" w:rsidRPr="00734068">
        <w:rPr>
          <w:rFonts w:ascii="Times New Roman" w:hAnsi="Times New Roman" w:cs="Times New Roman"/>
          <w:sz w:val="28"/>
          <w:szCs w:val="28"/>
        </w:rPr>
        <w:t>и, ни со служебными словами. А.</w:t>
      </w:r>
      <w:r w:rsidRPr="00734068">
        <w:rPr>
          <w:rFonts w:ascii="Times New Roman" w:hAnsi="Times New Roman" w:cs="Times New Roman"/>
          <w:sz w:val="28"/>
          <w:szCs w:val="28"/>
        </w:rPr>
        <w:t>П. Буянов для выявления субстантивных полусуффиксов и установления их отличия от суффиксов и компонентов композитов использует семный анализ, учитывая при этом соотношение словообразовательных элементов с опорными словами, а также частотность их употребления и их валентность. В целом превалирует точка зрения о склонности «аффиксоидов» к превращению в новые аффиксы в качестве замены уже непродуктивных суффиксов и префиксов, а также в качестве средств заполнения «пустых мест» в словообразовательной системе. Подводя итог рассмотрения проблемы «полуаффиксации», следует отметить что: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общепризнанным является наличие «переходной зоны» между словосложением и аффиксацией в разных языках, в первую очередь. В немецком языке, где для этого существуют определенные предпосылки, а именно, широкое распространение способов словосложения, относительно бедная аффиксация, четкое отграничение морфем друг от друга.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 xml:space="preserve">существует три основных концепции в отношении полуаффиксов (аффиксоидов): 1) концепция, представленная в традиционной грамматике, но находящая поддержку и в отдельных современных работах, о вхождении данных словообразовательных элементов (или части их) в состав композитов; 2) характерная в основном для работ зарубежных германистов. концепция становления «новых аффиксов» путем семантического отрыва определенных элементов типа -werk, -weise, от опорных лексем; 3) концепция, согласно которой полуаффиксация представляет собой переходную, но устойчивую в своей основе зону, относительно самостоятельную подсистему в системе словообразования [Степанова, Фляйшер 1984, 155]. 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Каждый словообразовательный суффикс указывает, в первую очередь, на принадлежность слова к той или иной категории частей речи. При помощи суффиксов могут быть образованы существительные из основ глаголов, и основ прилагательных. Явление полуаффиксации было отмечено во многих работах французских, немецких, а также русских языковедов. Существует множество вариантов названия полусуффиксов. В лингвистике имеется большое количество попыток отделения полуаффикса от аффикса.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EC7" w:rsidRPr="00734068" w:rsidRDefault="00AD2B4A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br w:type="page"/>
      </w:r>
      <w:r w:rsidR="00034EC7" w:rsidRPr="00734068">
        <w:rPr>
          <w:rFonts w:ascii="Times New Roman" w:hAnsi="Times New Roman" w:cs="Times New Roman"/>
          <w:b/>
          <w:bCs/>
          <w:sz w:val="28"/>
          <w:szCs w:val="28"/>
        </w:rPr>
        <w:t>Глава 2. Значение полусуффиксов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068">
        <w:rPr>
          <w:rFonts w:ascii="Times New Roman" w:hAnsi="Times New Roman" w:cs="Times New Roman"/>
          <w:b/>
          <w:bCs/>
          <w:sz w:val="28"/>
          <w:szCs w:val="28"/>
        </w:rPr>
        <w:t>2.1 Полусуффикс существительных мужского рода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По способу словообразования имена существительные делятся, также как и другие части речи, на корневые слова, производные, сложные и сложнопроизводные. Особенности форм словообразования имен существительных по сравнению с другими частями речи выявляются в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слова, и в удельном весе отдельных типов словообразования.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1. Корневые имена существительные в большинстве своем имеют исконные основы имен существительных, как: der Tag, der Berg, das Kind, die Kraft и д.р. Наряду с этим ряд безаффиксальных имен существительных связан по корню с другими частями речи, например, с прилагательными: das Licht - licht; der Laut - laut; das Fett - fett; das Leid - leid; das Recht - recht; der Tod - tot [Девекин 1985, 39].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 xml:space="preserve">Не всегда можно определить, какое из этих слов явилось исходным для образования другого слова и, следовательно, корневым, какое - производным. Значительно яснее обстоит дело с существительными типа: das Spiel - spielen; der Schlag - schlagen; der Ruf - rufen. В отношении большинства из них можно с уверенностью сказать, что они являются производными от соответствующих глагольных основ. 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2. Производные имена существительные представлены рядом словообразовательных типов. Наиболее широко у имен существительных распространено словопроизводство посредством аффиксации. Сюда относятся префиксальный, суффиксальный и смешанный- префиксально- суффиксальный типы словообразования. Суффиксальное словообразование является у имен существительных преобладающим. При помощи суффиксов: heit, -keit, -е, -ei, -er, -schaft, -sel, -tion, -tum, -(i)taet, -(ier)ung, -ur, -ie, -icht, -ik, -ille, -ismus, -ar, -at и др. [Искоз, Ленкова 1970, 15].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 xml:space="preserve"> При помощи полусуффиксов: -bau, -industrie, -kollektiv, -kolonie, -lehre, -papiere, -wirtschaft, -koerper, -werk, -kreis, -zeug, -wesen, -zweig, -gut, -familie, -kunde, а также: -gruppe (Volksgruppe, Jugendgruppe), -reich (Kaiserreich, Koenigreich, Frankenreich), -recht (Voelkerrecht, Europarecht), -zentrum (Handlungszentrum, Industriezentrum), -system (Sprachsystem, Gebirgssystem), -sprache (Amtssprache, Staatssprache), -deutsch (Hochdeutsch, Wirtschaftsdeutsch), -lager (Ferienlager, Erholungslager), -paradigma (Wortbildungsparadigma, Satzparadigma), -kategorie (Wortbildungskategorie, Bevoelkerungskategorie), -modell (Wortbildungsmodell, Bevoelkerungsmodell), -feld (Forschungsfeld, Wortfeld), -begriff (Grundbegriff, Hauptbegriff), -klasse (Schulklasse, Begriffsklasse), -register (Sachregister, Wortregister), -verzeichnis (Woerterverzeichnis, Quellenverzeichnis), -buch (Nachschlagebuch, Woerterbuch), -reichtum (Wortreichtum, Formenreichtum), -stall (Pferdestall, Kuhstall), -kette (Gebirgskette, Wortbildungskette), -bund (Voelkerbund, Staatenbund), -nest (Familiennest, Wortbildungsnest), -vermoegen (Volksvermoegen, Grundvermoegen), -vertretung (Volksvertretung, Studentenvertretung), -gewerkschaften (Volksgewerkschaften, Betriebsgewerkschaften), -komplex (Wortkomplex, Tempelkomplex), -wissen (Sachwissen, Fachwissen, Naturwissen) и т.д. [www.dic.academic. ru]. 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 xml:space="preserve">Полусуффикс существительных мужского рода - mann, продуктивный, частотный (ср. Mann m а) мужчина б) муж, супруг в) человек. Часто соответствует в русском языке суффиксам - тель, -щик, -ец. Служит для обозначения: 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 xml:space="preserve">I. Лиц по профессии, по роду занятий, деятельности, редко семейным отношениям: 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при основах существительных (иногда с соединительным элементом). Ackersmann m -(e)s, = поле, пашня. Arbeitsmann m -(e)s, = männer и leute уст. рабочий, мастеровой; Arbeit f =, -en работа. Bergmann m -(e)s, leute и männer горняк; Berg m а) гора б) уст. рудник, рудники. Dienstmann m -(e)s,</w:t>
      </w:r>
      <w:r w:rsidR="006007D6" w:rsidRPr="00734068">
        <w:rPr>
          <w:rFonts w:ascii="Times New Roman" w:hAnsi="Times New Roman" w:cs="Times New Roman"/>
          <w:sz w:val="28"/>
          <w:szCs w:val="28"/>
        </w:rPr>
        <w:t>.</w:t>
      </w:r>
      <w:r w:rsidRPr="00734068">
        <w:rPr>
          <w:rFonts w:ascii="Times New Roman" w:hAnsi="Times New Roman" w:cs="Times New Roman"/>
          <w:sz w:val="28"/>
          <w:szCs w:val="28"/>
        </w:rPr>
        <w:t>.männer и</w:t>
      </w:r>
      <w:r w:rsidR="006007D6" w:rsidRPr="00734068">
        <w:rPr>
          <w:rFonts w:ascii="Times New Roman" w:hAnsi="Times New Roman" w:cs="Times New Roman"/>
          <w:sz w:val="28"/>
          <w:szCs w:val="28"/>
        </w:rPr>
        <w:t>.</w:t>
      </w:r>
      <w:r w:rsidRPr="00734068">
        <w:rPr>
          <w:rFonts w:ascii="Times New Roman" w:hAnsi="Times New Roman" w:cs="Times New Roman"/>
          <w:sz w:val="28"/>
          <w:szCs w:val="28"/>
        </w:rPr>
        <w:t>.leute посыльный, носильщик; Dienst m служба. Ehe-mann m -(e)s, männer муж, супруг; Ehe f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брак, супружество. Fachmann m -(e)s,</w:t>
      </w:r>
      <w:r w:rsidR="006007D6" w:rsidRPr="00734068">
        <w:rPr>
          <w:rFonts w:ascii="Times New Roman" w:hAnsi="Times New Roman" w:cs="Times New Roman"/>
          <w:sz w:val="28"/>
          <w:szCs w:val="28"/>
        </w:rPr>
        <w:t>.</w:t>
      </w:r>
      <w:r w:rsidRPr="00734068">
        <w:rPr>
          <w:rFonts w:ascii="Times New Roman" w:hAnsi="Times New Roman" w:cs="Times New Roman"/>
          <w:sz w:val="28"/>
          <w:szCs w:val="28"/>
        </w:rPr>
        <w:t>.leute</w:t>
      </w:r>
      <w:r w:rsidR="006007D6" w:rsidRPr="00734068">
        <w:rPr>
          <w:rFonts w:ascii="Times New Roman" w:hAnsi="Times New Roman" w:cs="Times New Roman"/>
          <w:sz w:val="28"/>
          <w:szCs w:val="28"/>
        </w:rPr>
        <w:t>.</w:t>
      </w:r>
      <w:r w:rsidRPr="00734068">
        <w:rPr>
          <w:rFonts w:ascii="Times New Roman" w:hAnsi="Times New Roman" w:cs="Times New Roman"/>
          <w:sz w:val="28"/>
          <w:szCs w:val="28"/>
        </w:rPr>
        <w:t>.männer специалист, знаток, профессионал; Fach n специальность, отрасль, область. Finanzmann m -(e)s,</w:t>
      </w:r>
      <w:r w:rsidR="006007D6" w:rsidRPr="00734068">
        <w:rPr>
          <w:rFonts w:ascii="Times New Roman" w:hAnsi="Times New Roman" w:cs="Times New Roman"/>
          <w:sz w:val="28"/>
          <w:szCs w:val="28"/>
        </w:rPr>
        <w:t>.</w:t>
      </w:r>
      <w:r w:rsidRPr="00734068">
        <w:rPr>
          <w:rFonts w:ascii="Times New Roman" w:hAnsi="Times New Roman" w:cs="Times New Roman"/>
          <w:sz w:val="28"/>
          <w:szCs w:val="28"/>
        </w:rPr>
        <w:t>.männer и</w:t>
      </w:r>
      <w:r w:rsidR="006007D6" w:rsidRPr="00734068">
        <w:rPr>
          <w:rFonts w:ascii="Times New Roman" w:hAnsi="Times New Roman" w:cs="Times New Roman"/>
          <w:sz w:val="28"/>
          <w:szCs w:val="28"/>
        </w:rPr>
        <w:t>.</w:t>
      </w:r>
      <w:r w:rsidRPr="00734068">
        <w:rPr>
          <w:rFonts w:ascii="Times New Roman" w:hAnsi="Times New Roman" w:cs="Times New Roman"/>
          <w:sz w:val="28"/>
          <w:szCs w:val="28"/>
        </w:rPr>
        <w:t>.leute финансист; Finanz f финансовый мир, банкиры. Milchmann m -(e)s,</w:t>
      </w:r>
      <w:r w:rsidR="006007D6" w:rsidRPr="00734068">
        <w:rPr>
          <w:rFonts w:ascii="Times New Roman" w:hAnsi="Times New Roman" w:cs="Times New Roman"/>
          <w:sz w:val="28"/>
          <w:szCs w:val="28"/>
        </w:rPr>
        <w:t>.</w:t>
      </w:r>
      <w:r w:rsidRPr="00734068">
        <w:rPr>
          <w:rFonts w:ascii="Times New Roman" w:hAnsi="Times New Roman" w:cs="Times New Roman"/>
          <w:sz w:val="28"/>
          <w:szCs w:val="28"/>
        </w:rPr>
        <w:t>.männer молочник, продавец молока; Milch f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 xml:space="preserve">молоко. 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при двойном (субстантивном и глагольном) направлении производности. Fahrmann m -(e)s,</w:t>
      </w:r>
      <w:r w:rsidR="006007D6" w:rsidRPr="00734068">
        <w:rPr>
          <w:rFonts w:ascii="Times New Roman" w:hAnsi="Times New Roman" w:cs="Times New Roman"/>
          <w:sz w:val="28"/>
          <w:szCs w:val="28"/>
        </w:rPr>
        <w:t>.</w:t>
      </w:r>
      <w:r w:rsidRPr="00734068">
        <w:rPr>
          <w:rFonts w:ascii="Times New Roman" w:hAnsi="Times New Roman" w:cs="Times New Roman"/>
          <w:sz w:val="28"/>
          <w:szCs w:val="28"/>
        </w:rPr>
        <w:t>.männer и</w:t>
      </w:r>
      <w:r w:rsidR="006007D6" w:rsidRPr="00734068">
        <w:rPr>
          <w:rFonts w:ascii="Times New Roman" w:hAnsi="Times New Roman" w:cs="Times New Roman"/>
          <w:sz w:val="28"/>
          <w:szCs w:val="28"/>
        </w:rPr>
        <w:t>.</w:t>
      </w:r>
      <w:r w:rsidRPr="00734068">
        <w:rPr>
          <w:rFonts w:ascii="Times New Roman" w:hAnsi="Times New Roman" w:cs="Times New Roman"/>
          <w:sz w:val="28"/>
          <w:szCs w:val="28"/>
        </w:rPr>
        <w:t>.leute паромщик, перевозчик; Fähre f а) паром б) перевоз; fahren u, a vt возить, везти. Wachmann m -(e)s,</w:t>
      </w:r>
      <w:r w:rsidR="006007D6" w:rsidRPr="00734068">
        <w:rPr>
          <w:rFonts w:ascii="Times New Roman" w:hAnsi="Times New Roman" w:cs="Times New Roman"/>
          <w:sz w:val="28"/>
          <w:szCs w:val="28"/>
        </w:rPr>
        <w:t>.</w:t>
      </w:r>
      <w:r w:rsidRPr="00734068">
        <w:rPr>
          <w:rFonts w:ascii="Times New Roman" w:hAnsi="Times New Roman" w:cs="Times New Roman"/>
          <w:sz w:val="28"/>
          <w:szCs w:val="28"/>
        </w:rPr>
        <w:t xml:space="preserve">.leute а) часовой б) полицейский; Wache f а) постовой, часовой б) нести караульную службу; wachen vi а) следить, охранять, стоять на страже б) нести караульную службу. 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II.</w:t>
      </w:r>
      <w:r w:rsidR="00AD2B4A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Лиц, обладающих определенными свойствами, качествами при основах существительных, прилагательных и глаголов. Biedermann m -(e)s,</w:t>
      </w:r>
      <w:r w:rsidR="006007D6" w:rsidRPr="00734068">
        <w:rPr>
          <w:rFonts w:ascii="Times New Roman" w:hAnsi="Times New Roman" w:cs="Times New Roman"/>
          <w:sz w:val="28"/>
          <w:szCs w:val="28"/>
        </w:rPr>
        <w:t>.</w:t>
      </w:r>
      <w:r w:rsidRPr="00734068">
        <w:rPr>
          <w:rFonts w:ascii="Times New Roman" w:hAnsi="Times New Roman" w:cs="Times New Roman"/>
          <w:sz w:val="28"/>
          <w:szCs w:val="28"/>
        </w:rPr>
        <w:t>.männer а) честный, порядочный человек б) простодушный, недалекий человек; обыватель; bieder a а) честный, порядочный б) простодушный; легковерный, недалекий, обывательски ограниченный. Dunkelmann m -(e)s,</w:t>
      </w:r>
      <w:r w:rsidR="006007D6" w:rsidRPr="00734068">
        <w:rPr>
          <w:rFonts w:ascii="Times New Roman" w:hAnsi="Times New Roman" w:cs="Times New Roman"/>
          <w:sz w:val="28"/>
          <w:szCs w:val="28"/>
        </w:rPr>
        <w:t>.</w:t>
      </w:r>
      <w:r w:rsidRPr="00734068">
        <w:rPr>
          <w:rFonts w:ascii="Times New Roman" w:hAnsi="Times New Roman" w:cs="Times New Roman"/>
          <w:sz w:val="28"/>
          <w:szCs w:val="28"/>
        </w:rPr>
        <w:t>.männer мракобес, обскурант; dunkel a темный, сумрачный, мрачный. Ehrenmann m -(e)s,</w:t>
      </w:r>
      <w:r w:rsidR="006007D6" w:rsidRPr="00734068">
        <w:rPr>
          <w:rFonts w:ascii="Times New Roman" w:hAnsi="Times New Roman" w:cs="Times New Roman"/>
          <w:sz w:val="28"/>
          <w:szCs w:val="28"/>
        </w:rPr>
        <w:t>.</w:t>
      </w:r>
      <w:r w:rsidRPr="00734068">
        <w:rPr>
          <w:rFonts w:ascii="Times New Roman" w:hAnsi="Times New Roman" w:cs="Times New Roman"/>
          <w:sz w:val="28"/>
          <w:szCs w:val="28"/>
        </w:rPr>
        <w:t>.männer человек чести; Ehre f = честь. Lebemann m -(e)s,</w:t>
      </w:r>
      <w:r w:rsidR="006007D6" w:rsidRPr="00734068">
        <w:rPr>
          <w:rFonts w:ascii="Times New Roman" w:hAnsi="Times New Roman" w:cs="Times New Roman"/>
          <w:sz w:val="28"/>
          <w:szCs w:val="28"/>
        </w:rPr>
        <w:t>.</w:t>
      </w:r>
      <w:r w:rsidRPr="00734068">
        <w:rPr>
          <w:rFonts w:ascii="Times New Roman" w:hAnsi="Times New Roman" w:cs="Times New Roman"/>
          <w:sz w:val="28"/>
          <w:szCs w:val="28"/>
        </w:rPr>
        <w:t>.männer кутила, бонвиван, прожигатель жизни; весельчак; leben vi жить.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III.</w:t>
      </w:r>
      <w:r w:rsidR="00AD2B4A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Неодушевленных предметов, изображающих человека, при основах вещественных существительных. Schneemann m -(e)s, -männer снежная</w:t>
      </w:r>
      <w:r w:rsidR="006007D6" w:rsidRPr="00734068">
        <w:rPr>
          <w:rFonts w:ascii="Times New Roman" w:hAnsi="Times New Roman" w:cs="Times New Roman"/>
          <w:sz w:val="28"/>
          <w:szCs w:val="28"/>
        </w:rPr>
        <w:t>;</w:t>
      </w:r>
      <w:r w:rsidRPr="00734068">
        <w:rPr>
          <w:rFonts w:ascii="Times New Roman" w:hAnsi="Times New Roman" w:cs="Times New Roman"/>
          <w:sz w:val="28"/>
          <w:szCs w:val="28"/>
        </w:rPr>
        <w:t xml:space="preserve"> Schnee m снег.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Strohmann m -(e)s,</w:t>
      </w:r>
      <w:r w:rsidR="006007D6" w:rsidRPr="00734068">
        <w:rPr>
          <w:rFonts w:ascii="Times New Roman" w:hAnsi="Times New Roman" w:cs="Times New Roman"/>
          <w:sz w:val="28"/>
          <w:szCs w:val="28"/>
        </w:rPr>
        <w:t>.</w:t>
      </w:r>
      <w:r w:rsidRPr="00734068">
        <w:rPr>
          <w:rFonts w:ascii="Times New Roman" w:hAnsi="Times New Roman" w:cs="Times New Roman"/>
          <w:sz w:val="28"/>
          <w:szCs w:val="28"/>
        </w:rPr>
        <w:t>.männer соломенное чучело, пугало;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Stroh n солома.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IV.</w:t>
      </w:r>
      <w:r w:rsidR="00AD2B4A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Редко уменьшительности. Sohnemann m -(e)s,</w:t>
      </w:r>
      <w:r w:rsidR="006007D6" w:rsidRPr="00734068">
        <w:rPr>
          <w:rFonts w:ascii="Times New Roman" w:hAnsi="Times New Roman" w:cs="Times New Roman"/>
          <w:sz w:val="28"/>
          <w:szCs w:val="28"/>
        </w:rPr>
        <w:t>.</w:t>
      </w:r>
      <w:r w:rsidRPr="00734068">
        <w:rPr>
          <w:rFonts w:ascii="Times New Roman" w:hAnsi="Times New Roman" w:cs="Times New Roman"/>
          <w:sz w:val="28"/>
          <w:szCs w:val="28"/>
        </w:rPr>
        <w:t xml:space="preserve">.männer сынок, сынишка; der Sohnemann wird miide sein сынок, наверное, устал; Sohn m сын. 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Полусуффикс существительных мужского рода -fritze продуктивный частотный (ср. Fritz имя собственное; ср. Fritze m употребляется нарицательно в разговорной речи со значением «неизвест¬ное лицо», часто соответствует в русском языке суффиксам -ец, -ун, -щик. Служит для обозначения: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I.</w:t>
      </w:r>
      <w:r w:rsidR="00AD2B4A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Лиц по роду занятий (с разгово</w:t>
      </w:r>
      <w:r w:rsidR="00AD2B4A" w:rsidRPr="00734068">
        <w:rPr>
          <w:rFonts w:ascii="Times New Roman" w:hAnsi="Times New Roman" w:cs="Times New Roman"/>
          <w:sz w:val="28"/>
          <w:szCs w:val="28"/>
        </w:rPr>
        <w:t>рной окраской) при основах суще</w:t>
      </w:r>
      <w:r w:rsidRPr="00734068">
        <w:rPr>
          <w:rFonts w:ascii="Times New Roman" w:hAnsi="Times New Roman" w:cs="Times New Roman"/>
          <w:sz w:val="28"/>
          <w:szCs w:val="28"/>
        </w:rPr>
        <w:t>ствительных, обозначающих то, чем торгует данное лицо, или то, с чем</w:t>
      </w:r>
      <w:r w:rsidR="00A02DAF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связана его деятельность (иногда с соединительным элементом):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Apfelfritze разг. торговец яблоками; Apfel m яблоко. Butterfritze разг.</w:t>
      </w:r>
      <w:r w:rsidR="00A02DAF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торговец маслом, продавец масла;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Butter f масло (животное). Film-fritze разг. киношник (о работнике кинематографии); Film m фильм,</w:t>
      </w:r>
      <w:r w:rsidR="00A02DAF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кинофильм, кинокартина. Gemiisefritze разг. зеленщик, торговец зеленью; Gemiise n овощи, зелень. Mobelfritze разг. торговец мебелью, продавец</w:t>
      </w:r>
      <w:r w:rsidR="00A02DAF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мебели; Mobel n мебель. Tabakfritz</w:t>
      </w:r>
      <w:r w:rsidR="00A02DAF" w:rsidRPr="00734068">
        <w:rPr>
          <w:rFonts w:ascii="Times New Roman" w:hAnsi="Times New Roman" w:cs="Times New Roman"/>
          <w:sz w:val="28"/>
          <w:szCs w:val="28"/>
        </w:rPr>
        <w:t>e разг. торговец табачными изде</w:t>
      </w:r>
      <w:r w:rsidRPr="00734068">
        <w:rPr>
          <w:rFonts w:ascii="Times New Roman" w:hAnsi="Times New Roman" w:cs="Times New Roman"/>
          <w:sz w:val="28"/>
          <w:szCs w:val="28"/>
        </w:rPr>
        <w:t>лиями, продавец табачных изделий; Tabak m табак. Zeitungsfritze разг.</w:t>
      </w:r>
      <w:r w:rsidR="00A02DAF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продавец, разносчик газет; Zeitung f =, -en газета. Zigarrenfritze разг.</w:t>
      </w:r>
      <w:r w:rsidR="00A02DAF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продавец табачных изделий;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Zigarre f =, -n сигара.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 xml:space="preserve">II. Лиц, обладающих отрицательными качествами (с оттенком иронии, осуждения; большей частью с разговорной окраской) 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 xml:space="preserve">при основах глаголов: Heulfritze разг. рева, плакса; heulen vi разг. реветь, громко плакать. Meckerfritze берл. разг. брюзга, нытик, придира, привередник; meckern vi разг. брюзжать, ворчать, быть недовольным, придираться. Quackelfritze разг. болтун; quackeln vi разг. болтать вздор. Quasselfritze разг. болтун, брехун, пустомеля; quasseln vi разг. болтать, нести вздор, судачить. Schwabbelfritze разг. болтун; schwabbeln vi н.-нем. </w:t>
      </w:r>
      <w:r w:rsidR="00A02DAF" w:rsidRPr="00734068">
        <w:rPr>
          <w:rFonts w:ascii="Times New Roman" w:hAnsi="Times New Roman" w:cs="Times New Roman"/>
          <w:sz w:val="28"/>
          <w:szCs w:val="28"/>
        </w:rPr>
        <w:t>Б</w:t>
      </w:r>
      <w:r w:rsidRPr="00734068">
        <w:rPr>
          <w:rFonts w:ascii="Times New Roman" w:hAnsi="Times New Roman" w:cs="Times New Roman"/>
          <w:sz w:val="28"/>
          <w:szCs w:val="28"/>
        </w:rPr>
        <w:t>олтать</w:t>
      </w:r>
      <w:r w:rsidR="00A02DAF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(вздор), трещать. Trodelfritze разг. копуша, медлительный человек; tro-deln vi разг. медлить, мешкать, копаться, возиться.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при двойном (субстантивном и глагольном) направлении производности: Bummelfritze разг. медленно идущий, (работающий) человек, копуша;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 xml:space="preserve">Bummel m разг. прогулка, шатание (по </w:t>
      </w:r>
      <w:r w:rsidR="00A02DAF" w:rsidRPr="00734068">
        <w:rPr>
          <w:rFonts w:ascii="Times New Roman" w:hAnsi="Times New Roman" w:cs="Times New Roman"/>
          <w:sz w:val="28"/>
          <w:szCs w:val="28"/>
        </w:rPr>
        <w:t>городу); bummeln vi разг. а) ша</w:t>
      </w:r>
      <w:r w:rsidRPr="00734068">
        <w:rPr>
          <w:rFonts w:ascii="Times New Roman" w:hAnsi="Times New Roman" w:cs="Times New Roman"/>
          <w:sz w:val="28"/>
          <w:szCs w:val="28"/>
        </w:rPr>
        <w:t>таться, болтаться б) медленно работать, копаться. Klatschfritze разг. пренебр. сплетник, болтун; Klatsch m разг. пренебр. сплетня, сплетни; klatschen vi разг. пренебр. сплетничать, судачить. Quatschfritze разг. пре-небр. болтун, брехун, пустомеля. Quatsch m разг. пренебр. болтовня, вздор, чепуха, ерунда; quatschen vi разг. пренебр. нести ерунду, болтать вздор [Степанова 1979, 300].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068">
        <w:rPr>
          <w:rFonts w:ascii="Times New Roman" w:hAnsi="Times New Roman" w:cs="Times New Roman"/>
          <w:b/>
          <w:bCs/>
          <w:sz w:val="28"/>
          <w:szCs w:val="28"/>
        </w:rPr>
        <w:t xml:space="preserve">2.2 Полусуффикс существительных женского рода 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Полусуффикс существительных женского рода - kunde, продуктивный, частотный (ср. Kunde f известие, весть; отрасль знания), часто соответствует в русском языке компонентам - ведение, - логия, и суффиксу - ика. Служит для обозначения научных областей и отраслей знаний, учебных предметов при основах существительных, редко при основах глаголов и прилагательных: Bankkunde банковое дело; Bank f банк. Pflanzenkunde ботаника; Pflanze f =, - n растение. Sozialkunde социология; sozial a социальный, общественный. Sprachkunde языковедение, языкознание, лингвистика; Sprache f язык; речь.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Некоторые существительные с полусуффиксом - kunde могут рассматриваться также как производные от формы множественного числа производящих основ. Länderkunde география; Länder pl от Land n страна [Степанова 1979, 269].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Полусуффикс существительных женского рода - sucht [-,zuxt] продуктивный частотный ср. Sucht f а) страсть, мания б) уст. болезнь. Придает существительным: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 xml:space="preserve">I. Значение медико-биологических состояний и явлений, а также болезней человека и животных: 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при основах существительных (иногда с усечением конечного гласного и с соединительным элементом): Gallensucht мед. желтуха; Galle f =, -n а)</w:t>
      </w:r>
      <w:r w:rsidR="00A02DAF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желчь б)</w:t>
      </w:r>
      <w:r w:rsidR="00A02DAF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разг. желчный пузырь. Morphiumsucht морфинизм; Morphium n фарм. морфий. Perlsucht (с переносом значения)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жемчужница, туберкулез рогатого скота; Perle f а) жемчужина б) капля. Wassersucht мед. а) водянка б) отек; Wasser n вода.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при основах прилагательных, большей частью обозначающих цвет: Bleichsucht мед. уст. хлороз; bleich бледный, бесцветный. Fettsucht тучность, ожирение; fett жирный, тучный. Gelbsucht мед. желтуха; gelb желтый. WeiBsucht мед. альбинизм; weiB белый.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при основах глаголов: Blahsucht мед. метеоризм; blahen а) vi пучить б) sich blahen вздуваться, вспучиваться, надуваться, пучиться. Fallsu</w:t>
      </w:r>
      <w:r w:rsidR="00A02DAF" w:rsidRPr="00734068">
        <w:rPr>
          <w:rFonts w:ascii="Times New Roman" w:hAnsi="Times New Roman" w:cs="Times New Roman"/>
          <w:sz w:val="28"/>
          <w:szCs w:val="28"/>
        </w:rPr>
        <w:t>cht эпилепсия; fallen vi (s) па</w:t>
      </w:r>
      <w:r w:rsidRPr="00734068">
        <w:rPr>
          <w:rFonts w:ascii="Times New Roman" w:hAnsi="Times New Roman" w:cs="Times New Roman"/>
          <w:sz w:val="28"/>
          <w:szCs w:val="28"/>
        </w:rPr>
        <w:t>дать. Schwindsucht (с затемненной семантической мотивированностью) чахотка; schwinden vi уменьшаться, убыва</w:t>
      </w:r>
      <w:r w:rsidR="00A02DAF" w:rsidRPr="00734068">
        <w:rPr>
          <w:rFonts w:ascii="Times New Roman" w:hAnsi="Times New Roman" w:cs="Times New Roman"/>
          <w:sz w:val="28"/>
          <w:szCs w:val="28"/>
        </w:rPr>
        <w:t>ть, исчезать. Stehlsucht клепто</w:t>
      </w:r>
      <w:r w:rsidRPr="00734068">
        <w:rPr>
          <w:rFonts w:ascii="Times New Roman" w:hAnsi="Times New Roman" w:cs="Times New Roman"/>
          <w:sz w:val="28"/>
          <w:szCs w:val="28"/>
        </w:rPr>
        <w:t>мания; stehlen vt воровать, красть. Tobsucht буйное помешательство, бешенство, неистовство; toben vi бу</w:t>
      </w:r>
      <w:r w:rsidR="00A02DAF" w:rsidRPr="00734068">
        <w:rPr>
          <w:rFonts w:ascii="Times New Roman" w:hAnsi="Times New Roman" w:cs="Times New Roman"/>
          <w:sz w:val="28"/>
          <w:szCs w:val="28"/>
        </w:rPr>
        <w:t>шевать, неистовствовать, свиреп</w:t>
      </w:r>
      <w:r w:rsidRPr="00734068">
        <w:rPr>
          <w:rFonts w:ascii="Times New Roman" w:hAnsi="Times New Roman" w:cs="Times New Roman"/>
          <w:sz w:val="28"/>
          <w:szCs w:val="28"/>
        </w:rPr>
        <w:t>ствовать,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шуметь, буйствовать.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II. Значение большей частью отрицательных склонностей, черт характера, страсти к чему-либо, сильных болезненных вл</w:t>
      </w:r>
      <w:r w:rsidR="002E3684" w:rsidRPr="00734068">
        <w:rPr>
          <w:rFonts w:ascii="Times New Roman" w:hAnsi="Times New Roman" w:cs="Times New Roman"/>
          <w:sz w:val="28"/>
          <w:szCs w:val="28"/>
        </w:rPr>
        <w:t>ечений человека (с оттенком осу</w:t>
      </w:r>
      <w:r w:rsidRPr="00734068">
        <w:rPr>
          <w:rFonts w:ascii="Times New Roman" w:hAnsi="Times New Roman" w:cs="Times New Roman"/>
          <w:sz w:val="28"/>
          <w:szCs w:val="28"/>
        </w:rPr>
        <w:t>ждения):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при основах существитель</w:t>
      </w:r>
      <w:r w:rsidR="002E3684" w:rsidRPr="00734068">
        <w:rPr>
          <w:rFonts w:ascii="Times New Roman" w:hAnsi="Times New Roman" w:cs="Times New Roman"/>
          <w:sz w:val="28"/>
          <w:szCs w:val="28"/>
        </w:rPr>
        <w:t>ных (часто с соединительным эле</w:t>
      </w:r>
      <w:r w:rsidRPr="00734068">
        <w:rPr>
          <w:rFonts w:ascii="Times New Roman" w:hAnsi="Times New Roman" w:cs="Times New Roman"/>
          <w:sz w:val="28"/>
          <w:szCs w:val="28"/>
        </w:rPr>
        <w:t>ментом): Abenteuersucht склонность к приключениям, к авантю</w:t>
      </w:r>
      <w:r w:rsidR="002E3684" w:rsidRPr="00734068">
        <w:rPr>
          <w:rFonts w:ascii="Times New Roman" w:hAnsi="Times New Roman" w:cs="Times New Roman"/>
          <w:sz w:val="28"/>
          <w:szCs w:val="28"/>
        </w:rPr>
        <w:t>рам, жажда при</w:t>
      </w:r>
      <w:r w:rsidRPr="00734068">
        <w:rPr>
          <w:rFonts w:ascii="Times New Roman" w:hAnsi="Times New Roman" w:cs="Times New Roman"/>
          <w:sz w:val="28"/>
          <w:szCs w:val="28"/>
        </w:rPr>
        <w:t>ключений; Abenteuer n а) приключение, похождение б) авантюра, афера. Eroberungssucht страсть к завоеваниям, захватнические устремления; Eroberung f =, -en завоевание, захват. Geltungssucht честолюбие, тщеславие; Geltung f =, -en значение, значительность, ценность.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при основах глаголов: Herrschsucht жажда власти, властолюбие</w:t>
      </w:r>
      <w:r w:rsidR="006007D6" w:rsidRPr="00734068">
        <w:rPr>
          <w:rFonts w:ascii="Times New Roman" w:hAnsi="Times New Roman" w:cs="Times New Roman"/>
          <w:sz w:val="28"/>
          <w:szCs w:val="28"/>
        </w:rPr>
        <w:t>;</w:t>
      </w:r>
      <w:r w:rsidRPr="00734068">
        <w:rPr>
          <w:rFonts w:ascii="Times New Roman" w:hAnsi="Times New Roman" w:cs="Times New Roman"/>
          <w:sz w:val="28"/>
          <w:szCs w:val="28"/>
        </w:rPr>
        <w:t xml:space="preserve"> herrschen vi господствовать, править, царствовать. Raufsucht драчливость;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(sich)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raufen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драться, бороться.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 xml:space="preserve">при двойном (субстантивном и глагольном) направлении </w:t>
      </w:r>
      <w:r w:rsidR="002E3684" w:rsidRPr="00734068">
        <w:rPr>
          <w:rFonts w:ascii="Times New Roman" w:hAnsi="Times New Roman" w:cs="Times New Roman"/>
          <w:sz w:val="28"/>
          <w:szCs w:val="28"/>
        </w:rPr>
        <w:t>производ</w:t>
      </w:r>
      <w:r w:rsidRPr="00734068">
        <w:rPr>
          <w:rFonts w:ascii="Times New Roman" w:hAnsi="Times New Roman" w:cs="Times New Roman"/>
          <w:sz w:val="28"/>
          <w:szCs w:val="28"/>
        </w:rPr>
        <w:t>ности (иногда с усечением конечного гласного субстантивной основы):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Ehrsucht высок, (чрезмерное)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честолюбие,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тщеславие; Ehre f честь,</w:t>
      </w:r>
      <w:r w:rsidR="002E3684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почет, уважение, почесть; ehren vt уважать, чтить, почитать. Eifersucht</w:t>
      </w:r>
      <w:r w:rsidR="002E3684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(с затемненной семантической мотивированностью) ревность; Eifer m</w:t>
      </w:r>
      <w:r w:rsidR="002E3684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рвение,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усердие,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пыл,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энтузиазм,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ретивость;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eifern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vi усердствовать,</w:t>
      </w:r>
      <w:r w:rsidR="002E3684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проявлять рвение, усердно добиваться. Gewinnsucht корыстолюбие, жадность, страсть к наживе; Gewinn m прибыль, доход, выгода, польза; gewinnen а) vt получать, приобретать б) vi извлекать выгоду, пользу. Klatschsucht разг. любовь к сплетням, злоязычие, болтливость; Klatsch m разг. сплетня, сплетни; klatschen vi разг. сплетничать, судачить. Prunksucht любовь, страсть к роскоши; Prunk m роскошь, блеск, пышность, великолепие; prunken vi блистать роскошью, великолепием. Putzsucht франтовство; Putz m наряд, убор; putzen а) vt наряжать, украшать б) sich putzen наряжаться. Streitsucht задиристость, сварливость; Streit m спор, сосна; streiten vi спорить, ссориться. Tadelsucht придирчивость, сварливость, брюзжание; Tadel m а) порицание, выговор б) упрек; tadeln vt порицать, осуждать, бранить. Zanksucht задиристость; Zank m ссора, брань, перебранка; zanken vi ссориться, спорить, пререкаться, браниться.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 xml:space="preserve">при основах местоимений и редко прилагательных: Eigensucht эгоизм, себялюбие, корыстолюбие; eigen a собственный. Ichsucht эгоизм, себялюбие, ячество; ich pron. pers. я. Selbstsucht себялюбие, эгоизм, эгоцентризм; selbst pron. dem сам. 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III. Редко значения стремления к чему - либо при основах глаголов: Sehnsucht стремление, страстное желание, тоска; sich sehnen тосковать.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068">
        <w:rPr>
          <w:rFonts w:ascii="Times New Roman" w:hAnsi="Times New Roman" w:cs="Times New Roman"/>
          <w:b/>
          <w:bCs/>
          <w:sz w:val="28"/>
          <w:szCs w:val="28"/>
        </w:rPr>
        <w:t xml:space="preserve">2.3 Полусуффикс существительных среднего рода 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Полусуффикс существительных среднего рода -zeug [-.tsook] продуктивный частотный (ср. Zeug n инстру</w:t>
      </w:r>
      <w:r w:rsidR="002E3684" w:rsidRPr="00734068">
        <w:rPr>
          <w:rFonts w:ascii="Times New Roman" w:hAnsi="Times New Roman" w:cs="Times New Roman"/>
          <w:sz w:val="28"/>
          <w:szCs w:val="28"/>
        </w:rPr>
        <w:t>мент(ы), снаряжение, осна</w:t>
      </w:r>
      <w:r w:rsidRPr="00734068">
        <w:rPr>
          <w:rFonts w:ascii="Times New Roman" w:hAnsi="Times New Roman" w:cs="Times New Roman"/>
          <w:sz w:val="28"/>
          <w:szCs w:val="28"/>
        </w:rPr>
        <w:t>щение, принадлежности, материалы). Придает существительным: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 xml:space="preserve">I. Значение собирательности в отношении чего-либо, большей частью образующего комплект: 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при основах сущест</w:t>
      </w:r>
      <w:r w:rsidR="002E3684" w:rsidRPr="00734068">
        <w:rPr>
          <w:rFonts w:ascii="Times New Roman" w:hAnsi="Times New Roman" w:cs="Times New Roman"/>
          <w:sz w:val="28"/>
          <w:szCs w:val="28"/>
        </w:rPr>
        <w:t>вительных (иногда с соединитель</w:t>
      </w:r>
      <w:r w:rsidRPr="00734068">
        <w:rPr>
          <w:rFonts w:ascii="Times New Roman" w:hAnsi="Times New Roman" w:cs="Times New Roman"/>
          <w:sz w:val="28"/>
          <w:szCs w:val="28"/>
        </w:rPr>
        <w:t xml:space="preserve">ным элементом): Bettzeug постельные принадлежности; Bett n кровать, постель. Handwerkszeug набор инструментов, ручной инструмент; Handwerk n -(e)s, -е ремесло, профессия. Jagdzeug охотничьи принадлежности, приспособления для ловли (сети, тенета, флажки и т. п.); Jagd f охота. Silberzeug серебряные изделия, серебро; Silber n серебро. Steinzeug гончарные изделия, керамические изделия; Stein m камень. Tischzeug предметы сервировки стола (скатерть, приборы, салфетки); Tisch m стол. Viehzeug разг. а) мелкий скот б) вредные насекомые, </w:t>
      </w:r>
      <w:r w:rsidR="00F84036" w:rsidRPr="00734068">
        <w:rPr>
          <w:rFonts w:ascii="Times New Roman" w:hAnsi="Times New Roman" w:cs="Times New Roman"/>
          <w:sz w:val="28"/>
          <w:szCs w:val="28"/>
        </w:rPr>
        <w:t>паразиты; Vieh n скот.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при основах прилагательных, редко при двойном (субстантивном и адъективном) направлении производности: Griinzeug разг. а) зелень, овощи б) молодежь, молодняк; Grun n. Kleinzeug разг. а) мелкие вещи, мелочи б) сельскохозяйственный мелкий скот; klein а маленький. Unterzeug нижняя одежда, нижнее белье; unter а нижний. WeiBzeug бельевая ткань, белошвейное изделие; weiB а белый.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II. Значение предмета, орудия осу</w:t>
      </w:r>
      <w:r w:rsidR="002E3684" w:rsidRPr="00734068">
        <w:rPr>
          <w:rFonts w:ascii="Times New Roman" w:hAnsi="Times New Roman" w:cs="Times New Roman"/>
          <w:sz w:val="28"/>
          <w:szCs w:val="28"/>
        </w:rPr>
        <w:t>ществления действия (часто соби</w:t>
      </w:r>
      <w:r w:rsidRPr="00734068">
        <w:rPr>
          <w:rFonts w:ascii="Times New Roman" w:hAnsi="Times New Roman" w:cs="Times New Roman"/>
          <w:sz w:val="28"/>
          <w:szCs w:val="28"/>
        </w:rPr>
        <w:t>рательно) при основах глаголов, обозначающих действия человека: EВzeug столовый прибор; essen vt есть, кушать. Fahrzeug транспортное средство; fahren а) vt возить, везти б) vi (s) ехать, ездить. Rasierzeug бритвенный прибор; rasieren а) vt брить б) sich rasieren бриться. Riistzeug инструменты, снаряжение; rusten а) vt снаряжать, готовить б) sich rusten готовиться. Schreibzeug а) письменный прибор б) письменные, канцелярские принадлежности; schreiben vt писать. Waschzeug принадлежности для мытья; waschen а) vt мыть, стирать б) sich waschen мыться, умываться.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III. Значение собирательности (большей частью с оттенком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 xml:space="preserve">пренебрежения, осуждения): 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при основах существительных и прилагательных: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Blechzeug побрякушки (о дешевых украшениях); Blech n разг.</w:t>
      </w:r>
      <w:r w:rsidR="00C05A4E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чушь, чепуха. Grobzeug сброд, отродье; grob а в</w:t>
      </w:r>
      <w:r w:rsidR="00C05A4E" w:rsidRPr="00734068">
        <w:rPr>
          <w:rFonts w:ascii="Times New Roman" w:hAnsi="Times New Roman" w:cs="Times New Roman"/>
          <w:sz w:val="28"/>
          <w:szCs w:val="28"/>
        </w:rPr>
        <w:t xml:space="preserve"> разных значениях гру</w:t>
      </w:r>
      <w:r w:rsidRPr="00734068">
        <w:rPr>
          <w:rFonts w:ascii="Times New Roman" w:hAnsi="Times New Roman" w:cs="Times New Roman"/>
          <w:sz w:val="28"/>
          <w:szCs w:val="28"/>
        </w:rPr>
        <w:t>бый.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редко при уникальных основах: Kroppzeug а)сброд, отродье б)детвора, малыши, мелюзга.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 xml:space="preserve">IV. Значение технических устройств, инструментов, механизмов и других неодушевленных предметов: 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при основах существительных: Feuerzeug зажигалка, огниво; Feuer n огонь. Werkzeug технический инструмент, резец; Werk n завод, фабрика.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при основах глаголов: Drehzug токарный инструмент; drehen vt точить, обтачивать на токарном стонке. Hebezug подъемный механизм, подъемник; heben vt поднимать. SchlieBzeug заключка; schlieBen vt закрывать, затыкать.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 xml:space="preserve">при двойном (субстантивном и глагольном) направлении производности: Flugzeug самолет; Flug m полет; fliegen vi летать, лететь. Schlagzeug ударный инструмент; Schlag m удар; schlagen vt бить, ударять. Spielzeug игрушка; Spiel n игра; spielen vi играть. 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Полусуффиксы существительных многочисленны и семантически разнообразны. Полусуффиксы существительных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 xml:space="preserve">большей частью служат для обозначения лиц по роду занятий, по роду деятельности. Для обозначения лиц с определенными положительными или отрицательными качествами. Полусуффиксов мужского и женского рода в немецком языке достаточно много. А также с помощью полусуффиксов существительных выражается ряд широких категорий: собирательности, абстрактных понятий разного рода. Они придают существительным также другие категориальные значения, например, единичности. </w:t>
      </w:r>
    </w:p>
    <w:p w:rsidR="00034EC7" w:rsidRPr="00734068" w:rsidRDefault="00C05A4E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br w:type="page"/>
      </w:r>
      <w:r w:rsidR="00034EC7" w:rsidRPr="00734068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В настоящей работе были рассмотрены сущность и значение полусуффиксов в немецком языке. Полусуффиксация как один из видов словообразования способствует обогащению словарного состава немецкого языка. В данной работе были рассмотрены примеры полусуффиксов мужского и женского рода в немецком языке, а также была раскрыта их значимость.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 xml:space="preserve">Переход компонентов сложных слов в словообразовательные средства, их семантика и их функции в современном немецком языке ещё не получили полного и детального освещения в немецкой лингвистической литературе, хотя их наличие признается большинством немецких грамматистов и лексикологов. Термин полусуффикс является спорным, возможно, его следует заменить каким-либо другим термином. Однако, наличие данной категории словообразовательных средств в немецком языке и их большая продуктивность не вызывают сомнения. </w:t>
      </w:r>
    </w:p>
    <w:p w:rsidR="00034EC7" w:rsidRPr="00734068" w:rsidRDefault="00DE2D8F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br w:type="page"/>
      </w:r>
      <w:r w:rsidR="00034EC7" w:rsidRPr="00734068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034EC7" w:rsidRPr="00734068" w:rsidRDefault="00034EC7" w:rsidP="00636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EC7" w:rsidRPr="00734068" w:rsidRDefault="00034EC7" w:rsidP="00DE2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1. Девкин В.Д. Сборник упражнений по лексикологии немецкого языка / В.Д. Девкин // - М., Высшая школа, 1971. - 268 с.</w:t>
      </w:r>
    </w:p>
    <w:p w:rsidR="00034EC7" w:rsidRPr="00734068" w:rsidRDefault="00DE2D8F" w:rsidP="00DE2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2. Зиндер</w:t>
      </w:r>
      <w:r w:rsidR="00034EC7" w:rsidRPr="00734068">
        <w:rPr>
          <w:rFonts w:ascii="Times New Roman" w:hAnsi="Times New Roman" w:cs="Times New Roman"/>
          <w:sz w:val="28"/>
          <w:szCs w:val="28"/>
        </w:rPr>
        <w:t xml:space="preserve"> Л.Р. Историческая морфология немецкого языка / Л.Р. Зиндер, Т.В. Строева // Пособие для студентов педагогических институтов. - М., 1968. - 263 c.</w:t>
      </w:r>
    </w:p>
    <w:p w:rsidR="00034EC7" w:rsidRPr="00734068" w:rsidRDefault="00DE2D8F" w:rsidP="00DE2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3. Искоз</w:t>
      </w:r>
      <w:r w:rsidR="00034EC7" w:rsidRPr="00734068">
        <w:rPr>
          <w:rFonts w:ascii="Times New Roman" w:hAnsi="Times New Roman" w:cs="Times New Roman"/>
          <w:sz w:val="28"/>
          <w:szCs w:val="28"/>
        </w:rPr>
        <w:t xml:space="preserve"> А. Хрестоматия по лексикологии немецкого язык / А. Искоз,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="00034EC7" w:rsidRPr="00734068">
        <w:rPr>
          <w:rFonts w:ascii="Times New Roman" w:hAnsi="Times New Roman" w:cs="Times New Roman"/>
          <w:sz w:val="28"/>
          <w:szCs w:val="28"/>
        </w:rPr>
        <w:t>А. Ленкова // Учебное пособие для студентов институтов и факультетов иностранных языков. - Л</w:t>
      </w:r>
      <w:r w:rsidR="006007D6" w:rsidRPr="00734068">
        <w:rPr>
          <w:rFonts w:ascii="Times New Roman" w:hAnsi="Times New Roman" w:cs="Times New Roman"/>
          <w:sz w:val="28"/>
          <w:szCs w:val="28"/>
        </w:rPr>
        <w:t>:</w:t>
      </w:r>
      <w:r w:rsidR="00034EC7" w:rsidRPr="00734068">
        <w:rPr>
          <w:rFonts w:ascii="Times New Roman" w:hAnsi="Times New Roman" w:cs="Times New Roman"/>
          <w:sz w:val="28"/>
          <w:szCs w:val="28"/>
        </w:rPr>
        <w:t xml:space="preserve"> Просвещение, 1975. - 279 с.</w:t>
      </w:r>
    </w:p>
    <w:p w:rsidR="00034EC7" w:rsidRPr="00734068" w:rsidRDefault="00034EC7" w:rsidP="00DE2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4. Искоз А. Сборник упражнений по лексикологии немецкого языка на немецком языке / А. Искоз, А. Ленкова // Для студентов III курса педагогических институтов. - Л</w:t>
      </w:r>
      <w:r w:rsidR="006007D6" w:rsidRPr="00734068">
        <w:rPr>
          <w:rFonts w:ascii="Times New Roman" w:hAnsi="Times New Roman" w:cs="Times New Roman"/>
          <w:sz w:val="28"/>
          <w:szCs w:val="28"/>
        </w:rPr>
        <w:t>:</w:t>
      </w:r>
      <w:r w:rsidRPr="00734068">
        <w:rPr>
          <w:rFonts w:ascii="Times New Roman" w:hAnsi="Times New Roman" w:cs="Times New Roman"/>
          <w:sz w:val="28"/>
          <w:szCs w:val="28"/>
        </w:rPr>
        <w:t xml:space="preserve"> Просвещение, 1970. - 190 с.</w:t>
      </w:r>
    </w:p>
    <w:p w:rsidR="00034EC7" w:rsidRPr="00734068" w:rsidRDefault="00034EC7" w:rsidP="00DE2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5. Кубрякова Е.С. Что такое словообразование / Е.С. Кубрякова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// - М., Издательство Наука, 1965. - 78 с.</w:t>
      </w:r>
    </w:p>
    <w:p w:rsidR="00034EC7" w:rsidRPr="00734068" w:rsidRDefault="00034EC7" w:rsidP="00DE2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6. Науман Б.</w:t>
      </w:r>
      <w:r w:rsidR="00636FFC" w:rsidRPr="00734068">
        <w:rPr>
          <w:rFonts w:ascii="Times New Roman" w:hAnsi="Times New Roman" w:cs="Times New Roman"/>
          <w:sz w:val="28"/>
          <w:szCs w:val="28"/>
        </w:rPr>
        <w:t xml:space="preserve"> </w:t>
      </w:r>
      <w:r w:rsidRPr="00734068">
        <w:rPr>
          <w:rFonts w:ascii="Times New Roman" w:hAnsi="Times New Roman" w:cs="Times New Roman"/>
          <w:sz w:val="28"/>
          <w:szCs w:val="28"/>
        </w:rPr>
        <w:t>Словообразование в немецком языке / Б. Науман // Тюбинген, 1993. - 106 с.</w:t>
      </w:r>
    </w:p>
    <w:p w:rsidR="00034EC7" w:rsidRPr="00734068" w:rsidRDefault="00034EC7" w:rsidP="00DE2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7. Ольшанский И.Г. Лексикография немецкого языка / И.Г. Ольшанский // Учебное пособие для институтов и факультетов иностранного языка - М., Высшая школа, 1979. - 136 с.</w:t>
      </w:r>
    </w:p>
    <w:p w:rsidR="00034EC7" w:rsidRPr="00734068" w:rsidRDefault="00034EC7" w:rsidP="00DE2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 xml:space="preserve">8. Степанова М.Д. Теоретические основы словообразования в немецком языке / М.Д. Степанова, В. Фляйшер // Учебное пособие для филологических факультетов университетов и институтов иностранных языков. - М., Высшая школа, 1984. - 264 с. </w:t>
      </w:r>
    </w:p>
    <w:p w:rsidR="00034EC7" w:rsidRPr="00734068" w:rsidRDefault="00034EC7" w:rsidP="00DE2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9. Степанова М.Д. Части речи и проблема валентности в современном немецком языке / М.Д. Степанова, Г. Хельбиг // Учебное пособие для институтов и факультетов иностранного языка. - М., Высшая школа, 1978. - 259 с.</w:t>
      </w:r>
    </w:p>
    <w:p w:rsidR="00034EC7" w:rsidRPr="00734068" w:rsidRDefault="00034EC7" w:rsidP="00DE2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10. Степанова М.Д. Лексикология современного немецкого языка / М.Д. Степанова, И.И. Чернышева // Учебное пособие для студентов высших учебных заведений. - М., Издательский центр Академия, 2003. - 256 с.</w:t>
      </w:r>
    </w:p>
    <w:p w:rsidR="00034EC7" w:rsidRPr="00734068" w:rsidRDefault="00034EC7" w:rsidP="00DE2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11. Фляйшер В. Словообразование немецкого языка / В. Фляйшер // Ляйпциг, 1993. 361 с.</w:t>
      </w:r>
    </w:p>
    <w:p w:rsidR="00034EC7" w:rsidRPr="00734068" w:rsidRDefault="00034EC7" w:rsidP="00DE2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12. Шевелева Л.В. Лексикология современного немецкого языка / Л.В. Шевелева // Курс лекций. - М., Высшая школа, 2004. - 240 с.</w:t>
      </w:r>
    </w:p>
    <w:p w:rsidR="00034EC7" w:rsidRPr="00734068" w:rsidRDefault="00034EC7" w:rsidP="00DE2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068">
        <w:rPr>
          <w:rFonts w:ascii="Times New Roman" w:hAnsi="Times New Roman" w:cs="Times New Roman"/>
          <w:sz w:val="28"/>
          <w:szCs w:val="28"/>
        </w:rPr>
        <w:t>13. Юнг В. Грамматика немецкого языка / В. Юнг // Лань, 1996. - 544 с.</w:t>
      </w:r>
    </w:p>
    <w:p w:rsidR="00DE2D8F" w:rsidRPr="00734068" w:rsidRDefault="00DE2D8F" w:rsidP="00DE2D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8F" w:rsidRPr="00734068" w:rsidRDefault="00DE2D8F" w:rsidP="00DE2D8F">
      <w:pPr>
        <w:spacing w:after="0" w:line="36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DE2D8F" w:rsidRPr="00734068" w:rsidSect="0003185A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13A" w:rsidRDefault="0008613A">
      <w:r>
        <w:separator/>
      </w:r>
    </w:p>
  </w:endnote>
  <w:endnote w:type="continuationSeparator" w:id="0">
    <w:p w:rsidR="0008613A" w:rsidRDefault="0008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13A" w:rsidRDefault="0008613A">
      <w:r>
        <w:separator/>
      </w:r>
    </w:p>
  </w:footnote>
  <w:footnote w:type="continuationSeparator" w:id="0">
    <w:p w:rsidR="0008613A" w:rsidRDefault="00086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FFC" w:rsidRPr="00636FFC" w:rsidRDefault="00636FFC" w:rsidP="00636FFC">
    <w:pPr>
      <w:pStyle w:val="a3"/>
      <w:spacing w:after="0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C4D"/>
    <w:rsid w:val="0003185A"/>
    <w:rsid w:val="00034EC7"/>
    <w:rsid w:val="0008613A"/>
    <w:rsid w:val="002E3684"/>
    <w:rsid w:val="006007D6"/>
    <w:rsid w:val="00636FFC"/>
    <w:rsid w:val="00734068"/>
    <w:rsid w:val="00792063"/>
    <w:rsid w:val="0088350B"/>
    <w:rsid w:val="008D64CF"/>
    <w:rsid w:val="008E40F1"/>
    <w:rsid w:val="00923400"/>
    <w:rsid w:val="00952C0F"/>
    <w:rsid w:val="00A02DAF"/>
    <w:rsid w:val="00AD2B4A"/>
    <w:rsid w:val="00B4666D"/>
    <w:rsid w:val="00C05A4E"/>
    <w:rsid w:val="00DD6AD9"/>
    <w:rsid w:val="00DE2D8F"/>
    <w:rsid w:val="00F41296"/>
    <w:rsid w:val="00F84036"/>
    <w:rsid w:val="00FA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19CEAC-4D1D-4409-BA0D-57C8EBAE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F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F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cs="Calibri"/>
      <w:lang w:eastAsia="en-US"/>
    </w:rPr>
  </w:style>
  <w:style w:type="character" w:styleId="a5">
    <w:name w:val="page number"/>
    <w:uiPriority w:val="99"/>
    <w:rsid w:val="00636FFC"/>
  </w:style>
  <w:style w:type="paragraph" w:styleId="a6">
    <w:name w:val="footer"/>
    <w:basedOn w:val="a"/>
    <w:link w:val="a7"/>
    <w:uiPriority w:val="99"/>
    <w:rsid w:val="00636F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5547</Words>
  <Characters>31618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Ep</Company>
  <LinksUpToDate>false</LinksUpToDate>
  <CharactersWithSpaces>37091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Лида</dc:creator>
  <cp:keywords/>
  <dc:description/>
  <cp:lastModifiedBy>admin</cp:lastModifiedBy>
  <cp:revision>2</cp:revision>
  <dcterms:created xsi:type="dcterms:W3CDTF">2014-03-28T00:50:00Z</dcterms:created>
  <dcterms:modified xsi:type="dcterms:W3CDTF">2014-03-28T00:50:00Z</dcterms:modified>
</cp:coreProperties>
</file>