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7A4" w:rsidRDefault="008747A4">
      <w:pPr>
        <w:pStyle w:val="2"/>
        <w:spacing w:line="240" w:lineRule="auto"/>
        <w:rPr>
          <w:noProof w:val="0"/>
          <w:lang w:val="ru-RU"/>
        </w:rPr>
      </w:pPr>
    </w:p>
    <w:p w:rsidR="008747A4" w:rsidRDefault="008747A4">
      <w:pPr>
        <w:spacing w:line="360" w:lineRule="auto"/>
        <w:rPr>
          <w:lang w:val="ru-RU"/>
        </w:rPr>
      </w:pPr>
    </w:p>
    <w:p w:rsidR="008747A4" w:rsidRDefault="008747A4">
      <w:pPr>
        <w:spacing w:line="360" w:lineRule="auto"/>
        <w:rPr>
          <w:lang w:val="ru-RU"/>
        </w:rPr>
      </w:pPr>
    </w:p>
    <w:p w:rsidR="008747A4" w:rsidRDefault="008747A4">
      <w:pPr>
        <w:pStyle w:val="2"/>
        <w:rPr>
          <w:noProof w:val="0"/>
          <w:lang w:val="ru-RU"/>
        </w:rPr>
      </w:pPr>
    </w:p>
    <w:p w:rsidR="008747A4" w:rsidRDefault="008747A4">
      <w:pPr>
        <w:pStyle w:val="a3"/>
        <w:spacing w:line="360" w:lineRule="auto"/>
        <w:jc w:val="center"/>
        <w:rPr>
          <w:lang w:val="ru-RU"/>
        </w:rPr>
      </w:pPr>
      <w:r>
        <w:rPr>
          <w:lang w:val="ru-RU"/>
        </w:rPr>
        <w:t>Курсовая работа</w:t>
      </w:r>
    </w:p>
    <w:p w:rsidR="008747A4" w:rsidRDefault="008747A4">
      <w:pPr>
        <w:pStyle w:val="a3"/>
        <w:spacing w:line="360" w:lineRule="auto"/>
        <w:jc w:val="center"/>
        <w:rPr>
          <w:lang w:val="ru-RU"/>
        </w:rPr>
      </w:pPr>
    </w:p>
    <w:p w:rsidR="008747A4" w:rsidRDefault="008747A4">
      <w:pPr>
        <w:pStyle w:val="a3"/>
        <w:spacing w:line="360" w:lineRule="auto"/>
        <w:jc w:val="center"/>
        <w:rPr>
          <w:lang w:val="ru-RU"/>
        </w:rPr>
      </w:pPr>
      <w:r>
        <w:rPr>
          <w:lang w:val="ru-RU"/>
        </w:rPr>
        <w:t>Всемирный банк</w:t>
      </w:r>
    </w:p>
    <w:p w:rsidR="008747A4" w:rsidRDefault="008747A4">
      <w:pPr>
        <w:pStyle w:val="a3"/>
        <w:spacing w:line="360" w:lineRule="auto"/>
        <w:jc w:val="center"/>
        <w:rPr>
          <w:lang w:val="ru-RU"/>
        </w:rPr>
      </w:pPr>
    </w:p>
    <w:p w:rsidR="008747A4" w:rsidRDefault="008747A4">
      <w:pPr>
        <w:pStyle w:val="a3"/>
        <w:spacing w:line="360" w:lineRule="auto"/>
        <w:jc w:val="center"/>
        <w:rPr>
          <w:lang w:val="ru-RU"/>
        </w:rPr>
      </w:pPr>
    </w:p>
    <w:p w:rsidR="008747A4" w:rsidRDefault="008747A4">
      <w:pPr>
        <w:pStyle w:val="a3"/>
        <w:spacing w:line="360" w:lineRule="auto"/>
        <w:jc w:val="center"/>
        <w:rPr>
          <w:lang w:val="ru-RU"/>
        </w:rPr>
      </w:pPr>
    </w:p>
    <w:p w:rsidR="008747A4" w:rsidRDefault="008747A4">
      <w:pPr>
        <w:spacing w:line="360" w:lineRule="auto"/>
        <w:rPr>
          <w:lang w:val="ru-RU"/>
        </w:rPr>
      </w:pPr>
    </w:p>
    <w:p w:rsidR="008747A4" w:rsidRDefault="008747A4">
      <w:pPr>
        <w:spacing w:line="360" w:lineRule="auto"/>
        <w:rPr>
          <w:lang w:val="ru-RU"/>
        </w:rPr>
      </w:pPr>
    </w:p>
    <w:p w:rsidR="008747A4" w:rsidRDefault="008747A4">
      <w:pPr>
        <w:spacing w:line="360" w:lineRule="auto"/>
        <w:rPr>
          <w:lang w:val="ru-RU"/>
        </w:rPr>
      </w:pPr>
    </w:p>
    <w:p w:rsidR="008747A4" w:rsidRDefault="008747A4">
      <w:pPr>
        <w:pStyle w:val="a5"/>
        <w:tabs>
          <w:tab w:val="clear" w:pos="851"/>
        </w:tabs>
        <w:spacing w:line="360" w:lineRule="auto"/>
        <w:jc w:val="left"/>
        <w:rPr>
          <w:lang w:val="ru-RU"/>
        </w:rPr>
      </w:pPr>
      <w:r>
        <w:rPr>
          <w:lang w:val="ru-RU"/>
        </w:rPr>
        <w:t>Выполнил студент _________________________________________</w:t>
      </w:r>
    </w:p>
    <w:p w:rsidR="008747A4" w:rsidRDefault="008747A4">
      <w:pPr>
        <w:pStyle w:val="a5"/>
        <w:spacing w:line="360" w:lineRule="auto"/>
        <w:ind w:firstLine="3969"/>
        <w:jc w:val="left"/>
        <w:rPr>
          <w:lang w:val="ru-RU"/>
        </w:rPr>
      </w:pPr>
      <w:r>
        <w:rPr>
          <w:lang w:val="ru-RU"/>
        </w:rPr>
        <w:tab/>
      </w:r>
      <w:r>
        <w:rPr>
          <w:lang w:val="ru-RU"/>
        </w:rPr>
        <w:tab/>
      </w:r>
      <w:r>
        <w:rPr>
          <w:lang w:val="ru-RU"/>
        </w:rPr>
        <w:tab/>
      </w:r>
      <w:r>
        <w:rPr>
          <w:lang w:val="ru-RU"/>
        </w:rPr>
        <w:tab/>
      </w:r>
      <w:r>
        <w:rPr>
          <w:lang w:val="ru-RU"/>
        </w:rPr>
        <w:tab/>
      </w:r>
      <w:r>
        <w:rPr>
          <w:lang w:val="ru-RU"/>
        </w:rPr>
        <w:tab/>
      </w:r>
    </w:p>
    <w:p w:rsidR="008747A4" w:rsidRDefault="008747A4">
      <w:pPr>
        <w:pStyle w:val="a5"/>
        <w:spacing w:line="360" w:lineRule="auto"/>
        <w:jc w:val="left"/>
        <w:rPr>
          <w:lang w:val="ru-RU"/>
        </w:rPr>
      </w:pPr>
      <w:bookmarkStart w:id="0" w:name="_Toc484512865"/>
      <w:r>
        <w:rPr>
          <w:lang w:val="ru-RU"/>
        </w:rPr>
        <w:t>Нау</w:t>
      </w:r>
      <w:bookmarkEnd w:id="0"/>
      <w:r>
        <w:rPr>
          <w:lang w:val="ru-RU"/>
        </w:rPr>
        <w:t>чный руководитель _____________________________________</w:t>
      </w:r>
    </w:p>
    <w:p w:rsidR="008747A4" w:rsidRDefault="008747A4">
      <w:pPr>
        <w:pStyle w:val="a5"/>
        <w:spacing w:line="360" w:lineRule="auto"/>
        <w:ind w:firstLine="3969"/>
        <w:jc w:val="left"/>
        <w:rPr>
          <w:lang w:val="ru-RU"/>
        </w:rPr>
      </w:pPr>
    </w:p>
    <w:p w:rsidR="008747A4" w:rsidRDefault="008747A4">
      <w:pPr>
        <w:pStyle w:val="a5"/>
        <w:spacing w:line="360" w:lineRule="auto"/>
        <w:jc w:val="left"/>
        <w:rPr>
          <w:lang w:val="ru-RU"/>
        </w:rPr>
      </w:pPr>
      <w:r>
        <w:rPr>
          <w:lang w:val="ru-RU"/>
        </w:rPr>
        <w:t>Регистрационный номер ____________</w:t>
      </w:r>
    </w:p>
    <w:p w:rsidR="008747A4" w:rsidRDefault="008747A4">
      <w:pPr>
        <w:pStyle w:val="a5"/>
        <w:spacing w:line="360" w:lineRule="auto"/>
        <w:jc w:val="left"/>
        <w:rPr>
          <w:lang w:val="ru-RU"/>
        </w:rPr>
      </w:pPr>
    </w:p>
    <w:p w:rsidR="008747A4" w:rsidRDefault="008747A4">
      <w:pPr>
        <w:pStyle w:val="a5"/>
        <w:spacing w:line="360" w:lineRule="auto"/>
        <w:jc w:val="left"/>
        <w:rPr>
          <w:lang w:val="ru-RU"/>
        </w:rPr>
      </w:pPr>
      <w:r>
        <w:rPr>
          <w:lang w:val="ru-RU"/>
        </w:rPr>
        <w:t>Дата _____________________________</w:t>
      </w:r>
    </w:p>
    <w:p w:rsidR="008747A4" w:rsidRDefault="008747A4">
      <w:pPr>
        <w:pStyle w:val="a5"/>
        <w:spacing w:line="360" w:lineRule="auto"/>
        <w:jc w:val="left"/>
        <w:rPr>
          <w:lang w:val="ru-RU"/>
        </w:rPr>
      </w:pPr>
    </w:p>
    <w:p w:rsidR="008747A4" w:rsidRDefault="008747A4">
      <w:pPr>
        <w:pStyle w:val="a5"/>
        <w:spacing w:line="360" w:lineRule="auto"/>
        <w:jc w:val="left"/>
        <w:rPr>
          <w:lang w:val="ru-RU"/>
        </w:rPr>
      </w:pPr>
      <w:r>
        <w:rPr>
          <w:lang w:val="ru-RU"/>
        </w:rPr>
        <w:t>Подпись__________________________</w:t>
      </w:r>
    </w:p>
    <w:p w:rsidR="008747A4" w:rsidRDefault="008747A4">
      <w:pPr>
        <w:pStyle w:val="2"/>
        <w:rPr>
          <w:noProof w:val="0"/>
          <w:lang w:val="ru-RU"/>
        </w:rPr>
      </w:pPr>
    </w:p>
    <w:p w:rsidR="008747A4" w:rsidRDefault="008747A4">
      <w:pPr>
        <w:pStyle w:val="a3"/>
        <w:spacing w:line="360" w:lineRule="auto"/>
        <w:ind w:firstLine="5670"/>
        <w:rPr>
          <w:lang w:val="ru-RU"/>
        </w:rPr>
      </w:pPr>
    </w:p>
    <w:p w:rsidR="008747A4" w:rsidRDefault="008747A4">
      <w:pPr>
        <w:pStyle w:val="a3"/>
        <w:spacing w:line="360" w:lineRule="auto"/>
        <w:ind w:firstLine="5670"/>
        <w:rPr>
          <w:lang w:val="ru-RU"/>
        </w:rPr>
      </w:pPr>
    </w:p>
    <w:p w:rsidR="008747A4" w:rsidRDefault="008747A4">
      <w:pPr>
        <w:pStyle w:val="a5"/>
        <w:spacing w:line="360" w:lineRule="auto"/>
        <w:rPr>
          <w:lang w:val="ru-RU"/>
        </w:rPr>
      </w:pPr>
      <w:r>
        <w:rPr>
          <w:lang w:val="ru-RU"/>
        </w:rPr>
        <w:t>2002</w:t>
      </w:r>
    </w:p>
    <w:p w:rsidR="008747A4" w:rsidRDefault="008747A4">
      <w:pPr>
        <w:pStyle w:val="1"/>
        <w:rPr>
          <w:noProof w:val="0"/>
          <w:lang w:val="ru-RU"/>
        </w:rPr>
      </w:pPr>
      <w:r>
        <w:rPr>
          <w:noProof w:val="0"/>
          <w:lang w:val="ru-RU"/>
        </w:rPr>
        <w:br w:type="page"/>
      </w:r>
      <w:bookmarkStart w:id="1" w:name="_Toc485724513"/>
      <w:bookmarkStart w:id="2" w:name="_Toc485724617"/>
      <w:bookmarkStart w:id="3" w:name="_Toc27131778"/>
      <w:r>
        <w:rPr>
          <w:noProof w:val="0"/>
          <w:lang w:val="ru-RU"/>
        </w:rPr>
        <w:t>Реферат</w:t>
      </w:r>
      <w:bookmarkEnd w:id="1"/>
      <w:bookmarkEnd w:id="2"/>
      <w:bookmarkEnd w:id="3"/>
    </w:p>
    <w:p w:rsidR="008747A4" w:rsidRDefault="008747A4">
      <w:pPr>
        <w:pStyle w:val="a5"/>
        <w:jc w:val="both"/>
        <w:rPr>
          <w:lang w:val="ru-RU"/>
        </w:rPr>
      </w:pPr>
    </w:p>
    <w:p w:rsidR="008747A4" w:rsidRDefault="008747A4">
      <w:pPr>
        <w:pStyle w:val="a5"/>
        <w:ind w:firstLine="567"/>
        <w:jc w:val="both"/>
        <w:rPr>
          <w:lang w:val="ru-RU"/>
        </w:rPr>
      </w:pPr>
      <w:r>
        <w:rPr>
          <w:lang w:val="ru-RU"/>
        </w:rPr>
        <w:t>Курсовая ра</w:t>
      </w:r>
      <w:r>
        <w:rPr>
          <w:lang w:val="ru-RU"/>
        </w:rPr>
        <w:softHyphen/>
        <w:t>бо</w:t>
      </w:r>
      <w:r>
        <w:rPr>
          <w:lang w:val="ru-RU"/>
        </w:rPr>
        <w:softHyphen/>
        <w:t>та: 28 стр., 13 ист.</w:t>
      </w:r>
    </w:p>
    <w:p w:rsidR="008747A4" w:rsidRDefault="008747A4">
      <w:pPr>
        <w:pStyle w:val="a5"/>
        <w:ind w:firstLine="567"/>
        <w:jc w:val="both"/>
        <w:rPr>
          <w:lang w:val="ru-RU"/>
        </w:rPr>
      </w:pPr>
      <w:r>
        <w:rPr>
          <w:lang w:val="ru-RU"/>
        </w:rPr>
        <w:t>Объект исследования — группа Всемирного банка</w:t>
      </w:r>
    </w:p>
    <w:p w:rsidR="008747A4" w:rsidRDefault="008747A4">
      <w:pPr>
        <w:pStyle w:val="a5"/>
        <w:ind w:firstLine="567"/>
        <w:jc w:val="both"/>
        <w:rPr>
          <w:lang w:val="ru-RU"/>
        </w:rPr>
      </w:pPr>
      <w:r>
        <w:rPr>
          <w:lang w:val="ru-RU"/>
        </w:rPr>
        <w:t>Цель работы — исследовать принципы и направления работы группы Всемирного банка.</w:t>
      </w:r>
    </w:p>
    <w:p w:rsidR="008747A4" w:rsidRDefault="008747A4">
      <w:pPr>
        <w:pStyle w:val="a5"/>
        <w:ind w:firstLine="567"/>
        <w:jc w:val="both"/>
        <w:rPr>
          <w:lang w:val="ru-RU"/>
        </w:rPr>
      </w:pPr>
      <w:r>
        <w:rPr>
          <w:lang w:val="ru-RU"/>
        </w:rPr>
        <w:t>Ме</w:t>
      </w:r>
      <w:r>
        <w:rPr>
          <w:lang w:val="ru-RU"/>
        </w:rPr>
        <w:softHyphen/>
        <w:t>тод исследования — сравнительный, описательный анализ</w:t>
      </w:r>
    </w:p>
    <w:p w:rsidR="008747A4" w:rsidRDefault="008747A4">
      <w:pPr>
        <w:pStyle w:val="a5"/>
        <w:ind w:firstLine="567"/>
        <w:jc w:val="both"/>
        <w:rPr>
          <w:lang w:val="ru-RU"/>
        </w:rPr>
      </w:pPr>
      <w:r>
        <w:rPr>
          <w:lang w:val="ru-RU"/>
        </w:rPr>
        <w:t>В курсовой работе рассматривались вопросы необходимости и принципов международного кредита; определена необходимость функционирования международных экономических организаций, в частности группы Всемирного банка; рассмотрена структура  и направления деятельности группы Всемирного банка; а также экономическая деятельность Всемирного банка в Казахстане.</w:t>
      </w:r>
    </w:p>
    <w:p w:rsidR="008747A4" w:rsidRDefault="008747A4">
      <w:pPr>
        <w:pStyle w:val="a5"/>
        <w:ind w:firstLine="567"/>
        <w:jc w:val="both"/>
        <w:rPr>
          <w:lang w:val="ru-RU"/>
        </w:rPr>
      </w:pPr>
      <w:r>
        <w:rPr>
          <w:lang w:val="ru-RU"/>
        </w:rPr>
        <w:t>КРЕДИТОВАНИЕ, МЕЖДУНАРОДНЫЙ КРЕДИТ, ВСЕМИРНЫЙ БАНК, ЭКОНОМИЧЕСКАЯ И ФИНАНСОВАЯ ПОМОЩЬ.</w:t>
      </w:r>
    </w:p>
    <w:p w:rsidR="008747A4" w:rsidRDefault="008747A4">
      <w:pPr>
        <w:pStyle w:val="a5"/>
        <w:ind w:firstLine="567"/>
        <w:jc w:val="both"/>
        <w:rPr>
          <w:lang w:val="ru-RU"/>
        </w:rPr>
      </w:pPr>
    </w:p>
    <w:p w:rsidR="008747A4" w:rsidRDefault="008747A4">
      <w:pPr>
        <w:pStyle w:val="a5"/>
        <w:ind w:firstLine="567"/>
        <w:jc w:val="both"/>
        <w:rPr>
          <w:lang w:val="ru-RU"/>
        </w:rPr>
      </w:pPr>
      <w:r>
        <w:rPr>
          <w:lang w:val="ru-RU"/>
        </w:rPr>
        <w:t>Список сокращений:</w:t>
      </w:r>
    </w:p>
    <w:p w:rsidR="008747A4" w:rsidRDefault="008747A4">
      <w:pPr>
        <w:pStyle w:val="a5"/>
        <w:ind w:firstLine="567"/>
        <w:jc w:val="both"/>
        <w:rPr>
          <w:lang w:val="ru-RU"/>
        </w:rPr>
      </w:pPr>
      <w:r>
        <w:rPr>
          <w:lang w:val="ru-RU"/>
        </w:rPr>
        <w:t>ВБ — Всемирный банк</w:t>
      </w:r>
    </w:p>
    <w:p w:rsidR="008747A4" w:rsidRDefault="008747A4">
      <w:pPr>
        <w:pStyle w:val="a5"/>
        <w:ind w:firstLine="567"/>
        <w:jc w:val="both"/>
        <w:rPr>
          <w:lang w:val="ru-RU"/>
        </w:rPr>
      </w:pPr>
      <w:r>
        <w:rPr>
          <w:lang w:val="ru-RU"/>
        </w:rPr>
        <w:t xml:space="preserve">МБРР — Международный банк реконструкции и развития </w:t>
      </w:r>
    </w:p>
    <w:p w:rsidR="008747A4" w:rsidRDefault="008747A4">
      <w:pPr>
        <w:pStyle w:val="a5"/>
        <w:ind w:firstLine="567"/>
        <w:jc w:val="both"/>
        <w:rPr>
          <w:lang w:val="ru-RU"/>
        </w:rPr>
      </w:pPr>
      <w:r>
        <w:rPr>
          <w:lang w:val="ru-RU"/>
        </w:rPr>
        <w:t xml:space="preserve">МАР — Международная ассоциация развития </w:t>
      </w:r>
    </w:p>
    <w:p w:rsidR="008747A4" w:rsidRDefault="008747A4">
      <w:pPr>
        <w:pStyle w:val="a5"/>
        <w:ind w:firstLine="567"/>
        <w:jc w:val="both"/>
        <w:rPr>
          <w:lang w:val="ru-RU"/>
        </w:rPr>
      </w:pPr>
      <w:r>
        <w:rPr>
          <w:lang w:val="ru-RU"/>
        </w:rPr>
        <w:t>МФК — Международная финансовая корпорация</w:t>
      </w:r>
    </w:p>
    <w:p w:rsidR="008747A4" w:rsidRDefault="008747A4">
      <w:pPr>
        <w:pStyle w:val="a5"/>
        <w:ind w:firstLine="567"/>
        <w:jc w:val="both"/>
        <w:rPr>
          <w:lang w:val="ru-RU"/>
        </w:rPr>
      </w:pPr>
      <w:r>
        <w:rPr>
          <w:lang w:val="ru-RU"/>
        </w:rPr>
        <w:t xml:space="preserve">МАИГ — Многостороннее агентство по инвестиционным гарантиям </w:t>
      </w:r>
    </w:p>
    <w:p w:rsidR="008747A4" w:rsidRDefault="008747A4">
      <w:pPr>
        <w:pStyle w:val="a5"/>
        <w:ind w:firstLine="567"/>
        <w:jc w:val="both"/>
        <w:rPr>
          <w:lang w:val="ru-RU"/>
        </w:rPr>
      </w:pPr>
      <w:r>
        <w:rPr>
          <w:lang w:val="ru-RU"/>
        </w:rPr>
        <w:t>МЦУИС — Международный центр по урегулированию инвестиционных споров</w:t>
      </w:r>
    </w:p>
    <w:p w:rsidR="008747A4" w:rsidRDefault="008747A4">
      <w:pPr>
        <w:pStyle w:val="a5"/>
        <w:ind w:firstLine="567"/>
        <w:jc w:val="both"/>
        <w:rPr>
          <w:lang w:val="ru-RU"/>
        </w:rPr>
      </w:pPr>
      <w:r>
        <w:rPr>
          <w:lang w:val="ru-RU"/>
        </w:rPr>
        <w:t>ООН — Организация объединенных наций</w:t>
      </w:r>
    </w:p>
    <w:p w:rsidR="008747A4" w:rsidRDefault="008747A4">
      <w:pPr>
        <w:pStyle w:val="a5"/>
        <w:ind w:firstLine="567"/>
        <w:jc w:val="both"/>
        <w:rPr>
          <w:lang w:val="ru-RU"/>
        </w:rPr>
      </w:pPr>
      <w:r>
        <w:rPr>
          <w:lang w:val="ru-RU"/>
        </w:rPr>
        <w:t>млн. — миллион</w:t>
      </w:r>
    </w:p>
    <w:p w:rsidR="008747A4" w:rsidRDefault="008747A4">
      <w:pPr>
        <w:pStyle w:val="a5"/>
        <w:ind w:firstLine="567"/>
        <w:jc w:val="both"/>
        <w:rPr>
          <w:lang w:val="ru-RU"/>
        </w:rPr>
      </w:pPr>
      <w:r>
        <w:rPr>
          <w:lang w:val="ru-RU"/>
        </w:rPr>
        <w:t>млрд. — миллиард</w:t>
      </w:r>
    </w:p>
    <w:p w:rsidR="008747A4" w:rsidRDefault="008747A4">
      <w:pPr>
        <w:pStyle w:val="a5"/>
        <w:ind w:firstLine="567"/>
        <w:jc w:val="both"/>
        <w:rPr>
          <w:lang w:val="ru-RU"/>
        </w:rPr>
      </w:pPr>
      <w:r>
        <w:rPr>
          <w:lang w:val="ru-RU"/>
        </w:rPr>
        <w:t>долл. — доллар</w:t>
      </w:r>
    </w:p>
    <w:p w:rsidR="008747A4" w:rsidRDefault="008747A4">
      <w:pPr>
        <w:pStyle w:val="a5"/>
        <w:rPr>
          <w:b/>
          <w:bCs/>
          <w:lang w:val="ru-RU"/>
        </w:rPr>
      </w:pPr>
      <w:r>
        <w:rPr>
          <w:lang w:val="ru-RU"/>
        </w:rPr>
        <w:br w:type="page"/>
      </w:r>
      <w:r>
        <w:rPr>
          <w:b/>
          <w:bCs/>
          <w:lang w:val="ru-RU"/>
        </w:rPr>
        <w:t>Содержание</w:t>
      </w:r>
    </w:p>
    <w:p w:rsidR="008747A4" w:rsidRDefault="008747A4">
      <w:pPr>
        <w:pStyle w:val="a5"/>
        <w:jc w:val="both"/>
        <w:rPr>
          <w:lang w:val="ru-RU"/>
        </w:rPr>
      </w:pPr>
    </w:p>
    <w:p w:rsidR="008747A4" w:rsidRDefault="008747A4">
      <w:pPr>
        <w:pStyle w:val="11"/>
        <w:tabs>
          <w:tab w:val="right" w:leader="dot" w:pos="9061"/>
        </w:tabs>
        <w:rPr>
          <w:noProof/>
          <w:sz w:val="24"/>
          <w:szCs w:val="24"/>
          <w:lang w:val="ru-RU"/>
        </w:rPr>
      </w:pPr>
      <w:r w:rsidRPr="001F407F">
        <w:rPr>
          <w:rStyle w:val="ae"/>
          <w:noProof/>
          <w:lang w:val="ru-RU"/>
        </w:rPr>
        <w:t>Реферат</w:t>
      </w:r>
      <w:r>
        <w:rPr>
          <w:noProof/>
          <w:webHidden/>
          <w:lang w:val="ru-RU"/>
        </w:rPr>
        <w:tab/>
        <w:t>2</w:t>
      </w:r>
    </w:p>
    <w:p w:rsidR="008747A4" w:rsidRDefault="008747A4">
      <w:pPr>
        <w:pStyle w:val="11"/>
        <w:tabs>
          <w:tab w:val="right" w:leader="dot" w:pos="9061"/>
        </w:tabs>
        <w:rPr>
          <w:noProof/>
          <w:sz w:val="24"/>
          <w:szCs w:val="24"/>
          <w:lang w:val="ru-RU"/>
        </w:rPr>
      </w:pPr>
      <w:r w:rsidRPr="001F407F">
        <w:rPr>
          <w:rStyle w:val="ae"/>
          <w:noProof/>
          <w:lang w:val="ru-RU"/>
        </w:rPr>
        <w:t>Введение</w:t>
      </w:r>
      <w:r>
        <w:rPr>
          <w:noProof/>
          <w:webHidden/>
          <w:lang w:val="ru-RU"/>
        </w:rPr>
        <w:tab/>
        <w:t>4</w:t>
      </w:r>
    </w:p>
    <w:p w:rsidR="008747A4" w:rsidRDefault="008747A4">
      <w:pPr>
        <w:pStyle w:val="11"/>
        <w:tabs>
          <w:tab w:val="right" w:leader="dot" w:pos="9061"/>
        </w:tabs>
        <w:rPr>
          <w:noProof/>
          <w:sz w:val="24"/>
          <w:szCs w:val="24"/>
          <w:lang w:val="ru-RU"/>
        </w:rPr>
      </w:pPr>
      <w:r w:rsidRPr="001F407F">
        <w:rPr>
          <w:rStyle w:val="ae"/>
          <w:noProof/>
          <w:lang w:val="ru-RU"/>
        </w:rPr>
        <w:t>1. Международный кредит</w:t>
      </w:r>
      <w:r>
        <w:rPr>
          <w:noProof/>
          <w:webHidden/>
          <w:lang w:val="ru-RU"/>
        </w:rPr>
        <w:tab/>
        <w:t>5</w:t>
      </w:r>
    </w:p>
    <w:p w:rsidR="008747A4" w:rsidRDefault="008747A4">
      <w:pPr>
        <w:pStyle w:val="11"/>
        <w:tabs>
          <w:tab w:val="right" w:leader="dot" w:pos="9061"/>
        </w:tabs>
        <w:rPr>
          <w:noProof/>
          <w:sz w:val="24"/>
          <w:szCs w:val="24"/>
          <w:lang w:val="ru-RU"/>
        </w:rPr>
      </w:pPr>
      <w:r w:rsidRPr="001F407F">
        <w:rPr>
          <w:rStyle w:val="ae"/>
          <w:noProof/>
          <w:lang w:val="ru-RU"/>
        </w:rPr>
        <w:t>2. Группа Всемирного банка</w:t>
      </w:r>
      <w:r>
        <w:rPr>
          <w:noProof/>
          <w:webHidden/>
          <w:lang w:val="ru-RU"/>
        </w:rPr>
        <w:tab/>
        <w:t>7</w:t>
      </w:r>
    </w:p>
    <w:p w:rsidR="008747A4" w:rsidRDefault="008747A4">
      <w:pPr>
        <w:pStyle w:val="23"/>
        <w:tabs>
          <w:tab w:val="right" w:leader="dot" w:pos="9061"/>
        </w:tabs>
        <w:ind w:left="0"/>
        <w:rPr>
          <w:noProof/>
          <w:sz w:val="24"/>
          <w:szCs w:val="24"/>
          <w:lang w:val="ru-RU"/>
        </w:rPr>
      </w:pPr>
      <w:r w:rsidRPr="001F407F">
        <w:rPr>
          <w:rStyle w:val="ae"/>
          <w:noProof/>
          <w:lang w:val="ru-RU"/>
        </w:rPr>
        <w:t>2.1 Международный банк реконструкции и развития (МБРР)</w:t>
      </w:r>
      <w:r>
        <w:rPr>
          <w:noProof/>
          <w:webHidden/>
          <w:lang w:val="ru-RU"/>
        </w:rPr>
        <w:tab/>
        <w:t>10</w:t>
      </w:r>
    </w:p>
    <w:p w:rsidR="008747A4" w:rsidRDefault="008747A4">
      <w:pPr>
        <w:pStyle w:val="23"/>
        <w:tabs>
          <w:tab w:val="right" w:leader="dot" w:pos="9061"/>
        </w:tabs>
        <w:ind w:left="0"/>
        <w:rPr>
          <w:noProof/>
          <w:sz w:val="24"/>
          <w:szCs w:val="24"/>
          <w:lang w:val="ru-RU"/>
        </w:rPr>
      </w:pPr>
      <w:r w:rsidRPr="001F407F">
        <w:rPr>
          <w:rStyle w:val="ae"/>
          <w:noProof/>
          <w:lang w:val="ru-RU"/>
        </w:rPr>
        <w:t>2.2 Международная ассоциация развития (МАР)</w:t>
      </w:r>
      <w:r>
        <w:rPr>
          <w:noProof/>
          <w:webHidden/>
          <w:lang w:val="ru-RU"/>
        </w:rPr>
        <w:tab/>
        <w:t>16</w:t>
      </w:r>
    </w:p>
    <w:p w:rsidR="008747A4" w:rsidRDefault="008747A4">
      <w:pPr>
        <w:pStyle w:val="23"/>
        <w:tabs>
          <w:tab w:val="right" w:leader="dot" w:pos="9061"/>
        </w:tabs>
        <w:ind w:left="0"/>
        <w:rPr>
          <w:noProof/>
          <w:sz w:val="24"/>
          <w:szCs w:val="24"/>
          <w:lang w:val="ru-RU"/>
        </w:rPr>
      </w:pPr>
      <w:r w:rsidRPr="001F407F">
        <w:rPr>
          <w:rStyle w:val="ae"/>
          <w:noProof/>
          <w:lang w:val="ru-RU"/>
        </w:rPr>
        <w:t>2.3 Международная финансовая корпорация (МФК)</w:t>
      </w:r>
      <w:r>
        <w:rPr>
          <w:noProof/>
          <w:webHidden/>
          <w:lang w:val="ru-RU"/>
        </w:rPr>
        <w:tab/>
        <w:t>18</w:t>
      </w:r>
    </w:p>
    <w:p w:rsidR="008747A4" w:rsidRDefault="008747A4">
      <w:pPr>
        <w:pStyle w:val="23"/>
        <w:tabs>
          <w:tab w:val="right" w:leader="dot" w:pos="9061"/>
        </w:tabs>
        <w:ind w:left="0"/>
        <w:rPr>
          <w:noProof/>
          <w:sz w:val="24"/>
          <w:szCs w:val="24"/>
          <w:lang w:val="ru-RU"/>
        </w:rPr>
      </w:pPr>
      <w:r w:rsidRPr="001F407F">
        <w:rPr>
          <w:rStyle w:val="ae"/>
          <w:noProof/>
          <w:lang w:val="ru-RU"/>
        </w:rPr>
        <w:t>2.4 Многостороннее агентство по инвестиционным гарантиям (МАИГ)</w:t>
      </w:r>
      <w:r>
        <w:rPr>
          <w:noProof/>
          <w:webHidden/>
          <w:lang w:val="ru-RU"/>
        </w:rPr>
        <w:tab/>
        <w:t>19</w:t>
      </w:r>
    </w:p>
    <w:p w:rsidR="008747A4" w:rsidRDefault="008747A4">
      <w:pPr>
        <w:pStyle w:val="23"/>
        <w:tabs>
          <w:tab w:val="right" w:leader="dot" w:pos="9061"/>
        </w:tabs>
        <w:ind w:left="0"/>
        <w:rPr>
          <w:noProof/>
          <w:sz w:val="24"/>
          <w:szCs w:val="24"/>
          <w:lang w:val="ru-RU"/>
        </w:rPr>
      </w:pPr>
      <w:r w:rsidRPr="001F407F">
        <w:rPr>
          <w:rStyle w:val="ae"/>
          <w:noProof/>
          <w:lang w:val="ru-RU"/>
        </w:rPr>
        <w:t xml:space="preserve">2.5 Деятельность Всемирного банка, направленная на социальное развитие </w:t>
      </w:r>
      <w:r>
        <w:rPr>
          <w:noProof/>
          <w:webHidden/>
          <w:lang w:val="ru-RU"/>
        </w:rPr>
        <w:tab/>
        <w:t>20</w:t>
      </w:r>
    </w:p>
    <w:p w:rsidR="008747A4" w:rsidRDefault="008747A4">
      <w:pPr>
        <w:pStyle w:val="11"/>
        <w:tabs>
          <w:tab w:val="right" w:leader="dot" w:pos="9061"/>
        </w:tabs>
        <w:rPr>
          <w:noProof/>
          <w:sz w:val="24"/>
          <w:szCs w:val="24"/>
          <w:lang w:val="ru-RU"/>
        </w:rPr>
      </w:pPr>
      <w:r w:rsidRPr="001F407F">
        <w:rPr>
          <w:rStyle w:val="ae"/>
          <w:noProof/>
          <w:lang w:val="ru-RU"/>
        </w:rPr>
        <w:t>3. Участие Казахстана в группе Всемирного банка</w:t>
      </w:r>
      <w:r>
        <w:rPr>
          <w:noProof/>
          <w:webHidden/>
          <w:lang w:val="ru-RU"/>
        </w:rPr>
        <w:tab/>
        <w:t>24</w:t>
      </w:r>
    </w:p>
    <w:p w:rsidR="008747A4" w:rsidRDefault="008747A4">
      <w:pPr>
        <w:pStyle w:val="11"/>
        <w:tabs>
          <w:tab w:val="right" w:leader="dot" w:pos="9061"/>
        </w:tabs>
        <w:rPr>
          <w:noProof/>
          <w:sz w:val="24"/>
          <w:szCs w:val="24"/>
          <w:lang w:val="ru-RU"/>
        </w:rPr>
      </w:pPr>
      <w:r w:rsidRPr="001F407F">
        <w:rPr>
          <w:rStyle w:val="ae"/>
          <w:noProof/>
          <w:lang w:val="ru-RU"/>
        </w:rPr>
        <w:t>Заключение</w:t>
      </w:r>
      <w:r>
        <w:rPr>
          <w:noProof/>
          <w:webHidden/>
          <w:lang w:val="ru-RU"/>
        </w:rPr>
        <w:tab/>
        <w:t>26</w:t>
      </w:r>
    </w:p>
    <w:p w:rsidR="008747A4" w:rsidRDefault="008747A4">
      <w:pPr>
        <w:pStyle w:val="11"/>
        <w:tabs>
          <w:tab w:val="right" w:leader="dot" w:pos="9061"/>
        </w:tabs>
        <w:rPr>
          <w:noProof/>
          <w:sz w:val="24"/>
          <w:szCs w:val="24"/>
          <w:lang w:val="ru-RU"/>
        </w:rPr>
      </w:pPr>
      <w:r w:rsidRPr="001F407F">
        <w:rPr>
          <w:rStyle w:val="ae"/>
          <w:noProof/>
          <w:lang w:val="ru-RU"/>
        </w:rPr>
        <w:t>Литература</w:t>
      </w:r>
      <w:r>
        <w:rPr>
          <w:noProof/>
          <w:webHidden/>
          <w:lang w:val="ru-RU"/>
        </w:rPr>
        <w:tab/>
        <w:t>28</w:t>
      </w:r>
    </w:p>
    <w:p w:rsidR="008747A4" w:rsidRDefault="008747A4">
      <w:pPr>
        <w:pStyle w:val="a5"/>
        <w:jc w:val="both"/>
        <w:rPr>
          <w:lang w:val="ru-RU"/>
        </w:rPr>
      </w:pPr>
    </w:p>
    <w:p w:rsidR="008747A4" w:rsidRDefault="008747A4">
      <w:pPr>
        <w:pStyle w:val="a5"/>
        <w:jc w:val="both"/>
        <w:rPr>
          <w:lang w:val="ru-RU"/>
        </w:rPr>
      </w:pPr>
    </w:p>
    <w:p w:rsidR="008747A4" w:rsidRDefault="008747A4">
      <w:pPr>
        <w:pStyle w:val="a5"/>
        <w:jc w:val="both"/>
        <w:rPr>
          <w:lang w:val="ru-RU"/>
        </w:rPr>
      </w:pPr>
    </w:p>
    <w:p w:rsidR="008747A4" w:rsidRDefault="008747A4">
      <w:pPr>
        <w:pStyle w:val="1"/>
        <w:rPr>
          <w:noProof w:val="0"/>
          <w:lang w:val="ru-RU"/>
        </w:rPr>
      </w:pPr>
      <w:r>
        <w:rPr>
          <w:noProof w:val="0"/>
          <w:lang w:val="ru-RU"/>
        </w:rPr>
        <w:br w:type="page"/>
      </w:r>
      <w:bookmarkStart w:id="4" w:name="_Toc27131779"/>
      <w:r>
        <w:rPr>
          <w:noProof w:val="0"/>
          <w:lang w:val="ru-RU"/>
        </w:rPr>
        <w:t>Введение</w:t>
      </w:r>
      <w:bookmarkEnd w:id="4"/>
    </w:p>
    <w:p w:rsidR="008747A4" w:rsidRDefault="008747A4">
      <w:pPr>
        <w:pStyle w:val="ab"/>
      </w:pPr>
    </w:p>
    <w:p w:rsidR="008747A4" w:rsidRDefault="008747A4">
      <w:pPr>
        <w:pStyle w:val="ab"/>
      </w:pPr>
    </w:p>
    <w:p w:rsidR="008747A4" w:rsidRDefault="008747A4">
      <w:pPr>
        <w:pStyle w:val="ab"/>
      </w:pPr>
      <w:r>
        <w:t xml:space="preserve">Современная мировая экономика взаимосвязана и взаимообусловлена. Для обслуживания различных интересов представителей отдельных стран созданы специальные механизмы и инструменты. Важное место в системе международных экономических отношений занимают международные валютно-финансовые и банковские организации. </w:t>
      </w:r>
    </w:p>
    <w:p w:rsidR="008747A4" w:rsidRDefault="008747A4">
      <w:pPr>
        <w:pStyle w:val="ab"/>
      </w:pPr>
      <w:r>
        <w:t xml:space="preserve">Международные валютно-кредитные и финансовые организации условно можно назвать международными финансовыми институтами. Эти организации объединяет общая цель — развитие сотрудничества и обеспечение цельности и стабильности сложного и противоречивого всемирного хозяйства. К организациям, имеющим всемирное значение, относятся прежде всего специализированные институты ООН — Международный валютный фонд, Международный банк реконструкции и развития, Банк международные расчетов, а также региональные банки развивающихся стран и региональные валютно-кредитные организации ЕС — Европейский инвестиционный банк, Европейский валютный институт и др. </w:t>
      </w:r>
    </w:p>
    <w:p w:rsidR="008747A4" w:rsidRDefault="008747A4">
      <w:pPr>
        <w:pStyle w:val="ab"/>
      </w:pPr>
      <w:r>
        <w:t>Кроме этих организаций, важную роль в международных экономических отношениях играет группа Всемирного банка, специализированный институт ООН, который состоит из Международного банка реконструкции и развития (МБРР) и его филиалов — Международной ассоциации развития (МАР), Международной финансовой корпорации (МФК), Многостороннего агентства по инвестиционным гарантиям (МАИГ) и Международного центра по урегулированию инвестиционных споров (МЦУИС).</w:t>
      </w:r>
    </w:p>
    <w:p w:rsidR="008747A4" w:rsidRDefault="008747A4">
      <w:pPr>
        <w:pStyle w:val="ab"/>
      </w:pPr>
      <w:r>
        <w:t>В нашей курсовой работе мы рассмотрим структуру, функции и деятельность Всемирного банка.</w:t>
      </w:r>
    </w:p>
    <w:p w:rsidR="008747A4" w:rsidRDefault="008747A4">
      <w:pPr>
        <w:pStyle w:val="ab"/>
      </w:pPr>
    </w:p>
    <w:p w:rsidR="008747A4" w:rsidRDefault="008747A4">
      <w:pPr>
        <w:pStyle w:val="1"/>
        <w:rPr>
          <w:lang w:val="ru-RU"/>
        </w:rPr>
      </w:pPr>
      <w:r>
        <w:rPr>
          <w:noProof w:val="0"/>
          <w:lang w:val="ru-RU"/>
        </w:rPr>
        <w:br w:type="page"/>
      </w:r>
      <w:bookmarkStart w:id="5" w:name="_Toc27131780"/>
      <w:r>
        <w:rPr>
          <w:lang w:val="ru-RU"/>
        </w:rPr>
        <w:t>1. Международный кредит</w:t>
      </w:r>
      <w:bookmarkEnd w:id="5"/>
    </w:p>
    <w:p w:rsidR="008747A4" w:rsidRDefault="008747A4">
      <w:pPr>
        <w:pStyle w:val="ab"/>
      </w:pPr>
    </w:p>
    <w:p w:rsidR="008747A4" w:rsidRDefault="008747A4">
      <w:pPr>
        <w:pStyle w:val="ab"/>
      </w:pPr>
      <w:r>
        <w:t>Международный кредит — это движение ссудного капитала в сфере международных экономических отношений, связанное с предоставлением валютных и товарных ресурсов на условиях возвратности, срочности и уплаты процентов. В качестве кредиторов и заемщиков выступают частные предприятия (банки, фирмы), государственные учреждения, правительства, международные и региональные валютно-кредитные и финансовые организации. Объективная основа развития международного кредита обусловлена выходом производства за национальные рамки и усилением интернационализации хозяйственных связей. Кроме того, он способствует повышению эффективности производства.</w:t>
      </w:r>
    </w:p>
    <w:p w:rsidR="008747A4" w:rsidRDefault="008747A4">
      <w:pPr>
        <w:pStyle w:val="ab"/>
      </w:pPr>
      <w:r>
        <w:t>Условия международного кредита содержат понятия ”валюта кредита” и ”валюта платежа”, ”сумма”, ”срок”, ”условия использования и погашения”, ”стоимость”, ”вид обеспечения”, ”методы страхования рисков”.</w:t>
      </w:r>
    </w:p>
    <w:p w:rsidR="008747A4" w:rsidRDefault="008747A4">
      <w:pPr>
        <w:pStyle w:val="ab"/>
      </w:pPr>
      <w:r>
        <w:t>Для международного кредита важно, в какой валюте он предоставлен, так как ее неустойчивость приводит к потерям со стороны кредитора. На выбор валюты влияет много факторов, в том числе уровни процентной ставки, практика международных расчетов, степень инфляции, динамика курса валюты и др. валютой международных кредитов являются национальные денежные единицы, евровалюты (с конца 50-х годов), международные счетные валютные единицы. Валюта платежа может не совпадать с валютой кредита. Например, ”мягкие” займы, предоставленные в валюте кредитора, погашаются национальной валютой заемщика или товарами традиционного экспорта страны.</w:t>
      </w:r>
    </w:p>
    <w:p w:rsidR="008747A4" w:rsidRDefault="008747A4">
      <w:pPr>
        <w:pStyle w:val="ab"/>
      </w:pPr>
      <w:r>
        <w:t>Сумма кредита — это часть ссудного капитала, который предоставлен заемщику в товарной или денежной форме. Кредит может предоставляться в виде одного или нескольких траншей (долей), которые разливаются по условиям. В соответствии со сложившейся практикой кредит покрывает обычно до 85 % стоимости экспортируемых машин и оборудования. Остальная часть обеспечивается авансовыми, наличными и гарантийными платежами импортера экспортеру [3, 95].</w:t>
      </w:r>
    </w:p>
    <w:p w:rsidR="008747A4" w:rsidRDefault="008747A4">
      <w:pPr>
        <w:pStyle w:val="ab"/>
      </w:pPr>
      <w:r>
        <w:t xml:space="preserve">Срок кредита зависит он нескольких факторов: целевого назначения кредита; соотношения спроса и предложения аналогичных кредитов; размера контракта; национального законодательства; традиционной практики кредитования; межгосударственных соглашений. </w:t>
      </w:r>
    </w:p>
    <w:p w:rsidR="008747A4" w:rsidRDefault="008747A4">
      <w:pPr>
        <w:pStyle w:val="ab"/>
      </w:pPr>
      <w:r>
        <w:t>По условиям погашения различают кредиты:</w:t>
      </w:r>
    </w:p>
    <w:p w:rsidR="008747A4" w:rsidRDefault="008747A4">
      <w:pPr>
        <w:pStyle w:val="ab"/>
        <w:numPr>
          <w:ilvl w:val="0"/>
          <w:numId w:val="38"/>
        </w:numPr>
        <w:tabs>
          <w:tab w:val="clear" w:pos="1559"/>
        </w:tabs>
        <w:ind w:left="993"/>
      </w:pPr>
      <w:r>
        <w:t>с равномерным погашением равномерными долями в течение согласованного срока;</w:t>
      </w:r>
    </w:p>
    <w:p w:rsidR="008747A4" w:rsidRDefault="008747A4">
      <w:pPr>
        <w:pStyle w:val="ab"/>
        <w:numPr>
          <w:ilvl w:val="0"/>
          <w:numId w:val="38"/>
        </w:numPr>
        <w:tabs>
          <w:tab w:val="clear" w:pos="1559"/>
        </w:tabs>
        <w:ind w:left="993"/>
      </w:pPr>
      <w:r>
        <w:t>с неравномерным погашением в зависимости от зафиксированного в соглашении принципа и графика (например, увеличение доли к концу срока);</w:t>
      </w:r>
    </w:p>
    <w:p w:rsidR="008747A4" w:rsidRDefault="008747A4">
      <w:pPr>
        <w:pStyle w:val="ab"/>
        <w:numPr>
          <w:ilvl w:val="0"/>
          <w:numId w:val="38"/>
        </w:numPr>
        <w:tabs>
          <w:tab w:val="clear" w:pos="1559"/>
        </w:tabs>
        <w:ind w:left="993"/>
      </w:pPr>
      <w:r>
        <w:t>с единовременным погашением всей суммы;</w:t>
      </w:r>
    </w:p>
    <w:p w:rsidR="008747A4" w:rsidRDefault="008747A4">
      <w:pPr>
        <w:pStyle w:val="ab"/>
        <w:numPr>
          <w:ilvl w:val="0"/>
          <w:numId w:val="38"/>
        </w:numPr>
        <w:tabs>
          <w:tab w:val="clear" w:pos="1559"/>
        </w:tabs>
        <w:ind w:left="993"/>
      </w:pPr>
      <w:r>
        <w:t>аннуитетные (равные годовые взносы основной суммы займа и процентов).</w:t>
      </w:r>
    </w:p>
    <w:p w:rsidR="008747A4" w:rsidRDefault="008747A4">
      <w:pPr>
        <w:pStyle w:val="ab"/>
      </w:pPr>
      <w:r>
        <w:t xml:space="preserve">”Цена” международного кредита (т.е. процентная ставка) обычно базируется на процентных ставках стран-ведущих кредиторов, в первую очередь США, Японии, Германии. По еврокредитам практикуются международные процентные ставки. </w:t>
      </w:r>
    </w:p>
    <w:p w:rsidR="008747A4" w:rsidRDefault="008747A4">
      <w:pPr>
        <w:pStyle w:val="ab"/>
      </w:pPr>
      <w:r>
        <w:t xml:space="preserve">Процентная ставка влияет на стоимость кредита. Но иногда стоимость кредита не поддается денежной оценке. Например, установление контроля над иностранной фирмой или страной-заемщиком не является составляющей стоимости кредита, хотя имеет очень важное значение. такую же роль играют некоторые (кабальные) условия международных кредитов. </w:t>
      </w:r>
    </w:p>
    <w:p w:rsidR="008747A4" w:rsidRDefault="008747A4">
      <w:pPr>
        <w:pStyle w:val="ab"/>
      </w:pPr>
      <w:r>
        <w:t xml:space="preserve">При определении валютно-финансовых условий международного кредита кредитор исходит из кредитоспособности заемщика, т.е. его способности своевременно и полностью рассчитываться по своим обязательствам. Поэтому одним из условий международного кредита является защита кредитора от кредитных, валютных и других рисков. </w:t>
      </w:r>
    </w:p>
    <w:p w:rsidR="008747A4" w:rsidRDefault="008747A4">
      <w:pPr>
        <w:pStyle w:val="ab"/>
      </w:pPr>
      <w:r>
        <w:t>Таким образом, валютно-финансовые условия международного кредита зависят от состояния экономики, национального и мирового рынков ссудных капиталов.</w:t>
      </w:r>
    </w:p>
    <w:p w:rsidR="008747A4" w:rsidRDefault="008747A4">
      <w:pPr>
        <w:pStyle w:val="ab"/>
      </w:pPr>
    </w:p>
    <w:p w:rsidR="008747A4" w:rsidRDefault="008747A4">
      <w:pPr>
        <w:pStyle w:val="1"/>
        <w:rPr>
          <w:lang w:val="ru-RU"/>
        </w:rPr>
      </w:pPr>
      <w:bookmarkStart w:id="6" w:name="_Toc27131781"/>
      <w:r>
        <w:rPr>
          <w:lang w:val="ru-RU"/>
        </w:rPr>
        <w:t>2. Группа Всемирного банка</w:t>
      </w:r>
      <w:bookmarkEnd w:id="6"/>
    </w:p>
    <w:p w:rsidR="008747A4" w:rsidRDefault="008747A4">
      <w:pPr>
        <w:pStyle w:val="ab"/>
      </w:pPr>
    </w:p>
    <w:p w:rsidR="008747A4" w:rsidRDefault="008747A4">
      <w:pPr>
        <w:pStyle w:val="ab"/>
      </w:pPr>
      <w:r>
        <w:t>Всемирный банк (ВБ) — это многостороннее кредитное учреждение, состоящее из шести тесно связанных между собой организаций, входящих в систему ООН, общей целью которых является оказание финансовой помощи развивающимся странам за счет развитых стран.</w:t>
      </w:r>
    </w:p>
    <w:p w:rsidR="008747A4" w:rsidRDefault="008747A4">
      <w:pPr>
        <w:pStyle w:val="ab"/>
      </w:pPr>
      <w:r>
        <w:t xml:space="preserve">В условиях глубоко взаимосвязанной и быстро изменяющейся глобальной экономики Всемирный банк предоставляет займы, консультации и ряд других стандартных ресурсов более чем 100 развивающимся странам и странам с переходной экономикой. Помощь осуществляется таким образом, чтобы максимально увеличить пользу и смягчить влияние внешних факторов для более бедных стран, так как они принимают больше участия в мировой экономике. Всемирный банк использует свои финансовые и человеческие ресурсы, а также координирует с другими организациями деятельность, направленную на оказание индивидуальной помощи каждой стране в становлении на путь стабильного, непрерывного и равноправного развития. Основное внимание уделяется предоставлению помощи самым малоимущим слоям населения и самым бедным странам, но для всех своих клиентов Всемирный банк подчеркивает необходимость: </w:t>
      </w:r>
    </w:p>
    <w:p w:rsidR="008747A4" w:rsidRDefault="008747A4">
      <w:pPr>
        <w:pStyle w:val="ab"/>
        <w:numPr>
          <w:ilvl w:val="0"/>
          <w:numId w:val="40"/>
        </w:numPr>
        <w:tabs>
          <w:tab w:val="clear" w:pos="1559"/>
        </w:tabs>
        <w:ind w:left="993"/>
      </w:pPr>
      <w:r>
        <w:t xml:space="preserve">инвестиций в население, в особенности, через базовое здравоохранение и образование </w:t>
      </w:r>
    </w:p>
    <w:p w:rsidR="008747A4" w:rsidRDefault="008747A4">
      <w:pPr>
        <w:pStyle w:val="ab"/>
        <w:numPr>
          <w:ilvl w:val="0"/>
          <w:numId w:val="40"/>
        </w:numPr>
        <w:tabs>
          <w:tab w:val="clear" w:pos="1559"/>
        </w:tabs>
        <w:ind w:left="993"/>
      </w:pPr>
      <w:r>
        <w:t xml:space="preserve">охраны окружающей среды </w:t>
      </w:r>
    </w:p>
    <w:p w:rsidR="008747A4" w:rsidRDefault="008747A4">
      <w:pPr>
        <w:pStyle w:val="ab"/>
        <w:numPr>
          <w:ilvl w:val="0"/>
          <w:numId w:val="40"/>
        </w:numPr>
        <w:tabs>
          <w:tab w:val="clear" w:pos="1559"/>
        </w:tabs>
        <w:ind w:left="993"/>
      </w:pPr>
      <w:r>
        <w:t xml:space="preserve">поддержки и стимулирования развития частного сектора </w:t>
      </w:r>
    </w:p>
    <w:p w:rsidR="008747A4" w:rsidRDefault="008747A4">
      <w:pPr>
        <w:pStyle w:val="ab"/>
        <w:numPr>
          <w:ilvl w:val="0"/>
          <w:numId w:val="40"/>
        </w:numPr>
        <w:tabs>
          <w:tab w:val="clear" w:pos="1559"/>
        </w:tabs>
        <w:ind w:left="993"/>
      </w:pPr>
      <w:r>
        <w:t xml:space="preserve">усиления возможностей правительств в эффективном и прозрачном предоставлении качественных услуг </w:t>
      </w:r>
    </w:p>
    <w:p w:rsidR="008747A4" w:rsidRDefault="008747A4">
      <w:pPr>
        <w:pStyle w:val="ab"/>
        <w:numPr>
          <w:ilvl w:val="0"/>
          <w:numId w:val="40"/>
        </w:numPr>
        <w:tabs>
          <w:tab w:val="clear" w:pos="1559"/>
        </w:tabs>
        <w:ind w:left="993"/>
      </w:pPr>
      <w:r>
        <w:t xml:space="preserve">поддержки реформ с целью создания стабильной макроэкономической среды, способствующей инвестированию и долгосрочному планированию. </w:t>
      </w:r>
    </w:p>
    <w:p w:rsidR="008747A4" w:rsidRDefault="008747A4">
      <w:pPr>
        <w:pStyle w:val="ab"/>
      </w:pPr>
      <w:r>
        <w:rPr>
          <w:kern w:val="0"/>
        </w:rPr>
        <w:t>Всемирный банк является самой крупной организацией, оказывающей помощь в развитии, ежегодно принимая обязательства на сумму 20 млрд. долл. США в виде новых займов. Тем не менее, он не является единственным донором, а также играет жизненно важную роль в проведении координационной работы с другими организациями (частными, правительственными, многосторонними и неправительственными) для наиболее эффективного использования ресурсов в поддержку текущей программы развития страны.</w:t>
      </w:r>
    </w:p>
    <w:p w:rsidR="008747A4" w:rsidRDefault="008747A4">
      <w:pPr>
        <w:pStyle w:val="ab"/>
      </w:pPr>
      <w:r>
        <w:t xml:space="preserve">Цель деятельности Всемирного банка заключается в снижении уровня бедности и улучшении уровня жизни населения путем непрерывного роста и инвестирования в население. Основные виды деятельности Всемирного банка включают: </w:t>
      </w:r>
    </w:p>
    <w:p w:rsidR="008747A4" w:rsidRDefault="008747A4">
      <w:pPr>
        <w:pStyle w:val="ab"/>
        <w:numPr>
          <w:ilvl w:val="0"/>
          <w:numId w:val="44"/>
        </w:numPr>
        <w:tabs>
          <w:tab w:val="clear" w:pos="1559"/>
        </w:tabs>
        <w:ind w:left="993"/>
      </w:pPr>
      <w:r>
        <w:t>инвестирование в население;</w:t>
      </w:r>
    </w:p>
    <w:p w:rsidR="008747A4" w:rsidRDefault="008747A4">
      <w:pPr>
        <w:pStyle w:val="ab"/>
        <w:numPr>
          <w:ilvl w:val="0"/>
          <w:numId w:val="44"/>
        </w:numPr>
        <w:tabs>
          <w:tab w:val="clear" w:pos="1559"/>
        </w:tabs>
        <w:ind w:left="993"/>
      </w:pPr>
      <w:r>
        <w:t>охрану окружающей среды;</w:t>
      </w:r>
    </w:p>
    <w:p w:rsidR="008747A4" w:rsidRDefault="008747A4">
      <w:pPr>
        <w:pStyle w:val="ab"/>
        <w:numPr>
          <w:ilvl w:val="0"/>
          <w:numId w:val="44"/>
        </w:numPr>
        <w:tabs>
          <w:tab w:val="clear" w:pos="1559"/>
        </w:tabs>
        <w:ind w:left="993"/>
      </w:pPr>
      <w:r>
        <w:t>стимулирование развития частного сектора;</w:t>
      </w:r>
    </w:p>
    <w:p w:rsidR="008747A4" w:rsidRDefault="008747A4">
      <w:pPr>
        <w:pStyle w:val="ab"/>
        <w:numPr>
          <w:ilvl w:val="0"/>
          <w:numId w:val="44"/>
        </w:numPr>
        <w:tabs>
          <w:tab w:val="clear" w:pos="1559"/>
        </w:tabs>
        <w:ind w:left="993"/>
      </w:pPr>
      <w:r>
        <w:t>поддержку экономических реформ;</w:t>
      </w:r>
    </w:p>
    <w:p w:rsidR="008747A4" w:rsidRDefault="008747A4">
      <w:pPr>
        <w:pStyle w:val="ab"/>
        <w:numPr>
          <w:ilvl w:val="0"/>
          <w:numId w:val="44"/>
        </w:numPr>
        <w:tabs>
          <w:tab w:val="clear" w:pos="1559"/>
        </w:tabs>
        <w:ind w:left="993"/>
      </w:pPr>
      <w:r>
        <w:t>борьба с коррупцией;</w:t>
      </w:r>
    </w:p>
    <w:p w:rsidR="008747A4" w:rsidRDefault="008747A4">
      <w:pPr>
        <w:pStyle w:val="ab"/>
        <w:numPr>
          <w:ilvl w:val="0"/>
          <w:numId w:val="44"/>
        </w:numPr>
        <w:tabs>
          <w:tab w:val="clear" w:pos="1559"/>
        </w:tabs>
        <w:ind w:left="993"/>
      </w:pPr>
      <w:r>
        <w:t>помощь странам, пострадавшим от конфликтов;</w:t>
      </w:r>
    </w:p>
    <w:p w:rsidR="008747A4" w:rsidRDefault="008747A4">
      <w:pPr>
        <w:pStyle w:val="ab"/>
        <w:numPr>
          <w:ilvl w:val="0"/>
          <w:numId w:val="44"/>
        </w:numPr>
        <w:tabs>
          <w:tab w:val="clear" w:pos="1559"/>
        </w:tabs>
        <w:ind w:left="993"/>
      </w:pPr>
      <w:r>
        <w:t xml:space="preserve">регулирование инвестиций. </w:t>
      </w:r>
    </w:p>
    <w:p w:rsidR="008747A4" w:rsidRDefault="008747A4">
      <w:pPr>
        <w:pStyle w:val="ab"/>
      </w:pPr>
      <w:r>
        <w:t xml:space="preserve">Всемирный банк принадлежит более чем 180 странам-членам, мнения и интересы которых представлены Советом управляющих и Советом директоров, находящимся в г. Вашингтоне. </w:t>
      </w:r>
    </w:p>
    <w:p w:rsidR="008747A4" w:rsidRDefault="008747A4">
      <w:pPr>
        <w:pStyle w:val="ab"/>
      </w:pPr>
      <w:r>
        <w:t xml:space="preserve">Страны-члены являются акционерами, наделенными властью принятия окончательных решений Всемирного банка. Каждое участвующее государство назначает управляющего и альтернативного управляющего для выполнения этих обязанностей. Управляющие, представляющие правительство на уровне министров финансов или планирования, встречаются каждую осень на ежегодном совещании Всемирного банка. Они принимают решения по ключевым вопросам политики Всемирного банка, принимают или исключают страны-члены, выносят решения по внесению изменений в уставной капитал и распределению чистой прибыли Всемирного банка и утверждают финансовые отчеты и бюджеты. </w:t>
      </w:r>
    </w:p>
    <w:p w:rsidR="008747A4" w:rsidRDefault="008747A4">
      <w:pPr>
        <w:pStyle w:val="ab"/>
      </w:pPr>
      <w:r>
        <w:t xml:space="preserve">Вследствие того, что министры встречаются только раз в год, основная доля власти управляющих делегирована Совету исполнительных директоров. Каждое участвующее правительство Группы Всемирного банка представлено в штаб-квартире Всемирного банка в Вашингтоне (Округ Колумбия) исполнительным директором. Пять крупнейших акционеров — Франция, Германия, Япония, Великобритания и Соединенные Штаты Америки, каждый из них назначает своего исполнительного директора, в то время как другие страны-члены представлены 19 исполнительными директорами, которые выбираются группой стран (или избирательных округов). Некоторые страны — Китай, Российская Федерация и Саудовская Аравия — создали избирательные округа для каждой страны, в то время как другие объединились вместе в многосторонние избирательные округа. Двадцать четыре исполнительных директора обычно встречаются два раза в неделю для проведения обзора деятельности Всемирного банка, включая утверждение займов и гарантий, новых стратегий, административного бюджета, стратегии помощи стране, кредитование и финансовые решения. </w:t>
      </w:r>
    </w:p>
    <w:p w:rsidR="008747A4" w:rsidRDefault="008747A4">
      <w:pPr>
        <w:pStyle w:val="ab"/>
      </w:pPr>
      <w:r>
        <w:t>В группу ВБ входят:</w:t>
      </w:r>
    </w:p>
    <w:p w:rsidR="008747A4" w:rsidRDefault="008747A4">
      <w:pPr>
        <w:pStyle w:val="ab"/>
      </w:pPr>
      <w:r>
        <w:t>1. Международный банк реконструкции и развития (МБРР), созданный в 1945 г. с целью предоставления кредитов относительно богатым развивающимся странам.</w:t>
      </w:r>
    </w:p>
    <w:p w:rsidR="008747A4" w:rsidRDefault="008747A4">
      <w:pPr>
        <w:pStyle w:val="ab"/>
      </w:pPr>
      <w:r>
        <w:t>2. Международная ассоциация развития (МАР), основанная в 1960 г. с целью предоставления кредитов на особо льготных условиях беднейшим развивающимся странам.</w:t>
      </w:r>
    </w:p>
    <w:p w:rsidR="008747A4" w:rsidRDefault="008747A4">
      <w:pPr>
        <w:pStyle w:val="ab"/>
      </w:pPr>
      <w:r>
        <w:t>3. Международная финансовая корпорация (МФК), созданная в 1856 г для содействия экономическому развитию в развивающихся странах путем оказания поддержки частному сектору.</w:t>
      </w:r>
    </w:p>
    <w:p w:rsidR="008747A4" w:rsidRDefault="008747A4">
      <w:pPr>
        <w:pStyle w:val="ab"/>
      </w:pPr>
      <w:r>
        <w:t>4. Многостороннее агентство по инвестиционным гарантиям (МАИГ), основанное в 1988 г. с целью поощрения иностранных инвестиций в развивающиеся страны путем предоставления гарантий иностранным инвесторам от потерь, вызванных коммерческими рисками.</w:t>
      </w:r>
    </w:p>
    <w:p w:rsidR="008747A4" w:rsidRDefault="008747A4">
      <w:pPr>
        <w:pStyle w:val="ab"/>
      </w:pPr>
      <w:r>
        <w:t>5. Международный центр по урегулированию инвестиционных споров (МЦУИС), созданный в 1966 г. в целях содействия увеличению потоков международных инвестиций путем предоставления услуг по арбитражному разбирательству и урегулированию споров между правительствами и иностранными инвесторами.</w:t>
      </w:r>
    </w:p>
    <w:p w:rsidR="008747A4" w:rsidRDefault="008747A4">
      <w:pPr>
        <w:pStyle w:val="ab"/>
      </w:pPr>
      <w:r>
        <w:t>Такая межгосударственная инвестиционная группа превратилась в крупнейший в мире инвестиционный институт. На долю группы ВБ приходится не менее половины общего годового объема средств, выделяемых всеми межгосударственными организациями развивающимся странам. ВБ призван способствовать интеграции экономики всех стран-членов с основными центрами мировой системы хозяйства.</w:t>
      </w:r>
    </w:p>
    <w:p w:rsidR="008747A4" w:rsidRDefault="008747A4">
      <w:pPr>
        <w:pStyle w:val="ab"/>
      </w:pPr>
    </w:p>
    <w:p w:rsidR="008747A4" w:rsidRDefault="008747A4">
      <w:pPr>
        <w:pStyle w:val="2"/>
        <w:rPr>
          <w:lang w:val="ru-RU"/>
        </w:rPr>
      </w:pPr>
      <w:bookmarkStart w:id="7" w:name="_Toc27131782"/>
      <w:r>
        <w:rPr>
          <w:lang w:val="ru-RU"/>
        </w:rPr>
        <w:t>2.1 Международный банк реконструкции и развития (МБРР)</w:t>
      </w:r>
      <w:bookmarkEnd w:id="7"/>
    </w:p>
    <w:p w:rsidR="008747A4" w:rsidRDefault="008747A4">
      <w:pPr>
        <w:pStyle w:val="ab"/>
      </w:pPr>
    </w:p>
    <w:p w:rsidR="008747A4" w:rsidRDefault="008747A4">
      <w:pPr>
        <w:pStyle w:val="ab"/>
      </w:pPr>
      <w:r>
        <w:t>МБРР был создан в 1945 г. в результате подписания 28 странами Соглашения в Бреттон-Вудсе (июль 1944 г.). в 1947 г. Генеральная Ассамблея ООН утвердила Соглашение, определяющее отношение между Банком и ООН.  В нем, в частности говорится, что вследствие характера своих международных обязанностей и положения Устава Банк является независимой международной организацией и должен функционировать как таковая. Соглашением предусматривается представительство Банка на Генеральной Ассамблее ООН, в Экономическом и социальном совете, в региональных экономических комиссиях ООН, в Программе развития ООН. Банк считается специализированным учреждением ООН, его обязанности перед ООН состоят в участии в консультациях и предоставлении неконфиденциальной информации. В свою очередь, ООН взяло на себя обязательство воздерживаться от рекомендаций Банку относительно отдельных займов или относительно условий финансирования.</w:t>
      </w:r>
    </w:p>
    <w:p w:rsidR="008747A4" w:rsidRDefault="008747A4">
      <w:pPr>
        <w:pStyle w:val="ab"/>
      </w:pPr>
      <w:r>
        <w:t>Устав МБРР неоднократно менялся.</w:t>
      </w:r>
    </w:p>
    <w:p w:rsidR="008747A4" w:rsidRDefault="008747A4">
      <w:pPr>
        <w:pStyle w:val="ab"/>
      </w:pPr>
      <w:r>
        <w:t>Членами МБРР могут быть члены Международного валютного фонда (МВФ). В состав МБРР входят 180 государств.</w:t>
      </w:r>
    </w:p>
    <w:p w:rsidR="008747A4" w:rsidRDefault="008747A4">
      <w:pPr>
        <w:pStyle w:val="ab"/>
      </w:pPr>
      <w:r>
        <w:t>Цели МБРР:</w:t>
      </w:r>
    </w:p>
    <w:p w:rsidR="008747A4" w:rsidRDefault="008747A4">
      <w:pPr>
        <w:pStyle w:val="ab"/>
      </w:pPr>
      <w:r>
        <w:t>- содействие реконструкции и развитию стран-членов путем поощрения капиталовложений для производственных целей;</w:t>
      </w:r>
    </w:p>
    <w:p w:rsidR="008747A4" w:rsidRDefault="008747A4">
      <w:pPr>
        <w:pStyle w:val="ab"/>
      </w:pPr>
      <w:r>
        <w:t>- поощрение частных иностранных капиталовложений, предоставление займов для целей производства;</w:t>
      </w:r>
    </w:p>
    <w:p w:rsidR="008747A4" w:rsidRDefault="008747A4">
      <w:pPr>
        <w:pStyle w:val="ab"/>
      </w:pPr>
      <w:r>
        <w:t>- содействие долгосрочному сбалансированному росту международной торговли и поддержанию равновесия платежных балансов путем поощрения международных капиталовложений для развития производственных ресурсов стран — членов банка.</w:t>
      </w:r>
    </w:p>
    <w:p w:rsidR="008747A4" w:rsidRDefault="008747A4">
      <w:pPr>
        <w:pStyle w:val="ab"/>
      </w:pPr>
      <w:r>
        <w:t>Основным направлением деятельности МБРР являются:</w:t>
      </w:r>
    </w:p>
    <w:p w:rsidR="008747A4" w:rsidRDefault="008747A4">
      <w:pPr>
        <w:pStyle w:val="ab"/>
      </w:pPr>
      <w:r>
        <w:t>- предоставление развивающимся странам долгосрочных займов и кредитов для производственных целей: развития сельского хозяйства и сельских районов, энергетики; гарантирование погашения задолженности соответствующим правительствам; предоставление займов под конкретные проекты;</w:t>
      </w:r>
    </w:p>
    <w:p w:rsidR="008747A4" w:rsidRDefault="008747A4">
      <w:pPr>
        <w:pStyle w:val="ab"/>
      </w:pPr>
      <w:r>
        <w:t>- предоставление займов развивающимся странам на создание в них инфраструктуры: шоссейных и железных дорог, электросвязи, городских портов, энергетических установок, а также на развитие образования, здравоохранения, подготовку кадров. Обычно подобные займы выдаются при соблюдении развивающимися странами таких условий, как создание благоприятного климата для деятельности ТНК; девальвация национальных валют; либерализация контроля над экспортом; ликвидация субсидий потребителям; освобождение иностранных вкладчиков капитала от налогов; свободный вывоз прибылей; предоставление гарантий  от национализации и др.</w:t>
      </w:r>
    </w:p>
    <w:p w:rsidR="008747A4" w:rsidRDefault="008747A4">
      <w:pPr>
        <w:pStyle w:val="ab"/>
      </w:pPr>
      <w:r>
        <w:t>- предоставление займов тем развивающимся странам, которые не в состоянии выплачивать процентные ставки, близкие к рыночным; денежные средства для этих займов поступают от инвесторов, покупающих облигационные обязательства, выпускаемые МБРР;</w:t>
      </w:r>
    </w:p>
    <w:p w:rsidR="008747A4" w:rsidRDefault="008747A4">
      <w:pPr>
        <w:pStyle w:val="ab"/>
      </w:pPr>
      <w:r>
        <w:t>-  кредитование беднейших стран, которые некредитоспособны на международных финансовых рынках и не в состоянии оплатить процентные  ставки, близкие к рыночным; предоставление займов беднейшим странам осуществляется Международной ассоциацией развития (МАР);</w:t>
      </w:r>
    </w:p>
    <w:p w:rsidR="008747A4" w:rsidRDefault="008747A4">
      <w:pPr>
        <w:pStyle w:val="ab"/>
      </w:pPr>
      <w:r>
        <w:t>- предоставление долгосрочных займов и кредитов странам — членам Банка, включая частные фирмы. Последним займы выдаются в случае предоставления гарантий правительством соответствующей страны; Банк должен убедиться, что необходимые средства невозможно получить из других источников на приемлемых условиях; использование займов не может быть ограничено покупками в какой-либо конкретной стране-члене или странах-членах;</w:t>
      </w:r>
    </w:p>
    <w:p w:rsidR="008747A4" w:rsidRDefault="008747A4">
      <w:pPr>
        <w:pStyle w:val="ab"/>
      </w:pPr>
      <w:r>
        <w:t>- оказание технической помощи развивающимся странам, которая подразделяется на следующие виды: 1) техническая помощь, финансируемая как составная часть займов и кредитов; бессрочные займы и кредиты на техническую помощь; техническая помощь, финансируемая через Фонд подготовки проектов; 2) техническая помощь, предоставляемая, но не финансируемая Банком — здесь Банк выступает в качестве административного органа и сюда включаются проекты, осуществляемые под руководством Банка; к этому виду относятся также программы оплачиваемой технической помощи для богатых развивающихся стран, например, нефтедобывающих стран, и для Международного фонда сельскохозяйственного развития; 3) техническая помощь, оказываемая за счет административного бюджета;</w:t>
      </w:r>
    </w:p>
    <w:p w:rsidR="008747A4" w:rsidRDefault="008747A4">
      <w:pPr>
        <w:pStyle w:val="ab"/>
      </w:pPr>
      <w:r>
        <w:t>- подготовка и реализация финансируемых проектов, включающая: определение объекта, проведение предварительной подготовки и оценки стоимости проекта; ведение переговоров и представление проекта руководству Банка; практическое осуществление проекта и контроль за его окончанием; оценка результатов;</w:t>
      </w:r>
    </w:p>
    <w:p w:rsidR="008747A4" w:rsidRDefault="008747A4">
      <w:pPr>
        <w:pStyle w:val="ab"/>
      </w:pPr>
      <w:r>
        <w:t>- проведение исследований по экономической и научно-технической проблематике; по вопросам разработки и осуществления конкретных программ; по вопросам кредитной политики, политики инвестирования и оказания технической  помощи; оказание содействия развивающимся странам в повышении их исследовательского потенциала. Банк совместно с 40 другими организациями оказывает поддержку 18 международным центрам сельскохозяйственных исследований, которые разрабатывают современные эффективные технологии производства продовольствия;</w:t>
      </w:r>
    </w:p>
    <w:p w:rsidR="008747A4" w:rsidRDefault="008747A4">
      <w:pPr>
        <w:pStyle w:val="ab"/>
      </w:pPr>
      <w:r>
        <w:t>- оказание содействия политическому диалогу между Банком и бедными странами-членами в связи с финансированием отраслевых и общеэкономических планов развития в особых условиях;</w:t>
      </w:r>
    </w:p>
    <w:p w:rsidR="008747A4" w:rsidRDefault="008747A4">
      <w:pPr>
        <w:pStyle w:val="ab"/>
      </w:pPr>
      <w:r>
        <w:t>- финансирование проектов и деятельности развивающихся стран по охране окружающей среды из глобального фонда окружающей среды, в котором банк выступает в качестве попечителя и заказчика проектов;</w:t>
      </w:r>
    </w:p>
    <w:p w:rsidR="008747A4" w:rsidRDefault="008747A4">
      <w:pPr>
        <w:pStyle w:val="ab"/>
      </w:pPr>
      <w:r>
        <w:t>- сотрудничество на национальном уровне с негосударственными организациями, предоставляя им средства на финансирование проектов и консультационную помощь;</w:t>
      </w:r>
    </w:p>
    <w:p w:rsidR="008747A4" w:rsidRDefault="008747A4">
      <w:pPr>
        <w:pStyle w:val="ab"/>
      </w:pPr>
      <w:r>
        <w:t>- организация и проведение семинаров, учебных курсов для представителей из развивающихся стран; издание и распространение учебных материалов;</w:t>
      </w:r>
    </w:p>
    <w:p w:rsidR="008747A4" w:rsidRDefault="008747A4">
      <w:pPr>
        <w:pStyle w:val="ab"/>
      </w:pPr>
      <w:r>
        <w:t>- деятельность в качестве члена консультативного органа, созданного Канадой, Францией, Нидерландами, США в целях координации деятельности стран-кредиторов, осуществляющих систематическое финансирование программ в развивающихся странах;</w:t>
      </w:r>
    </w:p>
    <w:p w:rsidR="008747A4" w:rsidRDefault="008747A4">
      <w:pPr>
        <w:pStyle w:val="ab"/>
      </w:pPr>
      <w:r>
        <w:t>- предоставление информации о проектах в странах-членах, одобренным Банком. Сюда входит проектная документация: результаты экспертиз; национальные программы охраны окружающей среды; информацию о развитии отдельных стран и секторов экономики.</w:t>
      </w:r>
    </w:p>
    <w:p w:rsidR="008747A4" w:rsidRDefault="008747A4">
      <w:pPr>
        <w:pStyle w:val="ab"/>
      </w:pPr>
      <w:r>
        <w:t>Высшим органом Банка является Совет управляющих, в функции которого входит: определение общей политики Банка; прием новых членов; принятие решений о размерах уставного капитала банка; распределение    чистого дохода. Исполнительным органом Банка является Директорат, состоящий из 24 директоров-распорядителей, из которых 5 — назначаются странами-членами, имеющими наибольшее число акций, а 19 — избираются управляющими из числа представителей остальных стран-членов. Директорат избирает президента Банка, который осуществляет оперативное руководство деятельностью Банка и отвечает за штат служащих. Директорат в своей работе опирается на 5 комитетов: 1) совместный аудиторский комитет; 2) комитет по вопросам кадровой политики; 3) комитет по выработке регламента; 4) комитет по вопросам эффективности затрат и бюджетной практике; 5) комитет по административным вопросам.</w:t>
      </w:r>
    </w:p>
    <w:p w:rsidR="008747A4" w:rsidRDefault="008747A4">
      <w:pPr>
        <w:pStyle w:val="ab"/>
      </w:pPr>
      <w:r>
        <w:t>Финансовые средства Банка образуются из взносов стран-членов, из займов на международных рынках ссудного капитала и банковской прибыли.</w:t>
      </w:r>
    </w:p>
    <w:p w:rsidR="008747A4" w:rsidRDefault="008747A4">
      <w:pPr>
        <w:pStyle w:val="ab"/>
      </w:pPr>
      <w:r>
        <w:t>Уставный капитал МБРР, образуемый путем подписки стран-членов, первоначально не превышала 10 млрд. долл. Переориентация деятельности Банка на обширный регионов развивающихся стран вынуждало руководство постоянно увеличивать кредитные ресурсы. Подписной капитал увеличивался в 1959 г., в 1980 г., в 1988 г., В 1997 г. он составлял 182 млрд. долл. — из которых 11 млрд. долл. — оплаченный капитал и 171 млрд. долл. — часть подписки, которая может быть востребована Банком лишь в случае отсутствия у него ресурсов для срочного погашения своих обязательств. Именно эта, большая, часть и служит тем гарантийным фондом, под который МБРР заимствует значительные средства, прежде всего на мировом финансовом рынке, выпуская облигационные займы для расширения своих кредитных операций. На 1997 г. внешние заимствования Банка составляли 10 млрд. долл. Из этих средств Банк осуществляет финансирование своих кредитных операций. Кроме того Банк черпает средства из нераспределенной прибыли, а также за счет платежей в погашение предоставленных им займов. Банк предоставляет среднесрочные и долгосрочные займы правительствам входящих в него стран или частным организациям под гарантию правительств и контролирует их использование. Страны-получатели обязаны выполнять рекомендации Банка и предоставлять ему отчеты об использовании займов и требуемую информацию.</w:t>
      </w:r>
    </w:p>
    <w:p w:rsidR="008747A4" w:rsidRDefault="008747A4">
      <w:pPr>
        <w:pStyle w:val="ab"/>
      </w:pPr>
      <w:r>
        <w:t>В рекомендациях МБРР приоритет отдается развитию частного сектора экономики и привлечению иностранного капитала в развивающиеся страны. Если рекомендации МБРР не принимаются страной, запрашивающей кредит, то зачастую он не предоставляется. Кредиты Банка покрывают в среднем лишь около 30% общей стоимости кредитуемых объектов, а остальная часть расходов по объекту должна обеспечиваться за счет внутренних источников кредитования и финансирования или иных  внешних источников. Основная задача МБРР — кредитование конкретных объектов (преимущественно инфраструктурных — транспорт, связь, энергетика) на основе их тщательного отбора. С 80-х годов в кредитах Банка все большую роль играют социальные аспекты развития, особенно борьба с бедностью. Увеличиваются кредиты на развитие здравоохранения, образование, планирование семьи, развитие сельского хозяйства. Особое внимание уделяется охране окружающей среды и приватизации.</w:t>
      </w:r>
    </w:p>
    <w:p w:rsidR="008747A4" w:rsidRDefault="008747A4">
      <w:pPr>
        <w:pStyle w:val="ab"/>
      </w:pPr>
      <w:r>
        <w:t>МБРР стал предоставлять также кредиты на структурную адаптацию в соответствии с программой экономических реформ и перехода страны-заемщика к рыночной экономике. При этом выделяемые Банком кредиты не привязаны к конкретным объектам, и страны-заемщики могут достаточно  свободно распоряжаться заемными средствами.</w:t>
      </w:r>
    </w:p>
    <w:p w:rsidR="008747A4" w:rsidRDefault="008747A4">
      <w:pPr>
        <w:pStyle w:val="ab"/>
        <w:ind w:firstLine="0"/>
      </w:pPr>
      <w:r>
        <w:t xml:space="preserve"> </w:t>
      </w:r>
    </w:p>
    <w:p w:rsidR="008747A4" w:rsidRDefault="008747A4">
      <w:pPr>
        <w:pStyle w:val="2"/>
        <w:rPr>
          <w:lang w:val="ru-RU"/>
        </w:rPr>
      </w:pPr>
      <w:bookmarkStart w:id="8" w:name="_Toc27131783"/>
      <w:r>
        <w:rPr>
          <w:lang w:val="ru-RU"/>
        </w:rPr>
        <w:t>2.2 Международная ассоциация развития (МАР)</w:t>
      </w:r>
      <w:bookmarkEnd w:id="8"/>
    </w:p>
    <w:p w:rsidR="008747A4" w:rsidRDefault="008747A4">
      <w:pPr>
        <w:pStyle w:val="ab"/>
      </w:pPr>
    </w:p>
    <w:p w:rsidR="008747A4" w:rsidRDefault="008747A4">
      <w:pPr>
        <w:pStyle w:val="ab"/>
      </w:pPr>
      <w:r>
        <w:t xml:space="preserve">Международная ассоциация развития была создана в 1960 г. Формально она считается независимой от МБРР, поскольку имеет свой собственный устав и финансовую базу, однако фактически она представляет собой фонд ресурсов, которым управляет МБРР, и является филиалом МБРР. Президент МБРР является одновременно президентом МАР. </w:t>
      </w:r>
    </w:p>
    <w:p w:rsidR="008747A4" w:rsidRDefault="008747A4">
      <w:pPr>
        <w:pStyle w:val="ab"/>
      </w:pPr>
      <w:r>
        <w:t>Отличие МБРР и МАР состоит в источниках приобретения финансовых средств для кредитования и в условиях, на которых они предоставляют займы развивающимся странам. МБРР большую часть своих финансовых средств получают на мировых рынках и предоставляет займы развивающимся странам под более низкий процент и с более длительными сроками погашения, чем коммерческие банки; МАР предоставляет развивающимся странам беспроцентные кредиты за счет взносов стран-доноров.</w:t>
      </w:r>
    </w:p>
    <w:p w:rsidR="008747A4" w:rsidRDefault="008747A4">
      <w:pPr>
        <w:pStyle w:val="ab"/>
      </w:pPr>
      <w:r>
        <w:t xml:space="preserve">В состав МАР входят 159 государств-членов, которые разбиваются на 2 категории: 26 экономически более развитых стран, входящих в I категорию, и 133 менее развитых стран II категории. </w:t>
      </w:r>
    </w:p>
    <w:p w:rsidR="008747A4" w:rsidRDefault="008747A4">
      <w:pPr>
        <w:pStyle w:val="ab"/>
      </w:pPr>
      <w:r>
        <w:t>Цели МАР:</w:t>
      </w:r>
    </w:p>
    <w:p w:rsidR="008747A4" w:rsidRDefault="008747A4">
      <w:pPr>
        <w:pStyle w:val="ab"/>
      </w:pPr>
      <w:r>
        <w:t>- предоставление долгосрочных кредитов наиболее бедным развивающимся странам;</w:t>
      </w:r>
    </w:p>
    <w:p w:rsidR="008747A4" w:rsidRDefault="008747A4">
      <w:pPr>
        <w:pStyle w:val="ab"/>
      </w:pPr>
      <w:r>
        <w:t>- оказание содействия экономическому развитию, повышению уровня жизни в наименее развиты странах Ассоциации, в частности, путем предоставления им необходимых средств на финансирование конкретных проектов, целесообразность которых подтверждается экспертами МБРР;</w:t>
      </w:r>
    </w:p>
    <w:p w:rsidR="008747A4" w:rsidRDefault="008747A4">
      <w:pPr>
        <w:pStyle w:val="ab"/>
      </w:pPr>
      <w:r>
        <w:t>- оказание содействия повышению производительности труда в странах с наиболее низкими годовыми доходами на душу населения.</w:t>
      </w:r>
    </w:p>
    <w:p w:rsidR="008747A4" w:rsidRDefault="008747A4">
      <w:pPr>
        <w:pStyle w:val="ab"/>
      </w:pPr>
      <w:r>
        <w:t>Основными направлениями деятельности МАР являются:</w:t>
      </w:r>
    </w:p>
    <w:p w:rsidR="008747A4" w:rsidRDefault="008747A4">
      <w:pPr>
        <w:pStyle w:val="ab"/>
      </w:pPr>
      <w:r>
        <w:t>- кредитование проектов в беднейших и наименее кредитоспособных странах в целях их экономического развития. Страны, получающие кредиты, выбираются по 4 категориям: 1) страна должна иметь годовой доход на душу населения менее 1305 долл.; 2) страна должна обладать достаточной экономической, финансовой и политической стабильностью, чтобы оправдать предоставление долгосрочных кредитов на цели развития; 3) страна должна испытывать серьезные трудности с платежным балансом; 4) политика страны должна быть нацелена на экономическое развитие. МАР предоставляет кредиты, как правило, на срок в 50 лет, с началом погашения через 10 лет после получения кредита. За пользование кредитом проценты не взимаются;</w:t>
      </w:r>
    </w:p>
    <w:p w:rsidR="008747A4" w:rsidRDefault="008747A4">
      <w:pPr>
        <w:pStyle w:val="ab"/>
      </w:pPr>
      <w:r>
        <w:t>- проведение экспертизы финансируемых проектов для определения эффективности использования финансовой помощи;</w:t>
      </w:r>
    </w:p>
    <w:p w:rsidR="008747A4" w:rsidRDefault="008747A4">
      <w:pPr>
        <w:pStyle w:val="ab"/>
      </w:pPr>
      <w:r>
        <w:t xml:space="preserve">- оказание содействия странам-членам в проведении экономических реформ; в обеспечении развития в сфере экологии; в борьбе с нищетой. </w:t>
      </w:r>
    </w:p>
    <w:p w:rsidR="008747A4" w:rsidRDefault="008747A4">
      <w:pPr>
        <w:pStyle w:val="ab"/>
      </w:pPr>
      <w:r>
        <w:t xml:space="preserve">Основная часть финансовых ресурсов МАР поступает из трех источников: 1) переводов прибыли из МБРР; 2) капитала, подписчиками которого являются ее страны-члены; 3) взносов более богатых членов МАР, включая ряд стран со средним доходом на душу населения. </w:t>
      </w:r>
    </w:p>
    <w:p w:rsidR="008747A4" w:rsidRDefault="008747A4">
      <w:pPr>
        <w:rPr>
          <w:lang w:val="ru-RU"/>
        </w:rPr>
      </w:pPr>
    </w:p>
    <w:p w:rsidR="008747A4" w:rsidRDefault="008747A4">
      <w:pPr>
        <w:rPr>
          <w:lang w:val="ru-RU"/>
        </w:rPr>
      </w:pPr>
    </w:p>
    <w:p w:rsidR="008747A4" w:rsidRDefault="008747A4">
      <w:pPr>
        <w:rPr>
          <w:lang w:val="ru-RU"/>
        </w:rPr>
      </w:pPr>
    </w:p>
    <w:p w:rsidR="008747A4" w:rsidRDefault="008747A4">
      <w:pPr>
        <w:pStyle w:val="2"/>
        <w:rPr>
          <w:lang w:val="ru-RU"/>
        </w:rPr>
      </w:pPr>
      <w:bookmarkStart w:id="9" w:name="_Toc27131784"/>
      <w:r>
        <w:rPr>
          <w:lang w:val="ru-RU"/>
        </w:rPr>
        <w:t>2.3 Международная финансовая корпорация (МФК)</w:t>
      </w:r>
      <w:bookmarkEnd w:id="9"/>
    </w:p>
    <w:p w:rsidR="008747A4" w:rsidRDefault="008747A4">
      <w:pPr>
        <w:pStyle w:val="ab"/>
      </w:pPr>
    </w:p>
    <w:p w:rsidR="008747A4" w:rsidRDefault="008747A4">
      <w:pPr>
        <w:pStyle w:val="ab"/>
      </w:pPr>
      <w:r>
        <w:t>Международная финансовая корпорация создана в 1956 г. как самостоятельное юридическое лицо со своим уставом и собственными ресурсами. Фактически она является филиалом МБРР и специализированным учреждением ООН. Как финансовая организация входит в группу ВБ. Членами МФК являются 171 государство.</w:t>
      </w:r>
    </w:p>
    <w:p w:rsidR="008747A4" w:rsidRDefault="008747A4">
      <w:pPr>
        <w:pStyle w:val="ab"/>
      </w:pPr>
      <w:r>
        <w:t>Цели МФК:</w:t>
      </w:r>
    </w:p>
    <w:p w:rsidR="008747A4" w:rsidRDefault="008747A4">
      <w:pPr>
        <w:pStyle w:val="ab"/>
      </w:pPr>
      <w:r>
        <w:t>- оказание содействия в финансировании частного предпринимательства, главным образом в развивающихся странах, в целях экономического развития государств членов;</w:t>
      </w:r>
    </w:p>
    <w:p w:rsidR="008747A4" w:rsidRDefault="008747A4">
      <w:pPr>
        <w:pStyle w:val="ab"/>
      </w:pPr>
      <w:r>
        <w:t>- оказание помощи в управлении предприятиями, созданными с участием как иностранного капитала, так и местных инвестиций;</w:t>
      </w:r>
    </w:p>
    <w:p w:rsidR="008747A4" w:rsidRDefault="008747A4">
      <w:pPr>
        <w:pStyle w:val="ab"/>
      </w:pPr>
      <w:r>
        <w:t>- стимулирование притока частного капитала в производственную сферу;</w:t>
      </w:r>
    </w:p>
    <w:p w:rsidR="008747A4" w:rsidRDefault="008747A4">
      <w:pPr>
        <w:pStyle w:val="ab"/>
      </w:pPr>
      <w:r>
        <w:t>- реализация принципа рентабельности в сотрудничестве с частным сектором. Общая сумма инвестированного МФК капитала в 102 страны оценивалась в 1997 г. в 84,4 млрд. долл.</w:t>
      </w:r>
    </w:p>
    <w:p w:rsidR="008747A4" w:rsidRDefault="008747A4">
      <w:pPr>
        <w:pStyle w:val="ab"/>
      </w:pPr>
      <w:r>
        <w:t xml:space="preserve">Основными направлениями деятельности МФК являются </w:t>
      </w:r>
    </w:p>
    <w:p w:rsidR="008747A4" w:rsidRDefault="008747A4">
      <w:pPr>
        <w:pStyle w:val="ab"/>
      </w:pPr>
      <w:r>
        <w:t>- финансирование предпринимательства в странах-членах путем предоставления займов непосредственно частным компаниям и инвестирования в них собственных средств МФК, не требуя гарантий со стороны правительства. Займы предоставляются на срок от 7 до 12 лет по фиксированным или меняющимся ставкам; погашение займов производится в той валюте, в которой займ был получен;</w:t>
      </w:r>
    </w:p>
    <w:p w:rsidR="008747A4" w:rsidRDefault="008747A4">
      <w:pPr>
        <w:pStyle w:val="ab"/>
      </w:pPr>
      <w:r>
        <w:t>- осуществление инвестиций за счет собственных средств в обрабатывающую и добывающую промышленность, сельское хозяйство, коммунальные предприятия, туризм;</w:t>
      </w:r>
    </w:p>
    <w:p w:rsidR="008747A4" w:rsidRDefault="008747A4">
      <w:pPr>
        <w:pStyle w:val="ab"/>
      </w:pPr>
      <w:r>
        <w:t>- привлечение частных финансовых средств для инвестиций в проекты по развитию инфраструктуры, охране окружающей среды;</w:t>
      </w:r>
    </w:p>
    <w:p w:rsidR="008747A4" w:rsidRDefault="008747A4">
      <w:pPr>
        <w:pStyle w:val="ab"/>
      </w:pPr>
      <w:r>
        <w:t>- содействие развитию предпринимательства в малом бизнесе;</w:t>
      </w:r>
    </w:p>
    <w:p w:rsidR="008747A4" w:rsidRDefault="008747A4">
      <w:pPr>
        <w:pStyle w:val="ab"/>
      </w:pPr>
      <w:r>
        <w:t>- оказание содействия частным и смешанным по капиталу предприятиям в овладении современными методами управления производством и др.</w:t>
      </w:r>
    </w:p>
    <w:p w:rsidR="008747A4" w:rsidRDefault="008747A4">
      <w:pPr>
        <w:pStyle w:val="ab"/>
      </w:pPr>
      <w:r>
        <w:t>Финансовые ресурсы МФК образуются из взносов государств-членов в соответствии с их подпиской на акции МФК; отчислений от прибыли МФК, получаемой за счет процентов с предоставленных займов, финансовых сборов, дивидендов и участия в прибылях, доходов от продажи акций; дотаций и кредитов МБРР.</w:t>
      </w:r>
    </w:p>
    <w:p w:rsidR="008747A4" w:rsidRDefault="008747A4">
      <w:pPr>
        <w:pStyle w:val="ab"/>
      </w:pPr>
    </w:p>
    <w:p w:rsidR="008747A4" w:rsidRDefault="008747A4">
      <w:pPr>
        <w:pStyle w:val="2"/>
        <w:rPr>
          <w:lang w:val="ru-RU"/>
        </w:rPr>
      </w:pPr>
      <w:bookmarkStart w:id="10" w:name="_Toc27131785"/>
      <w:r>
        <w:rPr>
          <w:lang w:val="ru-RU"/>
        </w:rPr>
        <w:t>2.4 Многостороннее агентство по инвестиционным гарантиям (МАИГ)</w:t>
      </w:r>
      <w:bookmarkEnd w:id="10"/>
    </w:p>
    <w:p w:rsidR="008747A4" w:rsidRDefault="008747A4">
      <w:pPr>
        <w:pStyle w:val="ab"/>
      </w:pPr>
    </w:p>
    <w:p w:rsidR="008747A4" w:rsidRDefault="008747A4">
      <w:pPr>
        <w:pStyle w:val="ab"/>
      </w:pPr>
      <w:r>
        <w:t>Многостороннее агентство по инвестиционным гарантиям создано в 1988 г. как филиал Всемирного банка. В финансовом отношении является независимым. В качестве специализированного учреждения входит в систему ООН. В составе МАИГ 134 государства-члена.</w:t>
      </w:r>
    </w:p>
    <w:p w:rsidR="008747A4" w:rsidRDefault="008747A4">
      <w:pPr>
        <w:pStyle w:val="ab"/>
      </w:pPr>
      <w:r>
        <w:t>Цели МАИГ:</w:t>
      </w:r>
    </w:p>
    <w:p w:rsidR="008747A4" w:rsidRDefault="008747A4">
      <w:pPr>
        <w:pStyle w:val="ab"/>
      </w:pPr>
      <w:r>
        <w:t>- предоставление гарантий на инвестиции, направляемые на производственные цели, преимущественно в развивающихся странах;</w:t>
      </w:r>
    </w:p>
    <w:p w:rsidR="008747A4" w:rsidRDefault="008747A4">
      <w:pPr>
        <w:pStyle w:val="ab"/>
      </w:pPr>
      <w:r>
        <w:t>- рахование и перестрахование от некоммерческих рисков;</w:t>
      </w:r>
    </w:p>
    <w:p w:rsidR="008747A4" w:rsidRDefault="008747A4">
      <w:pPr>
        <w:pStyle w:val="ab"/>
      </w:pPr>
      <w:r>
        <w:t>- содействие разработке проектов и обеспечение их обоснованности с точки зрения потребностей конкретной страны;</w:t>
      </w:r>
    </w:p>
    <w:p w:rsidR="008747A4" w:rsidRDefault="008747A4">
      <w:pPr>
        <w:pStyle w:val="ab"/>
      </w:pPr>
      <w:r>
        <w:t>- оказание технической помощи в целях стимулирования притока иностранных инвестиций в развивающиеся страны;</w:t>
      </w:r>
    </w:p>
    <w:p w:rsidR="008747A4" w:rsidRDefault="008747A4">
      <w:pPr>
        <w:pStyle w:val="ab"/>
      </w:pPr>
      <w:r>
        <w:t>- осуществление информационной деятельности.</w:t>
      </w:r>
    </w:p>
    <w:p w:rsidR="008747A4" w:rsidRDefault="008747A4">
      <w:pPr>
        <w:pStyle w:val="ab"/>
      </w:pPr>
      <w:r>
        <w:t>Основными направлениями деятельности МАИГ являются:</w:t>
      </w:r>
    </w:p>
    <w:p w:rsidR="008747A4" w:rsidRDefault="008747A4">
      <w:pPr>
        <w:pStyle w:val="ab"/>
      </w:pPr>
      <w:r>
        <w:t>- предоставление гарантий, преследующих цели защиты от потерь, вызванных следующими обстоятельствами: неконвертируемостью местной валюты; экспроприации собственности в стране пребывания; войной и гражданскими беспорядками; нарушением контракта со стороны контрагента страны пребывания. МАИГ предоставляет выбираемым ею инвесторам гарантии на инвестиции в странах-членах (преимущественно развивающихся странах)  и странах с переходной экономикой от некоммерческих рисках, что фактически означает страхование от политических рисков;</w:t>
      </w:r>
    </w:p>
    <w:p w:rsidR="008747A4" w:rsidRDefault="008747A4">
      <w:pPr>
        <w:pStyle w:val="ab"/>
      </w:pPr>
      <w:r>
        <w:t>- осуществление операций по совместному страхованию или перестрахованию;</w:t>
      </w:r>
    </w:p>
    <w:p w:rsidR="008747A4" w:rsidRDefault="008747A4">
      <w:pPr>
        <w:pStyle w:val="ab"/>
      </w:pPr>
      <w:r>
        <w:t>- предоставление гарантий международным консорциумам;</w:t>
      </w:r>
    </w:p>
    <w:p w:rsidR="008747A4" w:rsidRDefault="008747A4">
      <w:pPr>
        <w:pStyle w:val="ab"/>
      </w:pPr>
      <w:r>
        <w:t>- оказание содействия развивающимся странам в разработке проектов и подготовке заявок на предоставление гарантий; обеспечение заявок технико-экономическими обоснованиями, в частности, в финансовом, экономическом, экологическом аспектах;</w:t>
      </w:r>
    </w:p>
    <w:p w:rsidR="008747A4" w:rsidRDefault="008747A4">
      <w:pPr>
        <w:pStyle w:val="ab"/>
      </w:pPr>
      <w:r>
        <w:t xml:space="preserve">оказание содействия развивающимся странам с целью привлечения прямых иностранных капиталовложений. </w:t>
      </w:r>
    </w:p>
    <w:p w:rsidR="008747A4" w:rsidRDefault="008747A4">
      <w:pPr>
        <w:pStyle w:val="ab"/>
      </w:pPr>
    </w:p>
    <w:p w:rsidR="008747A4" w:rsidRDefault="008747A4">
      <w:pPr>
        <w:pStyle w:val="2"/>
        <w:rPr>
          <w:lang w:val="ru-RU"/>
        </w:rPr>
      </w:pPr>
      <w:bookmarkStart w:id="11" w:name="_Toc27131786"/>
      <w:r>
        <w:rPr>
          <w:lang w:val="ru-RU"/>
        </w:rPr>
        <w:t xml:space="preserve">2.5 Деятельность Всемирного банка, направленная на социальное развитие </w:t>
      </w:r>
      <w:bookmarkEnd w:id="11"/>
    </w:p>
    <w:p w:rsidR="008747A4" w:rsidRDefault="008747A4">
      <w:pPr>
        <w:rPr>
          <w:rFonts w:ascii="Arial" w:hAnsi="Arial" w:cs="Arial"/>
          <w:color w:val="000000"/>
          <w:sz w:val="18"/>
          <w:szCs w:val="18"/>
          <w:lang w:val="ru-RU"/>
        </w:rPr>
      </w:pPr>
    </w:p>
    <w:p w:rsidR="008747A4" w:rsidRDefault="008747A4">
      <w:pPr>
        <w:pStyle w:val="ab"/>
      </w:pPr>
      <w:r>
        <w:t xml:space="preserve">Всемирный банк оказывает экономическую поддержку различным социальным программам во всем мире. Так, с конца 80-х годов займы Всемирного банка, направляемые школам во всем мире, увеличились вдвое. В 90-е годы они составляли в среднем 1,8 млрд. долл. в год. Последним примером займа ВБ на нужды образования служит Программа “Обратно в школу” в Индонезии, в рамках которой будут предоставлены более 6 млн. стипендий беднейшим ученикам начальной и средней школы. </w:t>
      </w:r>
    </w:p>
    <w:p w:rsidR="008747A4" w:rsidRDefault="008747A4">
      <w:pPr>
        <w:pStyle w:val="ab"/>
      </w:pPr>
      <w:r>
        <w:t>В прошлом году Всемирный банк предоставил займы в размере 1 млрд. долл. на улучшение здравоохранения и питания в развивающихся странах. Банк намерен в этом году утроить свои обязательства по кредитованию Международной ассоциации развития на цели борьбы со СПИДом, малярией, туберкулезом, а также на проведение вакцинации.</w:t>
      </w:r>
    </w:p>
    <w:p w:rsidR="008747A4" w:rsidRDefault="008747A4">
      <w:pPr>
        <w:pStyle w:val="ab"/>
      </w:pPr>
      <w:r>
        <w:t>Помимо финансирования программ по борьбе с конкретными болезнями и вакцинации, ВБ увеличивает размеры помощи на основные услуги по охране здоровья детей, которые являются важнейшими с точки зрения контроля инфекционных заболеваний в долгосрочной перспективе. Одним из примеров проектов в области здравоохранения является помощь Банка в создании около 300 новых местных медицинских центров в Мали.</w:t>
      </w:r>
    </w:p>
    <w:p w:rsidR="008747A4" w:rsidRDefault="008747A4">
      <w:pPr>
        <w:pStyle w:val="ab"/>
      </w:pPr>
      <w:r>
        <w:t>В октябре 1999 г. Всемирный банк совместно с Всемирной организацией здравоохранения (ВОЗ), Фондом ООН в области народонаселения (ЮНФПА) и Детский фонд ООН (ЮНИСЕФ) выступили с Инициативой безопасного материнства с целью кардинального снижения коэффициентов материнской смертности с их нынешнего уровня, выражающегося в одной смерти каждую минуту.</w:t>
      </w:r>
    </w:p>
    <w:p w:rsidR="008747A4" w:rsidRDefault="008747A4">
      <w:pPr>
        <w:pStyle w:val="ab"/>
      </w:pPr>
      <w:r>
        <w:t>В апреле 1996 г. Всемирный банк и МВФ выступили с Инициативой в отношении бедных стран с высоким уровнем задолженности, явившейся первой международной реакцией, направленной на существенное облегчение долгового бремени беднейших стран мира. В рамках этой инициативы задолженность более 30 стран, приобретающих это право, будет сокращена на 50 млрд. долл.</w:t>
      </w:r>
    </w:p>
    <w:p w:rsidR="008747A4" w:rsidRDefault="008747A4">
      <w:pPr>
        <w:pStyle w:val="ab"/>
      </w:pPr>
      <w:r>
        <w:t xml:space="preserve">Последствия такого шага для каждой из этих стран будут весьма значительными. Например, право на списание предоставляется Мозамбику, в результате чего его долг сократится почти на 75 процентов. Банк быстро продвигается вперед в реализации инициативы, которая в прошлом году была углублена, расширена и ускорена, с тем чтобы предоставить большие льготы большему числу стран как можно быстрее и эффективнее. Общий размер этой помощи, одобренной на сегодня для 10 стран, составляет более одной трети всей предполагаемой суммы списания задолженности в рамках Инициативы и даст им экономию в 17 млрд. долл. </w:t>
      </w:r>
    </w:p>
    <w:p w:rsidR="008747A4" w:rsidRDefault="008747A4">
      <w:pPr>
        <w:pStyle w:val="ab"/>
      </w:pPr>
      <w:r>
        <w:t xml:space="preserve">Решая задачи борьбы с бедностью во всем мире, Всемирный банк в течение последних пяти лет установил связи с широким кругом партнеров: с Всемирным фондом дикой природы с целью защиты лесов; с Международной организацией охраны природы для сохранения биологического разнообразия Земли; с организациями государственного и частного сектора для разработки проекта Фонда по решению проблемы углерода с тем, чтобы способствовать смягчению последствий глобального потепления. </w:t>
      </w:r>
    </w:p>
    <w:p w:rsidR="008747A4" w:rsidRDefault="008747A4">
      <w:pPr>
        <w:pStyle w:val="ab"/>
      </w:pPr>
      <w:r>
        <w:t xml:space="preserve">Банк также сотрудничает с донорами, многосторонними финансовыми организациями и учреждениями по микрофинансированию через Консультативную группу по помощи беднейшим для организации микрокредитования; с Продовольственной и сельскохозяйственной организацией ООН (ФАО) и ПРООН с целью спонсирования Консультативной группы по международным сельскохозяйственным исследованиям (КГМСИ); с Фондом братьев Рокфеллеров — по проблемам солнечной энергии. Банк также использовал кредитные формы сотрудничества с частным и государственным сектором, направленные на защиту 30 млн. людей от речной слепоты и проведение мелиорации миллионов акров продуктивных земель. Подобные методы в настоящее время применяются для борьбы с паразитическими гвинейскими червями. </w:t>
      </w:r>
    </w:p>
    <w:p w:rsidR="008747A4" w:rsidRDefault="008747A4">
      <w:pPr>
        <w:pStyle w:val="ab"/>
      </w:pPr>
      <w:r>
        <w:t>С 1996 года Всемирный банк начал осуществлять более 600 программ по борьбе с коррупцией и инициатив в области госуправления в более чем 95 странах-клиентах. Инициативы простираются от подготовки судей до организации семинаров и обучения методам журналистских расследований. Банком также разработаны строгие директивы относительно порядка использования кредитов и мер по борьбе с коррупцией и установлена анонимная горячая линия для приема жалоб о случаях коррупции. К июню 2000 г. 48 фирм и частных лиц были лишены на постоянный срок права участвовать в финансируемых Банком контрактах.</w:t>
      </w:r>
    </w:p>
    <w:p w:rsidR="008747A4" w:rsidRDefault="008747A4">
      <w:pPr>
        <w:pStyle w:val="ab"/>
      </w:pPr>
      <w:r>
        <w:t>В 1980 г. инвестиции в энергетический сектор составляли 21 % займов Всемирного банка. Сегодня эта цифра снизилась до 2 %. В отличие от этого, займы, направляемые на цели улучшения здравоохранения, питания и образования, возросли почти пятикратно — с 5 % в 1980 г. до более чем 22 % в настоящее время. В своей работе ВБ уделяет все большее внимание социальной защите, особенно системе социального обеспечения, а также новым проблемам, в частности гендерным.</w:t>
      </w:r>
    </w:p>
    <w:p w:rsidR="008747A4" w:rsidRDefault="008747A4">
      <w:pPr>
        <w:pStyle w:val="ab"/>
      </w:pPr>
      <w:r>
        <w:t>Новейшим примером является проект социальной защиты в Индии, где ВБ оказывает помощь в предоставлении возможностей образования для малолетних неквалифицированных работников женского пола и детей, бросивших школу. Новейший пример гендерного проекта — во Вьетнаме, где ВБ предпринял серию исследований случаев насилия на гендерной почве. На основе информации, полученной в результате исследований, правительство Вьетнама в настоящее время разрабатывает гендерную стратегию.</w:t>
      </w:r>
    </w:p>
    <w:p w:rsidR="008747A4" w:rsidRDefault="008747A4">
      <w:pPr>
        <w:pStyle w:val="ab"/>
      </w:pPr>
      <w:r>
        <w:t>Всемирный банк оказал поддержку инициативам по преодолению последствий военных конфликтов в 35 странах мира. Среди наиболее инновационных проектов: кооператив по производству трикотажных изделий в Боснии, объединяющий представителей различных этнических групп; помощь в обеспечении основными услугами беженцев-косоваров в Албании; программа помощи ветеранам в Камбодже; поддержка в планировании конверсии военных баз для гражданского использования в Южной Африке.</w:t>
      </w:r>
    </w:p>
    <w:p w:rsidR="008747A4" w:rsidRDefault="008747A4">
      <w:pPr>
        <w:pStyle w:val="ab"/>
      </w:pPr>
      <w:r>
        <w:t xml:space="preserve">Банк проводит политику децентрализации, развития с учетом специфики стран и широкого участия общественности, инициирует проекты, нацеленные на интересы небольших местных сообществ. В Боснии и Румынии местные сообщества объединяются, чтобы возродить доверие и строить школы. В Индонезии в 2000 г. деревни, местные группы мужчин и женщин принимают решения и выдвигают предложения, по которым средства выделяются в течение двух недель. </w:t>
      </w:r>
    </w:p>
    <w:p w:rsidR="008747A4" w:rsidRDefault="008747A4">
      <w:pPr>
        <w:pStyle w:val="ab"/>
      </w:pPr>
      <w:r>
        <w:t xml:space="preserve">Одновременно по более чем 81 % выделенных ВБ средств в 2000 году результаты получили удовлетворительную или более высокую оценку, что является впечатляющим показателем для организации, действующей в условиях неизбежного риска. </w:t>
      </w:r>
    </w:p>
    <w:p w:rsidR="008747A4" w:rsidRDefault="008747A4">
      <w:pPr>
        <w:rPr>
          <w:lang w:val="ru-RU"/>
        </w:rPr>
      </w:pPr>
    </w:p>
    <w:p w:rsidR="008747A4" w:rsidRDefault="008747A4">
      <w:pPr>
        <w:pStyle w:val="1"/>
        <w:rPr>
          <w:lang w:val="ru-RU"/>
        </w:rPr>
      </w:pPr>
      <w:bookmarkStart w:id="12" w:name="_Toc27131787"/>
      <w:r>
        <w:rPr>
          <w:lang w:val="ru-RU"/>
        </w:rPr>
        <w:t>3. Участие Казахстана в группе Всемирного банка</w:t>
      </w:r>
      <w:bookmarkEnd w:id="12"/>
    </w:p>
    <w:p w:rsidR="008747A4" w:rsidRDefault="008747A4">
      <w:pPr>
        <w:pStyle w:val="1"/>
        <w:rPr>
          <w:lang w:val="ru-RU"/>
        </w:rPr>
      </w:pPr>
    </w:p>
    <w:p w:rsidR="008747A4" w:rsidRDefault="008747A4">
      <w:pPr>
        <w:pStyle w:val="ab"/>
      </w:pPr>
      <w:r>
        <w:t>Казахстан стал членом Международного банка реконструкции и развития (МБРР), Международной ассоциации развития (МАР), Многостороннего агентства по гарантированию инвестиций (МАГИ) и Международной финансовой корпорации (МФК) – в сентябре 1993 года. Заявление на вступление в членство в агентствах Всемирного банка было подано Казахстаном 27 января 1992 г. Страна стала 163-м членом МБРР и 143-м членом МАР. Во исполнение своих обязательств как члена МБРР, Казахстан сделал взнос в размере 15041677 долл. США учреждению. Из бывших советских республик страна пятой присоединилась к Всемирному банку. 21 октября 2000 года Казахстан стал членом Международного центра по урегулированию инвестиционных споров (МЦУИС).</w:t>
      </w:r>
    </w:p>
    <w:p w:rsidR="008747A4" w:rsidRDefault="008747A4">
      <w:pPr>
        <w:pStyle w:val="ab"/>
      </w:pPr>
      <w:r>
        <w:t>Право голоса Казахстана составляет 3235 голосов (или 0.2% от общего количества) в МБРР, 4887 голоса (или 0.2% от общего количества) в МФК, и 806 голосов (или 0.01% от общего количества) в МАР.</w:t>
      </w:r>
      <w:bookmarkStart w:id="13" w:name="proj"/>
      <w:bookmarkEnd w:id="13"/>
    </w:p>
    <w:p w:rsidR="008747A4" w:rsidRDefault="008747A4">
      <w:pPr>
        <w:pStyle w:val="ab"/>
      </w:pPr>
      <w:r>
        <w:t>После присоединения Казахстана к Группе Всемирного банка в 1992 стране было предоставлено двадцать два займа МБРР, а общая сумма обязательств Всемирного банка Казахстану достигла 1.883 млрд. долл. США.</w:t>
      </w:r>
      <w:bookmarkStart w:id="14" w:name="spheres"/>
      <w:bookmarkEnd w:id="14"/>
    </w:p>
    <w:p w:rsidR="008747A4" w:rsidRDefault="008747A4">
      <w:pPr>
        <w:pStyle w:val="ab"/>
      </w:pPr>
      <w:r>
        <w:t>Основные сферы, финансируемые Всемирным банком в Казахстане, включают: водоснабжение и санитарию, сельское хозяйство, дорожную отрасль, социальную защиту, управление государственным сектором и энергетику [1].</w:t>
      </w:r>
    </w:p>
    <w:p w:rsidR="008747A4" w:rsidRDefault="008747A4">
      <w:pPr>
        <w:pStyle w:val="ab"/>
      </w:pPr>
    </w:p>
    <w:p w:rsidR="008747A4" w:rsidRDefault="008747A4">
      <w:pPr>
        <w:pStyle w:val="1"/>
        <w:rPr>
          <w:lang w:val="ru-RU"/>
        </w:rPr>
      </w:pPr>
    </w:p>
    <w:p w:rsidR="008747A4" w:rsidRDefault="008747A4">
      <w:pPr>
        <w:pStyle w:val="1"/>
        <w:rPr>
          <w:lang w:val="ru-RU"/>
        </w:rPr>
      </w:pPr>
    </w:p>
    <w:p w:rsidR="008747A4" w:rsidRDefault="008747A4">
      <w:pPr>
        <w:pStyle w:val="1"/>
        <w:rPr>
          <w:lang w:val="ru-RU"/>
        </w:rPr>
      </w:pPr>
    </w:p>
    <w:p w:rsidR="008747A4" w:rsidRDefault="008747A4">
      <w:pPr>
        <w:pStyle w:val="1"/>
        <w:rPr>
          <w:lang w:val="ru-RU"/>
        </w:rPr>
      </w:pPr>
    </w:p>
    <w:p w:rsidR="008747A4" w:rsidRDefault="008747A4">
      <w:pPr>
        <w:pStyle w:val="1"/>
        <w:rPr>
          <w:lang w:val="ru-RU"/>
        </w:rPr>
      </w:pPr>
    </w:p>
    <w:p w:rsidR="008747A4" w:rsidRDefault="008747A4">
      <w:pPr>
        <w:pStyle w:val="1"/>
        <w:rPr>
          <w:lang w:val="ru-RU"/>
        </w:rPr>
      </w:pPr>
    </w:p>
    <w:p w:rsidR="008747A4" w:rsidRDefault="008747A4">
      <w:pPr>
        <w:pStyle w:val="1"/>
        <w:rPr>
          <w:lang w:val="ru-RU"/>
        </w:rPr>
      </w:pPr>
    </w:p>
    <w:p w:rsidR="008747A4" w:rsidRDefault="008747A4">
      <w:pPr>
        <w:pStyle w:val="1"/>
        <w:rPr>
          <w:lang w:val="ru-RU"/>
        </w:rPr>
      </w:pPr>
    </w:p>
    <w:p w:rsidR="008747A4" w:rsidRDefault="008747A4">
      <w:pPr>
        <w:pStyle w:val="1"/>
        <w:rPr>
          <w:lang w:val="ru-RU"/>
        </w:rPr>
      </w:pPr>
    </w:p>
    <w:p w:rsidR="008747A4" w:rsidRDefault="008747A4">
      <w:pPr>
        <w:pStyle w:val="1"/>
        <w:rPr>
          <w:lang w:val="ru-RU"/>
        </w:rPr>
      </w:pPr>
    </w:p>
    <w:p w:rsidR="008747A4" w:rsidRDefault="008747A4">
      <w:pPr>
        <w:pStyle w:val="1"/>
        <w:rPr>
          <w:lang w:val="ru-RU"/>
        </w:rPr>
      </w:pPr>
    </w:p>
    <w:p w:rsidR="008747A4" w:rsidRDefault="008747A4">
      <w:pPr>
        <w:pStyle w:val="1"/>
        <w:rPr>
          <w:lang w:val="ru-RU"/>
        </w:rPr>
      </w:pPr>
    </w:p>
    <w:p w:rsidR="008747A4" w:rsidRDefault="008747A4">
      <w:pPr>
        <w:pStyle w:val="1"/>
        <w:rPr>
          <w:lang w:val="ru-RU"/>
        </w:rPr>
      </w:pPr>
      <w:r>
        <w:rPr>
          <w:lang w:val="ru-RU"/>
        </w:rPr>
        <w:br w:type="page"/>
      </w:r>
      <w:bookmarkStart w:id="15" w:name="_Toc27131788"/>
      <w:r>
        <w:rPr>
          <w:lang w:val="ru-RU"/>
        </w:rPr>
        <w:t>Заключение</w:t>
      </w:r>
      <w:bookmarkEnd w:id="15"/>
    </w:p>
    <w:p w:rsidR="008747A4" w:rsidRDefault="008747A4">
      <w:pPr>
        <w:pStyle w:val="ab"/>
      </w:pPr>
    </w:p>
    <w:p w:rsidR="008747A4" w:rsidRDefault="008747A4">
      <w:pPr>
        <w:pStyle w:val="ab"/>
      </w:pPr>
      <w:r>
        <w:t xml:space="preserve">Всемирный банк является, по существу, финансовым кооперативом, принадлежащим 181 стране-члену и действующим в рамках системы контрольных и балансовых показателей. </w:t>
      </w:r>
    </w:p>
    <w:p w:rsidR="008747A4" w:rsidRDefault="008747A4">
      <w:pPr>
        <w:pStyle w:val="ab"/>
      </w:pPr>
      <w:r>
        <w:t xml:space="preserve">Всемирный банк содействует странам в усилении и сохранении основных условий, необходимых им для привлечения и удержания частных инвестиций. При финансовой и нефинансовой поддержке Всемирного банка правительства проводят реформирование своей экономики в целом и укрепление банковской системы. Они инвестируют в людские ресурсы, инфраструктуру и охрану окружающей среды, что служит расширению возможностей для привлечения и повышения эффективности частных инвестиций. При помощи гарантий Всемирного банка, страхования МАИГ от политических рисков и совместного инвестирования с МФК в акционерный капитал, инвесторы доводят свои риски до минимума и получают оптимальные условия для инвестирования в развивающиеся страны и страны, осуществляющие переход на рыночную экономику. </w:t>
      </w:r>
    </w:p>
    <w:p w:rsidR="008747A4" w:rsidRDefault="008747A4">
      <w:pPr>
        <w:pStyle w:val="ab"/>
      </w:pPr>
      <w:r>
        <w:t xml:space="preserve">Всемирный банк вступает в стратегическое соглашение со своими клиентами и акционерами для улучшения качества предоставляемой помощи путем: </w:t>
      </w:r>
    </w:p>
    <w:p w:rsidR="008747A4" w:rsidRDefault="008747A4">
      <w:pPr>
        <w:pStyle w:val="ab"/>
        <w:numPr>
          <w:ilvl w:val="0"/>
          <w:numId w:val="42"/>
        </w:numPr>
        <w:tabs>
          <w:tab w:val="clear" w:pos="1559"/>
        </w:tabs>
        <w:ind w:left="993"/>
      </w:pPr>
      <w:r>
        <w:t xml:space="preserve">предоставления помощи самым бедным странам для снижения их долгового бремени таким образом, чтобы они могли обеспечить финансирование инициатив развития вместо выплаты процентов; </w:t>
      </w:r>
    </w:p>
    <w:p w:rsidR="008747A4" w:rsidRDefault="008747A4">
      <w:pPr>
        <w:pStyle w:val="ab"/>
        <w:numPr>
          <w:ilvl w:val="0"/>
          <w:numId w:val="42"/>
        </w:numPr>
        <w:tabs>
          <w:tab w:val="clear" w:pos="1559"/>
        </w:tabs>
        <w:ind w:left="993"/>
      </w:pPr>
      <w:r>
        <w:t>оказания содействия в борьбе против коррупции, подрывающей экономический рост;</w:t>
      </w:r>
    </w:p>
    <w:p w:rsidR="008747A4" w:rsidRDefault="008747A4">
      <w:pPr>
        <w:pStyle w:val="ab"/>
        <w:numPr>
          <w:ilvl w:val="0"/>
          <w:numId w:val="42"/>
        </w:numPr>
        <w:tabs>
          <w:tab w:val="clear" w:pos="1559"/>
        </w:tabs>
        <w:ind w:left="993"/>
      </w:pPr>
      <w:r>
        <w:t>оказания помощи развивающимся странам в адаптации современных коммуникационных технологий, умений и навыков с целью обеспечения их конкурентоспособности;</w:t>
      </w:r>
    </w:p>
    <w:p w:rsidR="008747A4" w:rsidRDefault="008747A4">
      <w:pPr>
        <w:pStyle w:val="ab"/>
        <w:numPr>
          <w:ilvl w:val="0"/>
          <w:numId w:val="42"/>
        </w:numPr>
        <w:tabs>
          <w:tab w:val="clear" w:pos="1559"/>
        </w:tabs>
        <w:ind w:left="993"/>
      </w:pPr>
      <w:r>
        <w:t>укрепления и реформирования банковской системы и финансового сектора во избежание кризиса, такого как в Мексике в 1994-1995 и Юго-Восточной Азии в 1997-1998 годах;</w:t>
      </w:r>
    </w:p>
    <w:p w:rsidR="008747A4" w:rsidRDefault="008747A4">
      <w:pPr>
        <w:pStyle w:val="ab"/>
        <w:numPr>
          <w:ilvl w:val="0"/>
          <w:numId w:val="42"/>
        </w:numPr>
        <w:tabs>
          <w:tab w:val="clear" w:pos="1559"/>
        </w:tabs>
        <w:ind w:left="993"/>
      </w:pPr>
      <w:r>
        <w:t>удовлетворения потребностей увеличивающего населения в продовольствии и уделения большего внимания развитию сельского хозяйства и села;</w:t>
      </w:r>
    </w:p>
    <w:p w:rsidR="008747A4" w:rsidRDefault="008747A4">
      <w:pPr>
        <w:pStyle w:val="ab"/>
        <w:numPr>
          <w:ilvl w:val="0"/>
          <w:numId w:val="42"/>
        </w:numPr>
        <w:tabs>
          <w:tab w:val="clear" w:pos="1559"/>
        </w:tabs>
        <w:ind w:left="993"/>
      </w:pPr>
      <w:r>
        <w:t xml:space="preserve">обеспечения ситуации, при которой развитие соответствует социальным и культурным потребностям бенефициаров. </w:t>
      </w:r>
    </w:p>
    <w:p w:rsidR="008747A4" w:rsidRDefault="008747A4">
      <w:pPr>
        <w:pStyle w:val="ab"/>
      </w:pPr>
    </w:p>
    <w:p w:rsidR="008747A4" w:rsidRDefault="008747A4">
      <w:pPr>
        <w:pStyle w:val="21"/>
        <w:tabs>
          <w:tab w:val="clear" w:pos="0"/>
          <w:tab w:val="left" w:pos="851"/>
        </w:tabs>
        <w:ind w:firstLine="0"/>
        <w:jc w:val="center"/>
        <w:rPr>
          <w:lang w:val="ru-RU"/>
        </w:rPr>
      </w:pPr>
    </w:p>
    <w:p w:rsidR="008747A4" w:rsidRDefault="008747A4">
      <w:pPr>
        <w:pStyle w:val="21"/>
        <w:tabs>
          <w:tab w:val="clear" w:pos="0"/>
          <w:tab w:val="left" w:pos="851"/>
        </w:tabs>
        <w:ind w:firstLine="0"/>
        <w:rPr>
          <w:lang w:val="ru-RU"/>
        </w:rPr>
      </w:pPr>
    </w:p>
    <w:p w:rsidR="008747A4" w:rsidRDefault="008747A4">
      <w:pPr>
        <w:pStyle w:val="21"/>
        <w:tabs>
          <w:tab w:val="clear" w:pos="0"/>
          <w:tab w:val="left" w:pos="851"/>
        </w:tabs>
        <w:ind w:firstLine="0"/>
        <w:rPr>
          <w:lang w:val="ru-RU"/>
        </w:rPr>
      </w:pPr>
    </w:p>
    <w:p w:rsidR="008747A4" w:rsidRDefault="008747A4">
      <w:pPr>
        <w:pStyle w:val="1"/>
        <w:rPr>
          <w:noProof w:val="0"/>
          <w:lang w:val="ru-RU"/>
        </w:rPr>
      </w:pPr>
      <w:r>
        <w:rPr>
          <w:noProof w:val="0"/>
          <w:lang w:val="ru-RU"/>
        </w:rPr>
        <w:br w:type="page"/>
      </w:r>
      <w:bookmarkStart w:id="16" w:name="_Toc484583489"/>
      <w:bookmarkStart w:id="17" w:name="_Toc484583700"/>
      <w:bookmarkStart w:id="18" w:name="_Toc27131789"/>
      <w:r>
        <w:rPr>
          <w:noProof w:val="0"/>
          <w:lang w:val="ru-RU"/>
        </w:rPr>
        <w:t>Литература</w:t>
      </w:r>
      <w:bookmarkEnd w:id="16"/>
      <w:bookmarkEnd w:id="17"/>
      <w:bookmarkEnd w:id="18"/>
    </w:p>
    <w:p w:rsidR="008747A4" w:rsidRDefault="008747A4">
      <w:pPr>
        <w:jc w:val="both"/>
        <w:rPr>
          <w:lang w:val="ru-RU"/>
        </w:rPr>
      </w:pPr>
    </w:p>
    <w:p w:rsidR="008747A4" w:rsidRDefault="008747A4">
      <w:pPr>
        <w:numPr>
          <w:ilvl w:val="0"/>
          <w:numId w:val="10"/>
        </w:numPr>
        <w:tabs>
          <w:tab w:val="left" w:pos="0"/>
          <w:tab w:val="left" w:pos="34"/>
        </w:tabs>
        <w:spacing w:line="360" w:lineRule="auto"/>
        <w:ind w:left="357" w:hanging="357"/>
        <w:jc w:val="both"/>
        <w:rPr>
          <w:lang w:val="ru-RU"/>
        </w:rPr>
      </w:pPr>
      <w:r>
        <w:rPr>
          <w:lang w:val="ru-RU"/>
        </w:rPr>
        <w:t>Вопросы по Казахстану: Малоизвестные факты из деятельности Всемирного банка // http://www.worldbank.org.kz/content/faq_rus.html</w:t>
      </w:r>
    </w:p>
    <w:p w:rsidR="008747A4" w:rsidRDefault="008747A4">
      <w:pPr>
        <w:numPr>
          <w:ilvl w:val="0"/>
          <w:numId w:val="10"/>
        </w:numPr>
        <w:tabs>
          <w:tab w:val="left" w:pos="0"/>
          <w:tab w:val="left" w:pos="34"/>
        </w:tabs>
        <w:spacing w:line="360" w:lineRule="auto"/>
        <w:ind w:left="357" w:hanging="357"/>
        <w:jc w:val="both"/>
        <w:rPr>
          <w:lang w:val="ru-RU"/>
        </w:rPr>
      </w:pPr>
      <w:r>
        <w:rPr>
          <w:lang w:val="ru-RU"/>
        </w:rPr>
        <w:t>Герчикова И.Н. Международные экономические организации. М., Консалтбанкир, 2001.</w:t>
      </w:r>
    </w:p>
    <w:p w:rsidR="008747A4" w:rsidRDefault="008747A4">
      <w:pPr>
        <w:numPr>
          <w:ilvl w:val="0"/>
          <w:numId w:val="10"/>
        </w:numPr>
        <w:tabs>
          <w:tab w:val="left" w:pos="0"/>
          <w:tab w:val="left" w:pos="34"/>
        </w:tabs>
        <w:spacing w:line="360" w:lineRule="auto"/>
        <w:ind w:left="357" w:hanging="357"/>
        <w:jc w:val="both"/>
        <w:rPr>
          <w:lang w:val="ru-RU"/>
        </w:rPr>
      </w:pPr>
      <w:r>
        <w:rPr>
          <w:lang w:val="ru-RU"/>
        </w:rPr>
        <w:t>Золотов А.Ф. Международные валютно-кредитные отношения: Курс лекций. К., МАУП, 2001.</w:t>
      </w:r>
    </w:p>
    <w:p w:rsidR="008747A4" w:rsidRDefault="008747A4">
      <w:pPr>
        <w:numPr>
          <w:ilvl w:val="0"/>
          <w:numId w:val="10"/>
        </w:numPr>
        <w:tabs>
          <w:tab w:val="left" w:pos="0"/>
          <w:tab w:val="left" w:pos="34"/>
        </w:tabs>
        <w:spacing w:line="360" w:lineRule="auto"/>
        <w:ind w:left="357" w:hanging="357"/>
        <w:jc w:val="both"/>
        <w:rPr>
          <w:lang w:val="ru-RU"/>
        </w:rPr>
      </w:pPr>
      <w:r>
        <w:rPr>
          <w:lang w:val="ru-RU"/>
        </w:rPr>
        <w:t>Международное право / Под ред. Ю.М. Колосова и др. М., МО, 1993.</w:t>
      </w:r>
    </w:p>
    <w:p w:rsidR="008747A4" w:rsidRDefault="008747A4">
      <w:pPr>
        <w:numPr>
          <w:ilvl w:val="0"/>
          <w:numId w:val="10"/>
        </w:numPr>
        <w:tabs>
          <w:tab w:val="left" w:pos="0"/>
          <w:tab w:val="left" w:pos="34"/>
        </w:tabs>
        <w:spacing w:line="360" w:lineRule="auto"/>
        <w:ind w:left="357" w:hanging="357"/>
        <w:jc w:val="both"/>
        <w:rPr>
          <w:lang w:val="ru-RU"/>
        </w:rPr>
      </w:pPr>
      <w:r>
        <w:rPr>
          <w:lang w:val="ru-RU"/>
        </w:rPr>
        <w:t>Международные валютно-кредитные и финансовые отношения / Под ред. Л.Н. Красавиной. М., Финансы и статистика, 1994.</w:t>
      </w:r>
    </w:p>
    <w:p w:rsidR="008747A4" w:rsidRDefault="008747A4">
      <w:pPr>
        <w:numPr>
          <w:ilvl w:val="0"/>
          <w:numId w:val="10"/>
        </w:numPr>
        <w:tabs>
          <w:tab w:val="left" w:pos="0"/>
          <w:tab w:val="left" w:pos="34"/>
        </w:tabs>
        <w:spacing w:line="360" w:lineRule="auto"/>
        <w:ind w:left="357" w:hanging="357"/>
        <w:jc w:val="both"/>
        <w:rPr>
          <w:lang w:val="ru-RU"/>
        </w:rPr>
      </w:pPr>
      <w:r>
        <w:rPr>
          <w:lang w:val="ru-RU"/>
        </w:rPr>
        <w:t>Международные экономические организации: Справочник / Под ред. И.О. Фаризова. М., МГУ, 1982.</w:t>
      </w:r>
    </w:p>
    <w:p w:rsidR="008747A4" w:rsidRDefault="008747A4">
      <w:pPr>
        <w:numPr>
          <w:ilvl w:val="0"/>
          <w:numId w:val="10"/>
        </w:numPr>
        <w:tabs>
          <w:tab w:val="left" w:pos="0"/>
          <w:tab w:val="left" w:pos="34"/>
        </w:tabs>
        <w:spacing w:line="360" w:lineRule="auto"/>
        <w:ind w:left="357" w:hanging="357"/>
        <w:jc w:val="both"/>
        <w:rPr>
          <w:lang w:val="ru-RU"/>
        </w:rPr>
      </w:pPr>
      <w:r>
        <w:rPr>
          <w:lang w:val="ru-RU"/>
        </w:rPr>
        <w:t>Международные экономические отношения: Учебник / Под ред. В.Е. Рыбалкина. М., Юнити, 2000.</w:t>
      </w:r>
    </w:p>
    <w:p w:rsidR="008747A4" w:rsidRDefault="008747A4">
      <w:pPr>
        <w:numPr>
          <w:ilvl w:val="0"/>
          <w:numId w:val="10"/>
        </w:numPr>
        <w:tabs>
          <w:tab w:val="left" w:pos="0"/>
          <w:tab w:val="left" w:pos="34"/>
        </w:tabs>
        <w:spacing w:line="360" w:lineRule="auto"/>
        <w:ind w:left="357" w:hanging="357"/>
        <w:jc w:val="both"/>
        <w:rPr>
          <w:lang w:val="ru-RU"/>
        </w:rPr>
      </w:pPr>
      <w:r>
        <w:rPr>
          <w:lang w:val="ru-RU"/>
        </w:rPr>
        <w:t>Нешатаева Т.Н. Международные организации и право М., Дело, 1998.</w:t>
      </w:r>
    </w:p>
    <w:p w:rsidR="008747A4" w:rsidRDefault="008747A4">
      <w:pPr>
        <w:numPr>
          <w:ilvl w:val="0"/>
          <w:numId w:val="10"/>
        </w:numPr>
        <w:tabs>
          <w:tab w:val="left" w:pos="0"/>
          <w:tab w:val="left" w:pos="34"/>
        </w:tabs>
        <w:spacing w:line="360" w:lineRule="auto"/>
        <w:ind w:left="357" w:hanging="357"/>
        <w:jc w:val="both"/>
        <w:rPr>
          <w:lang w:val="ru-RU"/>
        </w:rPr>
      </w:pPr>
      <w:r>
        <w:rPr>
          <w:lang w:val="ru-RU"/>
        </w:rPr>
        <w:t>Носкова И.Я., Максимова Л.М. Международные экономические отношения. М., Юнити, 1995.</w:t>
      </w:r>
    </w:p>
    <w:p w:rsidR="008747A4" w:rsidRDefault="008747A4">
      <w:pPr>
        <w:numPr>
          <w:ilvl w:val="0"/>
          <w:numId w:val="10"/>
        </w:numPr>
        <w:tabs>
          <w:tab w:val="left" w:pos="0"/>
          <w:tab w:val="left" w:pos="34"/>
        </w:tabs>
        <w:spacing w:line="360" w:lineRule="auto"/>
        <w:ind w:left="357" w:hanging="357"/>
        <w:jc w:val="both"/>
        <w:rPr>
          <w:lang w:val="ru-RU"/>
        </w:rPr>
      </w:pPr>
      <w:r>
        <w:rPr>
          <w:lang w:val="ru-RU"/>
        </w:rPr>
        <w:t>Пебро М. Международные экономические, финансовые и валютные отношения. М., Прогресс, 1994.</w:t>
      </w:r>
    </w:p>
    <w:p w:rsidR="008747A4" w:rsidRDefault="008747A4">
      <w:pPr>
        <w:numPr>
          <w:ilvl w:val="0"/>
          <w:numId w:val="10"/>
        </w:numPr>
        <w:tabs>
          <w:tab w:val="left" w:pos="0"/>
          <w:tab w:val="left" w:pos="34"/>
        </w:tabs>
        <w:spacing w:line="360" w:lineRule="auto"/>
        <w:ind w:left="357" w:hanging="357"/>
        <w:jc w:val="both"/>
        <w:rPr>
          <w:lang w:val="ru-RU"/>
        </w:rPr>
      </w:pPr>
      <w:r>
        <w:rPr>
          <w:lang w:val="ru-RU"/>
        </w:rPr>
        <w:t>Шмырева А.И., Колесников В.И., Климов А.Ю. Международные валютно-кредитные отношения. С.-Пб., Питер, 2001.</w:t>
      </w:r>
    </w:p>
    <w:p w:rsidR="008747A4" w:rsidRDefault="008747A4">
      <w:pPr>
        <w:numPr>
          <w:ilvl w:val="0"/>
          <w:numId w:val="10"/>
        </w:numPr>
        <w:tabs>
          <w:tab w:val="left" w:pos="0"/>
          <w:tab w:val="left" w:pos="34"/>
        </w:tabs>
        <w:spacing w:line="360" w:lineRule="auto"/>
        <w:ind w:left="357" w:hanging="357"/>
        <w:jc w:val="both"/>
        <w:rPr>
          <w:lang w:val="ru-RU"/>
        </w:rPr>
      </w:pPr>
      <w:r>
        <w:rPr>
          <w:lang w:val="ru-RU"/>
        </w:rPr>
        <w:t>Шреплер Х.-А. Международные экономические организации: Справочник. М., ”Международные отношения”, 1999.</w:t>
      </w:r>
    </w:p>
    <w:p w:rsidR="008747A4" w:rsidRDefault="008747A4">
      <w:pPr>
        <w:numPr>
          <w:ilvl w:val="0"/>
          <w:numId w:val="10"/>
        </w:numPr>
        <w:tabs>
          <w:tab w:val="left" w:pos="0"/>
          <w:tab w:val="left" w:pos="34"/>
        </w:tabs>
        <w:spacing w:line="360" w:lineRule="auto"/>
        <w:ind w:left="357" w:hanging="357"/>
        <w:jc w:val="both"/>
        <w:rPr>
          <w:lang w:val="ru-RU"/>
        </w:rPr>
      </w:pPr>
      <w:r>
        <w:rPr>
          <w:lang w:val="ru-RU"/>
        </w:rPr>
        <w:t>Щетинин В.Д. Международные экономические отношения: Курс лекций. М., ДА МИД РФ, 1996.</w:t>
      </w:r>
      <w:bookmarkStart w:id="19" w:name="_GoBack"/>
      <w:bookmarkEnd w:id="19"/>
    </w:p>
    <w:sectPr w:rsidR="008747A4">
      <w:headerReference w:type="default" r:id="rId7"/>
      <w:pgSz w:w="11906" w:h="16838"/>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5FA" w:rsidRDefault="007145FA">
      <w:pPr>
        <w:spacing w:line="240" w:lineRule="auto"/>
      </w:pPr>
      <w:r>
        <w:separator/>
      </w:r>
    </w:p>
  </w:endnote>
  <w:endnote w:type="continuationSeparator" w:id="0">
    <w:p w:rsidR="007145FA" w:rsidRDefault="007145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5FA" w:rsidRDefault="007145FA">
      <w:pPr>
        <w:spacing w:line="240" w:lineRule="auto"/>
      </w:pPr>
      <w:r>
        <w:separator/>
      </w:r>
    </w:p>
  </w:footnote>
  <w:footnote w:type="continuationSeparator" w:id="0">
    <w:p w:rsidR="007145FA" w:rsidRDefault="007145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7A4" w:rsidRDefault="001F407F">
    <w:pPr>
      <w:pStyle w:val="a7"/>
      <w:framePr w:wrap="auto" w:vAnchor="text" w:hAnchor="margin" w:xAlign="right" w:y="1"/>
      <w:rPr>
        <w:rStyle w:val="a9"/>
      </w:rPr>
    </w:pPr>
    <w:r>
      <w:rPr>
        <w:rStyle w:val="a9"/>
        <w:noProof/>
      </w:rPr>
      <w:t>2</w:t>
    </w:r>
  </w:p>
  <w:p w:rsidR="008747A4" w:rsidRDefault="008747A4" w:rsidP="00221EDA">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460108"/>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660534F"/>
    <w:multiLevelType w:val="singleLevel"/>
    <w:tmpl w:val="A216D67A"/>
    <w:lvl w:ilvl="0">
      <w:start w:val="1"/>
      <w:numFmt w:val="decimal"/>
      <w:lvlText w:val="%1."/>
      <w:lvlJc w:val="left"/>
      <w:pPr>
        <w:tabs>
          <w:tab w:val="num" w:pos="1017"/>
        </w:tabs>
        <w:ind w:left="1017" w:hanging="450"/>
      </w:pPr>
      <w:rPr>
        <w:rFonts w:hint="default"/>
      </w:rPr>
    </w:lvl>
  </w:abstractNum>
  <w:abstractNum w:abstractNumId="3">
    <w:nsid w:val="08195F20"/>
    <w:multiLevelType w:val="multilevel"/>
    <w:tmpl w:val="564CFF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B5A21A8"/>
    <w:multiLevelType w:val="singleLevel"/>
    <w:tmpl w:val="CA106EB8"/>
    <w:lvl w:ilvl="0">
      <w:start w:val="1"/>
      <w:numFmt w:val="bullet"/>
      <w:lvlText w:val="—"/>
      <w:lvlJc w:val="left"/>
      <w:pPr>
        <w:tabs>
          <w:tab w:val="num" w:pos="957"/>
        </w:tabs>
        <w:ind w:left="957" w:hanging="390"/>
      </w:pPr>
      <w:rPr>
        <w:rFonts w:hint="default"/>
      </w:rPr>
    </w:lvl>
  </w:abstractNum>
  <w:abstractNum w:abstractNumId="5">
    <w:nsid w:val="0C572992"/>
    <w:multiLevelType w:val="singleLevel"/>
    <w:tmpl w:val="170217B8"/>
    <w:lvl w:ilvl="0">
      <w:numFmt w:val="bullet"/>
      <w:lvlText w:val="—"/>
      <w:lvlJc w:val="left"/>
      <w:pPr>
        <w:tabs>
          <w:tab w:val="num" w:pos="927"/>
        </w:tabs>
        <w:ind w:left="927" w:hanging="360"/>
      </w:pPr>
      <w:rPr>
        <w:rFonts w:hint="default"/>
      </w:rPr>
    </w:lvl>
  </w:abstractNum>
  <w:abstractNum w:abstractNumId="6">
    <w:nsid w:val="0C677F90"/>
    <w:multiLevelType w:val="multilevel"/>
    <w:tmpl w:val="1CF06B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0D5D4C89"/>
    <w:multiLevelType w:val="multilevel"/>
    <w:tmpl w:val="DD56BBF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03E517F"/>
    <w:multiLevelType w:val="multilevel"/>
    <w:tmpl w:val="564CFF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19C3AF2"/>
    <w:multiLevelType w:val="singleLevel"/>
    <w:tmpl w:val="251E52BE"/>
    <w:lvl w:ilvl="0">
      <w:start w:val="1"/>
      <w:numFmt w:val="bullet"/>
      <w:lvlText w:val="—"/>
      <w:lvlJc w:val="left"/>
      <w:pPr>
        <w:tabs>
          <w:tab w:val="num" w:pos="957"/>
        </w:tabs>
        <w:ind w:left="957" w:hanging="390"/>
      </w:pPr>
      <w:rPr>
        <w:rFonts w:hint="default"/>
      </w:rPr>
    </w:lvl>
  </w:abstractNum>
  <w:abstractNum w:abstractNumId="10">
    <w:nsid w:val="11A46F12"/>
    <w:multiLevelType w:val="singleLevel"/>
    <w:tmpl w:val="6EF29592"/>
    <w:lvl w:ilvl="0">
      <w:start w:val="1"/>
      <w:numFmt w:val="decimal"/>
      <w:lvlText w:val="%1."/>
      <w:lvlJc w:val="left"/>
      <w:pPr>
        <w:tabs>
          <w:tab w:val="num" w:pos="927"/>
        </w:tabs>
        <w:ind w:left="927" w:hanging="360"/>
      </w:pPr>
      <w:rPr>
        <w:rFonts w:hint="default"/>
      </w:rPr>
    </w:lvl>
  </w:abstractNum>
  <w:abstractNum w:abstractNumId="11">
    <w:nsid w:val="1585414D"/>
    <w:multiLevelType w:val="multilevel"/>
    <w:tmpl w:val="DFDCBF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19045F46"/>
    <w:multiLevelType w:val="singleLevel"/>
    <w:tmpl w:val="6EF29592"/>
    <w:lvl w:ilvl="0">
      <w:start w:val="1"/>
      <w:numFmt w:val="decimal"/>
      <w:lvlText w:val="%1."/>
      <w:lvlJc w:val="left"/>
      <w:pPr>
        <w:tabs>
          <w:tab w:val="num" w:pos="927"/>
        </w:tabs>
        <w:ind w:left="927" w:hanging="360"/>
      </w:pPr>
      <w:rPr>
        <w:rFonts w:hint="default"/>
      </w:rPr>
    </w:lvl>
  </w:abstractNum>
  <w:abstractNum w:abstractNumId="13">
    <w:nsid w:val="1ADC2D99"/>
    <w:multiLevelType w:val="multilevel"/>
    <w:tmpl w:val="F09E8F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1CEC4D83"/>
    <w:multiLevelType w:val="singleLevel"/>
    <w:tmpl w:val="E538530C"/>
    <w:lvl w:ilvl="0">
      <w:start w:val="1"/>
      <w:numFmt w:val="decimal"/>
      <w:lvlText w:val="%1."/>
      <w:lvlJc w:val="left"/>
      <w:pPr>
        <w:tabs>
          <w:tab w:val="num" w:pos="786"/>
        </w:tabs>
        <w:ind w:left="786" w:hanging="360"/>
      </w:pPr>
      <w:rPr>
        <w:rFonts w:hint="default"/>
      </w:rPr>
    </w:lvl>
  </w:abstractNum>
  <w:abstractNum w:abstractNumId="15">
    <w:nsid w:val="1F610471"/>
    <w:multiLevelType w:val="multilevel"/>
    <w:tmpl w:val="3844EC88"/>
    <w:lvl w:ilvl="0">
      <w:start w:val="1"/>
      <w:numFmt w:val="decimal"/>
      <w:lvlText w:val="%1."/>
      <w:lvlJc w:val="left"/>
      <w:pPr>
        <w:tabs>
          <w:tab w:val="num" w:pos="461"/>
        </w:tabs>
        <w:ind w:left="461" w:hanging="461"/>
      </w:pPr>
      <w:rPr>
        <w:rFonts w:hint="default"/>
      </w:rPr>
    </w:lvl>
    <w:lvl w:ilvl="1">
      <w:start w:val="1"/>
      <w:numFmt w:val="decimal"/>
      <w:lvlText w:val="%1.%2."/>
      <w:lvlJc w:val="left"/>
      <w:pPr>
        <w:tabs>
          <w:tab w:val="num" w:pos="1221"/>
        </w:tabs>
        <w:ind w:left="1221" w:hanging="720"/>
      </w:pPr>
      <w:rPr>
        <w:rFonts w:hint="default"/>
      </w:rPr>
    </w:lvl>
    <w:lvl w:ilvl="2">
      <w:start w:val="1"/>
      <w:numFmt w:val="decimal"/>
      <w:lvlText w:val="%1.%2.%3."/>
      <w:lvlJc w:val="left"/>
      <w:pPr>
        <w:tabs>
          <w:tab w:val="num" w:pos="2082"/>
        </w:tabs>
        <w:ind w:left="2082" w:hanging="1080"/>
      </w:pPr>
      <w:rPr>
        <w:rFonts w:hint="default"/>
      </w:rPr>
    </w:lvl>
    <w:lvl w:ilvl="3">
      <w:start w:val="1"/>
      <w:numFmt w:val="decimal"/>
      <w:lvlText w:val="%1.%2.%3.%4."/>
      <w:lvlJc w:val="left"/>
      <w:pPr>
        <w:tabs>
          <w:tab w:val="num" w:pos="2583"/>
        </w:tabs>
        <w:ind w:left="2583" w:hanging="1080"/>
      </w:pPr>
      <w:rPr>
        <w:rFonts w:hint="default"/>
      </w:rPr>
    </w:lvl>
    <w:lvl w:ilvl="4">
      <w:start w:val="1"/>
      <w:numFmt w:val="decimal"/>
      <w:lvlText w:val="%1.%2.%3.%4.%5."/>
      <w:lvlJc w:val="left"/>
      <w:pPr>
        <w:tabs>
          <w:tab w:val="num" w:pos="3444"/>
        </w:tabs>
        <w:ind w:left="3444" w:hanging="1440"/>
      </w:pPr>
      <w:rPr>
        <w:rFonts w:hint="default"/>
      </w:rPr>
    </w:lvl>
    <w:lvl w:ilvl="5">
      <w:start w:val="1"/>
      <w:numFmt w:val="decimal"/>
      <w:lvlText w:val="%1.%2.%3.%4.%5.%6."/>
      <w:lvlJc w:val="left"/>
      <w:pPr>
        <w:tabs>
          <w:tab w:val="num" w:pos="4305"/>
        </w:tabs>
        <w:ind w:left="4305" w:hanging="1800"/>
      </w:pPr>
      <w:rPr>
        <w:rFonts w:hint="default"/>
      </w:rPr>
    </w:lvl>
    <w:lvl w:ilvl="6">
      <w:start w:val="1"/>
      <w:numFmt w:val="decimal"/>
      <w:lvlText w:val="%1.%2.%3.%4.%5.%6.%7."/>
      <w:lvlJc w:val="left"/>
      <w:pPr>
        <w:tabs>
          <w:tab w:val="num" w:pos="5166"/>
        </w:tabs>
        <w:ind w:left="5166" w:hanging="2160"/>
      </w:pPr>
      <w:rPr>
        <w:rFonts w:hint="default"/>
      </w:rPr>
    </w:lvl>
    <w:lvl w:ilvl="7">
      <w:start w:val="1"/>
      <w:numFmt w:val="decimal"/>
      <w:lvlText w:val="%1.%2.%3.%4.%5.%6.%7.%8."/>
      <w:lvlJc w:val="left"/>
      <w:pPr>
        <w:tabs>
          <w:tab w:val="num" w:pos="5667"/>
        </w:tabs>
        <w:ind w:left="5667" w:hanging="2160"/>
      </w:pPr>
      <w:rPr>
        <w:rFonts w:hint="default"/>
      </w:rPr>
    </w:lvl>
    <w:lvl w:ilvl="8">
      <w:start w:val="1"/>
      <w:numFmt w:val="decimal"/>
      <w:lvlText w:val="%1.%2.%3.%4.%5.%6.%7.%8.%9."/>
      <w:lvlJc w:val="left"/>
      <w:pPr>
        <w:tabs>
          <w:tab w:val="num" w:pos="6528"/>
        </w:tabs>
        <w:ind w:left="6528" w:hanging="2520"/>
      </w:pPr>
      <w:rPr>
        <w:rFonts w:hint="default"/>
      </w:rPr>
    </w:lvl>
  </w:abstractNum>
  <w:abstractNum w:abstractNumId="16">
    <w:nsid w:val="25AC7797"/>
    <w:multiLevelType w:val="hybridMultilevel"/>
    <w:tmpl w:val="4AD891B0"/>
    <w:lvl w:ilvl="0" w:tplc="1BAACC88">
      <w:start w:val="1"/>
      <w:numFmt w:val="bullet"/>
      <w:lvlText w:val="―"/>
      <w:lvlJc w:val="left"/>
      <w:pPr>
        <w:tabs>
          <w:tab w:val="num" w:pos="1559"/>
        </w:tabs>
        <w:ind w:left="1559" w:hanging="425"/>
      </w:pPr>
      <w:rPr>
        <w:rFonts w:ascii="Times New Roman" w:hAnsi="Times New Roman" w:cs="Times New Roman" w:hint="default"/>
        <w:sz w:val="28"/>
        <w:szCs w:val="28"/>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7">
    <w:nsid w:val="270C2802"/>
    <w:multiLevelType w:val="multilevel"/>
    <w:tmpl w:val="02025E2C"/>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932"/>
        </w:tabs>
        <w:ind w:left="1932" w:hanging="108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142"/>
        </w:tabs>
        <w:ind w:left="5142" w:hanging="2160"/>
      </w:pPr>
      <w:rPr>
        <w:rFonts w:hint="default"/>
      </w:rPr>
    </w:lvl>
    <w:lvl w:ilvl="8">
      <w:start w:val="1"/>
      <w:numFmt w:val="decimal"/>
      <w:lvlText w:val="%1.%2.%3.%4.%5.%6.%7.%8.%9."/>
      <w:lvlJc w:val="left"/>
      <w:pPr>
        <w:tabs>
          <w:tab w:val="num" w:pos="5928"/>
        </w:tabs>
        <w:ind w:left="5928" w:hanging="2520"/>
      </w:pPr>
      <w:rPr>
        <w:rFonts w:hint="default"/>
      </w:rPr>
    </w:lvl>
  </w:abstractNum>
  <w:abstractNum w:abstractNumId="18">
    <w:nsid w:val="28C130D5"/>
    <w:multiLevelType w:val="multilevel"/>
    <w:tmpl w:val="564CFF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2A857C5B"/>
    <w:multiLevelType w:val="multilevel"/>
    <w:tmpl w:val="564CFF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2CF44092"/>
    <w:multiLevelType w:val="singleLevel"/>
    <w:tmpl w:val="C840EDF8"/>
    <w:lvl w:ilvl="0">
      <w:numFmt w:val="bullet"/>
      <w:lvlText w:val="—"/>
      <w:lvlJc w:val="left"/>
      <w:pPr>
        <w:tabs>
          <w:tab w:val="num" w:pos="927"/>
        </w:tabs>
        <w:ind w:left="927" w:hanging="360"/>
      </w:pPr>
      <w:rPr>
        <w:rFonts w:hint="default"/>
      </w:rPr>
    </w:lvl>
  </w:abstractNum>
  <w:abstractNum w:abstractNumId="21">
    <w:nsid w:val="346543CB"/>
    <w:multiLevelType w:val="hybridMultilevel"/>
    <w:tmpl w:val="F800CE6A"/>
    <w:lvl w:ilvl="0" w:tplc="1BAACC88">
      <w:start w:val="1"/>
      <w:numFmt w:val="bullet"/>
      <w:lvlText w:val="―"/>
      <w:lvlJc w:val="left"/>
      <w:pPr>
        <w:tabs>
          <w:tab w:val="num" w:pos="1559"/>
        </w:tabs>
        <w:ind w:left="1559" w:hanging="425"/>
      </w:pPr>
      <w:rPr>
        <w:rFonts w:ascii="Times New Roman" w:hAnsi="Times New Roman" w:cs="Times New Roman" w:hint="default"/>
        <w:sz w:val="28"/>
        <w:szCs w:val="28"/>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2">
    <w:nsid w:val="35F7750E"/>
    <w:multiLevelType w:val="singleLevel"/>
    <w:tmpl w:val="CAA80270"/>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23">
    <w:nsid w:val="36993D94"/>
    <w:multiLevelType w:val="singleLevel"/>
    <w:tmpl w:val="6EF29592"/>
    <w:lvl w:ilvl="0">
      <w:start w:val="1"/>
      <w:numFmt w:val="decimal"/>
      <w:lvlText w:val="%1."/>
      <w:lvlJc w:val="left"/>
      <w:pPr>
        <w:tabs>
          <w:tab w:val="num" w:pos="927"/>
        </w:tabs>
        <w:ind w:left="927" w:hanging="360"/>
      </w:pPr>
      <w:rPr>
        <w:rFonts w:hint="default"/>
      </w:rPr>
    </w:lvl>
  </w:abstractNum>
  <w:abstractNum w:abstractNumId="24">
    <w:nsid w:val="372415D1"/>
    <w:multiLevelType w:val="multilevel"/>
    <w:tmpl w:val="4EBA8F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37D3518C"/>
    <w:multiLevelType w:val="hybridMultilevel"/>
    <w:tmpl w:val="564AEEF4"/>
    <w:lvl w:ilvl="0" w:tplc="1BAACC88">
      <w:start w:val="1"/>
      <w:numFmt w:val="bullet"/>
      <w:lvlText w:val="―"/>
      <w:lvlJc w:val="left"/>
      <w:pPr>
        <w:tabs>
          <w:tab w:val="num" w:pos="1559"/>
        </w:tabs>
        <w:ind w:left="1559" w:hanging="425"/>
      </w:pPr>
      <w:rPr>
        <w:rFonts w:ascii="Times New Roman" w:hAnsi="Times New Roman" w:cs="Times New Roman" w:hint="default"/>
        <w:sz w:val="28"/>
        <w:szCs w:val="28"/>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6">
    <w:nsid w:val="39426AA5"/>
    <w:multiLevelType w:val="multilevel"/>
    <w:tmpl w:val="F1560E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43DC1446"/>
    <w:multiLevelType w:val="multilevel"/>
    <w:tmpl w:val="E42CEB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476A620A"/>
    <w:multiLevelType w:val="singleLevel"/>
    <w:tmpl w:val="6EF29592"/>
    <w:lvl w:ilvl="0">
      <w:start w:val="1"/>
      <w:numFmt w:val="decimal"/>
      <w:lvlText w:val="%1."/>
      <w:lvlJc w:val="left"/>
      <w:pPr>
        <w:tabs>
          <w:tab w:val="num" w:pos="927"/>
        </w:tabs>
        <w:ind w:left="927" w:hanging="360"/>
      </w:pPr>
      <w:rPr>
        <w:rFonts w:hint="default"/>
      </w:rPr>
    </w:lvl>
  </w:abstractNum>
  <w:abstractNum w:abstractNumId="29">
    <w:nsid w:val="4AA97992"/>
    <w:multiLevelType w:val="multilevel"/>
    <w:tmpl w:val="2CFE598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30">
    <w:nsid w:val="4AF25944"/>
    <w:multiLevelType w:val="singleLevel"/>
    <w:tmpl w:val="6EF29592"/>
    <w:lvl w:ilvl="0">
      <w:start w:val="1"/>
      <w:numFmt w:val="decimal"/>
      <w:lvlText w:val="%1."/>
      <w:lvlJc w:val="left"/>
      <w:pPr>
        <w:tabs>
          <w:tab w:val="num" w:pos="927"/>
        </w:tabs>
        <w:ind w:left="927" w:hanging="360"/>
      </w:pPr>
      <w:rPr>
        <w:rFonts w:hint="default"/>
      </w:rPr>
    </w:lvl>
  </w:abstractNum>
  <w:abstractNum w:abstractNumId="31">
    <w:nsid w:val="51B264A7"/>
    <w:multiLevelType w:val="singleLevel"/>
    <w:tmpl w:val="48F8C8F6"/>
    <w:lvl w:ilvl="0">
      <w:start w:val="1"/>
      <w:numFmt w:val="bullet"/>
      <w:lvlText w:val="—"/>
      <w:lvlJc w:val="left"/>
      <w:pPr>
        <w:tabs>
          <w:tab w:val="num" w:pos="927"/>
        </w:tabs>
        <w:ind w:left="927" w:hanging="360"/>
      </w:pPr>
      <w:rPr>
        <w:rFonts w:hint="default"/>
      </w:rPr>
    </w:lvl>
  </w:abstractNum>
  <w:abstractNum w:abstractNumId="32">
    <w:nsid w:val="54370E01"/>
    <w:multiLevelType w:val="singleLevel"/>
    <w:tmpl w:val="D90AF30E"/>
    <w:lvl w:ilvl="0">
      <w:start w:val="1"/>
      <w:numFmt w:val="bullet"/>
      <w:lvlText w:val="—"/>
      <w:lvlJc w:val="left"/>
      <w:pPr>
        <w:tabs>
          <w:tab w:val="num" w:pos="942"/>
        </w:tabs>
        <w:ind w:left="942" w:hanging="375"/>
      </w:pPr>
      <w:rPr>
        <w:rFonts w:hint="default"/>
      </w:rPr>
    </w:lvl>
  </w:abstractNum>
  <w:abstractNum w:abstractNumId="33">
    <w:nsid w:val="5ABB7BB6"/>
    <w:multiLevelType w:val="hybridMultilevel"/>
    <w:tmpl w:val="99E687C6"/>
    <w:lvl w:ilvl="0" w:tplc="1916AD36">
      <w:start w:val="1"/>
      <w:numFmt w:val="bullet"/>
      <w:lvlText w:val="―"/>
      <w:lvlJc w:val="left"/>
      <w:pPr>
        <w:tabs>
          <w:tab w:val="num" w:pos="1474"/>
        </w:tabs>
        <w:ind w:left="1474" w:hanging="340"/>
      </w:pPr>
      <w:rPr>
        <w:rFonts w:ascii="Times New Roman" w:hAnsi="Times New Roman" w:cs="Times New Roman"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5DBA0268"/>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5FE9388A"/>
    <w:multiLevelType w:val="singleLevel"/>
    <w:tmpl w:val="6CD6F088"/>
    <w:lvl w:ilvl="0">
      <w:start w:val="1"/>
      <w:numFmt w:val="bullet"/>
      <w:lvlText w:val="—"/>
      <w:lvlJc w:val="left"/>
      <w:pPr>
        <w:tabs>
          <w:tab w:val="num" w:pos="1122"/>
        </w:tabs>
        <w:ind w:left="1122" w:hanging="555"/>
      </w:pPr>
      <w:rPr>
        <w:rFonts w:hint="default"/>
      </w:rPr>
    </w:lvl>
  </w:abstractNum>
  <w:abstractNum w:abstractNumId="36">
    <w:nsid w:val="612A5F05"/>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62B90C0F"/>
    <w:multiLevelType w:val="hybridMultilevel"/>
    <w:tmpl w:val="AD92367C"/>
    <w:lvl w:ilvl="0" w:tplc="1BAACC88">
      <w:start w:val="1"/>
      <w:numFmt w:val="bullet"/>
      <w:lvlText w:val="―"/>
      <w:lvlJc w:val="left"/>
      <w:pPr>
        <w:tabs>
          <w:tab w:val="num" w:pos="1559"/>
        </w:tabs>
        <w:ind w:left="1559" w:hanging="425"/>
      </w:pPr>
      <w:rPr>
        <w:rFonts w:ascii="Times New Roman" w:hAnsi="Times New Roman" w:cs="Times New Roman" w:hint="default"/>
        <w:sz w:val="28"/>
        <w:szCs w:val="28"/>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8">
    <w:nsid w:val="697F0C84"/>
    <w:multiLevelType w:val="multilevel"/>
    <w:tmpl w:val="AC2EEA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6CE85C67"/>
    <w:multiLevelType w:val="multilevel"/>
    <w:tmpl w:val="3528A4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6DB2129E"/>
    <w:multiLevelType w:val="singleLevel"/>
    <w:tmpl w:val="0419000F"/>
    <w:lvl w:ilvl="0">
      <w:start w:val="1"/>
      <w:numFmt w:val="decimal"/>
      <w:lvlText w:val="%1."/>
      <w:lvlJc w:val="left"/>
      <w:pPr>
        <w:tabs>
          <w:tab w:val="num" w:pos="360"/>
        </w:tabs>
        <w:ind w:left="360" w:hanging="360"/>
      </w:pPr>
      <w:rPr>
        <w:rFonts w:hint="default"/>
      </w:rPr>
    </w:lvl>
  </w:abstractNum>
  <w:abstractNum w:abstractNumId="41">
    <w:nsid w:val="792A1E51"/>
    <w:multiLevelType w:val="multilevel"/>
    <w:tmpl w:val="564CFF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2">
    <w:nsid w:val="7E000A21"/>
    <w:multiLevelType w:val="multilevel"/>
    <w:tmpl w:val="990835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nsid w:val="7E236AEC"/>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1215"/>
        <w:lvlJc w:val="left"/>
        <w:pPr>
          <w:ind w:left="2070" w:hanging="1215"/>
        </w:pPr>
      </w:lvl>
    </w:lvlOverride>
  </w:num>
  <w:num w:numId="2">
    <w:abstractNumId w:val="22"/>
  </w:num>
  <w:num w:numId="3">
    <w:abstractNumId w:val="43"/>
  </w:num>
  <w:num w:numId="4">
    <w:abstractNumId w:val="29"/>
  </w:num>
  <w:num w:numId="5">
    <w:abstractNumId w:val="14"/>
  </w:num>
  <w:num w:numId="6">
    <w:abstractNumId w:val="17"/>
  </w:num>
  <w:num w:numId="7">
    <w:abstractNumId w:val="15"/>
  </w:num>
  <w:num w:numId="8">
    <w:abstractNumId w:val="36"/>
  </w:num>
  <w:num w:numId="9">
    <w:abstractNumId w:val="1"/>
  </w:num>
  <w:num w:numId="10">
    <w:abstractNumId w:val="40"/>
  </w:num>
  <w:num w:numId="11">
    <w:abstractNumId w:val="5"/>
  </w:num>
  <w:num w:numId="12">
    <w:abstractNumId w:val="20"/>
  </w:num>
  <w:num w:numId="13">
    <w:abstractNumId w:val="2"/>
  </w:num>
  <w:num w:numId="14">
    <w:abstractNumId w:val="30"/>
  </w:num>
  <w:num w:numId="15">
    <w:abstractNumId w:val="10"/>
  </w:num>
  <w:num w:numId="16">
    <w:abstractNumId w:val="31"/>
  </w:num>
  <w:num w:numId="17">
    <w:abstractNumId w:val="23"/>
  </w:num>
  <w:num w:numId="18">
    <w:abstractNumId w:val="34"/>
  </w:num>
  <w:num w:numId="19">
    <w:abstractNumId w:val="12"/>
  </w:num>
  <w:num w:numId="20">
    <w:abstractNumId w:val="28"/>
  </w:num>
  <w:num w:numId="21">
    <w:abstractNumId w:val="32"/>
  </w:num>
  <w:num w:numId="22">
    <w:abstractNumId w:val="9"/>
  </w:num>
  <w:num w:numId="23">
    <w:abstractNumId w:val="35"/>
  </w:num>
  <w:num w:numId="24">
    <w:abstractNumId w:val="4"/>
  </w:num>
  <w:num w:numId="25">
    <w:abstractNumId w:val="38"/>
  </w:num>
  <w:num w:numId="26">
    <w:abstractNumId w:val="7"/>
  </w:num>
  <w:num w:numId="27">
    <w:abstractNumId w:val="13"/>
  </w:num>
  <w:num w:numId="28">
    <w:abstractNumId w:val="18"/>
  </w:num>
  <w:num w:numId="29">
    <w:abstractNumId w:val="33"/>
  </w:num>
  <w:num w:numId="30">
    <w:abstractNumId w:val="19"/>
  </w:num>
  <w:num w:numId="31">
    <w:abstractNumId w:val="42"/>
  </w:num>
  <w:num w:numId="32">
    <w:abstractNumId w:val="41"/>
  </w:num>
  <w:num w:numId="33">
    <w:abstractNumId w:val="27"/>
  </w:num>
  <w:num w:numId="34">
    <w:abstractNumId w:val="8"/>
  </w:num>
  <w:num w:numId="35">
    <w:abstractNumId w:val="24"/>
  </w:num>
  <w:num w:numId="36">
    <w:abstractNumId w:val="3"/>
  </w:num>
  <w:num w:numId="37">
    <w:abstractNumId w:val="11"/>
  </w:num>
  <w:num w:numId="38">
    <w:abstractNumId w:val="16"/>
  </w:num>
  <w:num w:numId="39">
    <w:abstractNumId w:val="39"/>
  </w:num>
  <w:num w:numId="40">
    <w:abstractNumId w:val="21"/>
  </w:num>
  <w:num w:numId="41">
    <w:abstractNumId w:val="26"/>
  </w:num>
  <w:num w:numId="42">
    <w:abstractNumId w:val="37"/>
  </w:num>
  <w:num w:numId="43">
    <w:abstractNumId w:val="6"/>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3B16"/>
    <w:rsid w:val="00063B16"/>
    <w:rsid w:val="001F407F"/>
    <w:rsid w:val="00221EDA"/>
    <w:rsid w:val="00492995"/>
    <w:rsid w:val="007145FA"/>
    <w:rsid w:val="008747A4"/>
    <w:rsid w:val="00934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626CDB-8A3E-4239-84C9-516D0920E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851"/>
      </w:tabs>
      <w:spacing w:line="480" w:lineRule="exact"/>
    </w:pPr>
    <w:rPr>
      <w:sz w:val="28"/>
      <w:szCs w:val="28"/>
      <w:lang w:val="uk-UA"/>
    </w:rPr>
  </w:style>
  <w:style w:type="paragraph" w:styleId="1">
    <w:name w:val="heading 1"/>
    <w:basedOn w:val="a"/>
    <w:next w:val="a"/>
    <w:link w:val="10"/>
    <w:uiPriority w:val="99"/>
    <w:qFormat/>
    <w:pPr>
      <w:keepNext/>
      <w:spacing w:line="360" w:lineRule="auto"/>
      <w:jc w:val="center"/>
      <w:outlineLvl w:val="0"/>
    </w:pPr>
    <w:rPr>
      <w:b/>
      <w:bCs/>
      <w:noProof/>
    </w:rPr>
  </w:style>
  <w:style w:type="paragraph" w:styleId="2">
    <w:name w:val="heading 2"/>
    <w:basedOn w:val="a"/>
    <w:next w:val="a"/>
    <w:link w:val="20"/>
    <w:uiPriority w:val="99"/>
    <w:qFormat/>
    <w:pPr>
      <w:keepNext/>
      <w:tabs>
        <w:tab w:val="left" w:pos="0"/>
      </w:tabs>
      <w:spacing w:line="360" w:lineRule="auto"/>
      <w:jc w:val="center"/>
      <w:outlineLvl w:val="1"/>
    </w:pPr>
    <w:rPr>
      <w:b/>
      <w:bC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sz w:val="28"/>
      <w:szCs w:val="28"/>
      <w:lang w:val="uk-UA"/>
    </w:rPr>
  </w:style>
  <w:style w:type="paragraph" w:styleId="a5">
    <w:name w:val="Title"/>
    <w:basedOn w:val="a"/>
    <w:link w:val="a6"/>
    <w:uiPriority w:val="99"/>
    <w:qFormat/>
    <w:pPr>
      <w:jc w:val="center"/>
    </w:pPr>
  </w:style>
  <w:style w:type="character" w:customStyle="1" w:styleId="a6">
    <w:name w:val="Название Знак"/>
    <w:link w:val="a5"/>
    <w:uiPriority w:val="10"/>
    <w:rPr>
      <w:rFonts w:ascii="Cambria" w:eastAsia="Times New Roman" w:hAnsi="Cambria" w:cs="Times New Roman"/>
      <w:b/>
      <w:bCs/>
      <w:kern w:val="28"/>
      <w:sz w:val="32"/>
      <w:szCs w:val="32"/>
      <w:lang w:val="uk-UA"/>
    </w:rPr>
  </w:style>
  <w:style w:type="paragraph" w:styleId="21">
    <w:name w:val="Body Text 2"/>
    <w:basedOn w:val="a"/>
    <w:link w:val="22"/>
    <w:uiPriority w:val="99"/>
    <w:pPr>
      <w:tabs>
        <w:tab w:val="clear" w:pos="851"/>
        <w:tab w:val="left" w:pos="0"/>
      </w:tabs>
      <w:ind w:firstLine="851"/>
      <w:jc w:val="both"/>
    </w:pPr>
  </w:style>
  <w:style w:type="character" w:customStyle="1" w:styleId="22">
    <w:name w:val="Основной текст 2 Знак"/>
    <w:link w:val="21"/>
    <w:uiPriority w:val="99"/>
    <w:semiHidden/>
    <w:rPr>
      <w:sz w:val="28"/>
      <w:szCs w:val="28"/>
      <w:lang w:val="uk-UA"/>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sz w:val="28"/>
      <w:szCs w:val="28"/>
      <w:lang w:val="uk-UA"/>
    </w:rPr>
  </w:style>
  <w:style w:type="character" w:styleId="a9">
    <w:name w:val="page number"/>
    <w:uiPriority w:val="99"/>
  </w:style>
  <w:style w:type="paragraph" w:styleId="aa">
    <w:name w:val="List"/>
    <w:basedOn w:val="a"/>
    <w:uiPriority w:val="99"/>
    <w:pPr>
      <w:ind w:left="283" w:hanging="283"/>
    </w:pPr>
  </w:style>
  <w:style w:type="paragraph" w:customStyle="1" w:styleId="ab">
    <w:name w:val="Курсовик"/>
    <w:basedOn w:val="a"/>
    <w:uiPriority w:val="99"/>
    <w:pPr>
      <w:tabs>
        <w:tab w:val="clear" w:pos="851"/>
      </w:tabs>
      <w:spacing w:line="360" w:lineRule="auto"/>
      <w:ind w:firstLine="567"/>
      <w:jc w:val="both"/>
    </w:pPr>
    <w:rPr>
      <w:kern w:val="28"/>
      <w:lang w:val="ru-RU"/>
    </w:rPr>
  </w:style>
  <w:style w:type="paragraph" w:styleId="11">
    <w:name w:val="toc 1"/>
    <w:basedOn w:val="a"/>
    <w:next w:val="a"/>
    <w:autoRedefine/>
    <w:uiPriority w:val="99"/>
    <w:semiHidden/>
    <w:pPr>
      <w:tabs>
        <w:tab w:val="clear" w:pos="851"/>
      </w:tabs>
    </w:pPr>
  </w:style>
  <w:style w:type="paragraph" w:styleId="23">
    <w:name w:val="toc 2"/>
    <w:basedOn w:val="a"/>
    <w:next w:val="a"/>
    <w:autoRedefine/>
    <w:uiPriority w:val="99"/>
    <w:semiHidden/>
    <w:pPr>
      <w:tabs>
        <w:tab w:val="clear" w:pos="851"/>
      </w:tabs>
      <w:ind w:left="280"/>
    </w:pPr>
  </w:style>
  <w:style w:type="paragraph" w:styleId="3">
    <w:name w:val="toc 3"/>
    <w:basedOn w:val="a"/>
    <w:next w:val="a"/>
    <w:autoRedefine/>
    <w:uiPriority w:val="99"/>
    <w:semiHidden/>
    <w:pPr>
      <w:tabs>
        <w:tab w:val="clear" w:pos="851"/>
      </w:tabs>
      <w:ind w:left="560"/>
    </w:pPr>
  </w:style>
  <w:style w:type="paragraph" w:styleId="4">
    <w:name w:val="toc 4"/>
    <w:basedOn w:val="a"/>
    <w:next w:val="a"/>
    <w:autoRedefine/>
    <w:uiPriority w:val="99"/>
    <w:semiHidden/>
    <w:pPr>
      <w:tabs>
        <w:tab w:val="clear" w:pos="851"/>
      </w:tabs>
      <w:ind w:left="840"/>
    </w:pPr>
  </w:style>
  <w:style w:type="paragraph" w:styleId="5">
    <w:name w:val="toc 5"/>
    <w:basedOn w:val="a"/>
    <w:next w:val="a"/>
    <w:autoRedefine/>
    <w:uiPriority w:val="99"/>
    <w:semiHidden/>
    <w:pPr>
      <w:tabs>
        <w:tab w:val="clear" w:pos="851"/>
      </w:tabs>
      <w:ind w:left="1120"/>
    </w:pPr>
  </w:style>
  <w:style w:type="paragraph" w:styleId="6">
    <w:name w:val="toc 6"/>
    <w:basedOn w:val="a"/>
    <w:next w:val="a"/>
    <w:autoRedefine/>
    <w:uiPriority w:val="99"/>
    <w:semiHidden/>
    <w:pPr>
      <w:tabs>
        <w:tab w:val="clear" w:pos="851"/>
      </w:tabs>
      <w:ind w:left="1400"/>
    </w:pPr>
  </w:style>
  <w:style w:type="paragraph" w:styleId="7">
    <w:name w:val="toc 7"/>
    <w:basedOn w:val="a"/>
    <w:next w:val="a"/>
    <w:autoRedefine/>
    <w:uiPriority w:val="99"/>
    <w:semiHidden/>
    <w:pPr>
      <w:tabs>
        <w:tab w:val="clear" w:pos="851"/>
      </w:tabs>
      <w:ind w:left="1680"/>
    </w:pPr>
  </w:style>
  <w:style w:type="paragraph" w:styleId="8">
    <w:name w:val="toc 8"/>
    <w:basedOn w:val="a"/>
    <w:next w:val="a"/>
    <w:autoRedefine/>
    <w:uiPriority w:val="99"/>
    <w:semiHidden/>
    <w:pPr>
      <w:tabs>
        <w:tab w:val="clear" w:pos="851"/>
      </w:tabs>
      <w:ind w:left="1960"/>
    </w:pPr>
  </w:style>
  <w:style w:type="paragraph" w:styleId="9">
    <w:name w:val="toc 9"/>
    <w:basedOn w:val="a"/>
    <w:next w:val="a"/>
    <w:autoRedefine/>
    <w:uiPriority w:val="99"/>
    <w:semiHidden/>
    <w:pPr>
      <w:tabs>
        <w:tab w:val="clear" w:pos="851"/>
      </w:tabs>
      <w:ind w:left="2240"/>
    </w:pPr>
  </w:style>
  <w:style w:type="paragraph" w:styleId="12">
    <w:name w:val="index 1"/>
    <w:basedOn w:val="a"/>
    <w:next w:val="a"/>
    <w:autoRedefine/>
    <w:uiPriority w:val="99"/>
    <w:semiHidden/>
    <w:pPr>
      <w:tabs>
        <w:tab w:val="clear" w:pos="851"/>
      </w:tabs>
      <w:ind w:left="280" w:hanging="280"/>
    </w:pPr>
  </w:style>
  <w:style w:type="paragraph" w:styleId="24">
    <w:name w:val="index 2"/>
    <w:basedOn w:val="a"/>
    <w:next w:val="a"/>
    <w:autoRedefine/>
    <w:uiPriority w:val="99"/>
    <w:semiHidden/>
    <w:pPr>
      <w:tabs>
        <w:tab w:val="clear" w:pos="851"/>
      </w:tabs>
      <w:ind w:left="560" w:hanging="280"/>
    </w:pPr>
  </w:style>
  <w:style w:type="paragraph" w:styleId="30">
    <w:name w:val="index 3"/>
    <w:basedOn w:val="a"/>
    <w:next w:val="a"/>
    <w:autoRedefine/>
    <w:uiPriority w:val="99"/>
    <w:semiHidden/>
    <w:pPr>
      <w:tabs>
        <w:tab w:val="clear" w:pos="851"/>
      </w:tabs>
      <w:ind w:left="840" w:hanging="280"/>
    </w:pPr>
  </w:style>
  <w:style w:type="paragraph" w:styleId="40">
    <w:name w:val="index 4"/>
    <w:basedOn w:val="a"/>
    <w:next w:val="a"/>
    <w:autoRedefine/>
    <w:uiPriority w:val="99"/>
    <w:semiHidden/>
    <w:pPr>
      <w:tabs>
        <w:tab w:val="clear" w:pos="851"/>
      </w:tabs>
      <w:ind w:left="1120" w:hanging="280"/>
    </w:pPr>
  </w:style>
  <w:style w:type="paragraph" w:styleId="50">
    <w:name w:val="index 5"/>
    <w:basedOn w:val="a"/>
    <w:next w:val="a"/>
    <w:autoRedefine/>
    <w:uiPriority w:val="99"/>
    <w:semiHidden/>
    <w:pPr>
      <w:tabs>
        <w:tab w:val="clear" w:pos="851"/>
      </w:tabs>
      <w:ind w:left="1400" w:hanging="280"/>
    </w:pPr>
  </w:style>
  <w:style w:type="paragraph" w:styleId="60">
    <w:name w:val="index 6"/>
    <w:basedOn w:val="a"/>
    <w:next w:val="a"/>
    <w:autoRedefine/>
    <w:uiPriority w:val="99"/>
    <w:semiHidden/>
    <w:pPr>
      <w:tabs>
        <w:tab w:val="clear" w:pos="851"/>
      </w:tabs>
      <w:ind w:left="1680" w:hanging="280"/>
    </w:pPr>
  </w:style>
  <w:style w:type="paragraph" w:styleId="70">
    <w:name w:val="index 7"/>
    <w:basedOn w:val="a"/>
    <w:next w:val="a"/>
    <w:autoRedefine/>
    <w:uiPriority w:val="99"/>
    <w:semiHidden/>
    <w:pPr>
      <w:tabs>
        <w:tab w:val="clear" w:pos="851"/>
      </w:tabs>
      <w:ind w:left="1960" w:hanging="280"/>
    </w:pPr>
  </w:style>
  <w:style w:type="paragraph" w:styleId="80">
    <w:name w:val="index 8"/>
    <w:basedOn w:val="a"/>
    <w:next w:val="a"/>
    <w:autoRedefine/>
    <w:uiPriority w:val="99"/>
    <w:semiHidden/>
    <w:pPr>
      <w:tabs>
        <w:tab w:val="clear" w:pos="851"/>
      </w:tabs>
      <w:ind w:left="2240" w:hanging="280"/>
    </w:pPr>
  </w:style>
  <w:style w:type="paragraph" w:styleId="90">
    <w:name w:val="index 9"/>
    <w:basedOn w:val="a"/>
    <w:next w:val="a"/>
    <w:autoRedefine/>
    <w:uiPriority w:val="99"/>
    <w:semiHidden/>
    <w:pPr>
      <w:tabs>
        <w:tab w:val="clear" w:pos="851"/>
      </w:tabs>
      <w:ind w:left="2520" w:hanging="280"/>
    </w:pPr>
  </w:style>
  <w:style w:type="paragraph" w:styleId="ac">
    <w:name w:val="index heading"/>
    <w:basedOn w:val="a"/>
    <w:next w:val="12"/>
    <w:uiPriority w:val="99"/>
    <w:semiHidden/>
  </w:style>
  <w:style w:type="paragraph" w:styleId="25">
    <w:name w:val="Body Text Indent 2"/>
    <w:basedOn w:val="a"/>
    <w:link w:val="26"/>
    <w:uiPriority w:val="99"/>
    <w:pPr>
      <w:spacing w:line="360" w:lineRule="auto"/>
      <w:ind w:left="851" w:hanging="284"/>
      <w:jc w:val="both"/>
    </w:pPr>
    <w:rPr>
      <w:noProof/>
    </w:rPr>
  </w:style>
  <w:style w:type="character" w:customStyle="1" w:styleId="26">
    <w:name w:val="Основной текст с отступом 2 Знак"/>
    <w:link w:val="25"/>
    <w:uiPriority w:val="99"/>
    <w:semiHidden/>
    <w:rPr>
      <w:sz w:val="28"/>
      <w:szCs w:val="28"/>
      <w:lang w:val="uk-UA"/>
    </w:rPr>
  </w:style>
  <w:style w:type="paragraph" w:styleId="ad">
    <w:name w:val="Normal (Web)"/>
    <w:basedOn w:val="a"/>
    <w:uiPriority w:val="99"/>
    <w:pPr>
      <w:tabs>
        <w:tab w:val="clear" w:pos="851"/>
      </w:tabs>
      <w:spacing w:before="100" w:beforeAutospacing="1" w:after="100" w:afterAutospacing="1" w:line="240" w:lineRule="auto"/>
    </w:pPr>
    <w:rPr>
      <w:color w:val="000000"/>
      <w:sz w:val="24"/>
      <w:szCs w:val="24"/>
      <w:lang w:val="ru-RU"/>
    </w:rPr>
  </w:style>
  <w:style w:type="character" w:styleId="ae">
    <w:name w:val="Hyperlink"/>
    <w:uiPriority w:val="99"/>
    <w:rPr>
      <w:color w:val="0000FF"/>
      <w:u w:val="single"/>
    </w:rPr>
  </w:style>
  <w:style w:type="paragraph" w:styleId="af">
    <w:name w:val="footer"/>
    <w:basedOn w:val="a"/>
    <w:link w:val="af0"/>
    <w:uiPriority w:val="99"/>
    <w:pPr>
      <w:tabs>
        <w:tab w:val="clear" w:pos="851"/>
        <w:tab w:val="center" w:pos="4677"/>
        <w:tab w:val="right" w:pos="9355"/>
      </w:tabs>
    </w:pPr>
  </w:style>
  <w:style w:type="character" w:customStyle="1" w:styleId="af0">
    <w:name w:val="Нижний колонтитул Знак"/>
    <w:link w:val="af"/>
    <w:uiPriority w:val="99"/>
    <w:semiHidden/>
    <w:rPr>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5945</Words>
  <Characters>33887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39753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gea</dc:creator>
  <cp:keywords/>
  <dc:description/>
  <cp:lastModifiedBy>admin</cp:lastModifiedBy>
  <cp:revision>2</cp:revision>
  <dcterms:created xsi:type="dcterms:W3CDTF">2014-03-13T21:50:00Z</dcterms:created>
  <dcterms:modified xsi:type="dcterms:W3CDTF">2014-03-13T21:50:00Z</dcterms:modified>
</cp:coreProperties>
</file>