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FF" w:rsidRPr="00660F64" w:rsidRDefault="00CA1EFF" w:rsidP="00660F64">
      <w:pPr>
        <w:pStyle w:val="ac"/>
        <w:spacing w:line="360" w:lineRule="auto"/>
        <w:ind w:left="-284" w:firstLine="709"/>
        <w:rPr>
          <w:caps/>
          <w:szCs w:val="28"/>
        </w:rPr>
      </w:pPr>
      <w:r w:rsidRPr="00660F64">
        <w:rPr>
          <w:caps/>
          <w:szCs w:val="28"/>
        </w:rPr>
        <w:t>БАЙКАЛЬСКИЙ ГОСУДАРСТВЕННЫЙ УНИВЕРСИТЕТ ЭКОНОМИКИ И ПРАВА</w:t>
      </w:r>
    </w:p>
    <w:p w:rsidR="00CA1EFF" w:rsidRPr="00660F64" w:rsidRDefault="00CA1EFF" w:rsidP="00660F64">
      <w:pPr>
        <w:pStyle w:val="aa"/>
        <w:spacing w:line="360" w:lineRule="auto"/>
        <w:ind w:left="-284" w:firstLine="709"/>
        <w:rPr>
          <w:rFonts w:ascii="Times New Roman" w:hAnsi="Times New Roman"/>
          <w:szCs w:val="28"/>
        </w:rPr>
      </w:pPr>
      <w:r w:rsidRPr="00660F64">
        <w:rPr>
          <w:rFonts w:ascii="Times New Roman" w:hAnsi="Times New Roman"/>
          <w:szCs w:val="28"/>
        </w:rPr>
        <w:t>Факультет гражданского и предпринимательского права</w:t>
      </w:r>
    </w:p>
    <w:p w:rsidR="00CA1EFF" w:rsidRPr="00660F64" w:rsidRDefault="00CA1EFF" w:rsidP="00660F64">
      <w:pPr>
        <w:pStyle w:val="aa"/>
        <w:spacing w:line="360" w:lineRule="auto"/>
        <w:ind w:left="-284" w:firstLine="709"/>
        <w:rPr>
          <w:rFonts w:ascii="Times New Roman" w:hAnsi="Times New Roman"/>
          <w:szCs w:val="28"/>
        </w:rPr>
      </w:pPr>
      <w:r w:rsidRPr="00660F64">
        <w:rPr>
          <w:rFonts w:ascii="Times New Roman" w:hAnsi="Times New Roman"/>
          <w:szCs w:val="28"/>
        </w:rPr>
        <w:t>Кафедра гражданского права и процесса</w:t>
      </w:r>
    </w:p>
    <w:p w:rsidR="00CA1EFF" w:rsidRPr="00660F64" w:rsidRDefault="00CA1EFF" w:rsidP="00660F64">
      <w:pPr>
        <w:overflowPunct w:val="0"/>
        <w:autoSpaceDE w:val="0"/>
        <w:autoSpaceDN w:val="0"/>
        <w:adjustRightInd w:val="0"/>
        <w:ind w:firstLine="709"/>
        <w:jc w:val="center"/>
        <w:rPr>
          <w:szCs w:val="28"/>
        </w:rPr>
      </w:pPr>
    </w:p>
    <w:p w:rsidR="00CA1EFF" w:rsidRPr="00660F64" w:rsidRDefault="00CA1EFF" w:rsidP="00660F64">
      <w:pPr>
        <w:overflowPunct w:val="0"/>
        <w:autoSpaceDE w:val="0"/>
        <w:autoSpaceDN w:val="0"/>
        <w:adjustRightInd w:val="0"/>
        <w:ind w:firstLine="709"/>
        <w:jc w:val="center"/>
        <w:rPr>
          <w:szCs w:val="28"/>
        </w:rPr>
      </w:pPr>
    </w:p>
    <w:p w:rsidR="00CA1EFF" w:rsidRPr="00660F64" w:rsidRDefault="00CA1EFF" w:rsidP="00660F64">
      <w:pPr>
        <w:overflowPunct w:val="0"/>
        <w:autoSpaceDE w:val="0"/>
        <w:autoSpaceDN w:val="0"/>
        <w:adjustRightInd w:val="0"/>
        <w:ind w:firstLine="709"/>
        <w:jc w:val="center"/>
        <w:rPr>
          <w:szCs w:val="28"/>
        </w:rPr>
      </w:pPr>
    </w:p>
    <w:p w:rsidR="00CA1EFF" w:rsidRPr="00660F64" w:rsidRDefault="00CA1EFF" w:rsidP="00660F64">
      <w:pPr>
        <w:overflowPunct w:val="0"/>
        <w:autoSpaceDE w:val="0"/>
        <w:autoSpaceDN w:val="0"/>
        <w:adjustRightInd w:val="0"/>
        <w:ind w:firstLine="709"/>
        <w:jc w:val="center"/>
        <w:rPr>
          <w:szCs w:val="28"/>
        </w:rPr>
      </w:pPr>
    </w:p>
    <w:p w:rsidR="00CA1EFF" w:rsidRPr="00660F64" w:rsidRDefault="00CA1EFF" w:rsidP="00660F64">
      <w:pPr>
        <w:overflowPunct w:val="0"/>
        <w:autoSpaceDE w:val="0"/>
        <w:autoSpaceDN w:val="0"/>
        <w:adjustRightInd w:val="0"/>
        <w:ind w:firstLine="709"/>
        <w:jc w:val="center"/>
        <w:rPr>
          <w:szCs w:val="28"/>
        </w:rPr>
      </w:pPr>
    </w:p>
    <w:p w:rsidR="00CA1EFF" w:rsidRPr="00660F64" w:rsidRDefault="00CA1EFF" w:rsidP="00660F64">
      <w:pPr>
        <w:overflowPunct w:val="0"/>
        <w:autoSpaceDE w:val="0"/>
        <w:autoSpaceDN w:val="0"/>
        <w:adjustRightInd w:val="0"/>
        <w:ind w:firstLine="709"/>
        <w:jc w:val="center"/>
        <w:rPr>
          <w:szCs w:val="28"/>
        </w:rPr>
      </w:pPr>
    </w:p>
    <w:p w:rsidR="00CA1EFF" w:rsidRPr="00660F64" w:rsidRDefault="00CA1EFF" w:rsidP="00660F64">
      <w:pPr>
        <w:overflowPunct w:val="0"/>
        <w:autoSpaceDE w:val="0"/>
        <w:autoSpaceDN w:val="0"/>
        <w:adjustRightInd w:val="0"/>
        <w:ind w:firstLine="709"/>
        <w:jc w:val="center"/>
        <w:rPr>
          <w:szCs w:val="28"/>
        </w:rPr>
      </w:pPr>
    </w:p>
    <w:p w:rsidR="00CA1EFF" w:rsidRPr="00660F64" w:rsidRDefault="00CA1EFF" w:rsidP="00660F64">
      <w:pPr>
        <w:overflowPunct w:val="0"/>
        <w:autoSpaceDE w:val="0"/>
        <w:autoSpaceDN w:val="0"/>
        <w:adjustRightInd w:val="0"/>
        <w:ind w:firstLine="709"/>
        <w:jc w:val="center"/>
        <w:rPr>
          <w:szCs w:val="28"/>
        </w:rPr>
      </w:pPr>
    </w:p>
    <w:p w:rsidR="00CA1EFF" w:rsidRPr="00660F64" w:rsidRDefault="00CA1EFF" w:rsidP="00660F64">
      <w:pPr>
        <w:pStyle w:val="a8"/>
        <w:spacing w:line="360" w:lineRule="auto"/>
        <w:ind w:left="-284" w:firstLine="709"/>
        <w:jc w:val="center"/>
        <w:rPr>
          <w:i w:val="0"/>
          <w:spacing w:val="60"/>
          <w:sz w:val="28"/>
          <w:szCs w:val="28"/>
        </w:rPr>
      </w:pPr>
      <w:r w:rsidRPr="00660F64">
        <w:rPr>
          <w:i w:val="0"/>
          <w:spacing w:val="60"/>
          <w:sz w:val="28"/>
          <w:szCs w:val="28"/>
        </w:rPr>
        <w:t>КУРСОВАЯ РАБОТА</w:t>
      </w:r>
    </w:p>
    <w:p w:rsidR="00CA1EFF" w:rsidRPr="00660F64" w:rsidRDefault="00CA1EFF" w:rsidP="00660F64">
      <w:pPr>
        <w:pStyle w:val="a8"/>
        <w:spacing w:line="360" w:lineRule="auto"/>
        <w:ind w:left="-284" w:firstLine="709"/>
        <w:jc w:val="center"/>
        <w:rPr>
          <w:i w:val="0"/>
          <w:spacing w:val="60"/>
          <w:sz w:val="28"/>
          <w:szCs w:val="28"/>
        </w:rPr>
      </w:pPr>
    </w:p>
    <w:p w:rsidR="00CA1EFF" w:rsidRPr="00660F64" w:rsidRDefault="00CA1EFF" w:rsidP="00660F64">
      <w:pPr>
        <w:pStyle w:val="a8"/>
        <w:spacing w:line="360" w:lineRule="auto"/>
        <w:ind w:left="-284" w:firstLine="709"/>
        <w:jc w:val="center"/>
        <w:rPr>
          <w:b w:val="0"/>
          <w:i w:val="0"/>
          <w:sz w:val="28"/>
          <w:szCs w:val="28"/>
        </w:rPr>
      </w:pPr>
      <w:r w:rsidRPr="00660F64">
        <w:rPr>
          <w:b w:val="0"/>
          <w:i w:val="0"/>
          <w:sz w:val="28"/>
          <w:szCs w:val="28"/>
        </w:rPr>
        <w:t>по дисциплине «Гражданское право»</w:t>
      </w:r>
    </w:p>
    <w:p w:rsidR="00CA1EFF" w:rsidRPr="00660F64" w:rsidRDefault="00CA1EFF" w:rsidP="00660F64">
      <w:pPr>
        <w:pStyle w:val="a8"/>
        <w:spacing w:line="360" w:lineRule="auto"/>
        <w:ind w:left="-284" w:firstLine="709"/>
        <w:jc w:val="center"/>
        <w:rPr>
          <w:b w:val="0"/>
          <w:i w:val="0"/>
          <w:sz w:val="28"/>
          <w:szCs w:val="28"/>
        </w:rPr>
      </w:pPr>
    </w:p>
    <w:p w:rsidR="00CA1EFF" w:rsidRPr="00660F64" w:rsidRDefault="00CA1EFF" w:rsidP="00660F64">
      <w:pPr>
        <w:pStyle w:val="a8"/>
        <w:spacing w:line="360" w:lineRule="auto"/>
        <w:ind w:left="-284" w:firstLine="709"/>
        <w:jc w:val="center"/>
        <w:rPr>
          <w:b w:val="0"/>
          <w:i w:val="0"/>
          <w:sz w:val="28"/>
          <w:szCs w:val="28"/>
        </w:rPr>
      </w:pPr>
      <w:r w:rsidRPr="00660F64">
        <w:rPr>
          <w:b w:val="0"/>
          <w:i w:val="0"/>
          <w:sz w:val="28"/>
          <w:szCs w:val="28"/>
        </w:rPr>
        <w:t>на тему:  «Юридические лица, как субъекты гражданских правоотношений»</w:t>
      </w:r>
    </w:p>
    <w:p w:rsidR="00CA1EFF" w:rsidRPr="00660F64" w:rsidRDefault="00CA1EFF" w:rsidP="00660F64">
      <w:pPr>
        <w:overflowPunct w:val="0"/>
        <w:autoSpaceDE w:val="0"/>
        <w:autoSpaceDN w:val="0"/>
        <w:adjustRightInd w:val="0"/>
        <w:ind w:firstLine="709"/>
        <w:jc w:val="center"/>
        <w:rPr>
          <w:szCs w:val="28"/>
        </w:rPr>
      </w:pPr>
    </w:p>
    <w:p w:rsidR="00CA1EFF" w:rsidRPr="00660F64" w:rsidRDefault="00CA1EFF" w:rsidP="00660F64">
      <w:pPr>
        <w:pStyle w:val="a8"/>
        <w:spacing w:line="360" w:lineRule="auto"/>
        <w:ind w:firstLine="709"/>
        <w:rPr>
          <w:b w:val="0"/>
          <w:i w:val="0"/>
          <w:caps/>
          <w:sz w:val="28"/>
          <w:szCs w:val="28"/>
        </w:rPr>
      </w:pPr>
    </w:p>
    <w:p w:rsidR="00CA1EFF" w:rsidRPr="00660F64" w:rsidRDefault="00CA1EFF" w:rsidP="00660F64">
      <w:pPr>
        <w:pStyle w:val="a8"/>
        <w:spacing w:line="360" w:lineRule="auto"/>
        <w:ind w:firstLine="709"/>
        <w:rPr>
          <w:b w:val="0"/>
          <w:i w:val="0"/>
          <w:caps/>
          <w:sz w:val="28"/>
          <w:szCs w:val="28"/>
        </w:rPr>
      </w:pPr>
    </w:p>
    <w:p w:rsidR="00CA1EFF" w:rsidRDefault="00CA1EFF" w:rsidP="00660F64">
      <w:pPr>
        <w:pStyle w:val="a8"/>
        <w:spacing w:line="360" w:lineRule="auto"/>
        <w:ind w:firstLine="709"/>
        <w:rPr>
          <w:b w:val="0"/>
          <w:i w:val="0"/>
          <w:caps/>
          <w:sz w:val="28"/>
          <w:szCs w:val="28"/>
        </w:rPr>
      </w:pPr>
    </w:p>
    <w:p w:rsidR="00660F64" w:rsidRDefault="00660F64" w:rsidP="00660F64">
      <w:pPr>
        <w:pStyle w:val="a8"/>
        <w:spacing w:line="360" w:lineRule="auto"/>
        <w:ind w:firstLine="709"/>
        <w:rPr>
          <w:b w:val="0"/>
          <w:i w:val="0"/>
          <w:caps/>
          <w:sz w:val="28"/>
          <w:szCs w:val="28"/>
        </w:rPr>
      </w:pPr>
    </w:p>
    <w:p w:rsidR="00660F64" w:rsidRDefault="00660F64" w:rsidP="00660F64">
      <w:pPr>
        <w:pStyle w:val="a8"/>
        <w:spacing w:line="360" w:lineRule="auto"/>
        <w:ind w:firstLine="709"/>
        <w:rPr>
          <w:b w:val="0"/>
          <w:i w:val="0"/>
          <w:caps/>
          <w:sz w:val="28"/>
          <w:szCs w:val="28"/>
        </w:rPr>
      </w:pPr>
    </w:p>
    <w:p w:rsidR="00660F64" w:rsidRDefault="00660F64" w:rsidP="00660F64">
      <w:pPr>
        <w:pStyle w:val="a8"/>
        <w:spacing w:line="360" w:lineRule="auto"/>
        <w:ind w:firstLine="709"/>
        <w:rPr>
          <w:b w:val="0"/>
          <w:i w:val="0"/>
          <w:caps/>
          <w:sz w:val="28"/>
          <w:szCs w:val="28"/>
        </w:rPr>
      </w:pPr>
    </w:p>
    <w:p w:rsidR="00660F64" w:rsidRDefault="00660F64" w:rsidP="00660F64">
      <w:pPr>
        <w:pStyle w:val="a8"/>
        <w:spacing w:line="360" w:lineRule="auto"/>
        <w:ind w:firstLine="709"/>
        <w:rPr>
          <w:b w:val="0"/>
          <w:i w:val="0"/>
          <w:caps/>
          <w:sz w:val="28"/>
          <w:szCs w:val="28"/>
        </w:rPr>
      </w:pPr>
    </w:p>
    <w:p w:rsidR="00660F64" w:rsidRDefault="00660F64" w:rsidP="00660F64">
      <w:pPr>
        <w:pStyle w:val="a8"/>
        <w:spacing w:line="360" w:lineRule="auto"/>
        <w:ind w:firstLine="709"/>
        <w:rPr>
          <w:b w:val="0"/>
          <w:i w:val="0"/>
          <w:caps/>
          <w:sz w:val="28"/>
          <w:szCs w:val="28"/>
        </w:rPr>
      </w:pPr>
    </w:p>
    <w:p w:rsidR="00660F64" w:rsidRPr="00660F64" w:rsidRDefault="00660F64" w:rsidP="00660F64">
      <w:pPr>
        <w:pStyle w:val="a8"/>
        <w:spacing w:line="360" w:lineRule="auto"/>
        <w:ind w:firstLine="709"/>
        <w:rPr>
          <w:b w:val="0"/>
          <w:i w:val="0"/>
          <w:caps/>
          <w:sz w:val="28"/>
          <w:szCs w:val="28"/>
        </w:rPr>
      </w:pPr>
    </w:p>
    <w:p w:rsidR="00660F64" w:rsidRDefault="00CA1EFF" w:rsidP="00660F64">
      <w:pPr>
        <w:pStyle w:val="a8"/>
        <w:spacing w:line="360" w:lineRule="auto"/>
        <w:ind w:left="-284" w:firstLine="709"/>
        <w:jc w:val="center"/>
        <w:rPr>
          <w:b w:val="0"/>
          <w:i w:val="0"/>
          <w:sz w:val="28"/>
          <w:szCs w:val="28"/>
        </w:rPr>
      </w:pPr>
      <w:r w:rsidRPr="00660F64">
        <w:rPr>
          <w:b w:val="0"/>
          <w:i w:val="0"/>
          <w:sz w:val="28"/>
          <w:szCs w:val="28"/>
        </w:rPr>
        <w:t xml:space="preserve">Иркутск </w:t>
      </w:r>
      <w:r w:rsidR="00660F64">
        <w:rPr>
          <w:b w:val="0"/>
          <w:i w:val="0"/>
          <w:sz w:val="28"/>
          <w:szCs w:val="28"/>
        </w:rPr>
        <w:t>–</w:t>
      </w:r>
      <w:r w:rsidRPr="00660F64">
        <w:rPr>
          <w:b w:val="0"/>
          <w:i w:val="0"/>
          <w:sz w:val="28"/>
          <w:szCs w:val="28"/>
        </w:rPr>
        <w:t xml:space="preserve"> 2004</w:t>
      </w:r>
    </w:p>
    <w:p w:rsidR="00CA1EFF" w:rsidRPr="00660F64" w:rsidRDefault="00CA1EFF" w:rsidP="00660F64">
      <w:pPr>
        <w:pStyle w:val="a8"/>
        <w:spacing w:line="360" w:lineRule="auto"/>
        <w:ind w:left="-284" w:firstLine="709"/>
        <w:jc w:val="center"/>
        <w:rPr>
          <w:b w:val="0"/>
          <w:i w:val="0"/>
          <w:sz w:val="28"/>
          <w:szCs w:val="28"/>
        </w:rPr>
      </w:pPr>
      <w:r w:rsidRPr="00660F64">
        <w:rPr>
          <w:b w:val="0"/>
          <w:i w:val="0"/>
          <w:sz w:val="28"/>
          <w:szCs w:val="28"/>
        </w:rPr>
        <w:br w:type="page"/>
        <w:t>СОДЕРЖАНИЕ:</w:t>
      </w:r>
    </w:p>
    <w:p w:rsidR="00CA1EFF" w:rsidRPr="00660F64" w:rsidRDefault="00CA1EFF" w:rsidP="00660F64">
      <w:pPr>
        <w:pStyle w:val="a8"/>
        <w:spacing w:line="360" w:lineRule="auto"/>
        <w:ind w:left="-284" w:firstLine="709"/>
        <w:jc w:val="center"/>
        <w:rPr>
          <w:b w:val="0"/>
          <w:i w:val="0"/>
          <w:sz w:val="28"/>
          <w:szCs w:val="28"/>
        </w:rPr>
      </w:pPr>
    </w:p>
    <w:p w:rsidR="00CA1EFF" w:rsidRPr="00660F64" w:rsidRDefault="00CA1EFF" w:rsidP="00660F64">
      <w:pPr>
        <w:pStyle w:val="11"/>
        <w:tabs>
          <w:tab w:val="right" w:leader="dot" w:pos="9356"/>
        </w:tabs>
        <w:rPr>
          <w:szCs w:val="28"/>
        </w:rPr>
      </w:pPr>
      <w:r w:rsidRPr="00660F64">
        <w:rPr>
          <w:szCs w:val="28"/>
        </w:rPr>
        <w:t>ВВЕДЕНИЕ</w:t>
      </w:r>
      <w:r w:rsidRPr="00660F64">
        <w:rPr>
          <w:szCs w:val="28"/>
        </w:rPr>
        <w:tab/>
        <w:t>3</w:t>
      </w:r>
    </w:p>
    <w:p w:rsidR="00CA1EFF" w:rsidRPr="00660F64" w:rsidRDefault="00CA1EFF" w:rsidP="00660F64">
      <w:pPr>
        <w:pStyle w:val="11"/>
        <w:tabs>
          <w:tab w:val="left" w:pos="357"/>
          <w:tab w:val="right" w:leader="dot" w:pos="9356"/>
        </w:tabs>
        <w:rPr>
          <w:szCs w:val="28"/>
        </w:rPr>
      </w:pPr>
      <w:r w:rsidRPr="00660F64">
        <w:rPr>
          <w:szCs w:val="28"/>
        </w:rPr>
        <w:t>1.</w:t>
      </w:r>
      <w:r w:rsidRPr="00660F64">
        <w:rPr>
          <w:szCs w:val="28"/>
        </w:rPr>
        <w:tab/>
        <w:t>Понятие и признаки юридического лица, КАК СУБЪЕКТА ГРАЖДАНСКИХ ПРАВООТНОШЕНИЙ</w:t>
      </w:r>
      <w:r w:rsidRPr="00660F64">
        <w:rPr>
          <w:szCs w:val="28"/>
        </w:rPr>
        <w:tab/>
        <w:t>4</w:t>
      </w:r>
    </w:p>
    <w:p w:rsidR="00CA1EFF" w:rsidRPr="00660F64" w:rsidRDefault="00CA1EFF" w:rsidP="00660F64">
      <w:pPr>
        <w:pStyle w:val="21"/>
        <w:tabs>
          <w:tab w:val="left" w:pos="840"/>
          <w:tab w:val="right" w:leader="dot" w:pos="9356"/>
        </w:tabs>
        <w:ind w:left="0"/>
        <w:rPr>
          <w:szCs w:val="28"/>
        </w:rPr>
      </w:pPr>
      <w:r w:rsidRPr="00660F64">
        <w:rPr>
          <w:szCs w:val="28"/>
        </w:rPr>
        <w:t>1.1.</w:t>
      </w:r>
      <w:r w:rsidRPr="00660F64">
        <w:rPr>
          <w:szCs w:val="28"/>
        </w:rPr>
        <w:tab/>
        <w:t>Правоспособность и дееспособность юридических лиц</w:t>
      </w:r>
      <w:r w:rsidRPr="00660F64">
        <w:rPr>
          <w:szCs w:val="28"/>
        </w:rPr>
        <w:tab/>
        <w:t>8</w:t>
      </w:r>
    </w:p>
    <w:p w:rsidR="00CA1EFF" w:rsidRPr="00660F64" w:rsidRDefault="00CA1EFF" w:rsidP="00660F64">
      <w:pPr>
        <w:pStyle w:val="11"/>
        <w:tabs>
          <w:tab w:val="left" w:pos="357"/>
          <w:tab w:val="right" w:leader="dot" w:pos="9356"/>
        </w:tabs>
        <w:rPr>
          <w:szCs w:val="28"/>
        </w:rPr>
      </w:pPr>
      <w:r w:rsidRPr="00660F64">
        <w:rPr>
          <w:szCs w:val="28"/>
        </w:rPr>
        <w:t>2.</w:t>
      </w:r>
      <w:r w:rsidRPr="00660F64">
        <w:rPr>
          <w:szCs w:val="28"/>
        </w:rPr>
        <w:tab/>
        <w:t>Классификация юридических лиц.</w:t>
      </w:r>
      <w:r w:rsidRPr="00660F64">
        <w:rPr>
          <w:szCs w:val="28"/>
        </w:rPr>
        <w:tab/>
        <w:t>11</w:t>
      </w:r>
    </w:p>
    <w:p w:rsidR="00CA1EFF" w:rsidRPr="00660F64" w:rsidRDefault="00CA1EFF" w:rsidP="00660F64">
      <w:pPr>
        <w:pStyle w:val="11"/>
        <w:tabs>
          <w:tab w:val="left" w:pos="357"/>
          <w:tab w:val="right" w:leader="dot" w:pos="9356"/>
        </w:tabs>
        <w:rPr>
          <w:szCs w:val="28"/>
        </w:rPr>
      </w:pPr>
      <w:r w:rsidRPr="00660F64">
        <w:rPr>
          <w:szCs w:val="28"/>
        </w:rPr>
        <w:t>3.</w:t>
      </w:r>
      <w:r w:rsidRPr="00660F64">
        <w:rPr>
          <w:szCs w:val="28"/>
        </w:rPr>
        <w:tab/>
        <w:t>ПРАВООТНОШЕНИЯ, ВОЗНИКАЮЩИЕ ПО ПОВОДУ образования и прекращения юридических лиц.</w:t>
      </w:r>
      <w:r w:rsidRPr="00660F64">
        <w:rPr>
          <w:szCs w:val="28"/>
        </w:rPr>
        <w:tab/>
        <w:t>18</w:t>
      </w:r>
    </w:p>
    <w:p w:rsidR="00CA1EFF" w:rsidRPr="00660F64" w:rsidRDefault="00CA1EFF" w:rsidP="00660F64">
      <w:pPr>
        <w:pStyle w:val="21"/>
        <w:tabs>
          <w:tab w:val="left" w:pos="840"/>
          <w:tab w:val="right" w:leader="dot" w:pos="9356"/>
        </w:tabs>
        <w:ind w:left="0"/>
        <w:rPr>
          <w:szCs w:val="28"/>
        </w:rPr>
      </w:pPr>
      <w:r w:rsidRPr="00660F64">
        <w:rPr>
          <w:szCs w:val="28"/>
        </w:rPr>
        <w:t>3.1.</w:t>
      </w:r>
      <w:r w:rsidRPr="00660F64">
        <w:rPr>
          <w:szCs w:val="28"/>
        </w:rPr>
        <w:tab/>
        <w:t>Образование юридического лица</w:t>
      </w:r>
      <w:r w:rsidRPr="00660F64">
        <w:rPr>
          <w:szCs w:val="28"/>
        </w:rPr>
        <w:tab/>
        <w:t>18</w:t>
      </w:r>
    </w:p>
    <w:p w:rsidR="00CA1EFF" w:rsidRPr="00660F64" w:rsidRDefault="00CA1EFF" w:rsidP="00660F64">
      <w:pPr>
        <w:pStyle w:val="21"/>
        <w:tabs>
          <w:tab w:val="left" w:pos="840"/>
          <w:tab w:val="right" w:leader="dot" w:pos="9356"/>
        </w:tabs>
        <w:ind w:left="0"/>
        <w:rPr>
          <w:szCs w:val="28"/>
        </w:rPr>
      </w:pPr>
      <w:r w:rsidRPr="00660F64">
        <w:rPr>
          <w:szCs w:val="28"/>
        </w:rPr>
        <w:t>3.2.</w:t>
      </w:r>
      <w:r w:rsidRPr="00660F64">
        <w:rPr>
          <w:szCs w:val="28"/>
        </w:rPr>
        <w:tab/>
        <w:t>Реорганизация юридического лица</w:t>
      </w:r>
      <w:r w:rsidRPr="00660F64">
        <w:rPr>
          <w:szCs w:val="28"/>
        </w:rPr>
        <w:tab/>
        <w:t>19</w:t>
      </w:r>
    </w:p>
    <w:p w:rsidR="00CA1EFF" w:rsidRPr="00660F64" w:rsidRDefault="00CA1EFF" w:rsidP="00660F64">
      <w:pPr>
        <w:pStyle w:val="21"/>
        <w:tabs>
          <w:tab w:val="left" w:pos="840"/>
          <w:tab w:val="right" w:leader="dot" w:pos="9356"/>
        </w:tabs>
        <w:ind w:left="0"/>
        <w:rPr>
          <w:szCs w:val="28"/>
        </w:rPr>
      </w:pPr>
      <w:r w:rsidRPr="00660F64">
        <w:rPr>
          <w:szCs w:val="28"/>
        </w:rPr>
        <w:t>3.3.</w:t>
      </w:r>
      <w:r w:rsidRPr="00660F64">
        <w:rPr>
          <w:szCs w:val="28"/>
        </w:rPr>
        <w:tab/>
        <w:t>Ликвидация юридического лица</w:t>
      </w:r>
      <w:r w:rsidRPr="00660F64">
        <w:rPr>
          <w:szCs w:val="28"/>
        </w:rPr>
        <w:tab/>
        <w:t>19</w:t>
      </w:r>
    </w:p>
    <w:p w:rsidR="00CA1EFF" w:rsidRPr="00660F64" w:rsidRDefault="00CA1EFF" w:rsidP="00660F64">
      <w:pPr>
        <w:pStyle w:val="11"/>
        <w:tabs>
          <w:tab w:val="right" w:leader="dot" w:pos="9356"/>
        </w:tabs>
        <w:rPr>
          <w:szCs w:val="28"/>
        </w:rPr>
      </w:pPr>
      <w:r w:rsidRPr="00660F64">
        <w:rPr>
          <w:szCs w:val="28"/>
        </w:rPr>
        <w:t>Заключение</w:t>
      </w:r>
      <w:r w:rsidRPr="00660F64">
        <w:rPr>
          <w:szCs w:val="28"/>
        </w:rPr>
        <w:tab/>
        <w:t>24</w:t>
      </w:r>
    </w:p>
    <w:p w:rsidR="00CA1EFF" w:rsidRPr="00660F64" w:rsidRDefault="00CA1EFF" w:rsidP="00660F64">
      <w:pPr>
        <w:pStyle w:val="1"/>
        <w:numPr>
          <w:ilvl w:val="0"/>
          <w:numId w:val="0"/>
        </w:numPr>
        <w:tabs>
          <w:tab w:val="right" w:leader="dot" w:pos="9356"/>
        </w:tabs>
        <w:spacing w:before="0" w:after="0" w:line="360" w:lineRule="auto"/>
        <w:rPr>
          <w:szCs w:val="28"/>
        </w:rPr>
      </w:pPr>
      <w:r w:rsidRPr="00660F64">
        <w:rPr>
          <w:szCs w:val="28"/>
        </w:rPr>
        <w:br w:type="page"/>
      </w:r>
      <w:bookmarkStart w:id="0" w:name="_Toc63928734"/>
      <w:r w:rsidRPr="00660F64">
        <w:rPr>
          <w:szCs w:val="28"/>
        </w:rPr>
        <w:t>ВВЕДЕНИЕ</w:t>
      </w:r>
      <w:bookmarkEnd w:id="0"/>
    </w:p>
    <w:p w:rsidR="00660F64" w:rsidRDefault="00660F64" w:rsidP="00660F64">
      <w:pPr>
        <w:ind w:firstLine="709"/>
        <w:rPr>
          <w:szCs w:val="28"/>
        </w:rPr>
      </w:pPr>
    </w:p>
    <w:p w:rsidR="00CA1EFF" w:rsidRPr="00660F64" w:rsidRDefault="00CA1EFF" w:rsidP="00660F64">
      <w:pPr>
        <w:ind w:firstLine="709"/>
        <w:rPr>
          <w:szCs w:val="28"/>
        </w:rPr>
      </w:pPr>
      <w:r w:rsidRPr="00660F64">
        <w:rPr>
          <w:szCs w:val="28"/>
        </w:rPr>
        <w:t>Проблема правоотношения продолжает оставаться в юридической науке одной из центральных. Как основополагающее понятие юридической науки. В свою очередь, вопросы правоспособности участников сделок, правовой статус организаций, предприятий, учреждений позволяют составить представление о правовом режиме государства, степени развитости прав и свобод его граждан, оценить экономическое развитие общества. В самом деле, развитие товарно-денежных отношений, имущественного оборота предполагает участие в нём не только отдельных людей  - физических лиц, но и образованных ими организаций для осуществления какой-либо цели, в том числе, коммерческой деятельности. Этим интересна выбранная мною тема. Ее актуальность бесспорна – правильное представление о гражданских правоотношениях, субъектом которых являются юридические лица – залог хорошей ориентации во всем гражданском праве. Появление института юридического лица в самом общем виде обусловлено теми же причинами, что и возникновение и эволюция права: усложнением социальной организации общества, развитием экономических отношений и, как следствием, общественного сознания. На определенном этапе общественного развития правовое регулирование отношений с участием одних лишь физических лиц, как единственных субъектов частного права, оказалось недостаточным для развивающегося экономического оборота. В представленной курсовой работе будут рассмотрены понятие, основные признаки и положения, связанные с юридическими лицами, как с субъектами гражданских правоотношений.</w:t>
      </w:r>
    </w:p>
    <w:p w:rsidR="00CA1EFF" w:rsidRPr="00660F64" w:rsidRDefault="00CA1EFF" w:rsidP="00660F64">
      <w:pPr>
        <w:ind w:firstLine="709"/>
        <w:rPr>
          <w:szCs w:val="28"/>
        </w:rPr>
      </w:pPr>
    </w:p>
    <w:p w:rsidR="00CA1EFF" w:rsidRPr="00660F64" w:rsidRDefault="00CA1EFF" w:rsidP="00660F64">
      <w:pPr>
        <w:pStyle w:val="1"/>
        <w:spacing w:before="0" w:after="0" w:line="360" w:lineRule="auto"/>
        <w:ind w:firstLine="709"/>
        <w:rPr>
          <w:szCs w:val="28"/>
        </w:rPr>
      </w:pPr>
      <w:r w:rsidRPr="00660F64">
        <w:rPr>
          <w:szCs w:val="28"/>
        </w:rPr>
        <w:br w:type="page"/>
      </w:r>
      <w:bookmarkStart w:id="1" w:name="_Toc63928735"/>
      <w:r w:rsidRPr="00660F64">
        <w:rPr>
          <w:szCs w:val="28"/>
        </w:rPr>
        <w:t>Понятие и признаки юридического лица, КАК СУБЪЕКТА ГРАЖДАНСКИХ ПРАВООТНОШЕНИЙ</w:t>
      </w:r>
      <w:bookmarkEnd w:id="1"/>
    </w:p>
    <w:p w:rsidR="00660F64" w:rsidRDefault="00660F64" w:rsidP="00660F64">
      <w:pPr>
        <w:pStyle w:val="31"/>
        <w:ind w:firstLine="709"/>
        <w:rPr>
          <w:szCs w:val="28"/>
        </w:rPr>
      </w:pPr>
    </w:p>
    <w:p w:rsidR="00CA1EFF" w:rsidRPr="00660F64" w:rsidRDefault="00CA1EFF" w:rsidP="00660F64">
      <w:pPr>
        <w:pStyle w:val="31"/>
        <w:ind w:firstLine="709"/>
        <w:rPr>
          <w:szCs w:val="28"/>
        </w:rPr>
      </w:pPr>
      <w:r w:rsidRPr="00660F64">
        <w:rPr>
          <w:szCs w:val="28"/>
        </w:rPr>
        <w:t>Нормы гражданского права регулируют общественные отношения, реально существующие в обществе. В результате такого воздействия они обретают вид гражданских правоотношений</w:t>
      </w:r>
      <w:r w:rsidRPr="00660F64">
        <w:rPr>
          <w:rStyle w:val="a5"/>
          <w:szCs w:val="28"/>
        </w:rPr>
        <w:footnoteReference w:id="1"/>
      </w:r>
      <w:r w:rsidRPr="00660F64">
        <w:rPr>
          <w:szCs w:val="28"/>
        </w:rPr>
        <w:t>.</w:t>
      </w:r>
    </w:p>
    <w:p w:rsidR="00CA1EFF" w:rsidRPr="00660F64" w:rsidRDefault="00CA1EFF" w:rsidP="00660F64">
      <w:pPr>
        <w:pStyle w:val="31"/>
        <w:ind w:firstLine="709"/>
        <w:rPr>
          <w:szCs w:val="28"/>
        </w:rPr>
      </w:pPr>
      <w:r w:rsidRPr="00660F64">
        <w:rPr>
          <w:szCs w:val="28"/>
        </w:rPr>
        <w:t xml:space="preserve">Есть и обратная связь: установленные или санкционированные государством правовые нормы представляют собой общие правила поведения, призванные регулировать определенные общественные отношения. Когда такие отношения возникают фактически, их участники обязаны подчиняться соответствующим правовым нормам. При этом фактические отношения приобретают характер правоотношения – то есть, по определению, конкретного общественного отношения, регулируемого правовыми нормами. </w:t>
      </w:r>
    </w:p>
    <w:p w:rsidR="00CA1EFF" w:rsidRPr="00660F64" w:rsidRDefault="00CA1EFF" w:rsidP="00660F64">
      <w:pPr>
        <w:ind w:firstLine="709"/>
        <w:rPr>
          <w:szCs w:val="28"/>
        </w:rPr>
      </w:pPr>
      <w:r w:rsidRPr="00660F64">
        <w:rPr>
          <w:szCs w:val="28"/>
        </w:rPr>
        <w:t>Известно, что правоотношение характеризуется такими элементами, как объект правоотношения, субъекты правоотношения, содержание правоотношения. Объект правоотношения - это то, по поводу чего складывается правоотношение (имущество, работы и услуги, нематериальные блага (честь, достоинство и пр.), власть и др.). Субъекты правоотношения – стороны, участники правоотношения. Это могут быть, в том числе, юридические лица, государство, отдельные органы государства и другие субъекты. Содержание правоотношения составляют два взаимосвязанных элемента: субъективное право и юридическая обязанность, с которыми связаны субъекты правоотношения. При этом субъективное право – это возможность определенного поведения; юридическая обязанность – соответствующая обязанность определенного поведения. Основанием возникновения правоотношений являются юридические факты, т.е. конкретные, наступающие в жизни обстоятельства, с которыми правовые нормы связывают возникновение, изменение, прекращение правоотношений. Эти обстоятельства указываются в гипотезах правовых норм. Субъекты правоотношений - это обладатели прав и носители обязанностей в правоотношении. Субъектами правоотношений могут выступать физические и юридические лица.</w:t>
      </w:r>
    </w:p>
    <w:p w:rsidR="00CA1EFF" w:rsidRPr="00660F64" w:rsidRDefault="00CA1EFF" w:rsidP="00660F64">
      <w:pPr>
        <w:ind w:firstLine="709"/>
        <w:rPr>
          <w:szCs w:val="28"/>
        </w:rPr>
      </w:pPr>
      <w:r w:rsidRPr="00660F64">
        <w:rPr>
          <w:szCs w:val="28"/>
        </w:rPr>
        <w:t>Как субъект гражданских правоотношений, юридическое лицо является участником разнообразных имущественных отношений стоимостного, эквивалентно-возмездного характера.</w:t>
      </w:r>
    </w:p>
    <w:p w:rsidR="00CA1EFF" w:rsidRPr="00660F64" w:rsidRDefault="00CA1EFF" w:rsidP="00660F64">
      <w:pPr>
        <w:ind w:firstLine="709"/>
        <w:rPr>
          <w:szCs w:val="28"/>
        </w:rPr>
      </w:pPr>
      <w:r w:rsidRPr="00660F64">
        <w:rPr>
          <w:szCs w:val="28"/>
        </w:rPr>
        <w:t>Правовому положению юридического лица посвящены нормы четвертой главы ГК РФ (ст. 48-123). Развернутое понятие юридического лица содержится в ст. 48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CA1EFF" w:rsidRPr="00660F64" w:rsidRDefault="00CA1EFF" w:rsidP="00660F64">
      <w:pPr>
        <w:ind w:firstLine="709"/>
        <w:rPr>
          <w:szCs w:val="28"/>
        </w:rPr>
      </w:pPr>
      <w:r w:rsidRPr="00660F64">
        <w:rPr>
          <w:szCs w:val="28"/>
        </w:rPr>
        <w:t>Концептуальные подходы к такому явлению, как «юридическое лицо» в советской цивилистике во многом объяснялись монополией государственной собственности. Существовали научные концепции «теории государства», «теории директора», «теории коллектива», «теории социальной реальности» и другие, которые увязывали обоснование гражданской правосубъектности государственных организаций с наличием при социализме товарно-денежных отношений, механизм которых, как было принять считать, используется и при включении в сферу гражданского оборота государственных имуществ.</w:t>
      </w:r>
    </w:p>
    <w:p w:rsidR="00CA1EFF" w:rsidRPr="00660F64" w:rsidRDefault="00CA1EFF" w:rsidP="00660F64">
      <w:pPr>
        <w:ind w:firstLine="709"/>
        <w:rPr>
          <w:szCs w:val="28"/>
        </w:rPr>
      </w:pPr>
      <w:r w:rsidRPr="00660F64">
        <w:rPr>
          <w:szCs w:val="28"/>
        </w:rPr>
        <w:t>В современном восприятии юридическое лицо – это не только и не столько определенным образом организованный коллектив людей, сколько в первую очередь «персонифицированное имущество», выделенное его участниками (или учредителями) для самостоятельной коммерческой деятельности. Наличие в развитой рыночной экономике «компаний одного лица» и возможность создания подобных юридических лиц в соответствии с российским законодательством окончательно подрывает устои ранее непоколебимых концепций и, прежде всего, концепции «теории коллектива», традиционно объяснявших сущность юридического лица.</w:t>
      </w:r>
    </w:p>
    <w:p w:rsidR="00CA1EFF" w:rsidRPr="00660F64" w:rsidRDefault="00CA1EFF" w:rsidP="00660F64">
      <w:pPr>
        <w:ind w:firstLine="709"/>
        <w:rPr>
          <w:szCs w:val="28"/>
        </w:rPr>
      </w:pPr>
      <w:r w:rsidRPr="00660F64">
        <w:rPr>
          <w:szCs w:val="28"/>
        </w:rPr>
        <w:t>Современная коммерческая практика содержит много доводов в пользу теории «целевого имущества», объясняющей сущность юридического лица как «персонифицированного имущества», специально предназначенного для участия в гражданском или торговом (коммерческом) обороте.</w:t>
      </w:r>
    </w:p>
    <w:p w:rsidR="00CA1EFF" w:rsidRPr="00660F64" w:rsidRDefault="00CA1EFF" w:rsidP="00660F64">
      <w:pPr>
        <w:pStyle w:val="31"/>
        <w:ind w:firstLine="709"/>
        <w:rPr>
          <w:szCs w:val="28"/>
        </w:rPr>
      </w:pPr>
      <w:r w:rsidRPr="00660F64">
        <w:rPr>
          <w:szCs w:val="28"/>
        </w:rPr>
        <w:t>Юридическое лицо – это и есть организация, созданная для самостоятельного хозяйствования с определенным имуществом. В этом смысле она вполне реальна, но вовсе не сводима к своим участникам (и тем более – к работникам, «трудовому коллективу»), т.к. последние зачастую не имеют вещных прав на имущество, с которым хозяйствуют, а в лучшем случае управомочены выражать соответствующую волю собственника этого имущества.</w:t>
      </w:r>
    </w:p>
    <w:p w:rsidR="00CA1EFF" w:rsidRPr="00660F64" w:rsidRDefault="00CA1EFF" w:rsidP="00660F64">
      <w:pPr>
        <w:pStyle w:val="31"/>
        <w:ind w:firstLine="709"/>
        <w:rPr>
          <w:szCs w:val="28"/>
        </w:rPr>
      </w:pPr>
      <w:r w:rsidRPr="00660F64">
        <w:rPr>
          <w:szCs w:val="28"/>
        </w:rPr>
        <w:t>В соответствии с законодательством, а также, учитывая сложившуюся практику, можно отметить следующие признаки (т.е. такие внутренние присущие ему свойства, каждое из которых необходимо, а все вместе, достаточно для того, чтобы организация могла признаваться субъектом гражданского права), характеризующие юридическое лицо.</w:t>
      </w:r>
    </w:p>
    <w:p w:rsidR="00CA1EFF" w:rsidRPr="00660F64" w:rsidRDefault="00CA1EFF" w:rsidP="00660F64">
      <w:pPr>
        <w:pStyle w:val="31"/>
        <w:ind w:firstLine="709"/>
        <w:rPr>
          <w:szCs w:val="28"/>
        </w:rPr>
      </w:pPr>
      <w:r w:rsidRPr="00660F64">
        <w:rPr>
          <w:szCs w:val="28"/>
        </w:rPr>
        <w:t>Во-первых, юридическому лицу свойственен признак организационного единства. Организационное единство выражается в определении целей и задач организации, в установлении её внутренней структуры, компетенции органов управления и порядке их деятельности.  Закрепляется организационное единство в уставе юридического лица, либо в учредительном договоре и уставе, либо в общем (типовом) положении об организациях данного вида. Суть его в том, что внутри юридического лица складывается такая система отношений, благодаря которой оно становится единым целым, возглавляемым соответствующим органом – единоличным или коллегиальным. Юридическое лицо приобретает гражданские права и принимает на себя гражданские обязанности через свои органы, действующие в соответствии с законодательством или учредительными документами. Правовое закрепление организационного единства, свойственного юридическому лицу, обеспечивается его уставом или положением об организациях данного вида</w:t>
      </w:r>
      <w:r w:rsidRPr="00660F64">
        <w:rPr>
          <w:rStyle w:val="a5"/>
          <w:szCs w:val="28"/>
        </w:rPr>
        <w:footnoteReference w:id="2"/>
      </w:r>
      <w:r w:rsidRPr="00660F64">
        <w:rPr>
          <w:szCs w:val="28"/>
        </w:rPr>
        <w:t>.</w:t>
      </w:r>
    </w:p>
    <w:p w:rsidR="00CA1EFF" w:rsidRPr="00660F64" w:rsidRDefault="00CA1EFF" w:rsidP="00660F64">
      <w:pPr>
        <w:pStyle w:val="31"/>
        <w:ind w:firstLine="709"/>
        <w:rPr>
          <w:szCs w:val="28"/>
        </w:rPr>
      </w:pPr>
      <w:r w:rsidRPr="00660F64">
        <w:rPr>
          <w:szCs w:val="28"/>
        </w:rPr>
        <w:t>Во-вторых, для юридического лица характерна определенная степень обособленности имущества, находящегося в его обладании. Признак имущественной обособленности предполагает, что имущество юридического лица обособляется от имущества других юридических лиц (в том числе вышестоящих), от имущества его учредителей (участников), от имущества государственных или муниципальных образований.  При этом юридическое лицо должно иметь не просто обособленное имущество, а обладать им на праве собственности, хозяйственного ведения либо оперативного управления.  Признание юридическим лицом организации, обладающей имуществом лишь на праве временного пользования (по договору аренды или безвозмездного пользования), исключено.  Внешним выражением имущественной обособленности является наличие у организации уставного фонда, а её учётно-бухгалтерским отражением служит самостоятельный баланс или смета. При этом, как видно из самого понятия юридического лица, у различных видов юридических лиц степень их имущественной обособленности выражается по-разному. Это зависит от того, владеет ли организация имуществом на праве собственности, на праве хозяйственного ведения или на праве оперативного управления</w:t>
      </w:r>
      <w:r w:rsidRPr="00660F64">
        <w:rPr>
          <w:rStyle w:val="a5"/>
          <w:szCs w:val="28"/>
        </w:rPr>
        <w:footnoteReference w:id="3"/>
      </w:r>
      <w:r w:rsidRPr="00660F64">
        <w:rPr>
          <w:szCs w:val="28"/>
        </w:rPr>
        <w:t xml:space="preserve">. </w:t>
      </w:r>
    </w:p>
    <w:p w:rsidR="00CA1EFF" w:rsidRPr="00660F64" w:rsidRDefault="00CA1EFF" w:rsidP="00660F64">
      <w:pPr>
        <w:ind w:firstLine="709"/>
        <w:rPr>
          <w:szCs w:val="28"/>
        </w:rPr>
      </w:pPr>
      <w:r w:rsidRPr="00660F64">
        <w:rPr>
          <w:szCs w:val="28"/>
        </w:rPr>
        <w:t>Следствие имущественной обособленности – самостоятельная имущественная ответственность – это следующий признак юридического лица. Установлен принцип раздельной ответственности, согласно которому учредитель (участник) юридического лица или собственник его имущества не отвечает по обязательства юридического лица или собственник его имущества не отвечает по обязательствам юридического лица, а юридическое лицо, в свою очередь, не отвечает по обязательствам учредителя (участника) или собственника, за исключением случаев, предусмотренных Гражданским Законом либо учредительными документами юридического лица. Это означает, что кредиторы юридического лица только к нему и могут предъявить свои претензии, обращая по закону в необходимых случаях взыскание на такое имущество. Юридическое лицо отвечает по своим обязательствам всем принадлежащим ему имуществом, т.е. как основными, так и оборотными средствами. Финансируемое собственником юридическое лицо, имеющее имущество на праве оперативного управления (учреждение), отвечает по обязательствам находящимися в его распоряжении денежными средствами. При их недостаточности законом предусмотрена возможность несения ответственности по его обязательствам собственником соответствующего имущества. Если банкротство (несостоятельность) юридического лица вызвано неправомерными действиями собственника его имущества или учредителей, они отвечают по обязательствам юридического лица при недостаточности средств последнего для удовлетворения требований кредитора</w:t>
      </w:r>
      <w:r w:rsidRPr="00660F64">
        <w:rPr>
          <w:rStyle w:val="a5"/>
          <w:szCs w:val="28"/>
        </w:rPr>
        <w:footnoteReference w:id="4"/>
      </w:r>
      <w:r w:rsidRPr="00660F64">
        <w:rPr>
          <w:szCs w:val="28"/>
        </w:rPr>
        <w:t>.</w:t>
      </w:r>
    </w:p>
    <w:p w:rsidR="00CA1EFF" w:rsidRPr="00660F64" w:rsidRDefault="00CA1EFF" w:rsidP="00660F64">
      <w:pPr>
        <w:ind w:firstLine="709"/>
        <w:rPr>
          <w:szCs w:val="28"/>
        </w:rPr>
      </w:pPr>
      <w:r w:rsidRPr="00660F64">
        <w:rPr>
          <w:szCs w:val="28"/>
        </w:rPr>
        <w:t>В-четвертых, юридическое лицо в гражданском обороте выступает от собственного (своего) имени. А возможность самостоятельно выступать в гражданском обороте от своего имени означает, что юридическое лицо может приобретать и осуществлять имущественные и личные неимущественные права, нести обязанности, быть истцом и ответчиком в суде только под своим именем, включающем наименование, содержащим указание на его организационно правовую форму, а в предусмотренных законом случаях и указание на характер деятельности</w:t>
      </w:r>
      <w:r w:rsidRPr="00660F64">
        <w:rPr>
          <w:rStyle w:val="a5"/>
          <w:szCs w:val="28"/>
        </w:rPr>
        <w:footnoteReference w:id="5"/>
      </w:r>
      <w:r w:rsidRPr="00660F64">
        <w:rPr>
          <w:szCs w:val="28"/>
        </w:rPr>
        <w:t xml:space="preserve">. </w:t>
      </w:r>
    </w:p>
    <w:p w:rsidR="00CA1EFF" w:rsidRDefault="00CA1EFF" w:rsidP="00660F64">
      <w:pPr>
        <w:ind w:firstLine="709"/>
        <w:rPr>
          <w:szCs w:val="28"/>
        </w:rPr>
      </w:pPr>
      <w:r w:rsidRPr="00660F64">
        <w:rPr>
          <w:szCs w:val="28"/>
        </w:rPr>
        <w:t>Как субъект гражданского права юридическое лицо обладает гражданской правоспособностью и дееспособностью. Соответственно, применительно к гражданским правоотношениям, юридическое лицо может выступать носителем конкретных прав и соответствующих определенных обязанностей.</w:t>
      </w:r>
    </w:p>
    <w:p w:rsidR="00660F64" w:rsidRPr="00660F64" w:rsidRDefault="00660F64" w:rsidP="00660F64">
      <w:pPr>
        <w:ind w:firstLine="709"/>
        <w:rPr>
          <w:szCs w:val="28"/>
        </w:rPr>
      </w:pPr>
    </w:p>
    <w:p w:rsidR="00CA1EFF" w:rsidRPr="00660F64" w:rsidRDefault="00CA1EFF" w:rsidP="00660F64">
      <w:pPr>
        <w:pStyle w:val="2"/>
        <w:spacing w:before="0" w:after="0"/>
        <w:ind w:firstLine="709"/>
        <w:rPr>
          <w:szCs w:val="28"/>
        </w:rPr>
      </w:pPr>
      <w:bookmarkStart w:id="2" w:name="_Toc63928736"/>
      <w:r w:rsidRPr="00660F64">
        <w:rPr>
          <w:szCs w:val="28"/>
        </w:rPr>
        <w:t>Правоспособность и дееспособность юридических лиц</w:t>
      </w:r>
      <w:bookmarkEnd w:id="2"/>
    </w:p>
    <w:p w:rsidR="00660F64" w:rsidRDefault="00660F64" w:rsidP="00660F64">
      <w:pPr>
        <w:ind w:firstLine="709"/>
        <w:rPr>
          <w:szCs w:val="28"/>
        </w:rPr>
      </w:pPr>
    </w:p>
    <w:p w:rsidR="00CA1EFF" w:rsidRPr="00660F64" w:rsidRDefault="00CA1EFF" w:rsidP="00660F64">
      <w:pPr>
        <w:ind w:firstLine="709"/>
        <w:rPr>
          <w:szCs w:val="28"/>
        </w:rPr>
      </w:pPr>
      <w:r w:rsidRPr="00660F64">
        <w:rPr>
          <w:szCs w:val="28"/>
        </w:rPr>
        <w:t>Гражданская правоспособность юридического лица, т.е. способность иметь гражданские права и нести обязанности, возникает в момент его создания и прекращается в момент завершения ликвидации</w:t>
      </w:r>
      <w:r w:rsidRPr="00660F64">
        <w:rPr>
          <w:rStyle w:val="a5"/>
          <w:szCs w:val="28"/>
        </w:rPr>
        <w:footnoteReference w:id="6"/>
      </w:r>
      <w:r w:rsidRPr="00660F64">
        <w:rPr>
          <w:szCs w:val="28"/>
        </w:rPr>
        <w:t xml:space="preserve">. </w:t>
      </w:r>
    </w:p>
    <w:p w:rsidR="00CA1EFF" w:rsidRPr="00660F64" w:rsidRDefault="00CA1EFF" w:rsidP="00660F64">
      <w:pPr>
        <w:ind w:firstLine="709"/>
        <w:rPr>
          <w:szCs w:val="28"/>
        </w:rPr>
      </w:pPr>
      <w:r w:rsidRPr="00660F64">
        <w:rPr>
          <w:szCs w:val="28"/>
        </w:rPr>
        <w:t>Согласно ст. 49 ГК РФ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r w:rsidRPr="00660F64">
        <w:rPr>
          <w:szCs w:val="28"/>
        </w:rPr>
        <w:b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CA1EFF" w:rsidRPr="00660F64" w:rsidRDefault="00CA1EFF" w:rsidP="00660F64">
      <w:pPr>
        <w:ind w:firstLine="709"/>
        <w:rPr>
          <w:szCs w:val="28"/>
        </w:rPr>
      </w:pPr>
      <w:r w:rsidRPr="00660F64">
        <w:rPr>
          <w:szCs w:val="28"/>
        </w:rPr>
        <w:t>Следовательно, можно говорить о специальной (уставной) и общей правоспособности юридических лиц, применительно к отдельным видам юридических лиц, соответственно: коммерческих организаций, с одной стороны, и государственных и муниципальных унитарных предприятий, - с другой.</w:t>
      </w:r>
    </w:p>
    <w:p w:rsidR="00CA1EFF" w:rsidRPr="00660F64" w:rsidRDefault="00CA1EFF" w:rsidP="00660F64">
      <w:pPr>
        <w:ind w:firstLine="709"/>
        <w:rPr>
          <w:szCs w:val="28"/>
        </w:rPr>
      </w:pPr>
      <w:r w:rsidRPr="00660F64">
        <w:rPr>
          <w:szCs w:val="28"/>
        </w:rPr>
        <w:t>Юридическое лицо может быть ограничено в правах лишь в случаях и порядке, предусмотренных законом. Решение об этом может быть обжаловано в суд. Как было отмечено, правоспособность юридического лица возникает в момент его создания (п. 2 ст. 51) и прекращается в момент завершения его ликвидации (п. 8 ст. 63).</w:t>
      </w:r>
    </w:p>
    <w:p w:rsidR="00CA1EFF" w:rsidRPr="00660F64" w:rsidRDefault="00CA1EFF" w:rsidP="00660F64">
      <w:pPr>
        <w:ind w:firstLine="709"/>
        <w:rPr>
          <w:szCs w:val="28"/>
        </w:rPr>
      </w:pPr>
      <w:r w:rsidRPr="00660F64">
        <w:rPr>
          <w:szCs w:val="28"/>
        </w:rPr>
        <w:t>Юридическое лицо как субъект гражданского права обладает также и дееспособностью, которая возникает одновременно с правоспособностью. К юридическим лицам неприменимы те ограничения в сфере дееспособности, которые действуют в отношении граждан.</w:t>
      </w:r>
    </w:p>
    <w:p w:rsidR="00CA1EFF" w:rsidRPr="00660F64" w:rsidRDefault="00CA1EFF" w:rsidP="00660F64">
      <w:pPr>
        <w:ind w:firstLine="709"/>
        <w:rPr>
          <w:szCs w:val="28"/>
        </w:rPr>
      </w:pPr>
      <w:r w:rsidRPr="00660F64">
        <w:rPr>
          <w:szCs w:val="28"/>
        </w:rPr>
        <w:t>Гражданские права и обязанности возникают у юридических лиц из различных оснований, прежде всего из сделок (т.е. действий, устанавливающих, изменяющих или прекращающих правоотношения юридических и физических лиц). Они совершают сделки через свои органы, т.е. через соответствующие структурные подразделения, специально предназначенные для выработки и изъявления воли организации как субъекта гражданского права. Действие органа – это действия юридического лица. Полномочия же представителей юридического лица оформляются выдаваемой им доверенностью (ст. 53). Органы юридического лица могут быть единоличными (директор, президент и др.),  однако юридическое лицо не всегда ведёт свои дела через органы.  Осуществление юридическим лицом дееспособности возможно и через представителя.  Представитель юридического лица, в отличие от органа, является внешним, посторонним по отношению к юридическому лицу субъектом права.  Его полномочия основаны на доверенности, выданной органом юридического лица, указании закона либо акте государственного органа или органа местного самоуправления.</w:t>
      </w:r>
    </w:p>
    <w:p w:rsidR="00CA1EFF" w:rsidRPr="00660F64" w:rsidRDefault="00CA1EFF" w:rsidP="00660F64">
      <w:pPr>
        <w:ind w:firstLine="709"/>
        <w:rPr>
          <w:szCs w:val="28"/>
        </w:rPr>
      </w:pPr>
      <w:r w:rsidRPr="00660F64">
        <w:rPr>
          <w:szCs w:val="28"/>
        </w:rPr>
        <w:t>Закон обязывает каждое юридическое лицо иметь свое наименование, а для хозяйствующих субъектов предусмотрен целый комплекс прав и обязанностей, связанных с использованием фирменного наименования, производственных марок и товарных знаков.</w:t>
      </w:r>
    </w:p>
    <w:p w:rsidR="00CA1EFF" w:rsidRPr="00660F64" w:rsidRDefault="00CA1EFF" w:rsidP="00660F64">
      <w:pPr>
        <w:ind w:firstLine="709"/>
        <w:rPr>
          <w:szCs w:val="28"/>
        </w:rPr>
      </w:pPr>
      <w:r w:rsidRPr="00660F64">
        <w:rPr>
          <w:szCs w:val="28"/>
        </w:rPr>
        <w:t>Целям пространственного расширения сферы деятельности юридических лиц служат образуемые в установленном порядке филиалы и представительства (ст. 55), которые не являются юридическими лицами. Представительства юридического лица создаются для представления его интересов и их защиты.  Представительство не выполняет производственные или иные основные функции юридического лица.  Филиал отличается от представительства тем, что осуществляет все его функции или их часть, в том числе представительство.  (Например, филиал коммерческого банка, расположенный в одном из районов города и осуществляющий предоставление банковских услуг).</w:t>
      </w:r>
    </w:p>
    <w:p w:rsidR="00CA1EFF" w:rsidRPr="00660F64" w:rsidRDefault="00CA1EFF" w:rsidP="00660F64">
      <w:pPr>
        <w:ind w:firstLine="709"/>
        <w:rPr>
          <w:szCs w:val="28"/>
        </w:rPr>
      </w:pPr>
      <w:r w:rsidRPr="00660F64">
        <w:rPr>
          <w:szCs w:val="28"/>
        </w:rPr>
        <w:t xml:space="preserve">Место нахождения юридического лица определяется местом его государственной регистрации, если в соответствии с законом в учредительных документах не предусмотрено иное.  </w:t>
      </w:r>
    </w:p>
    <w:p w:rsidR="00CA1EFF" w:rsidRPr="00660F64" w:rsidRDefault="00CA1EFF" w:rsidP="00660F64">
      <w:pPr>
        <w:ind w:firstLine="709"/>
        <w:rPr>
          <w:szCs w:val="28"/>
        </w:rPr>
      </w:pPr>
      <w:r w:rsidRPr="00660F64">
        <w:rPr>
          <w:szCs w:val="28"/>
        </w:rPr>
        <w:t>Таким образом, юридическое лицо – это признанная государством в качестве субъекта права организация, которая обладает обособленным имуществом, самостоятельно отвечает этим имуществом по своим обязательствам и выступает в гражданском обороте от своего имени</w:t>
      </w:r>
      <w:r w:rsidRPr="00660F64">
        <w:rPr>
          <w:rStyle w:val="a5"/>
          <w:szCs w:val="28"/>
        </w:rPr>
        <w:footnoteReference w:id="7"/>
      </w:r>
      <w:r w:rsidRPr="00660F64">
        <w:rPr>
          <w:szCs w:val="28"/>
        </w:rPr>
        <w:t>.</w:t>
      </w:r>
    </w:p>
    <w:p w:rsidR="00CA1EFF" w:rsidRPr="00660F64" w:rsidRDefault="00CA1EFF" w:rsidP="00660F64">
      <w:pPr>
        <w:pStyle w:val="1"/>
        <w:spacing w:before="0" w:after="0" w:line="360" w:lineRule="auto"/>
        <w:ind w:firstLine="709"/>
        <w:rPr>
          <w:szCs w:val="28"/>
        </w:rPr>
      </w:pPr>
      <w:r w:rsidRPr="00660F64">
        <w:rPr>
          <w:szCs w:val="28"/>
        </w:rPr>
        <w:br w:type="page"/>
      </w:r>
      <w:bookmarkStart w:id="3" w:name="_Toc63928737"/>
      <w:r w:rsidRPr="00660F64">
        <w:rPr>
          <w:szCs w:val="28"/>
        </w:rPr>
        <w:t>Классификация юридических лиц.</w:t>
      </w:r>
      <w:bookmarkEnd w:id="3"/>
    </w:p>
    <w:p w:rsidR="00660F64" w:rsidRDefault="00660F64" w:rsidP="00660F64">
      <w:pPr>
        <w:ind w:firstLine="709"/>
        <w:rPr>
          <w:szCs w:val="28"/>
        </w:rPr>
      </w:pPr>
    </w:p>
    <w:p w:rsidR="00CA1EFF" w:rsidRPr="00660F64" w:rsidRDefault="00CA1EFF" w:rsidP="00660F64">
      <w:pPr>
        <w:ind w:firstLine="709"/>
        <w:rPr>
          <w:szCs w:val="28"/>
        </w:rPr>
      </w:pPr>
      <w:r w:rsidRPr="00660F64">
        <w:rPr>
          <w:szCs w:val="28"/>
        </w:rPr>
        <w:t>Закон выделяет несколько разновидностей юридических лиц – с учетом различных форм собственности, составляющих их материальную базу, и характера деятельности юридических лиц.</w:t>
      </w:r>
    </w:p>
    <w:p w:rsidR="00CA1EFF" w:rsidRPr="00660F64" w:rsidRDefault="00CA1EFF" w:rsidP="00660F64">
      <w:pPr>
        <w:ind w:firstLine="709"/>
        <w:rPr>
          <w:szCs w:val="28"/>
        </w:rPr>
      </w:pPr>
      <w:r w:rsidRPr="00660F64">
        <w:rPr>
          <w:szCs w:val="28"/>
        </w:rPr>
        <w:t>В п. 2-3 ст. 48 ГК РФ закреплена новая для российского законодательства классификация юридических лиц в зависимости от характера прав и учредителей или участников на имущество этих организаций.</w:t>
      </w:r>
    </w:p>
    <w:p w:rsidR="00CA1EFF" w:rsidRPr="00660F64" w:rsidRDefault="00CA1EFF" w:rsidP="00660F64">
      <w:pPr>
        <w:ind w:firstLine="709"/>
        <w:rPr>
          <w:szCs w:val="28"/>
        </w:rPr>
      </w:pPr>
      <w:r w:rsidRPr="00660F64">
        <w:rPr>
          <w:szCs w:val="28"/>
        </w:rPr>
        <w:t>Все юридические лица с точки зрения их имущественной обособленности разделены на 3 группы.</w:t>
      </w:r>
    </w:p>
    <w:p w:rsidR="00CA1EFF" w:rsidRPr="00660F64" w:rsidRDefault="00CA1EFF" w:rsidP="00660F64">
      <w:pPr>
        <w:ind w:firstLine="709"/>
        <w:rPr>
          <w:szCs w:val="28"/>
        </w:rPr>
      </w:pPr>
      <w:r w:rsidRPr="00660F64">
        <w:rPr>
          <w:szCs w:val="28"/>
        </w:rPr>
        <w:t>В первую группу входят организации, являющиеся единым собственником своего имущества. Их учредители (участники) теряют право собственности на имущество, переданное названным юридическим лицам в качестве вклада в их уставный фонд. За ними сохраняются лишь обязательственные права требования (право на получение части прибыли, на участие в управлении делами юридического лица и др.). К юридическим лицам, в отношении которых их участники имеют обязательственные права, относятся хозяйственные товарищества и общества (полное товарищество, товарищество на вере, общество с ограниченной ответственностью, общество с дополнительной ответственностью, акционерное общество), производственные и потребительские кооперативы.</w:t>
      </w:r>
    </w:p>
    <w:p w:rsidR="00CA1EFF" w:rsidRPr="00660F64" w:rsidRDefault="00CA1EFF" w:rsidP="00660F64">
      <w:pPr>
        <w:ind w:firstLine="709"/>
        <w:rPr>
          <w:szCs w:val="28"/>
        </w:rPr>
      </w:pPr>
      <w:r w:rsidRPr="00660F64">
        <w:rPr>
          <w:szCs w:val="28"/>
        </w:rPr>
        <w:t>Во вторую группу входят дочерние и зависимые общества, организации, не являющиеся собственниками своего имущества. На их имущество учредители имеют право собственности или иное вещное право. К ним относятся государственные и муниципальные унитарные предприятия, в т.ч. дочерние предприятия, а также финансируемые собственником учреждения. За ними имущество закреплено на праве хозяйственного ведения или же оперативного управления.</w:t>
      </w:r>
    </w:p>
    <w:p w:rsidR="00CA1EFF" w:rsidRPr="00660F64" w:rsidRDefault="00CA1EFF" w:rsidP="00660F64">
      <w:pPr>
        <w:ind w:firstLine="709"/>
        <w:rPr>
          <w:szCs w:val="28"/>
        </w:rPr>
      </w:pPr>
      <w:r w:rsidRPr="00660F64">
        <w:rPr>
          <w:szCs w:val="28"/>
        </w:rPr>
        <w:t>В третью – входят юридические лица – собственники, в отношении которых их учредители (участники) не имеют имущественных прав. Наделение их имуществом на праве собственности не преследует коммерческой деятельности. К ним относятся общественные и религиозные организации (объединения), благотворительные и иные фонды, объединения юридических лиц (ассоциации и союзы)</w:t>
      </w:r>
      <w:r w:rsidRPr="00660F64">
        <w:rPr>
          <w:rStyle w:val="a5"/>
          <w:szCs w:val="28"/>
        </w:rPr>
        <w:footnoteReference w:id="8"/>
      </w:r>
      <w:r w:rsidRPr="00660F64">
        <w:rPr>
          <w:szCs w:val="28"/>
        </w:rPr>
        <w:t xml:space="preserve">. </w:t>
      </w:r>
    </w:p>
    <w:p w:rsidR="00CA1EFF" w:rsidRPr="00660F64" w:rsidRDefault="00CA1EFF" w:rsidP="00660F64">
      <w:pPr>
        <w:ind w:firstLine="709"/>
        <w:rPr>
          <w:szCs w:val="28"/>
        </w:rPr>
      </w:pPr>
      <w:r w:rsidRPr="00660F64">
        <w:rPr>
          <w:szCs w:val="28"/>
        </w:rPr>
        <w:t>Далее, в соответствии со ст. 50 ГК все юридические лица, в свою очередь, делятся на коммерческие и некоммерческие организации. Коммерческими организациями признаются юридические лица, преследующие извлечение прибыли в качестве основной цели своей деятельности. Коммерческие организации, за исключением унитарных предприятий и иных организаций, предусмотренных законом, наделены общей правоспособностью и могут осуществлять любые виды предпринимательской деятельности, не запрещённые законом, если в учредительных документах  таких коммерческих организаций не содержится исчерпывающий перечень видов деятельности, которыми соответствующая организация вправе заниматься.</w:t>
      </w:r>
    </w:p>
    <w:p w:rsidR="00CA1EFF" w:rsidRPr="00660F64" w:rsidRDefault="00CA1EFF" w:rsidP="00660F64">
      <w:pPr>
        <w:ind w:firstLine="709"/>
        <w:rPr>
          <w:szCs w:val="28"/>
        </w:rPr>
      </w:pPr>
      <w:r w:rsidRPr="00660F64">
        <w:rPr>
          <w:szCs w:val="28"/>
        </w:rPr>
        <w:t>Некоммерческими юридическими лицами могут быть организации, не имеющие извлечение прибыли в качестве основной цели и не распределяющие полученную прибыль между участниками. Некоммерческие организации наделены специальной правоспособностью и могут иметь только те гражданские права, которые соответствуют целям деятельности, предусмотренных в их учредительных документах, и нести связанные с этой деятельностью обязанности.</w:t>
      </w:r>
    </w:p>
    <w:p w:rsidR="00CA1EFF" w:rsidRPr="00660F64" w:rsidRDefault="00CA1EFF" w:rsidP="00660F64">
      <w:pPr>
        <w:ind w:firstLine="709"/>
        <w:rPr>
          <w:szCs w:val="28"/>
        </w:rPr>
      </w:pPr>
      <w:r w:rsidRPr="00660F64">
        <w:rPr>
          <w:szCs w:val="28"/>
        </w:rPr>
        <w:t>Хозяйственные товарищества и общества – это родовое понятие, которое обозначает несколько самостоятельных видов коммерческих юридических лиц. Общим для них является то, что их уставный (складочный) капитал разделяется на доли. Разнообразные организационно-правовые формы хозяйственных товариществ и обществ обслуживают интересы индивидуальных предпринимателей, малых семейных коллективов и больших групп акционеров.</w:t>
      </w:r>
    </w:p>
    <w:p w:rsidR="00CA1EFF" w:rsidRPr="00660F64" w:rsidRDefault="00CA1EFF" w:rsidP="00660F64">
      <w:pPr>
        <w:ind w:firstLine="709"/>
        <w:rPr>
          <w:szCs w:val="28"/>
        </w:rPr>
      </w:pPr>
      <w:r w:rsidRPr="00660F64">
        <w:rPr>
          <w:szCs w:val="28"/>
        </w:rPr>
        <w:t>Хозяйственные товарищества могут создаваться в форме полного товарищества и товарищества на вере (коммандитного товарищества). Хозяйственные общества создают в форме акционерного общества, общества с ограниченной или дополнительной ответственностью. Участникам полных товариществ и полными товарищами в товариществах на вере могут быть индивидуальные предприниматели и коммерческие организации. Участниками хозяйственных обществ и вкладчиками в товариществах на вере могут быть граждане и юридические лица.</w:t>
      </w:r>
    </w:p>
    <w:p w:rsidR="00CA1EFF" w:rsidRPr="00660F64" w:rsidRDefault="00CA1EFF" w:rsidP="00660F64">
      <w:pPr>
        <w:ind w:firstLine="709"/>
        <w:rPr>
          <w:szCs w:val="28"/>
        </w:rPr>
      </w:pPr>
      <w:r w:rsidRPr="00660F64">
        <w:rPr>
          <w:szCs w:val="28"/>
        </w:rPr>
        <w:t>Ранее, существовавшие товарищества с ограниченной ответственностью согласно ст. 59 ФЗ «Об обществах с ограни</w:t>
      </w:r>
      <w:r w:rsidRPr="00660F64">
        <w:rPr>
          <w:szCs w:val="28"/>
        </w:rPr>
        <w:softHyphen/>
        <w:t>ченной ответственностью» товарищества с ограниченной ответственностью, созданные до введения в действие указанного Закона, обязаны были до 01 июля 1999 года привести свои учреди</w:t>
      </w:r>
      <w:r w:rsidRPr="00660F64">
        <w:rPr>
          <w:szCs w:val="28"/>
        </w:rPr>
        <w:softHyphen/>
        <w:t>тельные документы в соответствие с данным Законом либо преобразоваться в акционер</w:t>
      </w:r>
      <w:r w:rsidRPr="00660F64">
        <w:rPr>
          <w:szCs w:val="28"/>
        </w:rPr>
        <w:softHyphen/>
        <w:t>ные общества или производственные коопе</w:t>
      </w:r>
      <w:r w:rsidRPr="00660F64">
        <w:rPr>
          <w:szCs w:val="28"/>
        </w:rPr>
        <w:softHyphen/>
        <w:t>ративы. При этом товарищества с ограничен</w:t>
      </w:r>
      <w:r w:rsidRPr="00660F64">
        <w:rPr>
          <w:szCs w:val="28"/>
        </w:rPr>
        <w:softHyphen/>
        <w:t>ной ответственностью, которые не привели свои учредительные документы в соответ</w:t>
      </w:r>
      <w:r w:rsidRPr="00660F64">
        <w:rPr>
          <w:szCs w:val="28"/>
        </w:rPr>
        <w:softHyphen/>
        <w:t>ствие с требованиями упомянутого Закона ли</w:t>
      </w:r>
      <w:r w:rsidRPr="00660F64">
        <w:rPr>
          <w:szCs w:val="28"/>
        </w:rPr>
        <w:softHyphen/>
        <w:t>бо не преобразовались в акционерные обще</w:t>
      </w:r>
      <w:r w:rsidRPr="00660F64">
        <w:rPr>
          <w:szCs w:val="28"/>
        </w:rPr>
        <w:softHyphen/>
        <w:t>ства или производственные кооперативы, были ликвидированы в судебном поряд</w:t>
      </w:r>
      <w:r w:rsidRPr="00660F64">
        <w:rPr>
          <w:szCs w:val="28"/>
        </w:rPr>
        <w:softHyphen/>
        <w:t xml:space="preserve">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 </w:t>
      </w:r>
    </w:p>
    <w:p w:rsidR="00CA1EFF" w:rsidRPr="00660F64" w:rsidRDefault="00CA1EFF" w:rsidP="00660F64">
      <w:pPr>
        <w:ind w:firstLine="709"/>
        <w:rPr>
          <w:szCs w:val="28"/>
        </w:rPr>
      </w:pPr>
      <w:r w:rsidRPr="00660F64">
        <w:rPr>
          <w:szCs w:val="28"/>
        </w:rPr>
        <w:t>Так, с учетом того, что учредительные документы ТОО «Строительная фирма «Идеал» не были приведены в соответствие с требованиями действующего законодательст</w:t>
      </w:r>
      <w:r w:rsidRPr="00660F64">
        <w:rPr>
          <w:szCs w:val="28"/>
        </w:rPr>
        <w:softHyphen/>
        <w:t>ва, что подтверждается сообщением истца от 20.09.2002 года № 03-2771, предприятие подлежит ликвидации. Арбитражным судом 16.10.2002 принято решение: ТОО «Строительную фирма «Идеал» ликвидировать</w:t>
      </w:r>
      <w:r w:rsidRPr="00660F64">
        <w:rPr>
          <w:rStyle w:val="a5"/>
          <w:szCs w:val="28"/>
        </w:rPr>
        <w:footnoteReference w:id="9"/>
      </w:r>
      <w:r w:rsidRPr="00660F64">
        <w:rPr>
          <w:szCs w:val="28"/>
        </w:rPr>
        <w:t xml:space="preserve">. </w:t>
      </w:r>
    </w:p>
    <w:p w:rsidR="00CA1EFF" w:rsidRPr="00660F64" w:rsidRDefault="00CA1EFF" w:rsidP="00660F64">
      <w:pPr>
        <w:ind w:firstLine="709"/>
        <w:rPr>
          <w:szCs w:val="28"/>
        </w:rPr>
      </w:pPr>
      <w:r w:rsidRPr="00660F64">
        <w:rPr>
          <w:szCs w:val="28"/>
        </w:rPr>
        <w:t>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 Финансируемые собственниками учреждения могут быть участниками хозяйственных обществ и вкладчиками в товариществах с разрешения собственника, если иное не установлено законом. Они могут быть учредителями (участниками) других хозяйственных товариществ и обществ.</w:t>
      </w:r>
    </w:p>
    <w:p w:rsidR="00CA1EFF" w:rsidRPr="00660F64" w:rsidRDefault="00CA1EFF" w:rsidP="00660F64">
      <w:pPr>
        <w:ind w:firstLine="709"/>
        <w:rPr>
          <w:szCs w:val="28"/>
        </w:rPr>
      </w:pPr>
      <w:r w:rsidRPr="00660F64">
        <w:rPr>
          <w:szCs w:val="28"/>
        </w:rPr>
        <w:t>Вкладом в имущество хозяйственного товарищества или общества могут быть деньги, ценные бумаги, другие вещи или имущественные права либо иные права, дающие денежную оценку.</w:t>
      </w:r>
    </w:p>
    <w:p w:rsidR="00CA1EFF" w:rsidRPr="00660F64" w:rsidRDefault="00CA1EFF" w:rsidP="00660F64">
      <w:pPr>
        <w:ind w:firstLine="709"/>
        <w:rPr>
          <w:szCs w:val="28"/>
        </w:rPr>
      </w:pPr>
      <w:r w:rsidRPr="00660F64">
        <w:rPr>
          <w:szCs w:val="28"/>
        </w:rPr>
        <w:t>Полным признается товарищество</w:t>
      </w:r>
      <w:r w:rsidRPr="00660F64">
        <w:rPr>
          <w:i/>
          <w:szCs w:val="28"/>
        </w:rPr>
        <w:t>,</w:t>
      </w:r>
      <w:r w:rsidRPr="00660F64">
        <w:rPr>
          <w:szCs w:val="28"/>
        </w:rPr>
        <w:t xml:space="preserve">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Лицо может быть участником только одного полного товарищества. Полное товарищество создается и действует на основании учредительного договора, подписанного всеми его участниками.</w:t>
      </w:r>
    </w:p>
    <w:p w:rsidR="00CA1EFF" w:rsidRPr="00660F64" w:rsidRDefault="00CA1EFF" w:rsidP="00660F64">
      <w:pPr>
        <w:ind w:firstLine="709"/>
        <w:rPr>
          <w:szCs w:val="28"/>
        </w:rPr>
      </w:pPr>
      <w:r w:rsidRPr="00660F64">
        <w:rPr>
          <w:szCs w:val="28"/>
        </w:rPr>
        <w:t>Товарищество на вере (коммандитное товарищество) – это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Лицо может быть полным товарищем только в одном товариществе на вере. Участник полного товарищества не может быть полным товарищем в товариществе на вере. Полный товарищ в товариществе на вере не может быть участником полного товарищества.</w:t>
      </w:r>
    </w:p>
    <w:p w:rsidR="00CA1EFF" w:rsidRPr="00660F64" w:rsidRDefault="00CA1EFF" w:rsidP="00660F64">
      <w:pPr>
        <w:ind w:firstLine="709"/>
        <w:rPr>
          <w:szCs w:val="28"/>
        </w:rPr>
      </w:pPr>
      <w:r w:rsidRPr="00660F64">
        <w:rPr>
          <w:szCs w:val="28"/>
        </w:rPr>
        <w:t>Общество с ограниченной ответственностью – это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CA1EFF" w:rsidRPr="00660F64" w:rsidRDefault="00CA1EFF" w:rsidP="00660F64">
      <w:pPr>
        <w:ind w:firstLine="709"/>
        <w:rPr>
          <w:szCs w:val="28"/>
        </w:rPr>
      </w:pPr>
      <w:r w:rsidRPr="00660F64">
        <w:rPr>
          <w:szCs w:val="28"/>
        </w:rPr>
        <w:t>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w:t>
      </w:r>
    </w:p>
    <w:p w:rsidR="00CA1EFF" w:rsidRPr="00660F64" w:rsidRDefault="00CA1EFF" w:rsidP="00660F64">
      <w:pPr>
        <w:ind w:firstLine="709"/>
        <w:rPr>
          <w:szCs w:val="28"/>
        </w:rPr>
      </w:pPr>
      <w:r w:rsidRPr="00660F64">
        <w:rPr>
          <w:szCs w:val="28"/>
        </w:rPr>
        <w:t>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CA1EFF" w:rsidRPr="00660F64" w:rsidRDefault="00CA1EFF" w:rsidP="00660F64">
      <w:pPr>
        <w:ind w:firstLine="709"/>
        <w:rPr>
          <w:szCs w:val="28"/>
        </w:rPr>
      </w:pPr>
      <w:r w:rsidRPr="00660F64">
        <w:rPr>
          <w:szCs w:val="28"/>
        </w:rPr>
        <w:t>К коммерческим организациям относится производственный кооператив. Им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или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w:t>
      </w:r>
    </w:p>
    <w:p w:rsidR="00CA1EFF" w:rsidRPr="00660F64" w:rsidRDefault="00CA1EFF" w:rsidP="00660F64">
      <w:pPr>
        <w:ind w:firstLine="709"/>
        <w:rPr>
          <w:szCs w:val="28"/>
        </w:rPr>
      </w:pPr>
      <w:r w:rsidRPr="00660F64">
        <w:rPr>
          <w:szCs w:val="28"/>
        </w:rPr>
        <w:t>Юридическими лицами, как уже отмечалось, являются государственные и муниципальные унитарные предприятия.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разделено по вкладам (долям, паям), в т.ч. между работниками предприятия. В форме унитарных предприятий могут быть созданы только государственные и муниципальные предприятия. В случаях, предусмотренных законом о государственных и муниципальных предприятиях, по решению Правительства Российской Федерации на базе имущества, находящегося в федеральной собственности, может быть образовано унитарное предприятие, основанное на праве оперативного управления (федеральное казенное предприятие).</w:t>
      </w:r>
    </w:p>
    <w:p w:rsidR="00CA1EFF" w:rsidRPr="00660F64" w:rsidRDefault="00CA1EFF" w:rsidP="00660F64">
      <w:pPr>
        <w:ind w:firstLine="709"/>
        <w:rPr>
          <w:szCs w:val="28"/>
        </w:rPr>
      </w:pPr>
      <w:r w:rsidRPr="00660F64">
        <w:rPr>
          <w:szCs w:val="28"/>
        </w:rPr>
        <w:t>К некоммерческим юридическим лицам, как было уже сказано, относятся потребительские кооперативы, общественные и религиозные организации (объединения), фонды, учреждения, объединения юридических лиц (ассоциации и союзы). 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 Доходы, полученные потребительским кооперативом от предпринимательской деятельности, осуществляемой кооперативом в соответствии с законом и уставом, распределяются между его членами.</w:t>
      </w:r>
    </w:p>
    <w:p w:rsidR="00CA1EFF" w:rsidRPr="00660F64" w:rsidRDefault="00CA1EFF" w:rsidP="00660F64">
      <w:pPr>
        <w:ind w:firstLine="709"/>
        <w:rPr>
          <w:szCs w:val="28"/>
        </w:rPr>
      </w:pPr>
      <w:r w:rsidRPr="00660F64">
        <w:rPr>
          <w:szCs w:val="28"/>
        </w:rPr>
        <w:t>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 Они вправе осуществлять предпринимательскую деятельность лишь для достижения целей, ради которых они созданы, и соответствующую этим целям. Участники (члены) данных организаций не отвечают по обязательствам общественных и религиозных организаций, а указанные организации не отвечают по обязательствам своих членов.</w:t>
      </w:r>
    </w:p>
    <w:p w:rsidR="00CA1EFF" w:rsidRPr="00660F64" w:rsidRDefault="00CA1EFF" w:rsidP="00660F64">
      <w:pPr>
        <w:ind w:firstLine="709"/>
        <w:rPr>
          <w:szCs w:val="28"/>
        </w:rPr>
      </w:pPr>
      <w:r w:rsidRPr="00660F64">
        <w:rPr>
          <w:szCs w:val="28"/>
        </w:rPr>
        <w:t>Фондом</w:t>
      </w:r>
      <w:r w:rsidRPr="00660F64">
        <w:rPr>
          <w:i/>
          <w:szCs w:val="28"/>
        </w:rPr>
        <w:t xml:space="preserve"> </w:t>
      </w:r>
      <w:r w:rsidRPr="00660F64">
        <w:rPr>
          <w:szCs w:val="28"/>
        </w:rPr>
        <w:t>признается не имеющая членства некоммерческая организация, учрежденная гражданами 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 Имущество, переданное фонду его учредителями, является собственностью фонда. Фонд вправе заниматься предпринимательской деятельностью, необходимой для достижения общественно полезных целей, ради которых создан фонд, и соответствующий этим целям. Для осуществления предпринимательской деятельности фонды вправе создавать хозяйственные общества или участвовать в них.</w:t>
      </w:r>
    </w:p>
    <w:p w:rsidR="00CA1EFF" w:rsidRPr="00660F64" w:rsidRDefault="00CA1EFF" w:rsidP="00660F64">
      <w:pPr>
        <w:ind w:firstLine="709"/>
        <w:rPr>
          <w:szCs w:val="28"/>
        </w:rPr>
      </w:pPr>
      <w:r w:rsidRPr="00660F64">
        <w:rPr>
          <w:szCs w:val="28"/>
        </w:rPr>
        <w:t>Учреждением</w:t>
      </w:r>
      <w:r w:rsidRPr="00660F64">
        <w:rPr>
          <w:i/>
          <w:szCs w:val="28"/>
        </w:rPr>
        <w:t xml:space="preserve"> </w:t>
      </w:r>
      <w:r w:rsidRPr="00660F64">
        <w:rPr>
          <w:szCs w:val="28"/>
        </w:rPr>
        <w:t>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Учреждение, как и казенное предприятие, в отношении закрепленного за ним имущества осуществляет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 Собственник имущества, закрепленного за учреждением, вправе изъять излишнее, неиспользуемое либо используемое не по назначению имущество и распорядиться им по своему усмотрению.</w:t>
      </w:r>
    </w:p>
    <w:p w:rsidR="00CA1EFF" w:rsidRPr="00660F64" w:rsidRDefault="00CA1EFF" w:rsidP="00660F64">
      <w:pPr>
        <w:ind w:firstLine="709"/>
        <w:rPr>
          <w:szCs w:val="28"/>
        </w:rPr>
      </w:pPr>
      <w:r w:rsidRPr="00660F64">
        <w:rPr>
          <w:szCs w:val="28"/>
        </w:rPr>
        <w:t>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 В ассоциации (союзы) могут добровольно объединяться также общественные и иные некоммерческие организации, в т.ч. учреждения</w:t>
      </w:r>
      <w:r w:rsidRPr="00660F64">
        <w:rPr>
          <w:rStyle w:val="a5"/>
          <w:szCs w:val="28"/>
        </w:rPr>
        <w:footnoteReference w:id="10"/>
      </w:r>
      <w:r w:rsidRPr="00660F64">
        <w:rPr>
          <w:szCs w:val="28"/>
        </w:rPr>
        <w:t xml:space="preserve">. </w:t>
      </w:r>
    </w:p>
    <w:p w:rsidR="00CA1EFF" w:rsidRPr="00660F64" w:rsidRDefault="00CA1EFF" w:rsidP="00660F64">
      <w:pPr>
        <w:ind w:firstLine="709"/>
        <w:rPr>
          <w:szCs w:val="28"/>
        </w:rPr>
      </w:pPr>
      <w:r w:rsidRPr="00660F64">
        <w:rPr>
          <w:szCs w:val="28"/>
        </w:rPr>
        <w:t>Члены ассоциации (союзов) сохраняют свою самостоятельность и права юридических лиц. Члены ассоциации (союзы) несут субсидиарную ответственность по ее обязательствам в размере и в порядке, предусмотренных учредительными документами ассоциации (союза) – учредительным договором, подписанным ее членами, и утвержденным ими уставом.</w:t>
      </w:r>
    </w:p>
    <w:p w:rsidR="00CA1EFF" w:rsidRPr="00660F64" w:rsidRDefault="00CA1EFF" w:rsidP="00660F64">
      <w:pPr>
        <w:ind w:firstLine="709"/>
        <w:rPr>
          <w:szCs w:val="28"/>
        </w:rPr>
      </w:pPr>
    </w:p>
    <w:p w:rsidR="00CA1EFF" w:rsidRPr="00660F64" w:rsidRDefault="00CA1EFF" w:rsidP="00660F64">
      <w:pPr>
        <w:ind w:firstLine="709"/>
        <w:rPr>
          <w:szCs w:val="28"/>
        </w:rPr>
      </w:pPr>
    </w:p>
    <w:p w:rsidR="00CA1EFF" w:rsidRPr="00660F64" w:rsidRDefault="00CA1EFF" w:rsidP="00660F64">
      <w:pPr>
        <w:pStyle w:val="1"/>
        <w:spacing w:before="0" w:after="0" w:line="360" w:lineRule="auto"/>
        <w:ind w:firstLine="709"/>
        <w:rPr>
          <w:szCs w:val="28"/>
        </w:rPr>
      </w:pPr>
      <w:r w:rsidRPr="00660F64">
        <w:rPr>
          <w:szCs w:val="28"/>
        </w:rPr>
        <w:br w:type="page"/>
      </w:r>
      <w:bookmarkStart w:id="4" w:name="_Toc63928738"/>
      <w:r w:rsidRPr="00660F64">
        <w:rPr>
          <w:szCs w:val="28"/>
        </w:rPr>
        <w:t>ПРАВООТНОШЕНИЯ, ВОЗНИКАЮЩИЕ ПО ПОВОДУ образования и прекращения юридических лиц.</w:t>
      </w:r>
      <w:bookmarkEnd w:id="4"/>
    </w:p>
    <w:p w:rsidR="00660F64" w:rsidRDefault="00660F64" w:rsidP="00660F64">
      <w:pPr>
        <w:ind w:firstLine="709"/>
        <w:rPr>
          <w:szCs w:val="28"/>
        </w:rPr>
      </w:pPr>
    </w:p>
    <w:p w:rsidR="00CA1EFF" w:rsidRDefault="00CA1EFF" w:rsidP="00660F64">
      <w:pPr>
        <w:ind w:firstLine="709"/>
        <w:rPr>
          <w:szCs w:val="28"/>
        </w:rPr>
      </w:pPr>
      <w:r w:rsidRPr="00660F64">
        <w:rPr>
          <w:szCs w:val="28"/>
        </w:rPr>
        <w:t xml:space="preserve">Как было сказано, правосубъектность сопутствует юридическому лицу на всем протяжении его существования – от момента образования до момента его прекращения. Рассмотрим подробнее эти юридические факты, как повод для возникновения правоотношений. </w:t>
      </w:r>
    </w:p>
    <w:p w:rsidR="00660F64" w:rsidRPr="00660F64" w:rsidRDefault="00660F64" w:rsidP="00660F64">
      <w:pPr>
        <w:ind w:firstLine="709"/>
        <w:rPr>
          <w:szCs w:val="28"/>
        </w:rPr>
      </w:pPr>
    </w:p>
    <w:p w:rsidR="00CA1EFF" w:rsidRPr="00660F64" w:rsidRDefault="00CA1EFF" w:rsidP="00660F64">
      <w:pPr>
        <w:pStyle w:val="2"/>
        <w:spacing w:before="0" w:after="0"/>
        <w:ind w:firstLine="709"/>
        <w:rPr>
          <w:szCs w:val="28"/>
        </w:rPr>
      </w:pPr>
      <w:bookmarkStart w:id="5" w:name="_Toc63928739"/>
      <w:r w:rsidRPr="00660F64">
        <w:rPr>
          <w:szCs w:val="28"/>
        </w:rPr>
        <w:t>Образование юридического лица</w:t>
      </w:r>
      <w:bookmarkEnd w:id="5"/>
    </w:p>
    <w:p w:rsidR="00660F64" w:rsidRDefault="00660F64" w:rsidP="00660F64">
      <w:pPr>
        <w:ind w:firstLine="709"/>
        <w:rPr>
          <w:szCs w:val="28"/>
        </w:rPr>
      </w:pPr>
    </w:p>
    <w:p w:rsidR="00CA1EFF" w:rsidRPr="00660F64" w:rsidRDefault="00CA1EFF" w:rsidP="00660F64">
      <w:pPr>
        <w:ind w:firstLine="709"/>
        <w:rPr>
          <w:szCs w:val="28"/>
        </w:rPr>
      </w:pPr>
      <w:r w:rsidRPr="00660F64">
        <w:rPr>
          <w:szCs w:val="28"/>
        </w:rPr>
        <w:t>Образование юридических лиц происходит в определенном законом установленном порядке. Этот порядок меняется в зависимости от особенностей, свойственных каждому виду юридических лиц. Характерен учредительный порядок образования. Учредителями юридических лиц являются собственники имущества либо уполномоченные ими органы или лица, а в случаях, специально предусмотренных законодательством, – иные организации или граждане.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w:t>
      </w:r>
    </w:p>
    <w:p w:rsidR="00CA1EFF" w:rsidRPr="00660F64" w:rsidRDefault="00CA1EFF" w:rsidP="00660F64">
      <w:pPr>
        <w:ind w:firstLine="709"/>
        <w:rPr>
          <w:szCs w:val="28"/>
        </w:rPr>
      </w:pPr>
      <w:r w:rsidRPr="00660F64">
        <w:rPr>
          <w:szCs w:val="28"/>
        </w:rPr>
        <w:t xml:space="preserve">В учредительных документах юридического лица должны определяться наименование юридического лица, место его нахождения, порядок управления его деятельностью, а также содержаться другие сведения, предусмотренные законом для юридических лиц соответствующего вида. 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участия в его деятельности, условия и порядок распределения прибыли и убытков, выхода учредителей (участников) из его состава. Юридическое лицо подлежит государственной регистрации в органах юстиции в порядке, определяемом законом о регистрации юридических лиц. Оно считается созданным с момента его государственной регистрации (ст. 51 ГК). </w:t>
      </w:r>
    </w:p>
    <w:p w:rsidR="00CA1EFF" w:rsidRDefault="00CA1EFF" w:rsidP="00660F64">
      <w:pPr>
        <w:ind w:firstLine="709"/>
        <w:rPr>
          <w:szCs w:val="28"/>
        </w:rPr>
      </w:pPr>
      <w:r w:rsidRPr="00660F64">
        <w:rPr>
          <w:szCs w:val="28"/>
        </w:rPr>
        <w:t>При регистрации юридического лица в регистрирующий орган представляются следующие документы: а) подписанное заявителем заявление о государственной регистрации по форме, утвержденной Правительством Российской Федерации; б) решение о создании юридического лица в виде протокола, договора или иного документа в соответствии с законодательством Российской Федерации; в) учредительные документы юридического лица (подлинники или засвидетельствованные в нотариальном порядке копии); 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лица-учредителя; д) документ об уплате государственной пошлины</w:t>
      </w:r>
      <w:r w:rsidRPr="00660F64">
        <w:rPr>
          <w:rStyle w:val="a5"/>
          <w:szCs w:val="28"/>
        </w:rPr>
        <w:footnoteReference w:id="11"/>
      </w:r>
      <w:r w:rsidRPr="00660F64">
        <w:rPr>
          <w:szCs w:val="28"/>
        </w:rPr>
        <w:t xml:space="preserve">. </w:t>
      </w:r>
    </w:p>
    <w:p w:rsidR="00660F64" w:rsidRPr="00660F64" w:rsidRDefault="00660F64" w:rsidP="00660F64">
      <w:pPr>
        <w:ind w:firstLine="709"/>
        <w:rPr>
          <w:szCs w:val="28"/>
        </w:rPr>
      </w:pPr>
    </w:p>
    <w:p w:rsidR="00CA1EFF" w:rsidRPr="00660F64" w:rsidRDefault="00CA1EFF" w:rsidP="00660F64">
      <w:pPr>
        <w:pStyle w:val="2"/>
        <w:spacing w:before="0" w:after="0"/>
        <w:ind w:firstLine="709"/>
        <w:rPr>
          <w:szCs w:val="28"/>
        </w:rPr>
      </w:pPr>
      <w:bookmarkStart w:id="6" w:name="_Toc63928740"/>
      <w:r w:rsidRPr="00660F64">
        <w:rPr>
          <w:szCs w:val="28"/>
        </w:rPr>
        <w:t>Реорганизация юридического лица</w:t>
      </w:r>
      <w:bookmarkEnd w:id="6"/>
    </w:p>
    <w:p w:rsidR="00660F64" w:rsidRDefault="00660F64" w:rsidP="00660F64">
      <w:pPr>
        <w:ind w:firstLine="709"/>
        <w:rPr>
          <w:szCs w:val="28"/>
        </w:rPr>
      </w:pPr>
    </w:p>
    <w:p w:rsidR="00CA1EFF" w:rsidRDefault="00CA1EFF" w:rsidP="00660F64">
      <w:pPr>
        <w:ind w:firstLine="709"/>
        <w:rPr>
          <w:szCs w:val="28"/>
        </w:rPr>
      </w:pPr>
      <w:r w:rsidRPr="00660F64">
        <w:rPr>
          <w:szCs w:val="28"/>
        </w:rPr>
        <w:t>В случаях, установленных законом, проводится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 (ст. 57). При реорганизации (слияние, присоединение, разделение, преобразование) имеет место правопреемство, т.е. переход прав и обязанностей реорганизуемого юридического лица к вновь создаваемым субъектам</w:t>
      </w:r>
      <w:r w:rsidRPr="00660F64">
        <w:rPr>
          <w:rStyle w:val="a5"/>
          <w:szCs w:val="28"/>
        </w:rPr>
        <w:footnoteReference w:id="12"/>
      </w:r>
      <w:r w:rsidRPr="00660F64">
        <w:rPr>
          <w:szCs w:val="28"/>
        </w:rPr>
        <w:t>.</w:t>
      </w:r>
    </w:p>
    <w:p w:rsidR="00660F64" w:rsidRPr="00660F64" w:rsidRDefault="00660F64" w:rsidP="00660F64">
      <w:pPr>
        <w:ind w:firstLine="709"/>
        <w:rPr>
          <w:szCs w:val="28"/>
        </w:rPr>
      </w:pPr>
    </w:p>
    <w:p w:rsidR="00CA1EFF" w:rsidRPr="00660F64" w:rsidRDefault="00CA1EFF" w:rsidP="00660F64">
      <w:pPr>
        <w:pStyle w:val="2"/>
        <w:spacing w:before="0" w:after="0"/>
        <w:ind w:firstLine="709"/>
        <w:rPr>
          <w:szCs w:val="28"/>
        </w:rPr>
      </w:pPr>
      <w:bookmarkStart w:id="7" w:name="_Toc63928741"/>
      <w:r w:rsidRPr="00660F64">
        <w:rPr>
          <w:szCs w:val="28"/>
        </w:rPr>
        <w:t>Ликвидация юридического лица</w:t>
      </w:r>
      <w:bookmarkEnd w:id="7"/>
    </w:p>
    <w:p w:rsidR="00660F64" w:rsidRDefault="00660F64" w:rsidP="00660F64">
      <w:pPr>
        <w:ind w:firstLine="709"/>
        <w:rPr>
          <w:szCs w:val="28"/>
        </w:rPr>
      </w:pPr>
    </w:p>
    <w:p w:rsidR="00CA1EFF" w:rsidRPr="00660F64" w:rsidRDefault="00CA1EFF" w:rsidP="00660F64">
      <w:pPr>
        <w:ind w:firstLine="709"/>
        <w:rPr>
          <w:szCs w:val="28"/>
        </w:rPr>
      </w:pPr>
      <w:r w:rsidRPr="00660F64">
        <w:rPr>
          <w:szCs w:val="28"/>
        </w:rPr>
        <w:t>Ликвидацией юридического лица называется процесс, в конечном результате которого юридическое лицо перестает существовать как участник гражданских правоотношений. Ликвидация юридического лица возможна по двум основаниям - либо по решению его учредителей, либо по решению суда в случае нарушения законодательства РФ. В обоих случаях ликвидацию проводит назначенная ликвидационная комиссия или же единственный ликвидатор, к которым переходят функции исполнительного органа юридического лица</w:t>
      </w:r>
      <w:r w:rsidRPr="00660F64">
        <w:rPr>
          <w:rStyle w:val="a5"/>
          <w:szCs w:val="28"/>
        </w:rPr>
        <w:footnoteReference w:id="13"/>
      </w:r>
      <w:r w:rsidRPr="00660F64">
        <w:rPr>
          <w:szCs w:val="28"/>
        </w:rPr>
        <w:t xml:space="preserve">. Сокращенный перечень действий ликвидационной комиссии выглядит следующим образом. В процессе ликвидации юридическое лицо должно произвести расчеты со своими кредиторами, пройти ликвидационные проверки в налоговом органе и внебюджетных фондах, закрыть счета в банках, уничтожить печати и штампы, сдать документацию, подлежащую обязательному хранению, в архивные органы, аннулировать коды Госкомстата и как завершение ликвидации получить свидетельство об исключении из реестра юридических лиц, выдаваемое в регистрирующем органе. </w:t>
      </w:r>
    </w:p>
    <w:p w:rsidR="00CA1EFF" w:rsidRPr="00660F64" w:rsidRDefault="00CA1EFF" w:rsidP="00660F64">
      <w:pPr>
        <w:ind w:firstLine="709"/>
        <w:rPr>
          <w:szCs w:val="28"/>
        </w:rPr>
      </w:pPr>
      <w:r w:rsidRPr="00660F64">
        <w:rPr>
          <w:szCs w:val="28"/>
        </w:rPr>
        <w:t>В соответствии со ст. 21 Федерального закона «О государственной регистрации юридичес</w:t>
      </w:r>
      <w:r w:rsidRPr="00660F64">
        <w:rPr>
          <w:szCs w:val="28"/>
        </w:rPr>
        <w:softHyphen/>
        <w:t>ких лиц» от 08.08.2001 г. № 129-ФЗ для регистра</w:t>
      </w:r>
      <w:r w:rsidRPr="00660F64">
        <w:rPr>
          <w:szCs w:val="28"/>
        </w:rPr>
        <w:softHyphen/>
        <w:t>ции ликвидация юридического лица в регистрирующий орган представляются следующее документы:</w:t>
      </w:r>
    </w:p>
    <w:p w:rsidR="00CA1EFF" w:rsidRPr="00660F64" w:rsidRDefault="00CA1EFF" w:rsidP="00660F64">
      <w:pPr>
        <w:numPr>
          <w:ilvl w:val="0"/>
          <w:numId w:val="3"/>
        </w:numPr>
        <w:ind w:firstLine="709"/>
        <w:rPr>
          <w:szCs w:val="28"/>
        </w:rPr>
      </w:pPr>
      <w:r w:rsidRPr="00660F64">
        <w:rPr>
          <w:szCs w:val="28"/>
        </w:rPr>
        <w:t>заявление о государственной регистрации, составленное в соответствии с общими условиями. В нем подтверждаются следующее 1) соблюдение порядка, установленного феде</w:t>
      </w:r>
      <w:r w:rsidRPr="00660F64">
        <w:rPr>
          <w:szCs w:val="28"/>
        </w:rPr>
        <w:softHyphen/>
        <w:t>ральным законом, ликвидации юридического лица; 2) завершение расчетов с кредиторам; 3) согласование вопросов ликвидации юриди</w:t>
      </w:r>
      <w:r w:rsidRPr="00660F64">
        <w:rPr>
          <w:szCs w:val="28"/>
        </w:rPr>
        <w:softHyphen/>
        <w:t>ческого лица с соответствующими государ</w:t>
      </w:r>
      <w:r w:rsidRPr="00660F64">
        <w:rPr>
          <w:szCs w:val="28"/>
        </w:rPr>
        <w:softHyphen/>
        <w:t>ственными органами и (или) муниципальными органами в предусмотренных федеральным законом случаях;</w:t>
      </w:r>
    </w:p>
    <w:p w:rsidR="00CA1EFF" w:rsidRPr="00660F64" w:rsidRDefault="00CA1EFF" w:rsidP="00660F64">
      <w:pPr>
        <w:numPr>
          <w:ilvl w:val="0"/>
          <w:numId w:val="3"/>
        </w:numPr>
        <w:ind w:firstLine="709"/>
        <w:rPr>
          <w:szCs w:val="28"/>
        </w:rPr>
      </w:pPr>
      <w:r w:rsidRPr="00660F64">
        <w:rPr>
          <w:szCs w:val="28"/>
        </w:rPr>
        <w:t>ликвидационный баланс;</w:t>
      </w:r>
    </w:p>
    <w:p w:rsidR="00CA1EFF" w:rsidRPr="00660F64" w:rsidRDefault="00CA1EFF" w:rsidP="00660F64">
      <w:pPr>
        <w:numPr>
          <w:ilvl w:val="0"/>
          <w:numId w:val="3"/>
        </w:numPr>
        <w:ind w:firstLine="709"/>
        <w:rPr>
          <w:szCs w:val="28"/>
        </w:rPr>
      </w:pPr>
      <w:r w:rsidRPr="00660F64">
        <w:rPr>
          <w:szCs w:val="28"/>
        </w:rPr>
        <w:t>документ об оплате государственной пош</w:t>
      </w:r>
      <w:r w:rsidRPr="00660F64">
        <w:rPr>
          <w:szCs w:val="28"/>
        </w:rPr>
        <w:softHyphen/>
        <w:t>лины</w:t>
      </w:r>
      <w:r w:rsidRPr="00660F64">
        <w:rPr>
          <w:rStyle w:val="a5"/>
          <w:szCs w:val="28"/>
        </w:rPr>
        <w:footnoteReference w:id="14"/>
      </w:r>
      <w:r w:rsidRPr="00660F64">
        <w:rPr>
          <w:szCs w:val="28"/>
        </w:rPr>
        <w:t>.</w:t>
      </w:r>
    </w:p>
    <w:p w:rsidR="00CA1EFF" w:rsidRPr="00660F64" w:rsidRDefault="00CA1EFF" w:rsidP="00660F64">
      <w:pPr>
        <w:pStyle w:val="a6"/>
        <w:ind w:firstLine="709"/>
        <w:rPr>
          <w:szCs w:val="28"/>
        </w:rPr>
      </w:pPr>
      <w:r w:rsidRPr="00660F64">
        <w:rPr>
          <w:szCs w:val="28"/>
        </w:rPr>
        <w:t>На практике сроки ликвидации варьируются от 6 месяцев до 1,5 лет, а могут занимать и гораздо больший промежуток времени. Все зависит от конкретной ситуации, складывающейся в отношении конкретного юридического лица. Так, если компания имеет или же в прошлом имела большой штат наемных работников, вела хозяйственную деятельность с большими денежными оборотами, то срок ее ликвидации заметно больше, нежели срок ликвидации малого предприятия с двумя работниками. Дело в том, что большую часть времени, которую необходимо затратить на ликвидацию юридического лица, занимают ликвидационные проверки в налоговой инспекции и внебюджетных фондах, и чем крупнее ликвидируемое юридическое лицо, тем большее время требуется вышеперечисленным органам, чтобы провести проверки.</w:t>
      </w:r>
    </w:p>
    <w:p w:rsidR="00CA1EFF" w:rsidRPr="00660F64" w:rsidRDefault="00CA1EFF" w:rsidP="00660F64">
      <w:pPr>
        <w:ind w:firstLine="709"/>
        <w:rPr>
          <w:szCs w:val="28"/>
        </w:rPr>
      </w:pPr>
      <w:r w:rsidRPr="00660F64">
        <w:rPr>
          <w:szCs w:val="28"/>
        </w:rPr>
        <w:t xml:space="preserve">Ликвидационная комиссия должна снять ликвидируемое предприятие с учета в налоговой инспекции, пенсионном фонде, фонде обязательного медицинского страхования, фонде социального страхования. Данные органы, в свою очередь, перед тем как снять предприятие с учета, обязаны проверить правильность начисления и уплаты таким предприятием налогов и обязательных сборов. Поэтому ликвидационная комиссия по очереди проходит проверки в указанных государственных органах, куда предоставляется бухгалтерская отчетность за последние 3 календарных года. Выходом из сложившейся ситуации может служит процедура признания ликвидируемой организации несостоятельной. В этом случае требования кредиторов, которые невозможно будет удовлетворить в процессе конкурсного производства, считаются погашенными. </w:t>
      </w:r>
      <w:r w:rsidRPr="00660F64">
        <w:rPr>
          <w:szCs w:val="28"/>
        </w:rPr>
        <w:br/>
        <w:t>Процедура признания несостоятельными (банкротом) еще более трудоемкая, чем ликвидация, но позволяет закрыть неликвидных бизнес без нарушения законодательства Российской Федерации.</w:t>
      </w:r>
    </w:p>
    <w:p w:rsidR="00CA1EFF" w:rsidRPr="00660F64" w:rsidRDefault="00CA1EFF" w:rsidP="00660F64">
      <w:pPr>
        <w:ind w:firstLine="709"/>
        <w:rPr>
          <w:szCs w:val="28"/>
        </w:rPr>
      </w:pPr>
      <w:r w:rsidRPr="00660F64">
        <w:rPr>
          <w:szCs w:val="28"/>
        </w:rPr>
        <w:t>При принятии решения о ликвидации юридического лица, необходимо уделять должно внимание на исследование признаков его фактической деятельности. Конкретным примером может служить решение, изложенное в постановлении Президиума ВАС РФ от 10.12.2002 № 6614/02. Межрайонная ИМНС РФ обратилась в Арби</w:t>
      </w:r>
      <w:r w:rsidRPr="00660F64">
        <w:rPr>
          <w:szCs w:val="28"/>
        </w:rPr>
        <w:softHyphen/>
        <w:t>тражный суд Кемеровской области с иском о ликвидации ОАО «Агроснабинформ». Истец мотивировал свои требования тем, что ответ</w:t>
      </w:r>
      <w:r w:rsidRPr="00660F64">
        <w:rPr>
          <w:szCs w:val="28"/>
        </w:rPr>
        <w:softHyphen/>
        <w:t>чик систематически не представляет в налого</w:t>
      </w:r>
      <w:r w:rsidRPr="00660F64">
        <w:rPr>
          <w:szCs w:val="28"/>
        </w:rPr>
        <w:softHyphen/>
        <w:t>вый орган бухгалтерскую отчетность в соот</w:t>
      </w:r>
      <w:r w:rsidRPr="00660F64">
        <w:rPr>
          <w:szCs w:val="28"/>
        </w:rPr>
        <w:softHyphen/>
        <w:t>ветствии с Федеральным законом «О бухгалтерском учете», имеет задолженность по налогам. Решением от 05.11.2001г. иск удовлетворен. Постановлениями апелляционной и кассаци</w:t>
      </w:r>
      <w:r w:rsidRPr="00660F64">
        <w:rPr>
          <w:szCs w:val="28"/>
        </w:rPr>
        <w:softHyphen/>
        <w:t>онной инстанций решение оставлено без изме</w:t>
      </w:r>
      <w:r w:rsidRPr="00660F64">
        <w:rPr>
          <w:szCs w:val="28"/>
        </w:rPr>
        <w:softHyphen/>
        <w:t>нения. В протесте заместителя Председателя ВАС РФ предлагалось указанные судебные ак</w:t>
      </w:r>
      <w:r w:rsidRPr="00660F64">
        <w:rPr>
          <w:szCs w:val="28"/>
        </w:rPr>
        <w:softHyphen/>
        <w:t>ты отменить, дело направить на новое рассмот</w:t>
      </w:r>
      <w:r w:rsidRPr="00660F64">
        <w:rPr>
          <w:szCs w:val="28"/>
        </w:rPr>
        <w:softHyphen/>
        <w:t>рение в суд первой инстанции. Президиум признал, что протест подлежит удовлетворе</w:t>
      </w:r>
      <w:r w:rsidRPr="00660F64">
        <w:rPr>
          <w:szCs w:val="28"/>
        </w:rPr>
        <w:softHyphen/>
        <w:t>нию по следующим основаниям.</w:t>
      </w:r>
    </w:p>
    <w:p w:rsidR="00CA1EFF" w:rsidRPr="00660F64" w:rsidRDefault="00CA1EFF" w:rsidP="00660F64">
      <w:pPr>
        <w:ind w:firstLine="709"/>
        <w:rPr>
          <w:szCs w:val="28"/>
        </w:rPr>
      </w:pPr>
      <w:r w:rsidRPr="00660F64">
        <w:rPr>
          <w:szCs w:val="28"/>
        </w:rPr>
        <w:t>Судебные инстанции пришли к выводу, что общество не выполняет возложенные на него как на налогоплательщика обязанности: не ве</w:t>
      </w:r>
      <w:r w:rsidRPr="00660F64">
        <w:rPr>
          <w:szCs w:val="28"/>
        </w:rPr>
        <w:softHyphen/>
        <w:t>дет бухгалтерский учет, не составляет отчеты о финансово-хозяйственной деятельности, не представляет в инспекцию документы и сведе</w:t>
      </w:r>
      <w:r w:rsidRPr="00660F64">
        <w:rPr>
          <w:szCs w:val="28"/>
        </w:rPr>
        <w:softHyphen/>
        <w:t>ния, необходимые для исчисления и уплаты на</w:t>
      </w:r>
      <w:r w:rsidRPr="00660F64">
        <w:rPr>
          <w:szCs w:val="28"/>
        </w:rPr>
        <w:softHyphen/>
        <w:t>логов. Последний отчет представлен в налого</w:t>
      </w:r>
      <w:r w:rsidRPr="00660F64">
        <w:rPr>
          <w:szCs w:val="28"/>
        </w:rPr>
        <w:softHyphen/>
        <w:t>вый орган по состоянию на 01.10.2000г.</w:t>
      </w:r>
    </w:p>
    <w:p w:rsidR="00CA1EFF" w:rsidRPr="00660F64" w:rsidRDefault="00CA1EFF" w:rsidP="00660F64">
      <w:pPr>
        <w:ind w:firstLine="709"/>
        <w:rPr>
          <w:szCs w:val="28"/>
        </w:rPr>
      </w:pPr>
      <w:r w:rsidRPr="00660F64">
        <w:rPr>
          <w:szCs w:val="28"/>
        </w:rPr>
        <w:t>Согласно п. 2 ст. 61 ГК РФ юридическое лицо может быть ликвидировано по решению суда в случае осуществления деятельности с неодно</w:t>
      </w:r>
      <w:r w:rsidRPr="00660F64">
        <w:rPr>
          <w:szCs w:val="28"/>
        </w:rPr>
        <w:softHyphen/>
        <w:t>кратными или грубыми нарушениями закона или иных правовых актов. Исходя из этого ре</w:t>
      </w:r>
      <w:r w:rsidRPr="00660F64">
        <w:rPr>
          <w:szCs w:val="28"/>
        </w:rPr>
        <w:softHyphen/>
        <w:t xml:space="preserve">шение суда о ликвидации юридического лица, </w:t>
      </w:r>
      <w:r w:rsidRPr="00660F64">
        <w:rPr>
          <w:i/>
          <w:szCs w:val="28"/>
        </w:rPr>
        <w:t xml:space="preserve">фактически прекратившего свою деятельность </w:t>
      </w:r>
      <w:r w:rsidRPr="00660F64">
        <w:rPr>
          <w:szCs w:val="28"/>
        </w:rPr>
        <w:t>нельзя признать правомерным. При указанных обстоятельствах состоявшихся по делу судебные акты подлежат отмене, дело – направлению на новое рассмотрение</w:t>
      </w:r>
      <w:r w:rsidRPr="00660F64">
        <w:rPr>
          <w:rStyle w:val="a5"/>
          <w:szCs w:val="28"/>
        </w:rPr>
        <w:footnoteReference w:id="15"/>
      </w:r>
      <w:r w:rsidRPr="00660F64">
        <w:rPr>
          <w:szCs w:val="28"/>
        </w:rPr>
        <w:t>.</w:t>
      </w:r>
    </w:p>
    <w:p w:rsidR="00CA1EFF" w:rsidRPr="00660F64" w:rsidRDefault="00CA1EFF" w:rsidP="00660F64">
      <w:pPr>
        <w:ind w:firstLine="709"/>
        <w:rPr>
          <w:szCs w:val="28"/>
        </w:rPr>
      </w:pPr>
      <w:r w:rsidRPr="00660F64">
        <w:rPr>
          <w:szCs w:val="28"/>
        </w:rPr>
        <w:t>Также характерен пример, когда субъекты, не имеющие статуса юридического лица, ликвидируют в качестве последних: «ИМНС РФ по Таловскому району заявлено требование о ликвидации крестьянского фермерского хозяйства «Новинка» в связи с грубым нарушением налогового зако</w:t>
      </w:r>
      <w:r w:rsidRPr="00660F64">
        <w:rPr>
          <w:szCs w:val="28"/>
        </w:rPr>
        <w:softHyphen/>
        <w:t>нодательства. В обоснование исковых требова</w:t>
      </w:r>
      <w:r w:rsidRPr="00660F64">
        <w:rPr>
          <w:szCs w:val="28"/>
        </w:rPr>
        <w:softHyphen/>
        <w:t>ний истец сослался на ст. 61 ГК РФ, согласно которой юридическое лицо может быть ликви</w:t>
      </w:r>
      <w:r w:rsidRPr="00660F64">
        <w:rPr>
          <w:szCs w:val="28"/>
        </w:rPr>
        <w:softHyphen/>
        <w:t>дировано в случае неоднократных или грубых нарушений закона или иных правовых актов, а также на ст. 15 ФЗ «О бухгалтерском учете», обязывающую представлять бухгалтерскую от</w:t>
      </w:r>
      <w:r w:rsidRPr="00660F64">
        <w:rPr>
          <w:szCs w:val="28"/>
        </w:rPr>
        <w:softHyphen/>
        <w:t>четность. Исследовав имеющиеся в деле документы, суд не нашел требования истца подлежащими удовлетворению по следующим основаниям. Деятельность крестьянского (фермерского) хо</w:t>
      </w:r>
      <w:r w:rsidRPr="00660F64">
        <w:rPr>
          <w:szCs w:val="28"/>
        </w:rPr>
        <w:softHyphen/>
        <w:t>зяйства регламентируется Законом РСФСР от 22.11.90 № 348-1 «О крестьянском (фермер</w:t>
      </w:r>
      <w:r w:rsidRPr="00660F64">
        <w:rPr>
          <w:szCs w:val="28"/>
        </w:rPr>
        <w:softHyphen/>
        <w:t>ском) хозяйстве». Статья 32 указанного Закона определяет условия и дает исчерпывающий пе</w:t>
      </w:r>
      <w:r w:rsidRPr="00660F64">
        <w:rPr>
          <w:szCs w:val="28"/>
        </w:rPr>
        <w:softHyphen/>
        <w:t xml:space="preserve">речень случаев прекращения деятельности крестьянского хозяйства. Ликвидация КФХ по указанным истцом основаниям данной нормой не предусмотрена. Кроме того, ст. 23 ГК РФ предусматривает, что деятельность крестьянского (фермерского) хозяйства осуществляется </w:t>
      </w:r>
      <w:r w:rsidRPr="00660F64">
        <w:rPr>
          <w:i/>
          <w:szCs w:val="28"/>
        </w:rPr>
        <w:t xml:space="preserve">без образования юридического лица, </w:t>
      </w:r>
      <w:r w:rsidRPr="00660F64">
        <w:rPr>
          <w:szCs w:val="28"/>
        </w:rPr>
        <w:t>с определением статуса главы такого хозяйства как индивидуального предпринимателя. Решением от 12.08.2002 в иске отказано»</w:t>
      </w:r>
      <w:r w:rsidRPr="00660F64">
        <w:rPr>
          <w:rStyle w:val="a5"/>
          <w:szCs w:val="28"/>
        </w:rPr>
        <w:footnoteReference w:id="16"/>
      </w:r>
      <w:r w:rsidRPr="00660F64">
        <w:rPr>
          <w:szCs w:val="28"/>
        </w:rPr>
        <w:t xml:space="preserve">. </w:t>
      </w:r>
    </w:p>
    <w:p w:rsidR="00CA1EFF" w:rsidRPr="00660F64" w:rsidRDefault="00CA1EFF" w:rsidP="00660F64">
      <w:pPr>
        <w:ind w:firstLine="709"/>
        <w:rPr>
          <w:szCs w:val="28"/>
        </w:rPr>
      </w:pPr>
    </w:p>
    <w:p w:rsidR="00CA1EFF" w:rsidRPr="00660F64" w:rsidRDefault="00CA1EFF" w:rsidP="00660F64">
      <w:pPr>
        <w:ind w:firstLine="709"/>
        <w:rPr>
          <w:szCs w:val="28"/>
        </w:rPr>
      </w:pPr>
      <w:r w:rsidRPr="00660F64">
        <w:rPr>
          <w:szCs w:val="28"/>
        </w:rPr>
        <w:t>.</w:t>
      </w:r>
    </w:p>
    <w:p w:rsidR="00CA1EFF" w:rsidRPr="00660F64" w:rsidRDefault="00CA1EFF" w:rsidP="00660F64">
      <w:pPr>
        <w:pStyle w:val="1"/>
        <w:numPr>
          <w:ilvl w:val="0"/>
          <w:numId w:val="0"/>
        </w:numPr>
        <w:spacing w:before="0" w:after="0" w:line="360" w:lineRule="auto"/>
        <w:ind w:firstLine="709"/>
        <w:rPr>
          <w:szCs w:val="28"/>
        </w:rPr>
      </w:pPr>
      <w:r w:rsidRPr="00660F64">
        <w:rPr>
          <w:szCs w:val="28"/>
        </w:rPr>
        <w:br w:type="page"/>
      </w:r>
      <w:bookmarkStart w:id="8" w:name="_Toc63928742"/>
      <w:r w:rsidRPr="00660F64">
        <w:rPr>
          <w:szCs w:val="28"/>
        </w:rPr>
        <w:t>Заключение</w:t>
      </w:r>
      <w:bookmarkEnd w:id="8"/>
    </w:p>
    <w:p w:rsidR="00660F64" w:rsidRDefault="00660F64" w:rsidP="00660F64">
      <w:pPr>
        <w:ind w:firstLine="709"/>
        <w:rPr>
          <w:szCs w:val="28"/>
        </w:rPr>
      </w:pPr>
    </w:p>
    <w:p w:rsidR="00CA1EFF" w:rsidRPr="00660F64" w:rsidRDefault="00CA1EFF" w:rsidP="00660F64">
      <w:pPr>
        <w:ind w:firstLine="709"/>
        <w:rPr>
          <w:szCs w:val="28"/>
        </w:rPr>
      </w:pPr>
      <w:r w:rsidRPr="00660F64">
        <w:rPr>
          <w:szCs w:val="28"/>
        </w:rPr>
        <w:t xml:space="preserve">Учитывая вышеизложенное, подведем итоги по курсовой работе. </w:t>
      </w:r>
    </w:p>
    <w:p w:rsidR="00CA1EFF" w:rsidRPr="00660F64" w:rsidRDefault="00CA1EFF" w:rsidP="00660F64">
      <w:pPr>
        <w:ind w:firstLine="709"/>
        <w:rPr>
          <w:szCs w:val="28"/>
        </w:rPr>
      </w:pPr>
      <w:r w:rsidRPr="00660F64">
        <w:rPr>
          <w:szCs w:val="28"/>
        </w:rPr>
        <w:t xml:space="preserve">Юридическое лицо - это субъект права, созданный для определенных целей по правилам, установленным законом, и в соответствии с законом признаваемый таковым государственной властью и всеми участниками гражданских правоотношений. Юридическое лицо считается созданным с момента его государственной регистрации. Действующее законодательство не дает определения юридического лица, но раскрывает его основные признаки. Юридическое лицо должно иметь в собственности, хозяйственном ведении или оперативном управлении обособленное имущество, оно отвечает по своим обязательствам этим имуществом, приобретает и осуществляет имущественные и личные неимущественные права, нести обязанности, быть истцом и ответчиком в суде. </w:t>
      </w:r>
    </w:p>
    <w:p w:rsidR="00CA1EFF" w:rsidRPr="00660F64" w:rsidRDefault="00CA1EFF" w:rsidP="00660F64">
      <w:pPr>
        <w:pStyle w:val="31"/>
        <w:ind w:firstLine="709"/>
        <w:rPr>
          <w:szCs w:val="28"/>
        </w:rPr>
      </w:pPr>
      <w:r w:rsidRPr="00660F64">
        <w:rPr>
          <w:szCs w:val="28"/>
        </w:rPr>
        <w:t xml:space="preserve">В зависимости от их вида юридические лица создаются по воле либо собственников (например, учреждения и унитарные предприятия), либо их будущих членов (например, хозяйственные товарищества и общества), либо тех, кто вносит имущественные вклады, не становясь участниками юридического лица (например, фонды). Несмотря на существенное различие отдельных видов юридических лиц, при их создании государство всегда осуществляет контроль за этой процедурой. Указанная функция государства реализуется в ходе государственной регистрации юридических лиц. </w:t>
      </w:r>
    </w:p>
    <w:p w:rsidR="00CA1EFF" w:rsidRPr="00660F64" w:rsidRDefault="00CA1EFF" w:rsidP="00660F64">
      <w:pPr>
        <w:ind w:firstLine="709"/>
        <w:rPr>
          <w:szCs w:val="28"/>
        </w:rPr>
      </w:pPr>
      <w:r w:rsidRPr="00660F64">
        <w:rPr>
          <w:szCs w:val="28"/>
        </w:rPr>
        <w:t xml:space="preserve">Перечень документов, которые необходимо представлять для государственной регистрации составляют: устав, утвержденный учредителями, решение о создании или договор учредителей, подтверждение оплаты не менее 50 процентов уставного капитала предприятия, а также перечисляются требования, предъявляемые к каждому из таких документов. </w:t>
      </w:r>
    </w:p>
    <w:p w:rsidR="00CA1EFF" w:rsidRPr="00660F64" w:rsidRDefault="00CA1EFF" w:rsidP="00660F64">
      <w:pPr>
        <w:ind w:firstLine="709"/>
        <w:rPr>
          <w:szCs w:val="28"/>
        </w:rPr>
      </w:pPr>
      <w:r w:rsidRPr="00660F64">
        <w:rPr>
          <w:szCs w:val="28"/>
        </w:rPr>
        <w:t xml:space="preserve">Учредительными документами юридического лица являются учредительный договор и устав (либо только учредительный договор). При этом учредительный договор заключается учредителями, а устав утверждается учредителями (участниками). Если юридическое лицо создается одним учредителем, оно действует на основе утвержденного этим учредителем устава. В виде исключения некоммерческие организации в предусмотренных законом случаях могут действовать на основе общего положения об организациях данного вида (например, средние специальные учебные заведения). </w:t>
      </w:r>
    </w:p>
    <w:p w:rsidR="00CA1EFF" w:rsidRPr="00660F64" w:rsidRDefault="00CA1EFF" w:rsidP="00660F64">
      <w:pPr>
        <w:ind w:firstLine="709"/>
        <w:rPr>
          <w:szCs w:val="28"/>
        </w:rPr>
      </w:pPr>
      <w:r w:rsidRPr="00660F64">
        <w:rPr>
          <w:szCs w:val="28"/>
        </w:rPr>
        <w:t xml:space="preserve">Что касается органов юридического лица, то им является часть юридического лица, которая формирует и выражает вовне его волю. Именно через свои органы юридическое лицо приобретает гражданские права и принимает на себя гражданские обязанности. Состав органов и их компетенция определяются законом, иными правовыми актами и учредительными документами, а порядок назначения (избрания) - законом и учредительными документами. </w:t>
      </w:r>
    </w:p>
    <w:p w:rsidR="00CA1EFF" w:rsidRPr="00660F64" w:rsidRDefault="00CA1EFF" w:rsidP="00660F64">
      <w:pPr>
        <w:ind w:firstLine="709"/>
        <w:rPr>
          <w:szCs w:val="28"/>
        </w:rPr>
      </w:pPr>
      <w:r w:rsidRPr="00660F64">
        <w:rPr>
          <w:szCs w:val="28"/>
        </w:rPr>
        <w:t>По поводу юридических лиц в гражданском праве возникают отношения, связанные с государственной регистрацией юридических лиц при их создании, реорганизации и ликвидации, при внесении изменений в их учредительные документы, по поводу осуществления юридическими лица своих прав и обязанностей и др.</w:t>
      </w:r>
    </w:p>
    <w:p w:rsidR="00CA1EFF" w:rsidRPr="00660F64" w:rsidRDefault="00CA1EFF" w:rsidP="00660F64">
      <w:pPr>
        <w:pStyle w:val="1"/>
        <w:numPr>
          <w:ilvl w:val="0"/>
          <w:numId w:val="0"/>
        </w:numPr>
        <w:spacing w:before="0" w:after="0" w:line="360" w:lineRule="auto"/>
        <w:ind w:firstLine="709"/>
        <w:rPr>
          <w:szCs w:val="28"/>
        </w:rPr>
      </w:pPr>
      <w:r w:rsidRPr="00660F64">
        <w:rPr>
          <w:szCs w:val="28"/>
        </w:rPr>
        <w:br w:type="page"/>
        <w:t>Список использованной литературы:</w:t>
      </w:r>
    </w:p>
    <w:p w:rsidR="00CA1EFF" w:rsidRPr="00660F64" w:rsidRDefault="00CA1EFF" w:rsidP="00660F64">
      <w:pPr>
        <w:ind w:firstLine="709"/>
        <w:rPr>
          <w:szCs w:val="28"/>
          <w:lang w:val="en-US"/>
        </w:rPr>
      </w:pPr>
    </w:p>
    <w:p w:rsidR="00CA1EFF" w:rsidRPr="00660F64" w:rsidRDefault="00CA1EFF" w:rsidP="00660F64">
      <w:pPr>
        <w:numPr>
          <w:ilvl w:val="0"/>
          <w:numId w:val="4"/>
        </w:numPr>
        <w:ind w:left="357" w:firstLine="709"/>
        <w:rPr>
          <w:szCs w:val="28"/>
        </w:rPr>
      </w:pPr>
      <w:r w:rsidRPr="00660F64">
        <w:rPr>
          <w:szCs w:val="28"/>
        </w:rPr>
        <w:t>Гражданский Кодекс Российской Федерации. – М:. Объединенная редакция МВД России, 2002. - 544 с</w:t>
      </w:r>
    </w:p>
    <w:p w:rsidR="00CA1EFF" w:rsidRPr="00660F64" w:rsidRDefault="00CA1EFF" w:rsidP="00660F64">
      <w:pPr>
        <w:numPr>
          <w:ilvl w:val="0"/>
          <w:numId w:val="4"/>
        </w:numPr>
        <w:ind w:left="357" w:firstLine="709"/>
        <w:rPr>
          <w:szCs w:val="28"/>
        </w:rPr>
      </w:pPr>
      <w:r w:rsidRPr="00660F64">
        <w:rPr>
          <w:szCs w:val="28"/>
        </w:rPr>
        <w:t>ФЗ «О государственной регистрации юридических лиц» от 08.08.2001г. № 129-ФЗ// СЗ РФ. - 13.08.2001. - № 33 ч 1. – с.т. 3431.</w:t>
      </w:r>
    </w:p>
    <w:p w:rsidR="00CA1EFF" w:rsidRPr="00660F64" w:rsidRDefault="00CA1EFF" w:rsidP="00660F64">
      <w:pPr>
        <w:pStyle w:val="a3"/>
        <w:numPr>
          <w:ilvl w:val="0"/>
          <w:numId w:val="4"/>
        </w:numPr>
        <w:spacing w:line="360" w:lineRule="auto"/>
        <w:ind w:left="357" w:firstLine="709"/>
        <w:rPr>
          <w:sz w:val="28"/>
          <w:szCs w:val="28"/>
        </w:rPr>
      </w:pPr>
      <w:r w:rsidRPr="00660F64">
        <w:rPr>
          <w:sz w:val="28"/>
          <w:szCs w:val="28"/>
        </w:rPr>
        <w:t>Анохин В.С. Ликвидация юридических лиц// Арбитражная практика. – 2003. - № 10. – С. 12.</w:t>
      </w:r>
    </w:p>
    <w:p w:rsidR="00CA1EFF" w:rsidRPr="00660F64" w:rsidRDefault="00CA1EFF" w:rsidP="00660F64">
      <w:pPr>
        <w:pStyle w:val="a3"/>
        <w:numPr>
          <w:ilvl w:val="0"/>
          <w:numId w:val="4"/>
        </w:numPr>
        <w:spacing w:line="360" w:lineRule="auto"/>
        <w:ind w:left="357" w:firstLine="709"/>
        <w:rPr>
          <w:sz w:val="28"/>
          <w:szCs w:val="28"/>
        </w:rPr>
      </w:pPr>
      <w:r w:rsidRPr="00660F64">
        <w:rPr>
          <w:sz w:val="28"/>
          <w:szCs w:val="28"/>
        </w:rPr>
        <w:t>Гражданское право. Учебник/ Под ред. С.П. Гришаева. – М.: Юрист, 1999. – С. 45-46.</w:t>
      </w:r>
    </w:p>
    <w:p w:rsidR="00CA1EFF" w:rsidRPr="00660F64" w:rsidRDefault="00CA1EFF" w:rsidP="00660F64">
      <w:pPr>
        <w:pStyle w:val="a3"/>
        <w:numPr>
          <w:ilvl w:val="0"/>
          <w:numId w:val="4"/>
        </w:numPr>
        <w:spacing w:line="360" w:lineRule="auto"/>
        <w:ind w:left="357" w:firstLine="709"/>
        <w:rPr>
          <w:sz w:val="28"/>
          <w:szCs w:val="28"/>
        </w:rPr>
      </w:pPr>
      <w:r w:rsidRPr="00660F64">
        <w:rPr>
          <w:sz w:val="28"/>
          <w:szCs w:val="28"/>
        </w:rPr>
        <w:t>Гражданское право. Часть 1. Учебник/ Под ред. Ю.К. Толстого, А.П. Сергеева. – М.: Издательство ТЕИС, 1996. – С. 107.</w:t>
      </w:r>
    </w:p>
    <w:p w:rsidR="00CA1EFF" w:rsidRPr="00660F64" w:rsidRDefault="00CA1EFF" w:rsidP="00660F64">
      <w:pPr>
        <w:numPr>
          <w:ilvl w:val="0"/>
          <w:numId w:val="4"/>
        </w:numPr>
        <w:ind w:left="357" w:firstLine="709"/>
        <w:rPr>
          <w:szCs w:val="28"/>
        </w:rPr>
      </w:pPr>
      <w:r w:rsidRPr="00660F64">
        <w:rPr>
          <w:szCs w:val="28"/>
        </w:rPr>
        <w:t>Обзор постановлений президиума ВАС// Экономика и жизнь (Сибирь). - № 148. - 07.08.2001. – С. 15.</w:t>
      </w:r>
    </w:p>
    <w:p w:rsidR="00CA1EFF" w:rsidRPr="00660F64" w:rsidRDefault="00CA1EFF" w:rsidP="00660F64">
      <w:pPr>
        <w:pStyle w:val="a3"/>
        <w:numPr>
          <w:ilvl w:val="0"/>
          <w:numId w:val="4"/>
        </w:numPr>
        <w:spacing w:line="360" w:lineRule="auto"/>
        <w:ind w:left="357" w:firstLine="709"/>
        <w:rPr>
          <w:sz w:val="28"/>
          <w:szCs w:val="28"/>
        </w:rPr>
      </w:pPr>
      <w:r w:rsidRPr="00660F64">
        <w:rPr>
          <w:sz w:val="28"/>
          <w:szCs w:val="28"/>
        </w:rPr>
        <w:t>Орлов А. Особенности правового статуса ассоциаций (союзов) по российскому законодательству// Право и экономика. – 2002. - № 4. – С. 27.</w:t>
      </w:r>
    </w:p>
    <w:p w:rsidR="00CA1EFF" w:rsidRPr="00660F64" w:rsidRDefault="00CA1EFF" w:rsidP="00660F64">
      <w:pPr>
        <w:pStyle w:val="a3"/>
        <w:numPr>
          <w:ilvl w:val="0"/>
          <w:numId w:val="4"/>
        </w:numPr>
        <w:spacing w:line="360" w:lineRule="auto"/>
        <w:ind w:left="357" w:firstLine="709"/>
        <w:rPr>
          <w:sz w:val="28"/>
          <w:szCs w:val="28"/>
        </w:rPr>
      </w:pPr>
      <w:r w:rsidRPr="00660F64">
        <w:rPr>
          <w:sz w:val="28"/>
          <w:szCs w:val="28"/>
        </w:rPr>
        <w:t>Основы государства и права/ Под ред. О.Е. Кутафина. – 2-е изд., перераб. и доп. – М.: Юрист, 1994. – С. 190.</w:t>
      </w:r>
    </w:p>
    <w:p w:rsidR="00CA1EFF" w:rsidRPr="00660F64" w:rsidRDefault="00CA1EFF" w:rsidP="00660F64">
      <w:pPr>
        <w:pStyle w:val="a3"/>
        <w:numPr>
          <w:ilvl w:val="0"/>
          <w:numId w:val="4"/>
        </w:numPr>
        <w:spacing w:line="360" w:lineRule="auto"/>
        <w:ind w:left="357" w:firstLine="709"/>
        <w:rPr>
          <w:sz w:val="28"/>
          <w:szCs w:val="28"/>
        </w:rPr>
      </w:pPr>
      <w:r w:rsidRPr="00660F64">
        <w:rPr>
          <w:sz w:val="28"/>
          <w:szCs w:val="28"/>
        </w:rPr>
        <w:t>Редакция Федерального закона «О государственной регистрации юридических лиц» от 08.08.2001г. № 129-ФЗ ФЗ от 23 июня 2003 г. № 76-ФЗ // Нормативные акты для бухгалтера. - 15.07.2003. - № 13. - С. 69.</w:t>
      </w:r>
    </w:p>
    <w:p w:rsidR="00FF7F68" w:rsidRPr="00660F64" w:rsidRDefault="00FF7F68" w:rsidP="00660F64">
      <w:pPr>
        <w:ind w:firstLine="709"/>
        <w:rPr>
          <w:szCs w:val="28"/>
        </w:rPr>
      </w:pPr>
      <w:bookmarkStart w:id="9" w:name="_GoBack"/>
      <w:bookmarkEnd w:id="9"/>
    </w:p>
    <w:sectPr w:rsidR="00FF7F68" w:rsidRPr="00660F64" w:rsidSect="00660F64">
      <w:headerReference w:type="even" r:id="rId7"/>
      <w:headerReference w:type="default" r:id="rId8"/>
      <w:pgSz w:w="11906" w:h="16838" w:code="9"/>
      <w:pgMar w:top="1134" w:right="851" w:bottom="1134" w:left="1701" w:header="397" w:footer="39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52" w:rsidRDefault="00E13A52">
      <w:pPr>
        <w:spacing w:line="240" w:lineRule="auto"/>
      </w:pPr>
      <w:r>
        <w:separator/>
      </w:r>
    </w:p>
  </w:endnote>
  <w:endnote w:type="continuationSeparator" w:id="0">
    <w:p w:rsidR="00E13A52" w:rsidRDefault="00E13A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52" w:rsidRDefault="00E13A52">
      <w:pPr>
        <w:spacing w:line="240" w:lineRule="auto"/>
      </w:pPr>
      <w:r>
        <w:separator/>
      </w:r>
    </w:p>
  </w:footnote>
  <w:footnote w:type="continuationSeparator" w:id="0">
    <w:p w:rsidR="00E13A52" w:rsidRDefault="00E13A52">
      <w:pPr>
        <w:spacing w:line="240" w:lineRule="auto"/>
      </w:pPr>
      <w:r>
        <w:continuationSeparator/>
      </w:r>
    </w:p>
  </w:footnote>
  <w:footnote w:id="1">
    <w:p w:rsidR="00E13A52" w:rsidRDefault="00CA1EFF" w:rsidP="00CA1EFF">
      <w:pPr>
        <w:pStyle w:val="a3"/>
      </w:pPr>
      <w:r>
        <w:rPr>
          <w:rStyle w:val="a5"/>
        </w:rPr>
        <w:footnoteRef/>
      </w:r>
      <w:r>
        <w:t xml:space="preserve"> Основы государства и права/ Под ред. О.Е. Кутафина. – 2-е изд., перераб. и доп. – М.: Юрист, 1994. – С. 190.</w:t>
      </w:r>
    </w:p>
  </w:footnote>
  <w:footnote w:id="2">
    <w:p w:rsidR="00E13A52" w:rsidRDefault="00CA1EFF" w:rsidP="00CA1EFF">
      <w:pPr>
        <w:pStyle w:val="a3"/>
      </w:pPr>
      <w:r>
        <w:rPr>
          <w:rStyle w:val="a5"/>
        </w:rPr>
        <w:footnoteRef/>
      </w:r>
      <w:r>
        <w:t xml:space="preserve"> Гражданское право. Часть 1. Учебник/ Под ред. Ю.К. Толстого, А.П. Сергеева. – М.: Издательство ТЕИС, 1996. – С. 107.</w:t>
      </w:r>
    </w:p>
  </w:footnote>
  <w:footnote w:id="3">
    <w:p w:rsidR="00E13A52" w:rsidRDefault="00CA1EFF" w:rsidP="00CA1EFF">
      <w:pPr>
        <w:pStyle w:val="a3"/>
      </w:pPr>
      <w:r>
        <w:rPr>
          <w:rStyle w:val="a5"/>
        </w:rPr>
        <w:footnoteRef/>
      </w:r>
      <w:r>
        <w:t xml:space="preserve"> Гражданское право. Часть 1. Учебник/ Под ред. Ю.К. Толстого, А.П. Сергеева. – М.: Издательство ТЕИС, 1996. – С. 107-108.</w:t>
      </w:r>
    </w:p>
  </w:footnote>
  <w:footnote w:id="4">
    <w:p w:rsidR="00E13A52" w:rsidRDefault="00CA1EFF" w:rsidP="00CA1EFF">
      <w:pPr>
        <w:pStyle w:val="a3"/>
        <w:keepLines w:val="0"/>
        <w:widowControl w:val="0"/>
      </w:pPr>
      <w:r>
        <w:rPr>
          <w:rStyle w:val="a5"/>
        </w:rPr>
        <w:footnoteRef/>
      </w:r>
      <w:r>
        <w:t xml:space="preserve"> Гражданское право. Часть 1. Учебник/ Под ред. Ю.К. Толстого, А.П. Сергеева. – М.: Издательство ТЕИС, 1996. – С. 108.</w:t>
      </w:r>
    </w:p>
  </w:footnote>
  <w:footnote w:id="5">
    <w:p w:rsidR="00E13A52" w:rsidRDefault="00CA1EFF" w:rsidP="00CA1EFF">
      <w:pPr>
        <w:pStyle w:val="a3"/>
      </w:pPr>
      <w:r>
        <w:rPr>
          <w:rStyle w:val="a5"/>
        </w:rPr>
        <w:footnoteRef/>
      </w:r>
      <w:r>
        <w:t xml:space="preserve"> Там же.– С. 109.</w:t>
      </w:r>
    </w:p>
  </w:footnote>
  <w:footnote w:id="6">
    <w:p w:rsidR="00E13A52" w:rsidRDefault="00CA1EFF" w:rsidP="00CA1EFF">
      <w:pPr>
        <w:pStyle w:val="a3"/>
      </w:pPr>
      <w:r>
        <w:rPr>
          <w:rStyle w:val="a5"/>
        </w:rPr>
        <w:footnoteRef/>
      </w:r>
      <w:r>
        <w:t xml:space="preserve"> Там же. – С. 39.</w:t>
      </w:r>
    </w:p>
  </w:footnote>
  <w:footnote w:id="7">
    <w:p w:rsidR="00E13A52" w:rsidRDefault="00CA1EFF" w:rsidP="00CA1EFF">
      <w:pPr>
        <w:pStyle w:val="a3"/>
      </w:pPr>
      <w:r>
        <w:rPr>
          <w:rStyle w:val="a5"/>
        </w:rPr>
        <w:footnoteRef/>
      </w:r>
      <w:r>
        <w:t xml:space="preserve"> Гражданское право. Часть 1. Учебник/ Под ред. Ю.К. Толстого, А.П. Сергеева. – М.: Издательство ТЕИС, 1996. – С. 109.</w:t>
      </w:r>
    </w:p>
  </w:footnote>
  <w:footnote w:id="8">
    <w:p w:rsidR="00E13A52" w:rsidRDefault="00CA1EFF" w:rsidP="00CA1EFF">
      <w:pPr>
        <w:pStyle w:val="a3"/>
      </w:pPr>
      <w:r>
        <w:rPr>
          <w:rStyle w:val="a5"/>
        </w:rPr>
        <w:footnoteRef/>
      </w:r>
      <w:r>
        <w:t xml:space="preserve"> Гражданское право. Учебник/ Под ред. С.П. Гришаева. – М.: Юрист, 1999. – С. 45-46.</w:t>
      </w:r>
    </w:p>
  </w:footnote>
  <w:footnote w:id="9">
    <w:p w:rsidR="00E13A52" w:rsidRDefault="00CA1EFF" w:rsidP="00CA1EFF">
      <w:pPr>
        <w:pStyle w:val="a3"/>
        <w:spacing w:line="192" w:lineRule="auto"/>
      </w:pPr>
      <w:r>
        <w:rPr>
          <w:rStyle w:val="a5"/>
        </w:rPr>
        <w:footnoteRef/>
      </w:r>
      <w:r>
        <w:t xml:space="preserve"> Анохин В.С. Ликвидация юридических лиц// Арбитражная практика. – 2003. - № 10. – С. 12.</w:t>
      </w:r>
    </w:p>
  </w:footnote>
  <w:footnote w:id="10">
    <w:p w:rsidR="00E13A52" w:rsidRDefault="00CA1EFF" w:rsidP="00CA1EFF">
      <w:pPr>
        <w:pStyle w:val="a3"/>
      </w:pPr>
      <w:r>
        <w:rPr>
          <w:rStyle w:val="a5"/>
        </w:rPr>
        <w:footnoteRef/>
      </w:r>
      <w:r>
        <w:t xml:space="preserve"> Орлов А. Особенности правового статуса ассоциаций (союзов) по российскому законодательству// Право и экономика. – 2002. - № 4. – С. 27.</w:t>
      </w:r>
    </w:p>
  </w:footnote>
  <w:footnote w:id="11">
    <w:p w:rsidR="00E13A52" w:rsidRDefault="00CA1EFF" w:rsidP="00CA1EFF">
      <w:pPr>
        <w:pStyle w:val="a3"/>
      </w:pPr>
      <w:r>
        <w:rPr>
          <w:rStyle w:val="a5"/>
        </w:rPr>
        <w:footnoteRef/>
      </w:r>
      <w:r>
        <w:t xml:space="preserve"> Ст. 12 ФЗ «О государственной регистрации юридических лиц» от 08.08.2001г. № 129-ФЗ, в ред. от 23 июня 2003 г. N 76-ФЗ (изменения вступают в силу с 1 января 2004 г.) // Нормативные акты для бухгалтера. - 15.07.2003. - № 13. - С. 69.</w:t>
      </w:r>
    </w:p>
  </w:footnote>
  <w:footnote w:id="12">
    <w:p w:rsidR="00E13A52" w:rsidRDefault="00CA1EFF" w:rsidP="00CA1EFF">
      <w:pPr>
        <w:pStyle w:val="a3"/>
      </w:pPr>
      <w:r>
        <w:rPr>
          <w:rStyle w:val="a5"/>
        </w:rPr>
        <w:footnoteRef/>
      </w:r>
      <w:r>
        <w:t xml:space="preserve"> Гражданское право. Учебник/ Под ред. С.П. Гришаева. – М.: Юрист, 1999. – С. 43.</w:t>
      </w:r>
    </w:p>
  </w:footnote>
  <w:footnote w:id="13">
    <w:p w:rsidR="00E13A52" w:rsidRDefault="00CA1EFF" w:rsidP="00CA1EFF">
      <w:pPr>
        <w:pStyle w:val="a3"/>
      </w:pPr>
      <w:r>
        <w:rPr>
          <w:rStyle w:val="a5"/>
        </w:rPr>
        <w:footnoteRef/>
      </w:r>
      <w:r>
        <w:t xml:space="preserve"> Анохин В.С. Ликвидация юридических лиц// Арбитражная практика. – 2003. - № 10. – С. 11-18.</w:t>
      </w:r>
    </w:p>
  </w:footnote>
  <w:footnote w:id="14">
    <w:p w:rsidR="00E13A52" w:rsidRDefault="00CA1EFF" w:rsidP="00CA1EFF">
      <w:pPr>
        <w:spacing w:line="240" w:lineRule="auto"/>
        <w:ind w:firstLine="0"/>
      </w:pPr>
      <w:r>
        <w:rPr>
          <w:rStyle w:val="a5"/>
          <w:sz w:val="20"/>
        </w:rPr>
        <w:footnoteRef/>
      </w:r>
      <w:r>
        <w:rPr>
          <w:rStyle w:val="a5"/>
          <w:sz w:val="20"/>
        </w:rPr>
        <w:t xml:space="preserve"> </w:t>
      </w:r>
      <w:r>
        <w:rPr>
          <w:sz w:val="20"/>
        </w:rPr>
        <w:t>ФЗ «О государственной регистрации юридических лиц» от 08.08.2001г. № 129-ФЗ// СЗ РФ. - 13.08.2001. - № 33 ч 1. – с.т. 3431.</w:t>
      </w:r>
    </w:p>
  </w:footnote>
  <w:footnote w:id="15">
    <w:p w:rsidR="00E13A52" w:rsidRDefault="00CA1EFF" w:rsidP="00CA1EFF">
      <w:pPr>
        <w:pStyle w:val="a3"/>
        <w:spacing w:line="216" w:lineRule="auto"/>
      </w:pPr>
      <w:r>
        <w:rPr>
          <w:rStyle w:val="a5"/>
        </w:rPr>
        <w:footnoteRef/>
      </w:r>
      <w:r>
        <w:t xml:space="preserve"> Анохин В.С. Ликвидация юридических лиц// Арбитражная практика. – 2003. - № 10. – С. 12-13.</w:t>
      </w:r>
    </w:p>
  </w:footnote>
  <w:footnote w:id="16">
    <w:p w:rsidR="00E13A52" w:rsidRDefault="00CA1EFF" w:rsidP="00CA1EFF">
      <w:pPr>
        <w:spacing w:line="240" w:lineRule="auto"/>
        <w:ind w:firstLine="0"/>
      </w:pPr>
      <w:r>
        <w:rPr>
          <w:rStyle w:val="a5"/>
          <w:sz w:val="20"/>
        </w:rPr>
        <w:footnoteRef/>
      </w:r>
      <w:r>
        <w:rPr>
          <w:sz w:val="20"/>
        </w:rPr>
        <w:t xml:space="preserve"> Обзор постановлений президиума ВАС// Экономика и жизнь (Сибирь). - № 148. - 07.08.2001. – С.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EFF" w:rsidRDefault="00CA1EFF">
    <w:pPr>
      <w:pStyle w:val="ae"/>
      <w:framePr w:wrap="around" w:vAnchor="text" w:hAnchor="margin" w:xAlign="right" w:y="1"/>
      <w:rPr>
        <w:rStyle w:val="af0"/>
      </w:rPr>
    </w:pPr>
  </w:p>
  <w:p w:rsidR="00CA1EFF" w:rsidRDefault="00CA1EFF">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EFF" w:rsidRDefault="00E570D1">
    <w:pPr>
      <w:pStyle w:val="ae"/>
      <w:framePr w:wrap="around" w:vAnchor="text" w:hAnchor="margin" w:xAlign="right" w:y="1"/>
      <w:rPr>
        <w:rStyle w:val="af0"/>
      </w:rPr>
    </w:pPr>
    <w:r>
      <w:rPr>
        <w:rStyle w:val="af0"/>
        <w:noProof/>
      </w:rPr>
      <w:t>2</w:t>
    </w:r>
  </w:p>
  <w:p w:rsidR="00CA1EFF" w:rsidRDefault="00CA1EFF">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955E9"/>
    <w:multiLevelType w:val="multilevel"/>
    <w:tmpl w:val="968E3D3A"/>
    <w:lvl w:ilvl="0">
      <w:start w:val="1"/>
      <w:numFmt w:val="decimal"/>
      <w:pStyle w:val="1"/>
      <w:lvlText w:val="%1."/>
      <w:lvlJc w:val="center"/>
      <w:pPr>
        <w:tabs>
          <w:tab w:val="num" w:pos="648"/>
        </w:tabs>
        <w:ind w:firstLine="288"/>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nsid w:val="0ED357F3"/>
    <w:multiLevelType w:val="singleLevel"/>
    <w:tmpl w:val="5C826AFE"/>
    <w:lvl w:ilvl="0">
      <w:numFmt w:val="bullet"/>
      <w:lvlText w:val="-"/>
      <w:lvlJc w:val="left"/>
      <w:pPr>
        <w:tabs>
          <w:tab w:val="num" w:pos="360"/>
        </w:tabs>
        <w:ind w:left="360" w:hanging="360"/>
      </w:pPr>
      <w:rPr>
        <w:rFonts w:hint="default"/>
      </w:rPr>
    </w:lvl>
  </w:abstractNum>
  <w:abstractNum w:abstractNumId="2">
    <w:nsid w:val="35EC53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78C0316A"/>
    <w:multiLevelType w:val="singleLevel"/>
    <w:tmpl w:val="0809000D"/>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8DC"/>
    <w:rsid w:val="000A23A2"/>
    <w:rsid w:val="000B18DC"/>
    <w:rsid w:val="00243264"/>
    <w:rsid w:val="00321030"/>
    <w:rsid w:val="003C7028"/>
    <w:rsid w:val="00660F64"/>
    <w:rsid w:val="006E141A"/>
    <w:rsid w:val="007E75B0"/>
    <w:rsid w:val="00CA1EFF"/>
    <w:rsid w:val="00E13A52"/>
    <w:rsid w:val="00E570D1"/>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53794C-5493-4617-9B15-DE7CA9DF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EFF"/>
    <w:pPr>
      <w:widowControl w:val="0"/>
      <w:spacing w:line="360" w:lineRule="auto"/>
      <w:ind w:firstLine="720"/>
      <w:jc w:val="both"/>
    </w:pPr>
    <w:rPr>
      <w:sz w:val="28"/>
    </w:rPr>
  </w:style>
  <w:style w:type="paragraph" w:styleId="1">
    <w:name w:val="heading 1"/>
    <w:basedOn w:val="a"/>
    <w:next w:val="a"/>
    <w:link w:val="10"/>
    <w:uiPriority w:val="9"/>
    <w:qFormat/>
    <w:rsid w:val="00CA1EFF"/>
    <w:pPr>
      <w:keepNext/>
      <w:numPr>
        <w:numId w:val="1"/>
      </w:numPr>
      <w:tabs>
        <w:tab w:val="num" w:pos="284"/>
      </w:tabs>
      <w:spacing w:before="240" w:after="120" w:line="240" w:lineRule="auto"/>
      <w:ind w:firstLine="0"/>
      <w:jc w:val="center"/>
      <w:outlineLvl w:val="0"/>
    </w:pPr>
    <w:rPr>
      <w:caps/>
      <w:kern w:val="28"/>
    </w:rPr>
  </w:style>
  <w:style w:type="paragraph" w:styleId="2">
    <w:name w:val="heading 2"/>
    <w:basedOn w:val="a"/>
    <w:next w:val="a"/>
    <w:link w:val="20"/>
    <w:uiPriority w:val="9"/>
    <w:qFormat/>
    <w:rsid w:val="00CA1EFF"/>
    <w:pPr>
      <w:keepNext/>
      <w:numPr>
        <w:ilvl w:val="1"/>
        <w:numId w:val="1"/>
      </w:numPr>
      <w:spacing w:before="120" w:after="120"/>
      <w:outlineLvl w:val="1"/>
    </w:pPr>
  </w:style>
  <w:style w:type="paragraph" w:styleId="3">
    <w:name w:val="heading 3"/>
    <w:basedOn w:val="a"/>
    <w:next w:val="a"/>
    <w:link w:val="30"/>
    <w:uiPriority w:val="9"/>
    <w:qFormat/>
    <w:rsid w:val="00CA1EFF"/>
    <w:pPr>
      <w:keepNext/>
      <w:widowControl/>
      <w:numPr>
        <w:ilvl w:val="2"/>
        <w:numId w:val="1"/>
      </w:numPr>
      <w:spacing w:line="240" w:lineRule="auto"/>
      <w:ind w:left="360" w:hanging="360"/>
      <w:jc w:val="center"/>
      <w:outlineLvl w:val="2"/>
    </w:pPr>
    <w:rPr>
      <w:lang w:val="lv-LV"/>
    </w:rPr>
  </w:style>
  <w:style w:type="paragraph" w:styleId="4">
    <w:name w:val="heading 4"/>
    <w:basedOn w:val="a"/>
    <w:next w:val="a"/>
    <w:link w:val="40"/>
    <w:uiPriority w:val="9"/>
    <w:qFormat/>
    <w:rsid w:val="00CA1EFF"/>
    <w:pPr>
      <w:keepNext/>
      <w:widowControl/>
      <w:numPr>
        <w:ilvl w:val="3"/>
        <w:numId w:val="1"/>
      </w:numPr>
      <w:spacing w:line="240" w:lineRule="auto"/>
      <w:ind w:left="360" w:hanging="360"/>
      <w:jc w:val="center"/>
      <w:outlineLvl w:val="3"/>
    </w:pPr>
    <w:rPr>
      <w:b/>
      <w:sz w:val="32"/>
    </w:rPr>
  </w:style>
  <w:style w:type="paragraph" w:styleId="5">
    <w:name w:val="heading 5"/>
    <w:basedOn w:val="a"/>
    <w:next w:val="a"/>
    <w:link w:val="50"/>
    <w:uiPriority w:val="9"/>
    <w:qFormat/>
    <w:rsid w:val="00CA1EFF"/>
    <w:pPr>
      <w:keepNext/>
      <w:widowControl/>
      <w:numPr>
        <w:ilvl w:val="4"/>
        <w:numId w:val="1"/>
      </w:numPr>
      <w:ind w:left="360" w:hanging="360"/>
      <w:outlineLvl w:val="4"/>
    </w:pPr>
  </w:style>
  <w:style w:type="paragraph" w:styleId="6">
    <w:name w:val="heading 6"/>
    <w:basedOn w:val="a"/>
    <w:next w:val="a"/>
    <w:link w:val="60"/>
    <w:uiPriority w:val="9"/>
    <w:qFormat/>
    <w:rsid w:val="00CA1EFF"/>
    <w:pPr>
      <w:keepNext/>
      <w:widowControl/>
      <w:numPr>
        <w:ilvl w:val="5"/>
        <w:numId w:val="1"/>
      </w:numPr>
      <w:spacing w:line="240" w:lineRule="auto"/>
      <w:ind w:left="360" w:hanging="360"/>
      <w:outlineLvl w:val="5"/>
    </w:pPr>
  </w:style>
  <w:style w:type="paragraph" w:styleId="7">
    <w:name w:val="heading 7"/>
    <w:basedOn w:val="a"/>
    <w:next w:val="a"/>
    <w:link w:val="70"/>
    <w:uiPriority w:val="9"/>
    <w:qFormat/>
    <w:rsid w:val="00CA1EFF"/>
    <w:pPr>
      <w:keepNext/>
      <w:widowControl/>
      <w:numPr>
        <w:ilvl w:val="6"/>
        <w:numId w:val="1"/>
      </w:numPr>
      <w:spacing w:line="240" w:lineRule="auto"/>
      <w:ind w:left="360" w:hanging="360"/>
      <w:jc w:val="center"/>
      <w:outlineLvl w:val="6"/>
    </w:pPr>
    <w:rPr>
      <w:rFonts w:ascii="Arial Narrow" w:hAnsi="Arial Narrow"/>
      <w:b/>
    </w:rPr>
  </w:style>
  <w:style w:type="paragraph" w:styleId="8">
    <w:name w:val="heading 8"/>
    <w:basedOn w:val="a"/>
    <w:next w:val="a"/>
    <w:link w:val="80"/>
    <w:uiPriority w:val="9"/>
    <w:qFormat/>
    <w:rsid w:val="00CA1EFF"/>
    <w:pPr>
      <w:keepNext/>
      <w:widowControl/>
      <w:numPr>
        <w:ilvl w:val="7"/>
        <w:numId w:val="1"/>
      </w:numPr>
      <w:spacing w:line="240" w:lineRule="auto"/>
      <w:ind w:left="360" w:hanging="360"/>
      <w:outlineLvl w:val="7"/>
    </w:pPr>
    <w:rPr>
      <w:rFonts w:ascii="Arial Narrow" w:hAnsi="Arial Narrow"/>
    </w:rPr>
  </w:style>
  <w:style w:type="paragraph" w:styleId="9">
    <w:name w:val="heading 9"/>
    <w:basedOn w:val="a"/>
    <w:next w:val="a"/>
    <w:link w:val="90"/>
    <w:uiPriority w:val="9"/>
    <w:qFormat/>
    <w:rsid w:val="00CA1EFF"/>
    <w:pPr>
      <w:widowControl/>
      <w:numPr>
        <w:ilvl w:val="8"/>
        <w:numId w:val="1"/>
      </w:numPr>
      <w:spacing w:before="240" w:after="60" w:line="240" w:lineRule="auto"/>
      <w:ind w:left="360" w:hanging="360"/>
      <w:outlineLvl w:val="8"/>
    </w:pPr>
    <w:rPr>
      <w:rFonts w:ascii="Arial" w:hAnsi="Arial"/>
      <w:b/>
      <w:i/>
      <w:sz w:val="1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11">
    <w:name w:val="toc 1"/>
    <w:basedOn w:val="a"/>
    <w:next w:val="a"/>
    <w:autoRedefine/>
    <w:uiPriority w:val="39"/>
    <w:semiHidden/>
    <w:rsid w:val="00CA1EFF"/>
    <w:pPr>
      <w:ind w:firstLine="0"/>
      <w:jc w:val="left"/>
    </w:pPr>
    <w:rPr>
      <w:b/>
      <w:caps/>
      <w:noProof/>
    </w:rPr>
  </w:style>
  <w:style w:type="paragraph" w:styleId="21">
    <w:name w:val="toc 2"/>
    <w:basedOn w:val="a"/>
    <w:next w:val="a"/>
    <w:autoRedefine/>
    <w:uiPriority w:val="39"/>
    <w:semiHidden/>
    <w:rsid w:val="00CA1EFF"/>
    <w:pPr>
      <w:ind w:left="357" w:firstLine="0"/>
      <w:jc w:val="left"/>
    </w:pPr>
    <w:rPr>
      <w:smallCaps/>
      <w:noProof/>
    </w:rPr>
  </w:style>
  <w:style w:type="paragraph" w:styleId="a3">
    <w:name w:val="footnote text"/>
    <w:basedOn w:val="a"/>
    <w:link w:val="a4"/>
    <w:uiPriority w:val="99"/>
    <w:semiHidden/>
    <w:rsid w:val="00CA1EFF"/>
    <w:pPr>
      <w:keepLines/>
      <w:widowControl/>
      <w:spacing w:line="240" w:lineRule="auto"/>
      <w:ind w:firstLine="0"/>
    </w:pPr>
    <w:rPr>
      <w:sz w:val="20"/>
    </w:rPr>
  </w:style>
  <w:style w:type="character" w:customStyle="1" w:styleId="a4">
    <w:name w:val="Текст сноски Знак"/>
    <w:link w:val="a3"/>
    <w:uiPriority w:val="99"/>
    <w:semiHidden/>
  </w:style>
  <w:style w:type="character" w:styleId="a5">
    <w:name w:val="footnote reference"/>
    <w:uiPriority w:val="99"/>
    <w:semiHidden/>
    <w:rsid w:val="00CA1EFF"/>
    <w:rPr>
      <w:rFonts w:cs="Times New Roman"/>
      <w:vertAlign w:val="superscript"/>
    </w:rPr>
  </w:style>
  <w:style w:type="paragraph" w:styleId="a6">
    <w:name w:val="Body Text Indent"/>
    <w:basedOn w:val="a"/>
    <w:link w:val="a7"/>
    <w:uiPriority w:val="99"/>
    <w:rsid w:val="00CA1EFF"/>
    <w:pPr>
      <w:ind w:right="-23"/>
    </w:pPr>
  </w:style>
  <w:style w:type="character" w:customStyle="1" w:styleId="a7">
    <w:name w:val="Основной текст с отступом Знак"/>
    <w:link w:val="a6"/>
    <w:uiPriority w:val="99"/>
    <w:semiHidden/>
    <w:rPr>
      <w:sz w:val="28"/>
    </w:rPr>
  </w:style>
  <w:style w:type="paragraph" w:styleId="a8">
    <w:name w:val="Body Text"/>
    <w:basedOn w:val="a"/>
    <w:link w:val="a9"/>
    <w:uiPriority w:val="99"/>
    <w:rsid w:val="00CA1EFF"/>
    <w:pPr>
      <w:spacing w:line="240" w:lineRule="auto"/>
      <w:ind w:firstLine="0"/>
    </w:pPr>
    <w:rPr>
      <w:b/>
      <w:i/>
      <w:sz w:val="18"/>
    </w:rPr>
  </w:style>
  <w:style w:type="character" w:customStyle="1" w:styleId="a9">
    <w:name w:val="Основной текст Знак"/>
    <w:link w:val="a8"/>
    <w:uiPriority w:val="99"/>
    <w:semiHidden/>
    <w:rPr>
      <w:sz w:val="28"/>
    </w:rPr>
  </w:style>
  <w:style w:type="paragraph" w:styleId="aa">
    <w:name w:val="Title"/>
    <w:basedOn w:val="a"/>
    <w:link w:val="ab"/>
    <w:uiPriority w:val="10"/>
    <w:qFormat/>
    <w:rsid w:val="00CA1EFF"/>
    <w:pPr>
      <w:widowControl/>
      <w:overflowPunct w:val="0"/>
      <w:autoSpaceDE w:val="0"/>
      <w:autoSpaceDN w:val="0"/>
      <w:adjustRightInd w:val="0"/>
      <w:spacing w:line="480" w:lineRule="auto"/>
      <w:ind w:firstLine="0"/>
      <w:jc w:val="center"/>
    </w:pPr>
    <w:rPr>
      <w:rFonts w:ascii="Arial CYR" w:hAnsi="Arial CYR"/>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Subtitle"/>
    <w:basedOn w:val="a"/>
    <w:link w:val="ad"/>
    <w:uiPriority w:val="11"/>
    <w:qFormat/>
    <w:rsid w:val="00CA1EFF"/>
    <w:pPr>
      <w:overflowPunct w:val="0"/>
      <w:autoSpaceDE w:val="0"/>
      <w:autoSpaceDN w:val="0"/>
      <w:adjustRightInd w:val="0"/>
      <w:spacing w:line="480" w:lineRule="auto"/>
      <w:ind w:right="-2" w:firstLine="0"/>
      <w:jc w:val="center"/>
    </w:pPr>
    <w:rPr>
      <w:spacing w:val="-20"/>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31">
    <w:name w:val="Body Text Indent 3"/>
    <w:basedOn w:val="a"/>
    <w:link w:val="32"/>
    <w:uiPriority w:val="99"/>
    <w:rsid w:val="00CA1EFF"/>
    <w:pPr>
      <w:ind w:firstLine="397"/>
    </w:pPr>
  </w:style>
  <w:style w:type="character" w:customStyle="1" w:styleId="32">
    <w:name w:val="Основной текст с отступом 3 Знак"/>
    <w:link w:val="31"/>
    <w:uiPriority w:val="99"/>
    <w:semiHidden/>
    <w:rPr>
      <w:sz w:val="16"/>
      <w:szCs w:val="16"/>
    </w:rPr>
  </w:style>
  <w:style w:type="paragraph" w:styleId="ae">
    <w:name w:val="header"/>
    <w:basedOn w:val="a"/>
    <w:link w:val="af"/>
    <w:uiPriority w:val="99"/>
    <w:rsid w:val="00CA1EFF"/>
    <w:pPr>
      <w:tabs>
        <w:tab w:val="center" w:pos="4153"/>
        <w:tab w:val="right" w:pos="8306"/>
      </w:tabs>
    </w:pPr>
  </w:style>
  <w:style w:type="character" w:customStyle="1" w:styleId="af">
    <w:name w:val="Верхний колонтитул Знак"/>
    <w:link w:val="ae"/>
    <w:uiPriority w:val="99"/>
    <w:semiHidden/>
    <w:rPr>
      <w:sz w:val="28"/>
    </w:rPr>
  </w:style>
  <w:style w:type="character" w:styleId="af0">
    <w:name w:val="page number"/>
    <w:uiPriority w:val="99"/>
    <w:rsid w:val="00CA1E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6291</Words>
  <Characters>35865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БАЙКАЛЬСКИЙ ГОСУДАРСТВЕННЫЙ УНИВЕРСИТЕТ ЭКОНОМИКИ И ПРАВА</vt:lpstr>
    </vt:vector>
  </TitlesOfParts>
  <Company>Home</Company>
  <LinksUpToDate>false</LinksUpToDate>
  <CharactersWithSpaces>42072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БАЙКАЛЬСКИЙ ГОСУДАРСТВЕННЫЙ УНИВЕРСИТЕТ ЭКОНОМИКИ И ПРАВА</dc:title>
  <dc:subject/>
  <dc:creator>Katerine</dc:creator>
  <cp:keywords/>
  <dc:description/>
  <cp:lastModifiedBy>admin</cp:lastModifiedBy>
  <cp:revision>2</cp:revision>
  <dcterms:created xsi:type="dcterms:W3CDTF">2014-03-07T14:05:00Z</dcterms:created>
  <dcterms:modified xsi:type="dcterms:W3CDTF">2014-03-07T14:05:00Z</dcterms:modified>
</cp:coreProperties>
</file>