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6F" w:rsidRDefault="0039641D">
      <w:pPr>
        <w:widowControl w:val="0"/>
        <w:spacing w:before="120"/>
        <w:jc w:val="center"/>
        <w:rPr>
          <w:b/>
          <w:bCs/>
          <w:color w:val="000000"/>
          <w:sz w:val="32"/>
          <w:szCs w:val="32"/>
        </w:rPr>
      </w:pPr>
      <w:r>
        <w:rPr>
          <w:b/>
          <w:bCs/>
          <w:color w:val="000000"/>
          <w:sz w:val="32"/>
          <w:szCs w:val="32"/>
        </w:rPr>
        <w:t>Закон Республики Молдова о налогообложении</w:t>
      </w:r>
    </w:p>
    <w:p w:rsidR="00B2716F" w:rsidRDefault="0039641D">
      <w:pPr>
        <w:widowControl w:val="0"/>
        <w:spacing w:before="120"/>
        <w:jc w:val="center"/>
        <w:rPr>
          <w:b/>
          <w:bCs/>
          <w:color w:val="000000"/>
          <w:sz w:val="28"/>
          <w:szCs w:val="28"/>
        </w:rPr>
      </w:pPr>
      <w:r>
        <w:rPr>
          <w:b/>
          <w:bCs/>
          <w:color w:val="000000"/>
          <w:sz w:val="28"/>
          <w:szCs w:val="28"/>
        </w:rPr>
        <w:t>Раздел I “ОБЩИЕ ПОЛОЖЕНИЯ”</w:t>
      </w:r>
    </w:p>
    <w:p w:rsidR="00B2716F" w:rsidRDefault="0039641D">
      <w:pPr>
        <w:widowControl w:val="0"/>
        <w:spacing w:before="120"/>
        <w:ind w:firstLine="567"/>
        <w:jc w:val="both"/>
        <w:rPr>
          <w:color w:val="000000"/>
          <w:sz w:val="24"/>
          <w:szCs w:val="24"/>
        </w:rPr>
      </w:pPr>
      <w:r>
        <w:rPr>
          <w:color w:val="000000"/>
          <w:sz w:val="24"/>
          <w:szCs w:val="24"/>
        </w:rPr>
        <w:t xml:space="preserve">Закон Республики Молдова с изменениями от 27.12.2001 </w:t>
      </w:r>
    </w:p>
    <w:p w:rsidR="00B2716F" w:rsidRDefault="0039641D">
      <w:pPr>
        <w:widowControl w:val="0"/>
        <w:spacing w:before="120"/>
        <w:ind w:firstLine="567"/>
        <w:jc w:val="both"/>
        <w:rPr>
          <w:color w:val="000000"/>
          <w:sz w:val="24"/>
          <w:szCs w:val="24"/>
        </w:rPr>
      </w:pPr>
      <w:r>
        <w:rPr>
          <w:color w:val="000000"/>
          <w:sz w:val="24"/>
          <w:szCs w:val="24"/>
        </w:rPr>
        <w:t xml:space="preserve">(Monitorul Oficial N 102-103 от 23 августа 2001 года) </w:t>
      </w:r>
    </w:p>
    <w:p w:rsidR="00B2716F" w:rsidRDefault="0039641D">
      <w:pPr>
        <w:widowControl w:val="0"/>
        <w:spacing w:before="120"/>
        <w:jc w:val="center"/>
        <w:rPr>
          <w:b/>
          <w:bCs/>
          <w:color w:val="000000"/>
          <w:sz w:val="28"/>
          <w:szCs w:val="28"/>
        </w:rPr>
      </w:pPr>
      <w:r>
        <w:rPr>
          <w:b/>
          <w:bCs/>
          <w:color w:val="000000"/>
          <w:sz w:val="28"/>
          <w:szCs w:val="28"/>
        </w:rPr>
        <w:t>Статья 1. Отношения, регулируемые настоящим кодексом</w:t>
      </w:r>
    </w:p>
    <w:p w:rsidR="00B2716F" w:rsidRDefault="0039641D">
      <w:pPr>
        <w:widowControl w:val="0"/>
        <w:spacing w:before="120"/>
        <w:ind w:firstLine="567"/>
        <w:jc w:val="both"/>
        <w:rPr>
          <w:color w:val="000000"/>
          <w:sz w:val="24"/>
          <w:szCs w:val="24"/>
        </w:rPr>
      </w:pPr>
      <w:r>
        <w:rPr>
          <w:color w:val="000000"/>
          <w:sz w:val="24"/>
          <w:szCs w:val="24"/>
        </w:rPr>
        <w:t xml:space="preserve">(1) Настоящим кодексом устанавливаются общие принципы налогообложения в Республике Молдова, правовое положение налогоплательщиков, налоговых органов и других участников отношений, регулируемых налоговым законодательством, принципы определения объекта налогообложения и ведения учета доходов и вычитаемых расходов, порядок и условия привлечения к ответственности за нарушения налогового законодательства, а также порядок обжалования действий налоговых органов и их должностных лиц. </w:t>
      </w:r>
    </w:p>
    <w:p w:rsidR="00B2716F" w:rsidRDefault="0039641D">
      <w:pPr>
        <w:widowControl w:val="0"/>
        <w:spacing w:before="120"/>
        <w:ind w:firstLine="567"/>
        <w:jc w:val="both"/>
        <w:rPr>
          <w:color w:val="000000"/>
          <w:sz w:val="24"/>
          <w:szCs w:val="24"/>
        </w:rPr>
      </w:pPr>
      <w:r>
        <w:rPr>
          <w:color w:val="000000"/>
          <w:sz w:val="24"/>
          <w:szCs w:val="24"/>
        </w:rPr>
        <w:t xml:space="preserve">(2) Настоящим кодексом регулируются отношения, связанные с исполнением налоговых обязательств по общегосударственным налогам (пошлинам) и сборам, а также устанавливаются общие принципы определения и взимания местных налогов и сборов. </w:t>
      </w:r>
    </w:p>
    <w:p w:rsidR="00B2716F" w:rsidRDefault="0039641D">
      <w:pPr>
        <w:widowControl w:val="0"/>
        <w:spacing w:before="120"/>
        <w:ind w:firstLine="567"/>
        <w:jc w:val="both"/>
        <w:rPr>
          <w:color w:val="000000"/>
          <w:sz w:val="24"/>
          <w:szCs w:val="24"/>
        </w:rPr>
      </w:pPr>
      <w:r>
        <w:rPr>
          <w:color w:val="000000"/>
          <w:sz w:val="24"/>
          <w:szCs w:val="24"/>
        </w:rPr>
        <w:t xml:space="preserve">(3) Понятия и положения, предусмотренные настоящим кодексом, применяются исключительно в пределах налоговых и связанных с ними других отношений. </w:t>
      </w:r>
    </w:p>
    <w:p w:rsidR="00B2716F" w:rsidRDefault="0039641D">
      <w:pPr>
        <w:widowControl w:val="0"/>
        <w:spacing w:before="120"/>
        <w:jc w:val="center"/>
        <w:rPr>
          <w:b/>
          <w:bCs/>
          <w:color w:val="000000"/>
          <w:sz w:val="28"/>
          <w:szCs w:val="28"/>
        </w:rPr>
      </w:pPr>
      <w:r>
        <w:rPr>
          <w:b/>
          <w:bCs/>
          <w:color w:val="000000"/>
          <w:sz w:val="28"/>
          <w:szCs w:val="28"/>
        </w:rPr>
        <w:t xml:space="preserve">Статья 2. Налоговая система Республики Молдова </w:t>
      </w:r>
    </w:p>
    <w:p w:rsidR="00B2716F" w:rsidRDefault="0039641D">
      <w:pPr>
        <w:widowControl w:val="0"/>
        <w:spacing w:before="120"/>
        <w:ind w:firstLine="567"/>
        <w:jc w:val="both"/>
        <w:rPr>
          <w:color w:val="000000"/>
          <w:sz w:val="24"/>
          <w:szCs w:val="24"/>
        </w:rPr>
      </w:pPr>
      <w:r>
        <w:rPr>
          <w:color w:val="000000"/>
          <w:sz w:val="24"/>
          <w:szCs w:val="24"/>
        </w:rPr>
        <w:t xml:space="preserve">Налоговая система Республики Молдова представляет собой совокупность предусмотренных настоящим кодексом налогов (пошлин) и сборов, принципов, форм и методов их установления, изменения и отмены, а также мер по обеспечению их уплаты. </w:t>
      </w:r>
    </w:p>
    <w:p w:rsidR="00B2716F" w:rsidRDefault="0039641D">
      <w:pPr>
        <w:widowControl w:val="0"/>
        <w:spacing w:before="120"/>
        <w:jc w:val="center"/>
        <w:rPr>
          <w:b/>
          <w:bCs/>
          <w:color w:val="000000"/>
          <w:sz w:val="28"/>
          <w:szCs w:val="28"/>
        </w:rPr>
      </w:pPr>
      <w:r>
        <w:rPr>
          <w:b/>
          <w:bCs/>
          <w:color w:val="000000"/>
          <w:sz w:val="28"/>
          <w:szCs w:val="28"/>
        </w:rPr>
        <w:t>Статья 3. Налоговое законодательство</w:t>
      </w:r>
    </w:p>
    <w:p w:rsidR="00B2716F" w:rsidRDefault="0039641D">
      <w:pPr>
        <w:widowControl w:val="0"/>
        <w:spacing w:before="120"/>
        <w:ind w:firstLine="567"/>
        <w:jc w:val="both"/>
        <w:rPr>
          <w:color w:val="000000"/>
          <w:sz w:val="24"/>
          <w:szCs w:val="24"/>
        </w:rPr>
      </w:pPr>
      <w:r>
        <w:rPr>
          <w:color w:val="000000"/>
          <w:sz w:val="24"/>
          <w:szCs w:val="24"/>
        </w:rPr>
        <w:t xml:space="preserve">(1) Налоговое законодательство состоит из настоящего кодекса и иных нормативных актов, принятых в соответствии с ним. </w:t>
      </w:r>
    </w:p>
    <w:p w:rsidR="00B2716F" w:rsidRDefault="0039641D">
      <w:pPr>
        <w:widowControl w:val="0"/>
        <w:spacing w:before="120"/>
        <w:ind w:firstLine="567"/>
        <w:jc w:val="both"/>
        <w:rPr>
          <w:color w:val="000000"/>
          <w:sz w:val="24"/>
          <w:szCs w:val="24"/>
        </w:rPr>
      </w:pPr>
      <w:r>
        <w:rPr>
          <w:color w:val="000000"/>
          <w:sz w:val="24"/>
          <w:szCs w:val="24"/>
        </w:rPr>
        <w:t xml:space="preserve">(2) Нормативные акты, принятые Правительством, Министерством финансов, Государственной налоговой службой, Департаментом таможенного контроля при Министерстве финансов, другими центральными отраслевыми органами публичного управления, а также местными органами публичного управления на основании и во исполнение настоящего кодекса, не должны противоречить его положениям или выходить за его пределы. </w:t>
      </w:r>
    </w:p>
    <w:p w:rsidR="00B2716F" w:rsidRDefault="0039641D">
      <w:pPr>
        <w:widowControl w:val="0"/>
        <w:spacing w:before="120"/>
        <w:ind w:firstLine="567"/>
        <w:jc w:val="both"/>
        <w:rPr>
          <w:color w:val="000000"/>
          <w:sz w:val="24"/>
          <w:szCs w:val="24"/>
        </w:rPr>
      </w:pPr>
      <w:r>
        <w:rPr>
          <w:color w:val="000000"/>
          <w:sz w:val="24"/>
          <w:szCs w:val="24"/>
        </w:rPr>
        <w:t xml:space="preserve">(3) При возникновении противоречий между нормативными актами, указанными в части (2), и положениями настоящего кодекса применяются положения кодекса. </w:t>
      </w:r>
    </w:p>
    <w:p w:rsidR="00B2716F" w:rsidRDefault="0039641D">
      <w:pPr>
        <w:widowControl w:val="0"/>
        <w:spacing w:before="120"/>
        <w:ind w:firstLine="567"/>
        <w:jc w:val="both"/>
        <w:rPr>
          <w:color w:val="000000"/>
          <w:sz w:val="24"/>
          <w:szCs w:val="24"/>
        </w:rPr>
      </w:pPr>
      <w:r>
        <w:rPr>
          <w:color w:val="000000"/>
          <w:sz w:val="24"/>
          <w:szCs w:val="24"/>
        </w:rPr>
        <w:t xml:space="preserve">(4) Налогообложение осуществляется на основании настоящего кодекса и иных нормативных актов, принятых в соответствии с ним, официально опубликованных и действующих на установленный для уплаты налогов (пошлин) и сборов срок. </w:t>
      </w:r>
    </w:p>
    <w:p w:rsidR="00B2716F" w:rsidRDefault="0039641D">
      <w:pPr>
        <w:widowControl w:val="0"/>
        <w:spacing w:before="120"/>
        <w:ind w:firstLine="567"/>
        <w:jc w:val="both"/>
        <w:rPr>
          <w:color w:val="000000"/>
          <w:sz w:val="24"/>
          <w:szCs w:val="24"/>
        </w:rPr>
      </w:pPr>
      <w:r>
        <w:rPr>
          <w:color w:val="000000"/>
          <w:sz w:val="24"/>
          <w:szCs w:val="24"/>
        </w:rPr>
        <w:t xml:space="preserve">(5) Толкование (разъяснение) положений настоящего кодекса и иных нормативных актов, принятых в соответствии с ним, дает принявший их орган, если в указанном акте не установлено иное. Любое толкование (разъяснение) подлежит официальному опубликованию. </w:t>
      </w:r>
    </w:p>
    <w:p w:rsidR="00B2716F" w:rsidRDefault="0039641D">
      <w:pPr>
        <w:widowControl w:val="0"/>
        <w:spacing w:before="120"/>
        <w:jc w:val="center"/>
        <w:rPr>
          <w:b/>
          <w:bCs/>
          <w:color w:val="000000"/>
          <w:sz w:val="28"/>
          <w:szCs w:val="28"/>
        </w:rPr>
      </w:pPr>
      <w:r>
        <w:rPr>
          <w:b/>
          <w:bCs/>
          <w:color w:val="000000"/>
          <w:sz w:val="28"/>
          <w:szCs w:val="28"/>
        </w:rPr>
        <w:t xml:space="preserve">Статья 4. Международные договоры (соглашения) об избежании двойного налогообложения </w:t>
      </w:r>
    </w:p>
    <w:p w:rsidR="00B2716F" w:rsidRDefault="0039641D">
      <w:pPr>
        <w:widowControl w:val="0"/>
        <w:spacing w:before="120"/>
        <w:ind w:firstLine="567"/>
        <w:jc w:val="both"/>
        <w:rPr>
          <w:color w:val="000000"/>
          <w:sz w:val="24"/>
          <w:szCs w:val="24"/>
        </w:rPr>
      </w:pPr>
      <w:r>
        <w:rPr>
          <w:color w:val="000000"/>
          <w:sz w:val="24"/>
          <w:szCs w:val="24"/>
        </w:rPr>
        <w:t xml:space="preserve">(1) Если ратифицированным в установленном порядке международным договором (соглашением) об избежании двойного налогообложения, одной из сторон которого является Республика Молдова, установлены другие правила и положения, чем те, которые предусмотрены настоящим кодексом или иными нормативными актами, принятыми в соответствии с ним, то применяются правила и положения международного договора (соглашения). </w:t>
      </w:r>
    </w:p>
    <w:p w:rsidR="00B2716F" w:rsidRDefault="0039641D">
      <w:pPr>
        <w:widowControl w:val="0"/>
        <w:spacing w:before="120"/>
        <w:ind w:firstLine="567"/>
        <w:jc w:val="both"/>
        <w:rPr>
          <w:color w:val="000000"/>
          <w:sz w:val="24"/>
          <w:szCs w:val="24"/>
        </w:rPr>
      </w:pPr>
      <w:r>
        <w:rPr>
          <w:color w:val="000000"/>
          <w:sz w:val="24"/>
          <w:szCs w:val="24"/>
        </w:rPr>
        <w:t xml:space="preserve">(2) Положения части (1) не применяются в случаях, когда резидент государства, с которым заключен международный договор (соглашение), используется для получения налоговых льгот другим лицом, не являющимся резидентом государства, с которым заключен договор (соглашение), и не имеющим права на налоговые льготы. </w:t>
      </w:r>
    </w:p>
    <w:p w:rsidR="00B2716F" w:rsidRDefault="0039641D">
      <w:pPr>
        <w:widowControl w:val="0"/>
        <w:spacing w:before="120"/>
        <w:ind w:firstLine="567"/>
        <w:jc w:val="both"/>
        <w:rPr>
          <w:color w:val="000000"/>
          <w:sz w:val="24"/>
          <w:szCs w:val="24"/>
        </w:rPr>
      </w:pPr>
      <w:r>
        <w:rPr>
          <w:color w:val="000000"/>
          <w:sz w:val="24"/>
          <w:szCs w:val="24"/>
        </w:rPr>
        <w:t xml:space="preserve">(3) Положения частей (1) и (2) распространяются на ратифицированные в установленном порядке другие международные договоры (соглашения), одной из сторон которых является Республика Молдова, в части норм, регулирующих налогообложение. </w:t>
      </w:r>
    </w:p>
    <w:p w:rsidR="00B2716F" w:rsidRDefault="0039641D">
      <w:pPr>
        <w:widowControl w:val="0"/>
        <w:spacing w:before="120"/>
        <w:jc w:val="center"/>
        <w:rPr>
          <w:b/>
          <w:bCs/>
          <w:color w:val="000000"/>
          <w:sz w:val="28"/>
          <w:szCs w:val="28"/>
        </w:rPr>
      </w:pPr>
      <w:r>
        <w:rPr>
          <w:b/>
          <w:bCs/>
          <w:color w:val="000000"/>
          <w:sz w:val="28"/>
          <w:szCs w:val="28"/>
        </w:rPr>
        <w:t>Статья 5. Общие понятия</w:t>
      </w:r>
    </w:p>
    <w:p w:rsidR="00B2716F" w:rsidRDefault="0039641D">
      <w:pPr>
        <w:widowControl w:val="0"/>
        <w:spacing w:before="120"/>
        <w:ind w:firstLine="567"/>
        <w:jc w:val="both"/>
        <w:rPr>
          <w:color w:val="000000"/>
          <w:sz w:val="24"/>
          <w:szCs w:val="24"/>
        </w:rPr>
      </w:pPr>
      <w:r>
        <w:rPr>
          <w:color w:val="000000"/>
          <w:sz w:val="24"/>
          <w:szCs w:val="24"/>
        </w:rPr>
        <w:t xml:space="preserve">Следующие понятия применяются для целей налогообложения без изменения правового статуса юридических и физических лиц, предусмотренного действующим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1) Лицо - любое физическое или юридическое лицо. </w:t>
      </w:r>
    </w:p>
    <w:p w:rsidR="00B2716F" w:rsidRDefault="0039641D">
      <w:pPr>
        <w:widowControl w:val="0"/>
        <w:spacing w:before="120"/>
        <w:ind w:firstLine="567"/>
        <w:jc w:val="both"/>
        <w:rPr>
          <w:color w:val="000000"/>
          <w:sz w:val="24"/>
          <w:szCs w:val="24"/>
        </w:rPr>
      </w:pPr>
      <w:r>
        <w:rPr>
          <w:color w:val="000000"/>
          <w:sz w:val="24"/>
          <w:szCs w:val="24"/>
        </w:rPr>
        <w:t xml:space="preserve">2) Налогоплательщик, субъект налогообложения - лицо, которое в соответствии с налоговым законодательством обязано исчислять и/или уплачивать в бюджет любой налог (пошлину), сбор, соответствующие пеню и штраф; лицо, которое в соответствии с налоговым законодательством обязано удерживать или взимать с другого лица и уплачивать в бюджет указанные платежи. </w:t>
      </w:r>
    </w:p>
    <w:p w:rsidR="00B2716F" w:rsidRDefault="0039641D">
      <w:pPr>
        <w:widowControl w:val="0"/>
        <w:spacing w:before="120"/>
        <w:ind w:firstLine="567"/>
        <w:jc w:val="both"/>
        <w:rPr>
          <w:color w:val="000000"/>
          <w:sz w:val="24"/>
          <w:szCs w:val="24"/>
        </w:rPr>
      </w:pPr>
      <w:r>
        <w:rPr>
          <w:color w:val="000000"/>
          <w:sz w:val="24"/>
          <w:szCs w:val="24"/>
        </w:rPr>
        <w:t xml:space="preserve">3) Физическое лицо: </w:t>
      </w:r>
    </w:p>
    <w:p w:rsidR="00B2716F" w:rsidRDefault="0039641D">
      <w:pPr>
        <w:widowControl w:val="0"/>
        <w:spacing w:before="120"/>
        <w:ind w:firstLine="567"/>
        <w:jc w:val="both"/>
        <w:rPr>
          <w:color w:val="000000"/>
          <w:sz w:val="24"/>
          <w:szCs w:val="24"/>
        </w:rPr>
      </w:pPr>
      <w:r>
        <w:rPr>
          <w:color w:val="000000"/>
          <w:sz w:val="24"/>
          <w:szCs w:val="24"/>
        </w:rPr>
        <w:t xml:space="preserve">а) гражданин Республики Молдова, иностранный гражданин, лицо без гражданства; </w:t>
      </w:r>
    </w:p>
    <w:p w:rsidR="00B2716F" w:rsidRDefault="0039641D">
      <w:pPr>
        <w:widowControl w:val="0"/>
        <w:spacing w:before="120"/>
        <w:ind w:firstLine="567"/>
        <w:jc w:val="both"/>
        <w:rPr>
          <w:color w:val="000000"/>
          <w:sz w:val="24"/>
          <w:szCs w:val="24"/>
        </w:rPr>
      </w:pPr>
      <w:r>
        <w:rPr>
          <w:color w:val="000000"/>
          <w:sz w:val="24"/>
          <w:szCs w:val="24"/>
        </w:rPr>
        <w:t xml:space="preserve">b) предприятие со статусом физического лица - индивидуальное предприятие, крестьянское (фермерское) хозяйство. </w:t>
      </w:r>
    </w:p>
    <w:p w:rsidR="00B2716F" w:rsidRDefault="0039641D">
      <w:pPr>
        <w:widowControl w:val="0"/>
        <w:spacing w:before="120"/>
        <w:ind w:firstLine="567"/>
        <w:jc w:val="both"/>
        <w:rPr>
          <w:color w:val="000000"/>
          <w:sz w:val="24"/>
          <w:szCs w:val="24"/>
        </w:rPr>
      </w:pPr>
      <w:r>
        <w:rPr>
          <w:color w:val="000000"/>
          <w:sz w:val="24"/>
          <w:szCs w:val="24"/>
        </w:rPr>
        <w:t xml:space="preserve">4) Юридическое лицо: </w:t>
      </w:r>
    </w:p>
    <w:p w:rsidR="00B2716F" w:rsidRDefault="0039641D">
      <w:pPr>
        <w:widowControl w:val="0"/>
        <w:spacing w:before="120"/>
        <w:ind w:firstLine="567"/>
        <w:jc w:val="both"/>
        <w:rPr>
          <w:color w:val="000000"/>
          <w:sz w:val="24"/>
          <w:szCs w:val="24"/>
        </w:rPr>
      </w:pPr>
      <w:r>
        <w:rPr>
          <w:color w:val="000000"/>
          <w:sz w:val="24"/>
          <w:szCs w:val="24"/>
        </w:rPr>
        <w:t xml:space="preserve">а) любое предприятие (включая постоянное представительство нерезидента в Республике Молдова), учреждение, объединение и другие организации, за исключением структурных подразделений перечисленных организаций, не имеющих обособленного имущества, а также индивидуальных предприятий и крестьянских (фермерских) хозяйств; </w:t>
      </w:r>
    </w:p>
    <w:p w:rsidR="00B2716F" w:rsidRDefault="0039641D">
      <w:pPr>
        <w:widowControl w:val="0"/>
        <w:spacing w:before="120"/>
        <w:ind w:firstLine="567"/>
        <w:jc w:val="both"/>
        <w:rPr>
          <w:color w:val="000000"/>
          <w:sz w:val="24"/>
          <w:szCs w:val="24"/>
        </w:rPr>
      </w:pPr>
      <w:r>
        <w:rPr>
          <w:color w:val="000000"/>
          <w:sz w:val="24"/>
          <w:szCs w:val="24"/>
        </w:rPr>
        <w:t xml:space="preserve">b) нерезидент, имеющий экономическое присутствие на территории Республики Молдова. </w:t>
      </w:r>
    </w:p>
    <w:p w:rsidR="00B2716F" w:rsidRDefault="0039641D">
      <w:pPr>
        <w:widowControl w:val="0"/>
        <w:spacing w:before="120"/>
        <w:ind w:firstLine="567"/>
        <w:jc w:val="both"/>
        <w:rPr>
          <w:color w:val="000000"/>
          <w:sz w:val="24"/>
          <w:szCs w:val="24"/>
        </w:rPr>
      </w:pPr>
      <w:r>
        <w:rPr>
          <w:color w:val="000000"/>
          <w:sz w:val="24"/>
          <w:szCs w:val="24"/>
        </w:rPr>
        <w:t xml:space="preserve">5) Резидент: </w:t>
      </w:r>
    </w:p>
    <w:p w:rsidR="00B2716F" w:rsidRDefault="0039641D">
      <w:pPr>
        <w:widowControl w:val="0"/>
        <w:spacing w:before="120"/>
        <w:ind w:firstLine="567"/>
        <w:jc w:val="both"/>
        <w:rPr>
          <w:color w:val="000000"/>
          <w:sz w:val="24"/>
          <w:szCs w:val="24"/>
        </w:rPr>
      </w:pPr>
      <w:r>
        <w:rPr>
          <w:color w:val="000000"/>
          <w:sz w:val="24"/>
          <w:szCs w:val="24"/>
        </w:rPr>
        <w:t xml:space="preserve">а) любое физическое лицо, которое соответствует одному из следующих требований: </w:t>
      </w:r>
    </w:p>
    <w:p w:rsidR="00B2716F" w:rsidRDefault="0039641D">
      <w:pPr>
        <w:widowControl w:val="0"/>
        <w:spacing w:before="120"/>
        <w:ind w:firstLine="567"/>
        <w:jc w:val="both"/>
        <w:rPr>
          <w:color w:val="000000"/>
          <w:sz w:val="24"/>
          <w:szCs w:val="24"/>
        </w:rPr>
      </w:pPr>
      <w:r>
        <w:rPr>
          <w:color w:val="000000"/>
          <w:sz w:val="24"/>
          <w:szCs w:val="24"/>
        </w:rPr>
        <w:t xml:space="preserve">-имеет постоянное местожительство в Республике Молдова, в том числе: </w:t>
      </w:r>
    </w:p>
    <w:p w:rsidR="00B2716F" w:rsidRDefault="0039641D">
      <w:pPr>
        <w:widowControl w:val="0"/>
        <w:spacing w:before="120"/>
        <w:ind w:firstLine="567"/>
        <w:jc w:val="both"/>
        <w:rPr>
          <w:color w:val="000000"/>
          <w:sz w:val="24"/>
          <w:szCs w:val="24"/>
        </w:rPr>
      </w:pPr>
      <w:r>
        <w:rPr>
          <w:color w:val="000000"/>
          <w:sz w:val="24"/>
          <w:szCs w:val="24"/>
        </w:rPr>
        <w:t xml:space="preserve">*находящееся на лечении или на отдыхе, или на учебе, или в командировке за рубежом; </w:t>
      </w:r>
    </w:p>
    <w:p w:rsidR="00B2716F" w:rsidRDefault="0039641D">
      <w:pPr>
        <w:widowControl w:val="0"/>
        <w:spacing w:before="120"/>
        <w:ind w:firstLine="567"/>
        <w:jc w:val="both"/>
        <w:rPr>
          <w:color w:val="000000"/>
          <w:sz w:val="24"/>
          <w:szCs w:val="24"/>
        </w:rPr>
      </w:pPr>
      <w:r>
        <w:rPr>
          <w:color w:val="000000"/>
          <w:sz w:val="24"/>
          <w:szCs w:val="24"/>
        </w:rPr>
        <w:t xml:space="preserve">*являющееся должностным лицом Республики Молдова, находящимся при исполнении служебных обязанностей за рубежом; </w:t>
      </w:r>
    </w:p>
    <w:p w:rsidR="00B2716F" w:rsidRDefault="0039641D">
      <w:pPr>
        <w:widowControl w:val="0"/>
        <w:spacing w:before="120"/>
        <w:ind w:firstLine="567"/>
        <w:jc w:val="both"/>
        <w:rPr>
          <w:color w:val="000000"/>
          <w:sz w:val="24"/>
          <w:szCs w:val="24"/>
        </w:rPr>
      </w:pPr>
      <w:r>
        <w:rPr>
          <w:color w:val="000000"/>
          <w:sz w:val="24"/>
          <w:szCs w:val="24"/>
        </w:rPr>
        <w:t>-находится в Республике Молдова не менее 183 дней в течение налогового года;</w:t>
      </w:r>
    </w:p>
    <w:p w:rsidR="00B2716F" w:rsidRDefault="0039641D">
      <w:pPr>
        <w:widowControl w:val="0"/>
        <w:spacing w:before="120"/>
        <w:ind w:firstLine="567"/>
        <w:jc w:val="both"/>
        <w:rPr>
          <w:color w:val="000000"/>
          <w:sz w:val="24"/>
          <w:szCs w:val="24"/>
        </w:rPr>
      </w:pPr>
      <w:r>
        <w:rPr>
          <w:color w:val="000000"/>
          <w:sz w:val="24"/>
          <w:szCs w:val="24"/>
        </w:rPr>
        <w:t xml:space="preserve">b) любое юридическое лицо, или индивидуальное предприятие, или крестьянское (фермерское) хозяйство, деятельность которого организуется или управляется в Республике Молдова либо основным местом осуществления деятельности которого является Республика Молдова. </w:t>
      </w:r>
    </w:p>
    <w:p w:rsidR="00B2716F" w:rsidRDefault="0039641D">
      <w:pPr>
        <w:widowControl w:val="0"/>
        <w:spacing w:before="120"/>
        <w:ind w:firstLine="567"/>
        <w:jc w:val="both"/>
        <w:rPr>
          <w:color w:val="000000"/>
          <w:sz w:val="24"/>
          <w:szCs w:val="24"/>
        </w:rPr>
      </w:pPr>
      <w:r>
        <w:rPr>
          <w:color w:val="000000"/>
          <w:sz w:val="24"/>
          <w:szCs w:val="24"/>
        </w:rPr>
        <w:t xml:space="preserve">6) Нерезидент: </w:t>
      </w:r>
    </w:p>
    <w:p w:rsidR="00B2716F" w:rsidRDefault="0039641D">
      <w:pPr>
        <w:widowControl w:val="0"/>
        <w:spacing w:before="120"/>
        <w:ind w:firstLine="567"/>
        <w:jc w:val="both"/>
        <w:rPr>
          <w:color w:val="000000"/>
          <w:sz w:val="24"/>
          <w:szCs w:val="24"/>
        </w:rPr>
      </w:pPr>
      <w:r>
        <w:rPr>
          <w:color w:val="000000"/>
          <w:sz w:val="24"/>
          <w:szCs w:val="24"/>
        </w:rPr>
        <w:t xml:space="preserve">а) любое физическое лицо, которое не является резидентом в соответствии с подпунктом а) пункта 5) либо, хотя и соответствует требованиям подпункта а) пункта 5), пребывает в Республике Молдова: </w:t>
      </w:r>
    </w:p>
    <w:p w:rsidR="00B2716F" w:rsidRDefault="0039641D">
      <w:pPr>
        <w:widowControl w:val="0"/>
        <w:spacing w:before="120"/>
        <w:ind w:firstLine="567"/>
        <w:jc w:val="both"/>
        <w:rPr>
          <w:color w:val="000000"/>
          <w:sz w:val="24"/>
          <w:szCs w:val="24"/>
        </w:rPr>
      </w:pPr>
      <w:r>
        <w:rPr>
          <w:color w:val="000000"/>
          <w:sz w:val="24"/>
          <w:szCs w:val="24"/>
        </w:rPr>
        <w:t xml:space="preserve">*в качестве лица, имеющего дипломатический или консульский статус, или в качестве члена семьи такого лица; </w:t>
      </w:r>
    </w:p>
    <w:p w:rsidR="00B2716F" w:rsidRDefault="0039641D">
      <w:pPr>
        <w:widowControl w:val="0"/>
        <w:spacing w:before="120"/>
        <w:ind w:firstLine="567"/>
        <w:jc w:val="both"/>
        <w:rPr>
          <w:color w:val="000000"/>
          <w:sz w:val="24"/>
          <w:szCs w:val="24"/>
        </w:rPr>
      </w:pPr>
      <w:r>
        <w:rPr>
          <w:color w:val="000000"/>
          <w:sz w:val="24"/>
          <w:szCs w:val="24"/>
        </w:rPr>
        <w:t xml:space="preserve">*в качестве сотрудника международной организации, созданной на основе межгосударственного соглашения, одной из сторон которого является Республика Молдова, или в качестве члена семьи такого сотрудника; </w:t>
      </w:r>
    </w:p>
    <w:p w:rsidR="00B2716F" w:rsidRDefault="0039641D">
      <w:pPr>
        <w:widowControl w:val="0"/>
        <w:spacing w:before="120"/>
        <w:ind w:firstLine="567"/>
        <w:jc w:val="both"/>
        <w:rPr>
          <w:color w:val="000000"/>
          <w:sz w:val="24"/>
          <w:szCs w:val="24"/>
        </w:rPr>
      </w:pPr>
      <w:r>
        <w:rPr>
          <w:color w:val="000000"/>
          <w:sz w:val="24"/>
          <w:szCs w:val="24"/>
        </w:rPr>
        <w:t xml:space="preserve">*на лечении, или на отдыхе, или на учебе, или в командировке, если это является единственной целью пребывания физического лица в Республике Молдова; </w:t>
      </w:r>
    </w:p>
    <w:p w:rsidR="00B2716F" w:rsidRDefault="0039641D">
      <w:pPr>
        <w:widowControl w:val="0"/>
        <w:spacing w:before="120"/>
        <w:ind w:firstLine="567"/>
        <w:jc w:val="both"/>
        <w:rPr>
          <w:color w:val="000000"/>
          <w:sz w:val="24"/>
          <w:szCs w:val="24"/>
        </w:rPr>
      </w:pPr>
      <w:r>
        <w:rPr>
          <w:color w:val="000000"/>
          <w:sz w:val="24"/>
          <w:szCs w:val="24"/>
        </w:rPr>
        <w:t xml:space="preserve">*исключительно для следования из одного иностранного государства в другое иностранное государство через территорию Республики Молдова (транзитное следование); </w:t>
      </w:r>
    </w:p>
    <w:p w:rsidR="00B2716F" w:rsidRDefault="0039641D">
      <w:pPr>
        <w:widowControl w:val="0"/>
        <w:spacing w:before="120"/>
        <w:ind w:firstLine="567"/>
        <w:jc w:val="both"/>
        <w:rPr>
          <w:color w:val="000000"/>
          <w:sz w:val="24"/>
          <w:szCs w:val="24"/>
        </w:rPr>
      </w:pPr>
      <w:r>
        <w:rPr>
          <w:color w:val="000000"/>
          <w:sz w:val="24"/>
          <w:szCs w:val="24"/>
        </w:rPr>
        <w:t xml:space="preserve">b) любое юридическое лицо, или индивидуальное предприятие, или крестьянское (фермерское) хозяйство, которое не соответствует требованиям подпункта b) пункта 5). </w:t>
      </w:r>
    </w:p>
    <w:p w:rsidR="00B2716F" w:rsidRDefault="0039641D">
      <w:pPr>
        <w:widowControl w:val="0"/>
        <w:spacing w:before="120"/>
        <w:ind w:firstLine="567"/>
        <w:jc w:val="both"/>
        <w:rPr>
          <w:color w:val="000000"/>
          <w:sz w:val="24"/>
          <w:szCs w:val="24"/>
        </w:rPr>
      </w:pPr>
      <w:r>
        <w:rPr>
          <w:color w:val="000000"/>
          <w:sz w:val="24"/>
          <w:szCs w:val="24"/>
        </w:rPr>
        <w:t xml:space="preserve">7) Индивидуальное предприятие - предприятие, находящееся в собственности физического лица или членов одной семьи. </w:t>
      </w:r>
    </w:p>
    <w:p w:rsidR="00B2716F" w:rsidRDefault="0039641D">
      <w:pPr>
        <w:widowControl w:val="0"/>
        <w:spacing w:before="120"/>
        <w:ind w:firstLine="567"/>
        <w:jc w:val="both"/>
        <w:rPr>
          <w:color w:val="000000"/>
          <w:sz w:val="24"/>
          <w:szCs w:val="24"/>
        </w:rPr>
      </w:pPr>
      <w:r>
        <w:rPr>
          <w:color w:val="000000"/>
          <w:sz w:val="24"/>
          <w:szCs w:val="24"/>
        </w:rPr>
        <w:t xml:space="preserve">8) Крестьянское (фермерское) хозяйство - сельскохозяйственное предприятие, имеющее статус физического лица и образованное в соответствии с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9) Товарищество - любая организация, за исключением акционерных обществ и обществ с ограниченной ответственностью, осуществляющая предпринимательскую деятельность на партнерских началах и учрежденная в соответствии с законодательством, которая: </w:t>
      </w:r>
    </w:p>
    <w:p w:rsidR="00B2716F" w:rsidRDefault="0039641D">
      <w:pPr>
        <w:widowControl w:val="0"/>
        <w:spacing w:before="120"/>
        <w:ind w:firstLine="567"/>
        <w:jc w:val="both"/>
        <w:rPr>
          <w:color w:val="000000"/>
          <w:sz w:val="24"/>
          <w:szCs w:val="24"/>
        </w:rPr>
      </w:pPr>
      <w:r>
        <w:rPr>
          <w:color w:val="000000"/>
          <w:sz w:val="24"/>
          <w:szCs w:val="24"/>
        </w:rPr>
        <w:t xml:space="preserve">а) имеет не более 20 членов-резидентов или лиц, управляющих в случае смерти членов товарищества имуществом умерших; </w:t>
      </w:r>
    </w:p>
    <w:p w:rsidR="00B2716F" w:rsidRDefault="0039641D">
      <w:pPr>
        <w:widowControl w:val="0"/>
        <w:spacing w:before="120"/>
        <w:ind w:firstLine="567"/>
        <w:jc w:val="both"/>
        <w:rPr>
          <w:color w:val="000000"/>
          <w:sz w:val="24"/>
          <w:szCs w:val="24"/>
        </w:rPr>
      </w:pPr>
      <w:r>
        <w:rPr>
          <w:color w:val="000000"/>
          <w:sz w:val="24"/>
          <w:szCs w:val="24"/>
        </w:rPr>
        <w:t xml:space="preserve">b) отвечает требованиям пропорционального распределения доходов и убытков между собственниками капитала. </w:t>
      </w:r>
    </w:p>
    <w:p w:rsidR="00B2716F" w:rsidRDefault="0039641D">
      <w:pPr>
        <w:widowControl w:val="0"/>
        <w:spacing w:before="120"/>
        <w:ind w:firstLine="567"/>
        <w:jc w:val="both"/>
        <w:rPr>
          <w:color w:val="000000"/>
          <w:sz w:val="24"/>
          <w:szCs w:val="24"/>
        </w:rPr>
      </w:pPr>
      <w:r>
        <w:rPr>
          <w:color w:val="000000"/>
          <w:sz w:val="24"/>
          <w:szCs w:val="24"/>
        </w:rPr>
        <w:t xml:space="preserve">10) Акционер - любое лицо, являющееся собственником одной или более акций акционерного общества. </w:t>
      </w:r>
    </w:p>
    <w:p w:rsidR="00B2716F" w:rsidRDefault="0039641D">
      <w:pPr>
        <w:widowControl w:val="0"/>
        <w:spacing w:before="120"/>
        <w:ind w:firstLine="567"/>
        <w:jc w:val="both"/>
        <w:rPr>
          <w:color w:val="000000"/>
          <w:sz w:val="24"/>
          <w:szCs w:val="24"/>
        </w:rPr>
      </w:pPr>
      <w:r>
        <w:rPr>
          <w:color w:val="000000"/>
          <w:sz w:val="24"/>
          <w:szCs w:val="24"/>
        </w:rPr>
        <w:t xml:space="preserve">11) Пайщик - любое лицо, владеющее долей капитала юридического лица. </w:t>
      </w:r>
    </w:p>
    <w:p w:rsidR="00B2716F" w:rsidRDefault="0039641D">
      <w:pPr>
        <w:widowControl w:val="0"/>
        <w:spacing w:before="120"/>
        <w:ind w:firstLine="567"/>
        <w:jc w:val="both"/>
        <w:rPr>
          <w:color w:val="000000"/>
          <w:sz w:val="24"/>
          <w:szCs w:val="24"/>
        </w:rPr>
      </w:pPr>
      <w:r>
        <w:rPr>
          <w:color w:val="000000"/>
          <w:sz w:val="24"/>
          <w:szCs w:val="24"/>
        </w:rPr>
        <w:t xml:space="preserve">12) Взаимозависимое лицо - член семьи налогоплательщика или хозяйствующий субъект, который контролирует налогоплательщика, контролируется налогоплательщиком либо находится совместно с ним под контролем третьего лица. Для целей настоящего пункта: </w:t>
      </w:r>
    </w:p>
    <w:p w:rsidR="00B2716F" w:rsidRDefault="0039641D">
      <w:pPr>
        <w:widowControl w:val="0"/>
        <w:spacing w:before="120"/>
        <w:ind w:firstLine="567"/>
        <w:jc w:val="both"/>
        <w:rPr>
          <w:color w:val="000000"/>
          <w:sz w:val="24"/>
          <w:szCs w:val="24"/>
        </w:rPr>
      </w:pPr>
      <w:r>
        <w:rPr>
          <w:color w:val="000000"/>
          <w:sz w:val="24"/>
          <w:szCs w:val="24"/>
        </w:rPr>
        <w:t xml:space="preserve">а) семья налогоплательщика включает: супругу (супруга) налогоплательщика; родителей налогоплательщика; детей налогоплательщика и их супругов; деда и бабушку налогоплательщика; внуков налогоплательщика и их супругов; братьев и сестер налогоплательщика и их супругов; прадеда и прабабушку налогоплательщика; правнуков налогоплательщика и их супругов; братьев и сестер родителей налогоплательщика и их супругов; племянников налогоплательщика и их супругов; братьев и сестер деда и бабушки налогоплательщика и их супругов; детей брата и сестры родителей налогоплательщика и их супругов; детей племянников налогоплательщика и их супругов; а также перечисленных лиц со стороны супруги (супруга) налогоплательщика; </w:t>
      </w:r>
    </w:p>
    <w:p w:rsidR="00B2716F" w:rsidRDefault="0039641D">
      <w:pPr>
        <w:widowControl w:val="0"/>
        <w:spacing w:before="120"/>
        <w:ind w:firstLine="567"/>
        <w:jc w:val="both"/>
        <w:rPr>
          <w:color w:val="000000"/>
          <w:sz w:val="24"/>
          <w:szCs w:val="24"/>
        </w:rPr>
      </w:pPr>
      <w:r>
        <w:rPr>
          <w:color w:val="000000"/>
          <w:sz w:val="24"/>
          <w:szCs w:val="24"/>
        </w:rPr>
        <w:t xml:space="preserve">b) под контролем понимается владение (непосредственно либо через одно или более взаимозависимых лиц) 50 и более процентами капитала или прав голоса хозяйствующего субъекта. При этом физическое лицо рассматривается как лицо, владеющее всеми долями участия в капитале, принадлежащими прямо или косвенно членам его семьи. </w:t>
      </w:r>
    </w:p>
    <w:p w:rsidR="00B2716F" w:rsidRDefault="0039641D">
      <w:pPr>
        <w:widowControl w:val="0"/>
        <w:spacing w:before="120"/>
        <w:ind w:firstLine="567"/>
        <w:jc w:val="both"/>
        <w:rPr>
          <w:color w:val="000000"/>
          <w:sz w:val="24"/>
          <w:szCs w:val="24"/>
        </w:rPr>
      </w:pPr>
      <w:r>
        <w:rPr>
          <w:color w:val="000000"/>
          <w:sz w:val="24"/>
          <w:szCs w:val="24"/>
        </w:rPr>
        <w:t xml:space="preserve">13) Хозяйствующий субъект - любое лицо, осуществляющее предпринимательскую деятельность. </w:t>
      </w:r>
    </w:p>
    <w:p w:rsidR="00B2716F" w:rsidRDefault="0039641D">
      <w:pPr>
        <w:widowControl w:val="0"/>
        <w:spacing w:before="120"/>
        <w:ind w:firstLine="567"/>
        <w:jc w:val="both"/>
        <w:rPr>
          <w:color w:val="000000"/>
          <w:sz w:val="24"/>
          <w:szCs w:val="24"/>
        </w:rPr>
      </w:pPr>
      <w:r>
        <w:rPr>
          <w:color w:val="000000"/>
          <w:sz w:val="24"/>
          <w:szCs w:val="24"/>
        </w:rPr>
        <w:t xml:space="preserve">14) Некоммерческая организация - юридическое лицо, не преследующее в качестве цели своей деятельности извлечение дохода и не использующее какую бы то ни было часть собственности или дохода для выгоды какого-либо члена организации, учредителя или частного лица. </w:t>
      </w:r>
    </w:p>
    <w:p w:rsidR="00B2716F" w:rsidRDefault="0039641D">
      <w:pPr>
        <w:widowControl w:val="0"/>
        <w:spacing w:before="120"/>
        <w:ind w:firstLine="567"/>
        <w:jc w:val="both"/>
        <w:rPr>
          <w:color w:val="000000"/>
          <w:sz w:val="24"/>
          <w:szCs w:val="24"/>
        </w:rPr>
      </w:pPr>
      <w:r>
        <w:rPr>
          <w:color w:val="000000"/>
          <w:sz w:val="24"/>
          <w:szCs w:val="24"/>
        </w:rPr>
        <w:t xml:space="preserve">15) Постоянное представительство нерезидента в Республике Молдова - филиал или представительство предприятия иностранного государства, зарегистрированные в Республике Молдова в соответствии с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16) Предпринимательская деятельность, бизнес - любой вид деятельности лица в соответствии с законодательством, за исключением работы по трудовому договору (соглашению), который осуществляется с целью получения дохода или в результате осуществления которого независимо от цели деятельности возникает доход. </w:t>
      </w:r>
    </w:p>
    <w:p w:rsidR="00B2716F" w:rsidRDefault="0039641D">
      <w:pPr>
        <w:widowControl w:val="0"/>
        <w:spacing w:before="120"/>
        <w:ind w:firstLine="567"/>
        <w:jc w:val="both"/>
        <w:rPr>
          <w:color w:val="000000"/>
          <w:sz w:val="24"/>
          <w:szCs w:val="24"/>
        </w:rPr>
      </w:pPr>
      <w:r>
        <w:rPr>
          <w:color w:val="000000"/>
          <w:sz w:val="24"/>
          <w:szCs w:val="24"/>
        </w:rPr>
        <w:t xml:space="preserve">17) Услуги - материальные и нематериальные потребительские и производственные услуги, включающие передачу собственности в аренду, передачу прав, в том числе на основе лизинга, на использование любых товаров; строительно-монтажные, ремонтные, научно-исследовательские, опытно-конструкторские и другие работы. </w:t>
      </w:r>
    </w:p>
    <w:p w:rsidR="00B2716F" w:rsidRDefault="0039641D">
      <w:pPr>
        <w:widowControl w:val="0"/>
        <w:spacing w:before="120"/>
        <w:ind w:firstLine="567"/>
        <w:jc w:val="both"/>
        <w:rPr>
          <w:color w:val="000000"/>
          <w:sz w:val="24"/>
          <w:szCs w:val="24"/>
        </w:rPr>
      </w:pPr>
      <w:r>
        <w:rPr>
          <w:color w:val="000000"/>
          <w:sz w:val="24"/>
          <w:szCs w:val="24"/>
        </w:rPr>
        <w:t xml:space="preserve">18) Экономическое присутствие - осуществление нерезидентом предпринимательской деятельности, в результате которой возникает доход, превышающий 13000 леев в месяц. </w:t>
      </w:r>
    </w:p>
    <w:p w:rsidR="00B2716F" w:rsidRDefault="0039641D">
      <w:pPr>
        <w:widowControl w:val="0"/>
        <w:spacing w:before="120"/>
        <w:ind w:firstLine="567"/>
        <w:jc w:val="both"/>
        <w:rPr>
          <w:color w:val="000000"/>
          <w:sz w:val="24"/>
          <w:szCs w:val="24"/>
        </w:rPr>
      </w:pPr>
      <w:r>
        <w:rPr>
          <w:color w:val="000000"/>
          <w:sz w:val="24"/>
          <w:szCs w:val="24"/>
        </w:rPr>
        <w:t xml:space="preserve">19) Рынок - система экономических отношений, складывающаяся в процессе производства, обращения и распределения товаров, оказания услуг, а также движения денежных средств, для которых характерна свобода субъектов в выборе покупателей и продавцов, определении цен, формировании и использовании ресурсных источников. </w:t>
      </w:r>
    </w:p>
    <w:p w:rsidR="00B2716F" w:rsidRDefault="0039641D">
      <w:pPr>
        <w:widowControl w:val="0"/>
        <w:spacing w:before="120"/>
        <w:ind w:firstLine="567"/>
        <w:jc w:val="both"/>
        <w:rPr>
          <w:color w:val="000000"/>
          <w:sz w:val="24"/>
          <w:szCs w:val="24"/>
        </w:rPr>
      </w:pPr>
      <w:r>
        <w:rPr>
          <w:color w:val="000000"/>
          <w:sz w:val="24"/>
          <w:szCs w:val="24"/>
        </w:rPr>
        <w:t xml:space="preserve">20) Оптовый рынок - вид рынка, на котором товары, услуги, как правило, реализуются одними лицами другим лицам, осуществляющим предпринимательскую деятельность, использующим в дальнейшем товары, услуги в процессе производства или реализующим их на рынке розничной торговли. </w:t>
      </w:r>
    </w:p>
    <w:p w:rsidR="00B2716F" w:rsidRDefault="0039641D">
      <w:pPr>
        <w:widowControl w:val="0"/>
        <w:spacing w:before="120"/>
        <w:ind w:firstLine="567"/>
        <w:jc w:val="both"/>
        <w:rPr>
          <w:color w:val="000000"/>
          <w:sz w:val="24"/>
          <w:szCs w:val="24"/>
        </w:rPr>
      </w:pPr>
      <w:r>
        <w:rPr>
          <w:color w:val="000000"/>
          <w:sz w:val="24"/>
          <w:szCs w:val="24"/>
        </w:rPr>
        <w:t xml:space="preserve">21) Рынок розничной торговли - вид рынка, на котором товары, услуги реализуются населению для конечного потребления. </w:t>
      </w:r>
    </w:p>
    <w:p w:rsidR="00B2716F" w:rsidRDefault="0039641D">
      <w:pPr>
        <w:widowControl w:val="0"/>
        <w:spacing w:before="120"/>
        <w:ind w:firstLine="567"/>
        <w:jc w:val="both"/>
        <w:rPr>
          <w:color w:val="000000"/>
          <w:sz w:val="24"/>
          <w:szCs w:val="24"/>
        </w:rPr>
      </w:pPr>
      <w:r>
        <w:rPr>
          <w:color w:val="000000"/>
          <w:sz w:val="24"/>
          <w:szCs w:val="24"/>
        </w:rPr>
        <w:t xml:space="preserve">22) Рынок на понижение - вид рынка, на котором предложение превышает спрос, либо реализуются товары, услуги, не соответствующие стандартам качества или поврежденные в результате стихийных бедствий, катастроф, других чрезвычайных событий, имевших место, либо продавец испытывает финансовые трудности, обусловленные его временной неплатежеспособностью, ликвидацией или банкротством, либо складываются другие, аналогичные ситуации, при которых товары, услуги предлагаются к продаже по цене ниже складывающихся на рынке цен. </w:t>
      </w:r>
    </w:p>
    <w:p w:rsidR="00B2716F" w:rsidRDefault="0039641D">
      <w:pPr>
        <w:widowControl w:val="0"/>
        <w:spacing w:before="120"/>
        <w:ind w:firstLine="567"/>
        <w:jc w:val="both"/>
        <w:rPr>
          <w:color w:val="000000"/>
          <w:sz w:val="24"/>
          <w:szCs w:val="24"/>
        </w:rPr>
      </w:pPr>
      <w:r>
        <w:rPr>
          <w:color w:val="000000"/>
          <w:sz w:val="24"/>
          <w:szCs w:val="24"/>
        </w:rPr>
        <w:t xml:space="preserve">23) Закрытый рынок - вид рынка, на котором реализация товаров, услуг осуществляется между участниками общей собственности или между взаимозависимыми лицами. Цены на закрытом рынке не являются доказательством рыночной цены. 24) Рыночная цена, рыночная стоимость - цена товара, услуги, сложившаяся при взаимодействии спроса и предложения на оптовом рынке идентичных товаров, услуг, а при отсутствии идентичных товаров, услуг - в результате сделок, заключенных на соответствующем оптовом рынке между лицами, не являющимися участниками общей собственности или взаимозависимыми лицами. Сделки между участниками общей собственности или взаимозависимыми лицами могут приниматься во внимание только при условии, что их взаимозависимость не повлияла на результаты таких сделок. Источниками информации о рыночных ценах на момент заключения сделки признаются: </w:t>
      </w:r>
    </w:p>
    <w:p w:rsidR="00B2716F" w:rsidRDefault="0039641D">
      <w:pPr>
        <w:widowControl w:val="0"/>
        <w:spacing w:before="120"/>
        <w:ind w:firstLine="567"/>
        <w:jc w:val="both"/>
        <w:rPr>
          <w:color w:val="000000"/>
          <w:sz w:val="24"/>
          <w:szCs w:val="24"/>
        </w:rPr>
      </w:pPr>
      <w:r>
        <w:rPr>
          <w:color w:val="000000"/>
          <w:sz w:val="24"/>
          <w:szCs w:val="24"/>
        </w:rPr>
        <w:t xml:space="preserve">а) информация государственных органов статистики и органов, регулирующих ценообразование; а при ее отсутствии - </w:t>
      </w:r>
    </w:p>
    <w:p w:rsidR="00B2716F" w:rsidRDefault="0039641D">
      <w:pPr>
        <w:widowControl w:val="0"/>
        <w:spacing w:before="120"/>
        <w:ind w:firstLine="567"/>
        <w:jc w:val="both"/>
        <w:rPr>
          <w:color w:val="000000"/>
          <w:sz w:val="24"/>
          <w:szCs w:val="24"/>
        </w:rPr>
      </w:pPr>
      <w:r>
        <w:rPr>
          <w:color w:val="000000"/>
          <w:sz w:val="24"/>
          <w:szCs w:val="24"/>
        </w:rPr>
        <w:t xml:space="preserve">b) информация о рыночных ценах, опубликованная в печатных изданиях или доведенная до сведения общественности средствами массовой информации; а при ее отсутствии - </w:t>
      </w:r>
    </w:p>
    <w:p w:rsidR="00B2716F" w:rsidRDefault="0039641D">
      <w:pPr>
        <w:widowControl w:val="0"/>
        <w:spacing w:before="120"/>
        <w:ind w:firstLine="567"/>
        <w:jc w:val="both"/>
        <w:rPr>
          <w:color w:val="000000"/>
          <w:sz w:val="24"/>
          <w:szCs w:val="24"/>
        </w:rPr>
      </w:pPr>
      <w:r>
        <w:rPr>
          <w:color w:val="000000"/>
          <w:sz w:val="24"/>
          <w:szCs w:val="24"/>
        </w:rPr>
        <w:t xml:space="preserve">с) официальная и/или опубликованная информация о биржевых котировках (состоявшихся сделках) на ближайшей к месту нахождения (месту жительства) продавца (покупателя) бирже, а при отсутствии сделок на указанной бирже либо при реализации (приобретении) на другой бирже - информация о биржевых котировках на этой другой бирже, а также информация о котировках по государственным ценным бумагам и обязательствам. </w:t>
      </w:r>
    </w:p>
    <w:p w:rsidR="00B2716F" w:rsidRDefault="0039641D">
      <w:pPr>
        <w:widowControl w:val="0"/>
        <w:spacing w:before="120"/>
        <w:ind w:firstLine="567"/>
        <w:jc w:val="both"/>
        <w:rPr>
          <w:color w:val="000000"/>
          <w:sz w:val="24"/>
          <w:szCs w:val="24"/>
        </w:rPr>
      </w:pPr>
      <w:r>
        <w:rPr>
          <w:color w:val="000000"/>
          <w:sz w:val="24"/>
          <w:szCs w:val="24"/>
        </w:rPr>
        <w:t xml:space="preserve">Налогоплательщик имеет право представить налоговым органам информацию из других источников о рыночных ценах на момент передачи товаров, услуг, а налоговые органы имеют право использовать представленную информацию при наличии оснований для признания ее достоверной. </w:t>
      </w:r>
    </w:p>
    <w:p w:rsidR="00B2716F" w:rsidRDefault="0039641D">
      <w:pPr>
        <w:widowControl w:val="0"/>
        <w:spacing w:before="120"/>
        <w:ind w:firstLine="567"/>
        <w:jc w:val="both"/>
        <w:rPr>
          <w:color w:val="000000"/>
          <w:sz w:val="24"/>
          <w:szCs w:val="24"/>
        </w:rPr>
      </w:pPr>
      <w:r>
        <w:rPr>
          <w:color w:val="000000"/>
          <w:sz w:val="24"/>
          <w:szCs w:val="24"/>
        </w:rPr>
        <w:t xml:space="preserve">25) Дисконт - скидка с цены товара, услуги, валюты и других финансовых активов. </w:t>
      </w:r>
    </w:p>
    <w:p w:rsidR="00B2716F" w:rsidRDefault="0039641D">
      <w:pPr>
        <w:widowControl w:val="0"/>
        <w:spacing w:before="120"/>
        <w:ind w:firstLine="567"/>
        <w:jc w:val="both"/>
        <w:rPr>
          <w:color w:val="000000"/>
          <w:sz w:val="24"/>
          <w:szCs w:val="24"/>
        </w:rPr>
      </w:pPr>
      <w:r>
        <w:rPr>
          <w:color w:val="000000"/>
          <w:sz w:val="24"/>
          <w:szCs w:val="24"/>
        </w:rPr>
        <w:t xml:space="preserve">26) Фискальный код - персональный идентификационный номер налогоплательщика, присвоенный в порядке, установленном настоящим кодексом. </w:t>
      </w:r>
    </w:p>
    <w:p w:rsidR="00B2716F" w:rsidRDefault="0039641D">
      <w:pPr>
        <w:widowControl w:val="0"/>
        <w:spacing w:before="120"/>
        <w:jc w:val="center"/>
        <w:rPr>
          <w:b/>
          <w:bCs/>
          <w:color w:val="000000"/>
          <w:sz w:val="28"/>
          <w:szCs w:val="28"/>
        </w:rPr>
      </w:pPr>
      <w:r>
        <w:rPr>
          <w:b/>
          <w:bCs/>
          <w:color w:val="000000"/>
          <w:sz w:val="28"/>
          <w:szCs w:val="28"/>
        </w:rPr>
        <w:t xml:space="preserve">Статья 6. Налоги (пошлины) и сборы и их виды </w:t>
      </w:r>
    </w:p>
    <w:p w:rsidR="00B2716F" w:rsidRDefault="0039641D">
      <w:pPr>
        <w:widowControl w:val="0"/>
        <w:spacing w:before="120"/>
        <w:ind w:firstLine="567"/>
        <w:jc w:val="both"/>
        <w:rPr>
          <w:color w:val="000000"/>
          <w:sz w:val="24"/>
          <w:szCs w:val="24"/>
        </w:rPr>
      </w:pPr>
      <w:r>
        <w:rPr>
          <w:color w:val="000000"/>
          <w:sz w:val="24"/>
          <w:szCs w:val="24"/>
        </w:rPr>
        <w:t xml:space="preserve">(1) Налогом (пошлиной) признается обязательный платеж, имеющий безвозмездный характер и не связанный с совершением уполномоченным органом или его должностным лицом определенных и конкретных действий в пользу или в отношении уплатившего его налогоплательщика. </w:t>
      </w:r>
    </w:p>
    <w:p w:rsidR="00B2716F" w:rsidRDefault="0039641D">
      <w:pPr>
        <w:widowControl w:val="0"/>
        <w:spacing w:before="120"/>
        <w:ind w:firstLine="567"/>
        <w:jc w:val="both"/>
        <w:rPr>
          <w:color w:val="000000"/>
          <w:sz w:val="24"/>
          <w:szCs w:val="24"/>
        </w:rPr>
      </w:pPr>
      <w:r>
        <w:rPr>
          <w:color w:val="000000"/>
          <w:sz w:val="24"/>
          <w:szCs w:val="24"/>
        </w:rPr>
        <w:t xml:space="preserve">(2) Сбором признается обязательный платеж, имеющий безвозмездный характер и не являющийся налогом (пошлиной). </w:t>
      </w:r>
    </w:p>
    <w:p w:rsidR="00B2716F" w:rsidRDefault="0039641D">
      <w:pPr>
        <w:widowControl w:val="0"/>
        <w:spacing w:before="120"/>
        <w:ind w:firstLine="567"/>
        <w:jc w:val="both"/>
        <w:rPr>
          <w:color w:val="000000"/>
          <w:sz w:val="24"/>
          <w:szCs w:val="24"/>
        </w:rPr>
      </w:pPr>
      <w:r>
        <w:rPr>
          <w:color w:val="000000"/>
          <w:sz w:val="24"/>
          <w:szCs w:val="24"/>
        </w:rPr>
        <w:t xml:space="preserve">(3) Другие платежи, осуществляемые в рамках отношений, регулируемых неналоговым законодательством, не относятся к категории обязательных платежей, именуемых налогами (пошлинами) и сборами. </w:t>
      </w:r>
    </w:p>
    <w:p w:rsidR="00B2716F" w:rsidRDefault="0039641D">
      <w:pPr>
        <w:widowControl w:val="0"/>
        <w:spacing w:before="120"/>
        <w:ind w:firstLine="567"/>
        <w:jc w:val="both"/>
        <w:rPr>
          <w:color w:val="000000"/>
          <w:sz w:val="24"/>
          <w:szCs w:val="24"/>
        </w:rPr>
      </w:pPr>
      <w:r>
        <w:rPr>
          <w:color w:val="000000"/>
          <w:sz w:val="24"/>
          <w:szCs w:val="24"/>
        </w:rPr>
        <w:t xml:space="preserve">(4) В Республике Молдова взимаются общегосударственные и местные налоги (пошлины) и сборы. </w:t>
      </w:r>
    </w:p>
    <w:p w:rsidR="00B2716F" w:rsidRDefault="0039641D">
      <w:pPr>
        <w:widowControl w:val="0"/>
        <w:spacing w:before="120"/>
        <w:ind w:firstLine="567"/>
        <w:jc w:val="both"/>
        <w:rPr>
          <w:color w:val="000000"/>
          <w:sz w:val="24"/>
          <w:szCs w:val="24"/>
        </w:rPr>
      </w:pPr>
      <w:r>
        <w:rPr>
          <w:color w:val="000000"/>
          <w:sz w:val="24"/>
          <w:szCs w:val="24"/>
        </w:rPr>
        <w:t xml:space="preserve">(5) В систему общегосударственных налогов (пошлин) и сборов входят: </w:t>
      </w:r>
    </w:p>
    <w:p w:rsidR="00B2716F" w:rsidRDefault="0039641D">
      <w:pPr>
        <w:widowControl w:val="0"/>
        <w:spacing w:before="120"/>
        <w:ind w:firstLine="567"/>
        <w:jc w:val="both"/>
        <w:rPr>
          <w:color w:val="000000"/>
          <w:sz w:val="24"/>
          <w:szCs w:val="24"/>
        </w:rPr>
      </w:pPr>
      <w:r>
        <w:rPr>
          <w:color w:val="000000"/>
          <w:sz w:val="24"/>
          <w:szCs w:val="24"/>
        </w:rPr>
        <w:t xml:space="preserve">а) подоходный налог; </w:t>
      </w:r>
    </w:p>
    <w:p w:rsidR="00B2716F" w:rsidRDefault="0039641D">
      <w:pPr>
        <w:widowControl w:val="0"/>
        <w:spacing w:before="120"/>
        <w:ind w:firstLine="567"/>
        <w:jc w:val="both"/>
        <w:rPr>
          <w:color w:val="000000"/>
          <w:sz w:val="24"/>
          <w:szCs w:val="24"/>
        </w:rPr>
      </w:pPr>
      <w:r>
        <w:rPr>
          <w:color w:val="000000"/>
          <w:sz w:val="24"/>
          <w:szCs w:val="24"/>
        </w:rPr>
        <w:t xml:space="preserve">b) налог на добавленную стоимость; </w:t>
      </w:r>
    </w:p>
    <w:p w:rsidR="00B2716F" w:rsidRDefault="0039641D">
      <w:pPr>
        <w:widowControl w:val="0"/>
        <w:spacing w:before="120"/>
        <w:ind w:firstLine="567"/>
        <w:jc w:val="both"/>
        <w:rPr>
          <w:color w:val="000000"/>
          <w:sz w:val="24"/>
          <w:szCs w:val="24"/>
        </w:rPr>
      </w:pPr>
      <w:r>
        <w:rPr>
          <w:color w:val="000000"/>
          <w:sz w:val="24"/>
          <w:szCs w:val="24"/>
        </w:rPr>
        <w:t xml:space="preserve">с) акцизы; </w:t>
      </w:r>
    </w:p>
    <w:p w:rsidR="00B2716F" w:rsidRDefault="0039641D">
      <w:pPr>
        <w:widowControl w:val="0"/>
        <w:spacing w:before="120"/>
        <w:ind w:firstLine="567"/>
        <w:jc w:val="both"/>
        <w:rPr>
          <w:color w:val="000000"/>
          <w:sz w:val="24"/>
          <w:szCs w:val="24"/>
        </w:rPr>
      </w:pPr>
      <w:r>
        <w:rPr>
          <w:color w:val="000000"/>
          <w:sz w:val="24"/>
          <w:szCs w:val="24"/>
        </w:rPr>
        <w:t xml:space="preserve">d) приватный налог; </w:t>
      </w:r>
    </w:p>
    <w:p w:rsidR="00B2716F" w:rsidRDefault="0039641D">
      <w:pPr>
        <w:widowControl w:val="0"/>
        <w:spacing w:before="120"/>
        <w:ind w:firstLine="567"/>
        <w:jc w:val="both"/>
        <w:rPr>
          <w:color w:val="000000"/>
          <w:sz w:val="24"/>
          <w:szCs w:val="24"/>
        </w:rPr>
      </w:pPr>
      <w:r>
        <w:rPr>
          <w:color w:val="000000"/>
          <w:sz w:val="24"/>
          <w:szCs w:val="24"/>
        </w:rPr>
        <w:t xml:space="preserve">е) таможенная пошлина; </w:t>
      </w:r>
    </w:p>
    <w:p w:rsidR="00B2716F" w:rsidRDefault="0039641D">
      <w:pPr>
        <w:widowControl w:val="0"/>
        <w:spacing w:before="120"/>
        <w:ind w:firstLine="567"/>
        <w:jc w:val="both"/>
        <w:rPr>
          <w:color w:val="000000"/>
          <w:sz w:val="24"/>
          <w:szCs w:val="24"/>
        </w:rPr>
      </w:pPr>
      <w:r>
        <w:rPr>
          <w:color w:val="000000"/>
          <w:sz w:val="24"/>
          <w:szCs w:val="24"/>
        </w:rPr>
        <w:t>f) сборы, взимаемые в дорожный фонд.</w:t>
      </w:r>
    </w:p>
    <w:p w:rsidR="00B2716F" w:rsidRDefault="0039641D">
      <w:pPr>
        <w:widowControl w:val="0"/>
        <w:spacing w:before="120"/>
        <w:ind w:firstLine="567"/>
        <w:jc w:val="both"/>
        <w:rPr>
          <w:color w:val="000000"/>
          <w:sz w:val="24"/>
          <w:szCs w:val="24"/>
        </w:rPr>
      </w:pPr>
      <w:r>
        <w:rPr>
          <w:color w:val="000000"/>
          <w:sz w:val="24"/>
          <w:szCs w:val="24"/>
        </w:rPr>
        <w:t xml:space="preserve">(6) В систему местных налогов и сборов входят: </w:t>
      </w:r>
    </w:p>
    <w:p w:rsidR="00B2716F" w:rsidRDefault="0039641D">
      <w:pPr>
        <w:widowControl w:val="0"/>
        <w:spacing w:before="120"/>
        <w:ind w:firstLine="567"/>
        <w:jc w:val="both"/>
        <w:rPr>
          <w:color w:val="000000"/>
          <w:sz w:val="24"/>
          <w:szCs w:val="24"/>
        </w:rPr>
      </w:pPr>
      <w:r>
        <w:rPr>
          <w:color w:val="000000"/>
          <w:sz w:val="24"/>
          <w:szCs w:val="24"/>
        </w:rPr>
        <w:t xml:space="preserve">a) налог на недвижимое имущество; </w:t>
      </w:r>
    </w:p>
    <w:p w:rsidR="00B2716F" w:rsidRDefault="0039641D">
      <w:pPr>
        <w:widowControl w:val="0"/>
        <w:spacing w:before="120"/>
        <w:ind w:firstLine="567"/>
        <w:jc w:val="both"/>
        <w:rPr>
          <w:color w:val="000000"/>
          <w:sz w:val="24"/>
          <w:szCs w:val="24"/>
        </w:rPr>
      </w:pPr>
      <w:r>
        <w:rPr>
          <w:color w:val="000000"/>
          <w:sz w:val="24"/>
          <w:szCs w:val="24"/>
        </w:rPr>
        <w:t xml:space="preserve">b) налог на использование природных ресурсов; </w:t>
      </w:r>
    </w:p>
    <w:p w:rsidR="00B2716F" w:rsidRDefault="0039641D">
      <w:pPr>
        <w:widowControl w:val="0"/>
        <w:spacing w:before="120"/>
        <w:ind w:firstLine="567"/>
        <w:jc w:val="both"/>
        <w:rPr>
          <w:color w:val="000000"/>
          <w:sz w:val="24"/>
          <w:szCs w:val="24"/>
        </w:rPr>
      </w:pPr>
      <w:r>
        <w:rPr>
          <w:color w:val="000000"/>
          <w:sz w:val="24"/>
          <w:szCs w:val="24"/>
        </w:rPr>
        <w:t xml:space="preserve">c) сбор на благоустройство территорий; </w:t>
      </w:r>
    </w:p>
    <w:p w:rsidR="00B2716F" w:rsidRDefault="0039641D">
      <w:pPr>
        <w:widowControl w:val="0"/>
        <w:spacing w:before="120"/>
        <w:ind w:firstLine="567"/>
        <w:jc w:val="both"/>
        <w:rPr>
          <w:color w:val="000000"/>
          <w:sz w:val="24"/>
          <w:szCs w:val="24"/>
        </w:rPr>
      </w:pPr>
      <w:r>
        <w:rPr>
          <w:color w:val="000000"/>
          <w:sz w:val="24"/>
          <w:szCs w:val="24"/>
        </w:rPr>
        <w:t xml:space="preserve">d) сбор за право проведения местных аукционов и лотерей; </w:t>
      </w:r>
    </w:p>
    <w:p w:rsidR="00B2716F" w:rsidRDefault="0039641D">
      <w:pPr>
        <w:widowControl w:val="0"/>
        <w:spacing w:before="120"/>
        <w:ind w:firstLine="567"/>
        <w:jc w:val="both"/>
        <w:rPr>
          <w:color w:val="000000"/>
          <w:sz w:val="24"/>
          <w:szCs w:val="24"/>
        </w:rPr>
      </w:pPr>
      <w:r>
        <w:rPr>
          <w:color w:val="000000"/>
          <w:sz w:val="24"/>
          <w:szCs w:val="24"/>
        </w:rPr>
        <w:t xml:space="preserve">e) гостиничный сбор; </w:t>
      </w:r>
    </w:p>
    <w:p w:rsidR="00B2716F" w:rsidRDefault="0039641D">
      <w:pPr>
        <w:widowControl w:val="0"/>
        <w:spacing w:before="120"/>
        <w:ind w:firstLine="567"/>
        <w:jc w:val="both"/>
        <w:rPr>
          <w:color w:val="000000"/>
          <w:sz w:val="24"/>
          <w:szCs w:val="24"/>
        </w:rPr>
      </w:pPr>
      <w:r>
        <w:rPr>
          <w:color w:val="000000"/>
          <w:sz w:val="24"/>
          <w:szCs w:val="24"/>
        </w:rPr>
        <w:t xml:space="preserve">f) сбор за размещение рекламы; </w:t>
      </w:r>
    </w:p>
    <w:p w:rsidR="00B2716F" w:rsidRDefault="0039641D">
      <w:pPr>
        <w:widowControl w:val="0"/>
        <w:spacing w:before="120"/>
        <w:ind w:firstLine="567"/>
        <w:jc w:val="both"/>
        <w:rPr>
          <w:color w:val="000000"/>
          <w:sz w:val="24"/>
          <w:szCs w:val="24"/>
        </w:rPr>
      </w:pPr>
      <w:r>
        <w:rPr>
          <w:color w:val="000000"/>
          <w:sz w:val="24"/>
          <w:szCs w:val="24"/>
        </w:rPr>
        <w:t xml:space="preserve">g) сбор за право использования местной символики; </w:t>
      </w:r>
    </w:p>
    <w:p w:rsidR="00B2716F" w:rsidRDefault="0039641D">
      <w:pPr>
        <w:widowControl w:val="0"/>
        <w:spacing w:before="120"/>
        <w:ind w:firstLine="567"/>
        <w:jc w:val="both"/>
        <w:rPr>
          <w:color w:val="000000"/>
          <w:sz w:val="24"/>
          <w:szCs w:val="24"/>
        </w:rPr>
      </w:pPr>
      <w:r>
        <w:rPr>
          <w:color w:val="000000"/>
          <w:sz w:val="24"/>
          <w:szCs w:val="24"/>
        </w:rPr>
        <w:t xml:space="preserve">h) сбор за размещение объектов торговли; </w:t>
      </w:r>
    </w:p>
    <w:p w:rsidR="00B2716F" w:rsidRDefault="0039641D">
      <w:pPr>
        <w:widowControl w:val="0"/>
        <w:spacing w:before="120"/>
        <w:ind w:firstLine="567"/>
        <w:jc w:val="both"/>
        <w:rPr>
          <w:color w:val="000000"/>
          <w:sz w:val="24"/>
          <w:szCs w:val="24"/>
        </w:rPr>
      </w:pPr>
      <w:r>
        <w:rPr>
          <w:color w:val="000000"/>
          <w:sz w:val="24"/>
          <w:szCs w:val="24"/>
        </w:rPr>
        <w:t xml:space="preserve">i) рыночный сбор; </w:t>
      </w:r>
    </w:p>
    <w:p w:rsidR="00B2716F" w:rsidRDefault="0039641D">
      <w:pPr>
        <w:widowControl w:val="0"/>
        <w:spacing w:before="120"/>
        <w:ind w:firstLine="567"/>
        <w:jc w:val="both"/>
        <w:rPr>
          <w:color w:val="000000"/>
          <w:sz w:val="24"/>
          <w:szCs w:val="24"/>
        </w:rPr>
      </w:pPr>
      <w:r>
        <w:rPr>
          <w:color w:val="000000"/>
          <w:sz w:val="24"/>
          <w:szCs w:val="24"/>
        </w:rPr>
        <w:t xml:space="preserve">j) сбор за парковку автотранспорта; </w:t>
      </w:r>
    </w:p>
    <w:p w:rsidR="00B2716F" w:rsidRDefault="0039641D">
      <w:pPr>
        <w:widowControl w:val="0"/>
        <w:spacing w:before="120"/>
        <w:ind w:firstLine="567"/>
        <w:jc w:val="both"/>
        <w:rPr>
          <w:color w:val="000000"/>
          <w:sz w:val="24"/>
          <w:szCs w:val="24"/>
        </w:rPr>
      </w:pPr>
      <w:r>
        <w:rPr>
          <w:color w:val="000000"/>
          <w:sz w:val="24"/>
          <w:szCs w:val="24"/>
        </w:rPr>
        <w:t xml:space="preserve">k) курортный сбор; </w:t>
      </w:r>
    </w:p>
    <w:p w:rsidR="00B2716F" w:rsidRDefault="0039641D">
      <w:pPr>
        <w:widowControl w:val="0"/>
        <w:spacing w:before="120"/>
        <w:ind w:firstLine="567"/>
        <w:jc w:val="both"/>
        <w:rPr>
          <w:color w:val="000000"/>
          <w:sz w:val="24"/>
          <w:szCs w:val="24"/>
        </w:rPr>
      </w:pPr>
      <w:r>
        <w:rPr>
          <w:color w:val="000000"/>
          <w:sz w:val="24"/>
          <w:szCs w:val="24"/>
        </w:rPr>
        <w:t xml:space="preserve">l) сбор с владельцев собак; </w:t>
      </w:r>
    </w:p>
    <w:p w:rsidR="00B2716F" w:rsidRDefault="0039641D">
      <w:pPr>
        <w:widowControl w:val="0"/>
        <w:spacing w:before="120"/>
        <w:ind w:firstLine="567"/>
        <w:jc w:val="both"/>
        <w:rPr>
          <w:color w:val="000000"/>
          <w:sz w:val="24"/>
          <w:szCs w:val="24"/>
        </w:rPr>
      </w:pPr>
      <w:r>
        <w:rPr>
          <w:color w:val="000000"/>
          <w:sz w:val="24"/>
          <w:szCs w:val="24"/>
        </w:rPr>
        <w:t xml:space="preserve">m) сбор за право проведения кино- и телесъемок; </w:t>
      </w:r>
    </w:p>
    <w:p w:rsidR="00B2716F" w:rsidRDefault="0039641D">
      <w:pPr>
        <w:widowControl w:val="0"/>
        <w:spacing w:before="120"/>
        <w:ind w:firstLine="567"/>
        <w:jc w:val="both"/>
        <w:rPr>
          <w:color w:val="000000"/>
          <w:sz w:val="24"/>
          <w:szCs w:val="24"/>
        </w:rPr>
      </w:pPr>
      <w:r>
        <w:rPr>
          <w:color w:val="000000"/>
          <w:sz w:val="24"/>
          <w:szCs w:val="24"/>
        </w:rPr>
        <w:t xml:space="preserve">n) сбор за пересечение государственной границы; </w:t>
      </w:r>
    </w:p>
    <w:p w:rsidR="00B2716F" w:rsidRDefault="0039641D">
      <w:pPr>
        <w:widowControl w:val="0"/>
        <w:spacing w:before="120"/>
        <w:ind w:firstLine="567"/>
        <w:jc w:val="both"/>
        <w:rPr>
          <w:color w:val="000000"/>
          <w:sz w:val="24"/>
          <w:szCs w:val="24"/>
        </w:rPr>
      </w:pPr>
      <w:r>
        <w:rPr>
          <w:color w:val="000000"/>
          <w:sz w:val="24"/>
          <w:szCs w:val="24"/>
        </w:rPr>
        <w:t xml:space="preserve">o) сбор за право продажи в таможенной зоне; </w:t>
      </w:r>
    </w:p>
    <w:p w:rsidR="00B2716F" w:rsidRDefault="0039641D">
      <w:pPr>
        <w:widowControl w:val="0"/>
        <w:spacing w:before="120"/>
        <w:ind w:firstLine="567"/>
        <w:jc w:val="both"/>
        <w:rPr>
          <w:color w:val="000000"/>
          <w:sz w:val="24"/>
          <w:szCs w:val="24"/>
        </w:rPr>
      </w:pPr>
      <w:r>
        <w:rPr>
          <w:color w:val="000000"/>
          <w:sz w:val="24"/>
          <w:szCs w:val="24"/>
        </w:rPr>
        <w:t xml:space="preserve">p) сбор за право оказания услуг по перевозке пассажиров. </w:t>
      </w:r>
    </w:p>
    <w:p w:rsidR="00B2716F" w:rsidRDefault="0039641D">
      <w:pPr>
        <w:widowControl w:val="0"/>
        <w:spacing w:before="120"/>
        <w:ind w:firstLine="567"/>
        <w:jc w:val="both"/>
        <w:rPr>
          <w:color w:val="000000"/>
          <w:sz w:val="24"/>
          <w:szCs w:val="24"/>
        </w:rPr>
      </w:pPr>
      <w:r>
        <w:rPr>
          <w:color w:val="000000"/>
          <w:sz w:val="24"/>
          <w:szCs w:val="24"/>
        </w:rPr>
        <w:t>q) сбор на санитарную отчистку территории, утилизацию тары, твердых, бытовых и производственных отходов.</w:t>
      </w:r>
    </w:p>
    <w:p w:rsidR="00B2716F" w:rsidRDefault="0039641D">
      <w:pPr>
        <w:widowControl w:val="0"/>
        <w:spacing w:before="120"/>
        <w:ind w:firstLine="567"/>
        <w:jc w:val="both"/>
        <w:rPr>
          <w:color w:val="000000"/>
          <w:sz w:val="24"/>
          <w:szCs w:val="24"/>
        </w:rPr>
      </w:pPr>
      <w:r>
        <w:rPr>
          <w:color w:val="000000"/>
          <w:sz w:val="24"/>
          <w:szCs w:val="24"/>
        </w:rPr>
        <w:t xml:space="preserve">(7) Отношения, связанные со всеми перечисленными в частях (5) и (6) налогами (пошлинами) и сборами, регулируются настоящим кодексом и иными нормативными актами, принятыми в соответствии с ним. </w:t>
      </w:r>
    </w:p>
    <w:p w:rsidR="00B2716F" w:rsidRDefault="0039641D">
      <w:pPr>
        <w:widowControl w:val="0"/>
        <w:spacing w:before="120"/>
        <w:ind w:firstLine="567"/>
        <w:jc w:val="both"/>
        <w:rPr>
          <w:color w:val="000000"/>
          <w:sz w:val="24"/>
          <w:szCs w:val="24"/>
        </w:rPr>
      </w:pPr>
      <w:r>
        <w:rPr>
          <w:color w:val="000000"/>
          <w:sz w:val="24"/>
          <w:szCs w:val="24"/>
        </w:rPr>
        <w:t xml:space="preserve">(8) При установлении налогов (пошлин) и сборов определяются: </w:t>
      </w:r>
    </w:p>
    <w:p w:rsidR="00B2716F" w:rsidRDefault="0039641D">
      <w:pPr>
        <w:widowControl w:val="0"/>
        <w:spacing w:before="120"/>
        <w:ind w:firstLine="567"/>
        <w:jc w:val="both"/>
        <w:rPr>
          <w:color w:val="000000"/>
          <w:sz w:val="24"/>
          <w:szCs w:val="24"/>
        </w:rPr>
      </w:pPr>
      <w:r>
        <w:rPr>
          <w:color w:val="000000"/>
          <w:sz w:val="24"/>
          <w:szCs w:val="24"/>
        </w:rPr>
        <w:t xml:space="preserve">а) субъекты налогообложения; </w:t>
      </w:r>
    </w:p>
    <w:p w:rsidR="00B2716F" w:rsidRDefault="0039641D">
      <w:pPr>
        <w:widowControl w:val="0"/>
        <w:spacing w:before="120"/>
        <w:ind w:firstLine="567"/>
        <w:jc w:val="both"/>
        <w:rPr>
          <w:color w:val="000000"/>
          <w:sz w:val="24"/>
          <w:szCs w:val="24"/>
        </w:rPr>
      </w:pPr>
      <w:r>
        <w:rPr>
          <w:color w:val="000000"/>
          <w:sz w:val="24"/>
          <w:szCs w:val="24"/>
        </w:rPr>
        <w:t xml:space="preserve">b) объекты налогообложения и налогооблагаемая база; </w:t>
      </w:r>
    </w:p>
    <w:p w:rsidR="00B2716F" w:rsidRDefault="0039641D">
      <w:pPr>
        <w:widowControl w:val="0"/>
        <w:spacing w:before="120"/>
        <w:ind w:firstLine="567"/>
        <w:jc w:val="both"/>
        <w:rPr>
          <w:color w:val="000000"/>
          <w:sz w:val="24"/>
          <w:szCs w:val="24"/>
        </w:rPr>
      </w:pPr>
      <w:r>
        <w:rPr>
          <w:color w:val="000000"/>
          <w:sz w:val="24"/>
          <w:szCs w:val="24"/>
        </w:rPr>
        <w:t xml:space="preserve">с) ставки налогов (пошлин) и сборов; </w:t>
      </w:r>
    </w:p>
    <w:p w:rsidR="00B2716F" w:rsidRDefault="0039641D">
      <w:pPr>
        <w:widowControl w:val="0"/>
        <w:spacing w:before="120"/>
        <w:ind w:firstLine="567"/>
        <w:jc w:val="both"/>
        <w:rPr>
          <w:color w:val="000000"/>
          <w:sz w:val="24"/>
          <w:szCs w:val="24"/>
        </w:rPr>
      </w:pPr>
      <w:r>
        <w:rPr>
          <w:color w:val="000000"/>
          <w:sz w:val="24"/>
          <w:szCs w:val="24"/>
        </w:rPr>
        <w:t xml:space="preserve">d) порядок и сроки уплаты налогов (пошлин) и сборов; </w:t>
      </w:r>
    </w:p>
    <w:p w:rsidR="00B2716F" w:rsidRDefault="0039641D">
      <w:pPr>
        <w:widowControl w:val="0"/>
        <w:spacing w:before="120"/>
        <w:ind w:firstLine="567"/>
        <w:jc w:val="both"/>
        <w:rPr>
          <w:color w:val="000000"/>
          <w:sz w:val="24"/>
          <w:szCs w:val="24"/>
        </w:rPr>
      </w:pPr>
      <w:r>
        <w:rPr>
          <w:color w:val="000000"/>
          <w:sz w:val="24"/>
          <w:szCs w:val="24"/>
        </w:rPr>
        <w:t>е) льготы по налогам (пошлинам) и сборам в виде частичного или полного освобождения от их уплаты либо пониженных ставок.</w:t>
      </w:r>
    </w:p>
    <w:p w:rsidR="00B2716F" w:rsidRDefault="0039641D">
      <w:pPr>
        <w:widowControl w:val="0"/>
        <w:spacing w:before="120"/>
        <w:ind w:firstLine="567"/>
        <w:jc w:val="both"/>
        <w:rPr>
          <w:color w:val="000000"/>
          <w:sz w:val="24"/>
          <w:szCs w:val="24"/>
        </w:rPr>
      </w:pPr>
      <w:r>
        <w:rPr>
          <w:color w:val="000000"/>
          <w:sz w:val="24"/>
          <w:szCs w:val="24"/>
        </w:rPr>
        <w:t xml:space="preserve">(9) Налоги (пошлины) и сборы, взимаемые в соответствии с настоящим кодексом и иными нормативными актами, принятыми в соответствии с ним, являются одним из источников доходов консолидированного бюджета. Подоходный налог , налог на добавленную стоимость (в части налога на добавленную стоимость на товары и услуги, произведенные и оказанные в Республике Молдова ) и сборы, взимаемые в дорожный фонд (в части сбора за пользование автомобильными дорогами с владельцев транспортных средств, зарегистрированных в Республике Молдова ), являются регулирующими доходными источниками бюджетной системы. </w:t>
      </w:r>
    </w:p>
    <w:p w:rsidR="00B2716F" w:rsidRDefault="0039641D">
      <w:pPr>
        <w:widowControl w:val="0"/>
        <w:spacing w:before="120"/>
        <w:jc w:val="center"/>
        <w:rPr>
          <w:b/>
          <w:bCs/>
          <w:color w:val="000000"/>
          <w:sz w:val="28"/>
          <w:szCs w:val="28"/>
        </w:rPr>
      </w:pPr>
      <w:r>
        <w:rPr>
          <w:b/>
          <w:bCs/>
          <w:color w:val="000000"/>
          <w:sz w:val="28"/>
          <w:szCs w:val="28"/>
        </w:rPr>
        <w:t xml:space="preserve">Статья 7. Установление, изменение и отмена общегосударственных и местных налогов (пошлин) и сборов </w:t>
      </w:r>
    </w:p>
    <w:p w:rsidR="00B2716F" w:rsidRDefault="0039641D">
      <w:pPr>
        <w:widowControl w:val="0"/>
        <w:spacing w:before="120"/>
        <w:ind w:firstLine="567"/>
        <w:jc w:val="both"/>
        <w:rPr>
          <w:color w:val="000000"/>
          <w:sz w:val="24"/>
          <w:szCs w:val="24"/>
        </w:rPr>
      </w:pPr>
      <w:r>
        <w:rPr>
          <w:color w:val="000000"/>
          <w:sz w:val="24"/>
          <w:szCs w:val="24"/>
        </w:rPr>
        <w:t xml:space="preserve">(1) Общегосударственные и местные налоги (пошлины) и сборы устанавливаются, изменяются или отменяются исключительно путем внесения изменений и дополнений в настоящий кодекс. </w:t>
      </w:r>
    </w:p>
    <w:p w:rsidR="00B2716F" w:rsidRDefault="0039641D">
      <w:pPr>
        <w:widowControl w:val="0"/>
        <w:spacing w:before="120"/>
        <w:ind w:firstLine="567"/>
        <w:jc w:val="both"/>
        <w:rPr>
          <w:color w:val="000000"/>
          <w:sz w:val="24"/>
          <w:szCs w:val="24"/>
        </w:rPr>
      </w:pPr>
      <w:r>
        <w:rPr>
          <w:color w:val="000000"/>
          <w:sz w:val="24"/>
          <w:szCs w:val="24"/>
        </w:rPr>
        <w:t xml:space="preserve">(2) Установление новых, помимо предусмотренных настоящим кодексом, или отмена действующих общегосударственных и местных налогов (пошлин) и сборов, а также изменение действующих налогов (пошлин) и сборов в части определения субъектов налогообложения, налоговой базы, изменения ставок и применения льгот в течение налогового (календарного) года допускаются только одновременно с внесением соответствующих изменений в государственный бюджет. </w:t>
      </w:r>
    </w:p>
    <w:p w:rsidR="00B2716F" w:rsidRDefault="0039641D">
      <w:pPr>
        <w:widowControl w:val="0"/>
        <w:spacing w:before="120"/>
        <w:ind w:firstLine="567"/>
        <w:jc w:val="both"/>
        <w:rPr>
          <w:color w:val="000000"/>
          <w:sz w:val="24"/>
          <w:szCs w:val="24"/>
        </w:rPr>
      </w:pPr>
      <w:r>
        <w:rPr>
          <w:color w:val="000000"/>
          <w:sz w:val="24"/>
          <w:szCs w:val="24"/>
        </w:rPr>
        <w:t xml:space="preserve">(3) Местные налоги, а также перечень и предельный уровень местных сборов утверждаются Парламентом. </w:t>
      </w:r>
    </w:p>
    <w:p w:rsidR="00B2716F" w:rsidRDefault="0039641D">
      <w:pPr>
        <w:widowControl w:val="0"/>
        <w:spacing w:before="120"/>
        <w:ind w:firstLine="567"/>
        <w:jc w:val="both"/>
        <w:rPr>
          <w:color w:val="000000"/>
          <w:sz w:val="24"/>
          <w:szCs w:val="24"/>
        </w:rPr>
      </w:pPr>
      <w:r>
        <w:rPr>
          <w:color w:val="000000"/>
          <w:sz w:val="24"/>
          <w:szCs w:val="24"/>
        </w:rPr>
        <w:t xml:space="preserve">(4) Решения органов публичного управления муниципиев, городов, сел (коммун), а также других административно-территориальных образований, созданных в соответствии с законодательством, о введении в действие, о внесении в пределах своей компетенции изменений в ставки, порядок и сроки уплаты и о применении льгот принимаются в течение налогового года одновременно с внесением соответствующих изменений в бюджеты административно-территориальных единиц. </w:t>
      </w:r>
    </w:p>
    <w:p w:rsidR="00B2716F" w:rsidRDefault="0039641D">
      <w:pPr>
        <w:widowControl w:val="0"/>
        <w:spacing w:before="120"/>
        <w:jc w:val="center"/>
        <w:rPr>
          <w:b/>
          <w:bCs/>
          <w:color w:val="000000"/>
          <w:sz w:val="28"/>
          <w:szCs w:val="28"/>
        </w:rPr>
      </w:pPr>
      <w:r>
        <w:rPr>
          <w:b/>
          <w:bCs/>
          <w:color w:val="000000"/>
          <w:sz w:val="28"/>
          <w:szCs w:val="28"/>
        </w:rPr>
        <w:t xml:space="preserve">Статья 8. Права и обязанности налогоплательщика </w:t>
      </w:r>
    </w:p>
    <w:p w:rsidR="00B2716F" w:rsidRDefault="0039641D">
      <w:pPr>
        <w:widowControl w:val="0"/>
        <w:spacing w:before="120"/>
        <w:ind w:firstLine="567"/>
        <w:jc w:val="both"/>
        <w:rPr>
          <w:color w:val="000000"/>
          <w:sz w:val="24"/>
          <w:szCs w:val="24"/>
        </w:rPr>
      </w:pPr>
      <w:r>
        <w:rPr>
          <w:color w:val="000000"/>
          <w:sz w:val="24"/>
          <w:szCs w:val="24"/>
        </w:rPr>
        <w:t xml:space="preserve">(1) Налогоплательщик имеет право: </w:t>
      </w:r>
    </w:p>
    <w:p w:rsidR="00B2716F" w:rsidRDefault="0039641D">
      <w:pPr>
        <w:widowControl w:val="0"/>
        <w:spacing w:before="120"/>
        <w:ind w:firstLine="567"/>
        <w:jc w:val="both"/>
        <w:rPr>
          <w:color w:val="000000"/>
          <w:sz w:val="24"/>
          <w:szCs w:val="24"/>
        </w:rPr>
      </w:pPr>
      <w:r>
        <w:rPr>
          <w:color w:val="000000"/>
          <w:sz w:val="24"/>
          <w:szCs w:val="24"/>
        </w:rPr>
        <w:t xml:space="preserve">а) бесплатно получать от налоговых органов по месту учета информацию о действующих налогах (пошлинах) и сборах и нормативных актах, регулирующих порядок и условия их уплаты; </w:t>
      </w:r>
    </w:p>
    <w:p w:rsidR="00B2716F" w:rsidRDefault="0039641D">
      <w:pPr>
        <w:widowControl w:val="0"/>
        <w:spacing w:before="120"/>
        <w:ind w:firstLine="567"/>
        <w:jc w:val="both"/>
        <w:rPr>
          <w:color w:val="000000"/>
          <w:sz w:val="24"/>
          <w:szCs w:val="24"/>
        </w:rPr>
      </w:pPr>
      <w:r>
        <w:rPr>
          <w:color w:val="000000"/>
          <w:sz w:val="24"/>
          <w:szCs w:val="24"/>
        </w:rPr>
        <w:t xml:space="preserve">b) рассчитывать на корректное отношение со стороны налоговых органов и их должностных лиц; </w:t>
      </w:r>
    </w:p>
    <w:p w:rsidR="00B2716F" w:rsidRDefault="0039641D">
      <w:pPr>
        <w:widowControl w:val="0"/>
        <w:spacing w:before="120"/>
        <w:ind w:firstLine="567"/>
        <w:jc w:val="both"/>
        <w:rPr>
          <w:color w:val="000000"/>
          <w:sz w:val="24"/>
          <w:szCs w:val="24"/>
        </w:rPr>
      </w:pPr>
      <w:r>
        <w:rPr>
          <w:color w:val="000000"/>
          <w:sz w:val="24"/>
          <w:szCs w:val="24"/>
        </w:rPr>
        <w:t xml:space="preserve">с) представлять в налоговых органах свои интересы самостоятельно или через своего представителя; </w:t>
      </w:r>
    </w:p>
    <w:p w:rsidR="00B2716F" w:rsidRDefault="0039641D">
      <w:pPr>
        <w:widowControl w:val="0"/>
        <w:spacing w:before="120"/>
        <w:ind w:firstLine="567"/>
        <w:jc w:val="both"/>
        <w:rPr>
          <w:color w:val="000000"/>
          <w:sz w:val="24"/>
          <w:szCs w:val="24"/>
        </w:rPr>
      </w:pPr>
      <w:r>
        <w:rPr>
          <w:color w:val="000000"/>
          <w:sz w:val="24"/>
          <w:szCs w:val="24"/>
        </w:rPr>
        <w:t xml:space="preserve">d) пользоваться установленными налоговыми льготами; </w:t>
      </w:r>
    </w:p>
    <w:p w:rsidR="00B2716F" w:rsidRDefault="0039641D">
      <w:pPr>
        <w:widowControl w:val="0"/>
        <w:spacing w:before="120"/>
        <w:ind w:firstLine="567"/>
        <w:jc w:val="both"/>
        <w:rPr>
          <w:color w:val="000000"/>
          <w:sz w:val="24"/>
          <w:szCs w:val="24"/>
        </w:rPr>
      </w:pPr>
      <w:r>
        <w:rPr>
          <w:color w:val="000000"/>
          <w:sz w:val="24"/>
          <w:szCs w:val="24"/>
        </w:rPr>
        <w:t xml:space="preserve">е) получать отсрочку, рассрочку, налоговые зачеты в порядке и на условиях, установленных настоящим кодексом; </w:t>
      </w:r>
    </w:p>
    <w:p w:rsidR="00B2716F" w:rsidRDefault="0039641D">
      <w:pPr>
        <w:widowControl w:val="0"/>
        <w:spacing w:before="120"/>
        <w:ind w:firstLine="567"/>
        <w:jc w:val="both"/>
        <w:rPr>
          <w:color w:val="000000"/>
          <w:sz w:val="24"/>
          <w:szCs w:val="24"/>
        </w:rPr>
      </w:pPr>
      <w:r>
        <w:rPr>
          <w:color w:val="000000"/>
          <w:sz w:val="24"/>
          <w:szCs w:val="24"/>
        </w:rPr>
        <w:t xml:space="preserve">f) представлять налоговым органам и их должностным лицам пояснения по исчислению и уплате налогов (пошлин) и сборов; </w:t>
      </w:r>
    </w:p>
    <w:p w:rsidR="00B2716F" w:rsidRDefault="0039641D">
      <w:pPr>
        <w:widowControl w:val="0"/>
        <w:spacing w:before="120"/>
        <w:ind w:firstLine="567"/>
        <w:jc w:val="both"/>
        <w:rPr>
          <w:color w:val="000000"/>
          <w:sz w:val="24"/>
          <w:szCs w:val="24"/>
        </w:rPr>
      </w:pPr>
      <w:r>
        <w:rPr>
          <w:color w:val="000000"/>
          <w:sz w:val="24"/>
          <w:szCs w:val="24"/>
        </w:rPr>
        <w:t xml:space="preserve">g) обжаловать в установленном порядке решения, действия или бездействие налоговых органов и их должностных лиц; </w:t>
      </w:r>
    </w:p>
    <w:p w:rsidR="00B2716F" w:rsidRDefault="0039641D">
      <w:pPr>
        <w:widowControl w:val="0"/>
        <w:spacing w:before="120"/>
        <w:ind w:firstLine="567"/>
        <w:jc w:val="both"/>
        <w:rPr>
          <w:color w:val="000000"/>
          <w:sz w:val="24"/>
          <w:szCs w:val="24"/>
        </w:rPr>
      </w:pPr>
      <w:r>
        <w:rPr>
          <w:color w:val="000000"/>
          <w:sz w:val="24"/>
          <w:szCs w:val="24"/>
        </w:rPr>
        <w:t>h) пользоваться другими правами, установленными налоговым законодательством.</w:t>
      </w:r>
    </w:p>
    <w:p w:rsidR="00B2716F" w:rsidRDefault="0039641D">
      <w:pPr>
        <w:widowControl w:val="0"/>
        <w:spacing w:before="120"/>
        <w:ind w:firstLine="567"/>
        <w:jc w:val="both"/>
        <w:rPr>
          <w:color w:val="000000"/>
          <w:sz w:val="24"/>
          <w:szCs w:val="24"/>
        </w:rPr>
      </w:pPr>
      <w:r>
        <w:rPr>
          <w:color w:val="000000"/>
          <w:sz w:val="24"/>
          <w:szCs w:val="24"/>
        </w:rPr>
        <w:t xml:space="preserve">(2) Налогоплательщик обязан: </w:t>
      </w:r>
    </w:p>
    <w:p w:rsidR="00B2716F" w:rsidRDefault="0039641D">
      <w:pPr>
        <w:widowControl w:val="0"/>
        <w:spacing w:before="120"/>
        <w:ind w:firstLine="567"/>
        <w:jc w:val="both"/>
        <w:rPr>
          <w:color w:val="000000"/>
          <w:sz w:val="24"/>
          <w:szCs w:val="24"/>
        </w:rPr>
      </w:pPr>
      <w:r>
        <w:rPr>
          <w:color w:val="000000"/>
          <w:sz w:val="24"/>
          <w:szCs w:val="24"/>
        </w:rPr>
        <w:t xml:space="preserve">а) соблюдать порядок государственной регистрации (перерегистрации) и осуществления предпринимательской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b) стать на учет в налоговом органе по месту нахождения, определенному учредительными (регистрационными) документами, и получить свидетельство о присвоении ему фискального кода, предоставлять первоначальные сведения (и сообщать о последующих изменениях) о своем местонахождении, о местонахождении его структурных подразделений, о наименовании и местонахождении финансовых учреждений, в которых открыты счета. Сведения о местонахождении филиалов или представительств сообщаются также в налоговый орган по месту их нахождения; </w:t>
      </w:r>
    </w:p>
    <w:p w:rsidR="00B2716F" w:rsidRDefault="0039641D">
      <w:pPr>
        <w:widowControl w:val="0"/>
        <w:spacing w:before="120"/>
        <w:ind w:firstLine="567"/>
        <w:jc w:val="both"/>
        <w:rPr>
          <w:color w:val="000000"/>
          <w:sz w:val="24"/>
          <w:szCs w:val="24"/>
        </w:rPr>
      </w:pPr>
      <w:r>
        <w:rPr>
          <w:color w:val="000000"/>
          <w:sz w:val="24"/>
          <w:szCs w:val="24"/>
        </w:rPr>
        <w:t xml:space="preserve">с) вести бухгалтерский учет по формам и в порядке, установленном законодательством, составлять и представлять налоговым органам определенную законодательством налоговую отчетность (налоговые декларации, расчеты и другие документы), обеспечивать сохранность документов бухгалтерского учета в соответствии с требованиями законодательства; </w:t>
      </w:r>
    </w:p>
    <w:p w:rsidR="00B2716F" w:rsidRDefault="0039641D">
      <w:pPr>
        <w:widowControl w:val="0"/>
        <w:spacing w:before="120"/>
        <w:ind w:firstLine="567"/>
        <w:jc w:val="both"/>
        <w:rPr>
          <w:color w:val="000000"/>
          <w:sz w:val="24"/>
          <w:szCs w:val="24"/>
        </w:rPr>
      </w:pPr>
      <w:r>
        <w:rPr>
          <w:color w:val="000000"/>
          <w:sz w:val="24"/>
          <w:szCs w:val="24"/>
        </w:rPr>
        <w:t xml:space="preserve">d) достоверно декларировать сведения о доходах, полученных от любого вида предпринимательской деятельности, и о других объектах налогообложения; </w:t>
      </w:r>
    </w:p>
    <w:p w:rsidR="00B2716F" w:rsidRDefault="0039641D">
      <w:pPr>
        <w:widowControl w:val="0"/>
        <w:spacing w:before="120"/>
        <w:ind w:firstLine="567"/>
        <w:jc w:val="both"/>
        <w:rPr>
          <w:color w:val="000000"/>
          <w:sz w:val="24"/>
          <w:szCs w:val="24"/>
        </w:rPr>
      </w:pPr>
      <w:r>
        <w:rPr>
          <w:color w:val="000000"/>
          <w:sz w:val="24"/>
          <w:szCs w:val="24"/>
        </w:rPr>
        <w:t xml:space="preserve">е) своевременно и в полном объеме уплачивать в бюджет и во внебюджетные фонды исчисленные суммы налогов (пошлин) и сборов, обеспечивая надлежащую точность и достоверность представляемых расчетов; </w:t>
      </w:r>
    </w:p>
    <w:p w:rsidR="00B2716F" w:rsidRDefault="0039641D">
      <w:pPr>
        <w:widowControl w:val="0"/>
        <w:spacing w:before="120"/>
        <w:ind w:firstLine="567"/>
        <w:jc w:val="both"/>
        <w:rPr>
          <w:color w:val="000000"/>
          <w:sz w:val="24"/>
          <w:szCs w:val="24"/>
        </w:rPr>
      </w:pPr>
      <w:r>
        <w:rPr>
          <w:color w:val="000000"/>
          <w:sz w:val="24"/>
          <w:szCs w:val="24"/>
        </w:rPr>
        <w:t xml:space="preserve">f) при проведении проверок соблюдения налогового законодательства по первому требованию представлять должностным лицам налоговых и иных органов, наделенных функциями контроля, бухгалтерские документы, отчеты, налоговые декларации, расчеты и другие документы и сведения, связанные с осуществлением предпринимательской деятельности, исчислением и уплатой налогов (пошлин) и сборов в бюджет и во внебюджетные фонды и с предоставлением льгот; </w:t>
      </w:r>
    </w:p>
    <w:p w:rsidR="00B2716F" w:rsidRDefault="0039641D">
      <w:pPr>
        <w:widowControl w:val="0"/>
        <w:spacing w:before="120"/>
        <w:ind w:firstLine="567"/>
        <w:jc w:val="both"/>
        <w:rPr>
          <w:color w:val="000000"/>
          <w:sz w:val="24"/>
          <w:szCs w:val="24"/>
        </w:rPr>
      </w:pPr>
      <w:r>
        <w:rPr>
          <w:color w:val="000000"/>
          <w:sz w:val="24"/>
          <w:szCs w:val="24"/>
        </w:rPr>
        <w:t xml:space="preserve">g) обеспечивать при проведении проверок соблюдения налогового законодательства беспрепятственный доступ должностных лиц налоговых и иных органов, наделенных функциями контроля, в производственные, складские, торговые и другие помещения и места (кроме помещений, используемых исключительно под жилье) для их обследования в целях определения достоверности данных бухгалтерских документов, отчетов, налоговых деклараций, расчетов и выполнения обязательств перед бюджетом и внебюджетными фондами; </w:t>
      </w:r>
    </w:p>
    <w:p w:rsidR="00B2716F" w:rsidRDefault="0039641D">
      <w:pPr>
        <w:widowControl w:val="0"/>
        <w:spacing w:before="120"/>
        <w:ind w:firstLine="567"/>
        <w:jc w:val="both"/>
        <w:rPr>
          <w:color w:val="000000"/>
          <w:sz w:val="24"/>
          <w:szCs w:val="24"/>
        </w:rPr>
      </w:pPr>
      <w:r>
        <w:rPr>
          <w:color w:val="000000"/>
          <w:sz w:val="24"/>
          <w:szCs w:val="24"/>
        </w:rPr>
        <w:t xml:space="preserve">h) присутствовать при проведении проверок соблюдения налогового законодательства, подписывать акт о результатах проверки, давать устные и письменные пояснения; </w:t>
      </w:r>
    </w:p>
    <w:p w:rsidR="00B2716F" w:rsidRDefault="0039641D">
      <w:pPr>
        <w:widowControl w:val="0"/>
        <w:spacing w:before="120"/>
        <w:ind w:firstLine="567"/>
        <w:jc w:val="both"/>
        <w:rPr>
          <w:color w:val="000000"/>
          <w:sz w:val="24"/>
          <w:szCs w:val="24"/>
        </w:rPr>
      </w:pPr>
      <w:r>
        <w:rPr>
          <w:color w:val="000000"/>
          <w:sz w:val="24"/>
          <w:szCs w:val="24"/>
        </w:rPr>
        <w:t xml:space="preserve">i) при ошибочном исчислении или неправильном определении налоговыми органами суммы какого-либо налога, пени, процента или штрафа доказать это документально; </w:t>
      </w:r>
    </w:p>
    <w:p w:rsidR="00B2716F" w:rsidRDefault="0039641D">
      <w:pPr>
        <w:widowControl w:val="0"/>
        <w:spacing w:before="120"/>
        <w:ind w:firstLine="567"/>
        <w:jc w:val="both"/>
        <w:rPr>
          <w:color w:val="000000"/>
          <w:sz w:val="24"/>
          <w:szCs w:val="24"/>
        </w:rPr>
      </w:pPr>
      <w:r>
        <w:rPr>
          <w:color w:val="000000"/>
          <w:sz w:val="24"/>
          <w:szCs w:val="24"/>
        </w:rPr>
        <w:t xml:space="preserve">j) выполнять принятые по результатам проверок решения налоговых и иных органов, наделенных функциями контроля, с соблюдением требований налогового законодательства; </w:t>
      </w:r>
    </w:p>
    <w:p w:rsidR="00B2716F" w:rsidRDefault="0039641D">
      <w:pPr>
        <w:widowControl w:val="0"/>
        <w:spacing w:before="120"/>
        <w:ind w:firstLine="567"/>
        <w:jc w:val="both"/>
        <w:rPr>
          <w:color w:val="000000"/>
          <w:sz w:val="24"/>
          <w:szCs w:val="24"/>
        </w:rPr>
      </w:pPr>
      <w:r>
        <w:rPr>
          <w:color w:val="000000"/>
          <w:sz w:val="24"/>
          <w:szCs w:val="24"/>
        </w:rPr>
        <w:t>k) исполнять другие обязанности, установленные налоговым законодательством.</w:t>
      </w:r>
    </w:p>
    <w:p w:rsidR="00B2716F" w:rsidRDefault="0039641D">
      <w:pPr>
        <w:widowControl w:val="0"/>
        <w:spacing w:before="120"/>
        <w:ind w:firstLine="567"/>
        <w:jc w:val="both"/>
        <w:rPr>
          <w:color w:val="000000"/>
          <w:sz w:val="24"/>
          <w:szCs w:val="24"/>
        </w:rPr>
      </w:pPr>
      <w:r>
        <w:rPr>
          <w:color w:val="000000"/>
          <w:sz w:val="24"/>
          <w:szCs w:val="24"/>
        </w:rPr>
        <w:t xml:space="preserve">(3) В случае отсутствия руководителя предприятия его обязанности, предусмотренные подпунктами f) и g) части (2), выполняются другими должностными и материально ответственными лицами субъекта налогообложения в пределах своих полномочий. </w:t>
      </w:r>
    </w:p>
    <w:p w:rsidR="00B2716F" w:rsidRDefault="0039641D">
      <w:pPr>
        <w:widowControl w:val="0"/>
        <w:spacing w:before="120"/>
        <w:jc w:val="center"/>
        <w:rPr>
          <w:b/>
          <w:bCs/>
          <w:color w:val="000000"/>
          <w:sz w:val="28"/>
          <w:szCs w:val="28"/>
        </w:rPr>
      </w:pPr>
      <w:r>
        <w:rPr>
          <w:b/>
          <w:bCs/>
          <w:color w:val="000000"/>
          <w:sz w:val="28"/>
          <w:szCs w:val="28"/>
        </w:rPr>
        <w:t xml:space="preserve">Статья 9. Налоговое администрирование </w:t>
      </w:r>
    </w:p>
    <w:p w:rsidR="00B2716F" w:rsidRDefault="0039641D">
      <w:pPr>
        <w:widowControl w:val="0"/>
        <w:spacing w:before="120"/>
        <w:ind w:firstLine="567"/>
        <w:jc w:val="both"/>
        <w:rPr>
          <w:color w:val="000000"/>
          <w:sz w:val="24"/>
          <w:szCs w:val="24"/>
        </w:rPr>
      </w:pPr>
      <w:r>
        <w:rPr>
          <w:color w:val="000000"/>
          <w:sz w:val="24"/>
          <w:szCs w:val="24"/>
        </w:rPr>
        <w:t xml:space="preserve">Налоговое администрирование означает деятельность уполномоченных государственных органов, ответственных за полное и своевременное обеспечение поступления в бюджеты всех уровней и внебюджетные фонды налогов (пошлин) и сборов, пени и штрафов, а также их действия по дознанию при наличии обстоятельств, свидетельствующих о фактах налоговых преступлений. </w:t>
      </w:r>
    </w:p>
    <w:p w:rsidR="00B2716F" w:rsidRDefault="0039641D">
      <w:pPr>
        <w:widowControl w:val="0"/>
        <w:spacing w:before="120"/>
        <w:jc w:val="center"/>
        <w:rPr>
          <w:b/>
          <w:bCs/>
          <w:color w:val="000000"/>
          <w:sz w:val="28"/>
          <w:szCs w:val="28"/>
        </w:rPr>
      </w:pPr>
      <w:r>
        <w:rPr>
          <w:b/>
          <w:bCs/>
          <w:color w:val="000000"/>
          <w:sz w:val="28"/>
          <w:szCs w:val="28"/>
        </w:rPr>
        <w:t xml:space="preserve">Статья 10. Права, обязанности и ответственность налоговых органов </w:t>
      </w:r>
    </w:p>
    <w:p w:rsidR="00B2716F" w:rsidRDefault="0039641D">
      <w:pPr>
        <w:widowControl w:val="0"/>
        <w:spacing w:before="120"/>
        <w:ind w:firstLine="567"/>
        <w:jc w:val="both"/>
        <w:rPr>
          <w:color w:val="000000"/>
          <w:sz w:val="24"/>
          <w:szCs w:val="24"/>
        </w:rPr>
      </w:pPr>
      <w:r>
        <w:rPr>
          <w:color w:val="000000"/>
          <w:sz w:val="24"/>
          <w:szCs w:val="24"/>
        </w:rPr>
        <w:t xml:space="preserve">(1) Права и обязанности налоговых органов регламентируются настоящим кодексом и иными нормативными актами, принятыми в соответствии с ним. </w:t>
      </w:r>
    </w:p>
    <w:p w:rsidR="00B2716F" w:rsidRDefault="0039641D">
      <w:pPr>
        <w:widowControl w:val="0"/>
        <w:spacing w:before="120"/>
        <w:ind w:firstLine="567"/>
        <w:jc w:val="both"/>
        <w:rPr>
          <w:color w:val="000000"/>
          <w:sz w:val="24"/>
          <w:szCs w:val="24"/>
        </w:rPr>
      </w:pPr>
      <w:r>
        <w:rPr>
          <w:color w:val="000000"/>
          <w:sz w:val="24"/>
          <w:szCs w:val="24"/>
        </w:rPr>
        <w:t xml:space="preserve">(2) Налоговым органам предоставлено право присваивать фискальные коды любым лицам. </w:t>
      </w:r>
    </w:p>
    <w:p w:rsidR="00B2716F" w:rsidRDefault="0039641D">
      <w:pPr>
        <w:widowControl w:val="0"/>
        <w:spacing w:before="120"/>
        <w:ind w:firstLine="567"/>
        <w:jc w:val="both"/>
        <w:rPr>
          <w:color w:val="000000"/>
          <w:sz w:val="24"/>
          <w:szCs w:val="24"/>
        </w:rPr>
      </w:pPr>
      <w:r>
        <w:rPr>
          <w:color w:val="000000"/>
          <w:sz w:val="24"/>
          <w:szCs w:val="24"/>
        </w:rPr>
        <w:t xml:space="preserve">(3) Составленный налоговым органом акт документальной проверки соблюдения налогового законодательства или принятое на его основе решение должны быть объективными, ясными, лаконичными и точными в изложении выявленных нарушений налогового законодательства и порядка ведения учета доходов или иных объектов налогообложения. В акте проверки или принятом на его основе решении по каждому факту нарушения должно быть четко, со ссылкой на соответствующие бухгалтерские документы и другие материалы, изложено его содержание, а также указано, какие законы или иные изданные на их основе нормативные акты нарушены. </w:t>
      </w:r>
    </w:p>
    <w:p w:rsidR="00B2716F" w:rsidRDefault="0039641D">
      <w:pPr>
        <w:widowControl w:val="0"/>
        <w:spacing w:before="120"/>
        <w:ind w:firstLine="567"/>
        <w:jc w:val="both"/>
        <w:rPr>
          <w:color w:val="000000"/>
          <w:sz w:val="24"/>
          <w:szCs w:val="24"/>
        </w:rPr>
      </w:pPr>
      <w:r>
        <w:rPr>
          <w:color w:val="000000"/>
          <w:sz w:val="24"/>
          <w:szCs w:val="24"/>
        </w:rPr>
        <w:t xml:space="preserve">(4) Налоговые органы и их должностные лица обязаны сохранять коммерческую тайну и тайну сведений о налогоплательщике, выполнять другие обязанности, предусмотренные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(5) Налоговые органы и их должностные лица, ненадлежаще исполняющие свои обязанности, несут ответственность согласно законодательству. </w:t>
      </w:r>
    </w:p>
    <w:p w:rsidR="00B2716F" w:rsidRDefault="0039641D">
      <w:pPr>
        <w:widowControl w:val="0"/>
        <w:spacing w:before="120"/>
        <w:jc w:val="center"/>
        <w:rPr>
          <w:b/>
          <w:bCs/>
          <w:color w:val="000000"/>
          <w:sz w:val="28"/>
          <w:szCs w:val="28"/>
        </w:rPr>
      </w:pPr>
      <w:r>
        <w:rPr>
          <w:b/>
          <w:bCs/>
          <w:color w:val="000000"/>
          <w:sz w:val="28"/>
          <w:szCs w:val="28"/>
        </w:rPr>
        <w:t xml:space="preserve">Статья 11. Защита прав и интересов налогоплательщика </w:t>
      </w:r>
    </w:p>
    <w:p w:rsidR="00B2716F" w:rsidRDefault="0039641D">
      <w:pPr>
        <w:widowControl w:val="0"/>
        <w:spacing w:before="120"/>
        <w:ind w:firstLine="567"/>
        <w:jc w:val="both"/>
        <w:rPr>
          <w:color w:val="000000"/>
          <w:sz w:val="24"/>
          <w:szCs w:val="24"/>
        </w:rPr>
      </w:pPr>
      <w:r>
        <w:rPr>
          <w:color w:val="000000"/>
          <w:sz w:val="24"/>
          <w:szCs w:val="24"/>
        </w:rPr>
        <w:t xml:space="preserve">(1) Защита прав и интересов налогоплательщика осуществляется в судебном или ином порядке, предусмотренном настоящим кодексом и иными актами законодательства. Все сомнения, возникающие при применении налогового законодательства, должны толковаться в пользу налогоплательщика. </w:t>
      </w:r>
    </w:p>
    <w:p w:rsidR="00B2716F" w:rsidRDefault="0039641D">
      <w:pPr>
        <w:widowControl w:val="0"/>
        <w:spacing w:before="120"/>
        <w:ind w:firstLine="567"/>
        <w:jc w:val="both"/>
        <w:rPr>
          <w:color w:val="000000"/>
          <w:sz w:val="24"/>
          <w:szCs w:val="24"/>
        </w:rPr>
      </w:pPr>
      <w:r>
        <w:rPr>
          <w:color w:val="000000"/>
          <w:sz w:val="24"/>
          <w:szCs w:val="24"/>
        </w:rPr>
        <w:t xml:space="preserve">(2) Ущерб, причиненный налогоплательщику налоговым органом и его должностными лицами вследствие ненадлежащего исполнения ими своих обязанностей, подлежит возмещению по решению Государственной налоговой службы или судебной инстанции. </w:t>
      </w:r>
    </w:p>
    <w:p w:rsidR="00B2716F" w:rsidRDefault="0039641D">
      <w:pPr>
        <w:widowControl w:val="0"/>
        <w:spacing w:before="120"/>
        <w:ind w:firstLine="567"/>
        <w:jc w:val="both"/>
        <w:rPr>
          <w:color w:val="000000"/>
          <w:sz w:val="24"/>
          <w:szCs w:val="24"/>
        </w:rPr>
      </w:pPr>
      <w:r>
        <w:rPr>
          <w:color w:val="000000"/>
          <w:sz w:val="24"/>
          <w:szCs w:val="24"/>
        </w:rPr>
        <w:t xml:space="preserve">(3) Налоговые органы возвращают налогоплательщику сумму переплаты и начисленный на эту сумму процент (в том числе средства, незаконно списанные со счетов налогоплательщика по поручениям налоговых органов) в порядке, предусмотренном частью (2) статьи 1 Закона об администрировании подоходного налога и введении в действие разделов I и II Налогового кодекса. </w:t>
      </w:r>
    </w:p>
    <w:p w:rsidR="00B2716F" w:rsidRDefault="0039641D">
      <w:pPr>
        <w:widowControl w:val="0"/>
        <w:spacing w:before="120"/>
        <w:jc w:val="center"/>
        <w:rPr>
          <w:b/>
          <w:bCs/>
          <w:color w:val="000000"/>
          <w:sz w:val="28"/>
          <w:szCs w:val="28"/>
        </w:rPr>
      </w:pPr>
      <w:r>
        <w:rPr>
          <w:b/>
          <w:bCs/>
          <w:color w:val="000000"/>
          <w:sz w:val="28"/>
          <w:szCs w:val="28"/>
        </w:rPr>
        <w:t xml:space="preserve">Раздел II “ПОДОХОДНЫЙ НАЛОГ” </w:t>
      </w:r>
    </w:p>
    <w:p w:rsidR="00B2716F" w:rsidRDefault="0039641D">
      <w:pPr>
        <w:widowControl w:val="0"/>
        <w:spacing w:before="120"/>
        <w:jc w:val="center"/>
        <w:rPr>
          <w:b/>
          <w:bCs/>
          <w:color w:val="000000"/>
          <w:sz w:val="28"/>
          <w:szCs w:val="28"/>
        </w:rPr>
      </w:pPr>
      <w:r>
        <w:rPr>
          <w:b/>
          <w:bCs/>
          <w:color w:val="000000"/>
          <w:sz w:val="28"/>
          <w:szCs w:val="28"/>
        </w:rPr>
        <w:t xml:space="preserve">Глава 1 “ОБЩИЕ ПОЛОЖЕНИЯ” </w:t>
      </w:r>
    </w:p>
    <w:p w:rsidR="00B2716F" w:rsidRDefault="0039641D">
      <w:pPr>
        <w:widowControl w:val="0"/>
        <w:spacing w:before="120"/>
        <w:jc w:val="center"/>
        <w:rPr>
          <w:b/>
          <w:bCs/>
          <w:color w:val="000000"/>
          <w:sz w:val="28"/>
          <w:szCs w:val="28"/>
        </w:rPr>
      </w:pPr>
      <w:r>
        <w:rPr>
          <w:b/>
          <w:bCs/>
          <w:color w:val="000000"/>
          <w:sz w:val="28"/>
          <w:szCs w:val="28"/>
        </w:rPr>
        <w:t xml:space="preserve">Статья 12. Понятия </w:t>
      </w:r>
    </w:p>
    <w:p w:rsidR="00B2716F" w:rsidRDefault="0039641D">
      <w:pPr>
        <w:widowControl w:val="0"/>
        <w:spacing w:before="120"/>
        <w:ind w:firstLine="567"/>
        <w:jc w:val="both"/>
        <w:rPr>
          <w:color w:val="000000"/>
          <w:sz w:val="24"/>
          <w:szCs w:val="24"/>
        </w:rPr>
      </w:pPr>
      <w:r>
        <w:rPr>
          <w:color w:val="000000"/>
          <w:sz w:val="24"/>
          <w:szCs w:val="24"/>
        </w:rPr>
        <w:t xml:space="preserve">Для целей настоящего раздела применяются следующие понятия: </w:t>
      </w:r>
    </w:p>
    <w:p w:rsidR="00B2716F" w:rsidRDefault="0039641D">
      <w:pPr>
        <w:widowControl w:val="0"/>
        <w:spacing w:before="120"/>
        <w:ind w:firstLine="567"/>
        <w:jc w:val="both"/>
        <w:rPr>
          <w:color w:val="000000"/>
          <w:sz w:val="24"/>
          <w:szCs w:val="24"/>
        </w:rPr>
      </w:pPr>
      <w:r>
        <w:rPr>
          <w:color w:val="000000"/>
          <w:sz w:val="24"/>
          <w:szCs w:val="24"/>
        </w:rPr>
        <w:t xml:space="preserve">1) Роялти - регулярное вознаграждение (выплата), получаемое от предоставления в пользование нематериальных активов или от права на пользование ими, а также от права на пользование природными ресурсами. </w:t>
      </w:r>
    </w:p>
    <w:p w:rsidR="00B2716F" w:rsidRDefault="0039641D">
      <w:pPr>
        <w:widowControl w:val="0"/>
        <w:spacing w:before="120"/>
        <w:ind w:firstLine="567"/>
        <w:jc w:val="both"/>
        <w:rPr>
          <w:color w:val="000000"/>
          <w:sz w:val="24"/>
          <w:szCs w:val="24"/>
        </w:rPr>
      </w:pPr>
      <w:r>
        <w:rPr>
          <w:color w:val="000000"/>
          <w:sz w:val="24"/>
          <w:szCs w:val="24"/>
        </w:rPr>
        <w:t xml:space="preserve">2) Аннуитеты - регулярные выплаты страховых сумм, пенсий или пособий. </w:t>
      </w:r>
    </w:p>
    <w:p w:rsidR="00B2716F" w:rsidRDefault="0039641D">
      <w:pPr>
        <w:widowControl w:val="0"/>
        <w:spacing w:before="120"/>
        <w:ind w:firstLine="567"/>
        <w:jc w:val="both"/>
        <w:rPr>
          <w:color w:val="000000"/>
          <w:sz w:val="24"/>
          <w:szCs w:val="24"/>
        </w:rPr>
      </w:pPr>
      <w:r>
        <w:rPr>
          <w:color w:val="000000"/>
          <w:sz w:val="24"/>
          <w:szCs w:val="24"/>
        </w:rPr>
        <w:t xml:space="preserve">3) Дивиденды - любая выплата, осуществляемая юридическим лицом акционеру (пайщику) этого юридического лица в соответствии с его долей участия (за исключением дивидендов в форме акций, предусмотренных частью (2) статьи 56, и выплат, производимых при полной ликвидации хозяйствующего субъекта в соответствии с частью (2) статьи 57). Признание выплаты дивидендом осуществляется независимо от того, имело ли юридическое лицо доход в текущем налоговом году или в предыдущие годы. </w:t>
      </w:r>
    </w:p>
    <w:p w:rsidR="00B2716F" w:rsidRDefault="0039641D">
      <w:pPr>
        <w:widowControl w:val="0"/>
        <w:spacing w:before="120"/>
        <w:ind w:firstLine="567"/>
        <w:jc w:val="both"/>
        <w:rPr>
          <w:color w:val="000000"/>
          <w:sz w:val="24"/>
          <w:szCs w:val="24"/>
        </w:rPr>
      </w:pPr>
      <w:r>
        <w:rPr>
          <w:color w:val="000000"/>
          <w:sz w:val="24"/>
          <w:szCs w:val="24"/>
        </w:rPr>
        <w:t xml:space="preserve">4) Инвестиционный доход - доход, полученный от капиталовложений и вложений в финансовые активы, если участие налогоплательщика в организации такой деятельности не является регулярным, постоянным и значительным. </w:t>
      </w:r>
    </w:p>
    <w:p w:rsidR="00B2716F" w:rsidRDefault="0039641D">
      <w:pPr>
        <w:widowControl w:val="0"/>
        <w:spacing w:before="120"/>
        <w:ind w:firstLine="567"/>
        <w:jc w:val="both"/>
        <w:rPr>
          <w:color w:val="000000"/>
          <w:sz w:val="24"/>
          <w:szCs w:val="24"/>
        </w:rPr>
      </w:pPr>
      <w:r>
        <w:rPr>
          <w:color w:val="000000"/>
          <w:sz w:val="24"/>
          <w:szCs w:val="24"/>
        </w:rPr>
        <w:t xml:space="preserve">5) Финансовый доход - доход, полученный в виде роялти, аннуитетов, от сдачи имущества в аренду, по курсовой валютной разнице, от безвозмездно поступивших активов, другие доходы, полученные в результате финансовой деятельности, если участие налогоплательщика в организации такой деятельности не является регулярным, постоянным и значительным. </w:t>
      </w:r>
    </w:p>
    <w:p w:rsidR="00B2716F" w:rsidRDefault="0039641D">
      <w:pPr>
        <w:widowControl w:val="0"/>
        <w:spacing w:before="120"/>
        <w:ind w:firstLine="567"/>
        <w:jc w:val="both"/>
        <w:rPr>
          <w:color w:val="000000"/>
          <w:sz w:val="24"/>
          <w:szCs w:val="24"/>
        </w:rPr>
      </w:pPr>
      <w:r>
        <w:rPr>
          <w:color w:val="000000"/>
          <w:sz w:val="24"/>
          <w:szCs w:val="24"/>
        </w:rPr>
        <w:t xml:space="preserve">6) Процентные начисления, доход в виде процентов - любой доход, полученный по долговому обязательству любого вида (независимо от способа его оформления), включая доходы по денежным вкладам. </w:t>
      </w:r>
    </w:p>
    <w:p w:rsidR="00B2716F" w:rsidRDefault="0039641D">
      <w:pPr>
        <w:widowControl w:val="0"/>
        <w:spacing w:before="120"/>
        <w:ind w:firstLine="567"/>
        <w:jc w:val="both"/>
        <w:rPr>
          <w:color w:val="000000"/>
          <w:sz w:val="24"/>
          <w:szCs w:val="24"/>
        </w:rPr>
      </w:pPr>
      <w:r>
        <w:rPr>
          <w:color w:val="000000"/>
          <w:sz w:val="24"/>
          <w:szCs w:val="24"/>
        </w:rPr>
        <w:t xml:space="preserve">7) Опцион - условие, предусматривающее право выбора. </w:t>
      </w:r>
    </w:p>
    <w:p w:rsidR="00B2716F" w:rsidRDefault="0039641D">
      <w:pPr>
        <w:widowControl w:val="0"/>
        <w:spacing w:before="120"/>
        <w:ind w:firstLine="567"/>
        <w:jc w:val="both"/>
        <w:rPr>
          <w:color w:val="000000"/>
          <w:sz w:val="24"/>
          <w:szCs w:val="24"/>
        </w:rPr>
      </w:pPr>
      <w:r>
        <w:rPr>
          <w:color w:val="000000"/>
          <w:sz w:val="24"/>
          <w:szCs w:val="24"/>
        </w:rPr>
        <w:t xml:space="preserve">8) Фьючерсная сделка - вид сделки на фондовой или товарной бирже. </w:t>
      </w:r>
    </w:p>
    <w:p w:rsidR="00B2716F" w:rsidRDefault="0039641D">
      <w:pPr>
        <w:widowControl w:val="0"/>
        <w:spacing w:before="120"/>
        <w:ind w:firstLine="567"/>
        <w:jc w:val="both"/>
        <w:rPr>
          <w:color w:val="000000"/>
          <w:sz w:val="24"/>
          <w:szCs w:val="24"/>
        </w:rPr>
      </w:pPr>
      <w:r>
        <w:rPr>
          <w:color w:val="000000"/>
          <w:sz w:val="24"/>
          <w:szCs w:val="24"/>
        </w:rPr>
        <w:t xml:space="preserve">9) Распределение - выплаты, осуществленные хозяйствующим субъектом одному или более собственникам, обладающим правом на получение таких выплат. </w:t>
      </w:r>
    </w:p>
    <w:p w:rsidR="00B2716F" w:rsidRDefault="0039641D">
      <w:pPr>
        <w:widowControl w:val="0"/>
        <w:spacing w:before="120"/>
        <w:ind w:firstLine="567"/>
        <w:jc w:val="both"/>
        <w:rPr>
          <w:color w:val="000000"/>
          <w:sz w:val="24"/>
          <w:szCs w:val="24"/>
        </w:rPr>
      </w:pPr>
      <w:r>
        <w:rPr>
          <w:color w:val="000000"/>
          <w:sz w:val="24"/>
          <w:szCs w:val="24"/>
        </w:rPr>
        <w:t xml:space="preserve">10) Вычет - сумма, вычитаемая из валового дохода налогоплательщика при расчете облагаемого дохода согласно главе 3, части (2) статьи 21, статье 36, частям (2) и (3) статьи 50, частям (1) и (2) статьи 66. </w:t>
      </w:r>
    </w:p>
    <w:p w:rsidR="00B2716F" w:rsidRDefault="0039641D">
      <w:pPr>
        <w:widowControl w:val="0"/>
        <w:spacing w:before="120"/>
        <w:ind w:firstLine="567"/>
        <w:jc w:val="both"/>
        <w:rPr>
          <w:color w:val="000000"/>
          <w:sz w:val="24"/>
          <w:szCs w:val="24"/>
        </w:rPr>
      </w:pPr>
      <w:r>
        <w:rPr>
          <w:color w:val="000000"/>
          <w:sz w:val="24"/>
          <w:szCs w:val="24"/>
        </w:rPr>
        <w:t xml:space="preserve">11) Освобождение - сумма, вычитаемая из валового дохода налогоплательщика при расчете облагаемого дохода согласно статьям 33, 34 и 35. </w:t>
      </w:r>
    </w:p>
    <w:p w:rsidR="00B2716F" w:rsidRDefault="0039641D">
      <w:pPr>
        <w:widowControl w:val="0"/>
        <w:spacing w:before="120"/>
        <w:ind w:firstLine="567"/>
        <w:jc w:val="both"/>
        <w:rPr>
          <w:color w:val="000000"/>
          <w:sz w:val="24"/>
          <w:szCs w:val="24"/>
        </w:rPr>
      </w:pPr>
      <w:r>
        <w:rPr>
          <w:color w:val="000000"/>
          <w:sz w:val="24"/>
          <w:szCs w:val="24"/>
        </w:rPr>
        <w:t xml:space="preserve">12) Зачет - сумма, вычитаемая из подлежащего уплате налога согласно главам 12 и 13. </w:t>
      </w:r>
    </w:p>
    <w:p w:rsidR="00B2716F" w:rsidRDefault="0039641D">
      <w:pPr>
        <w:widowControl w:val="0"/>
        <w:spacing w:before="120"/>
        <w:jc w:val="center"/>
        <w:rPr>
          <w:b/>
          <w:bCs/>
          <w:color w:val="000000"/>
          <w:sz w:val="28"/>
          <w:szCs w:val="28"/>
        </w:rPr>
      </w:pPr>
      <w:r>
        <w:rPr>
          <w:b/>
          <w:bCs/>
          <w:color w:val="000000"/>
          <w:sz w:val="28"/>
          <w:szCs w:val="28"/>
        </w:rPr>
        <w:t xml:space="preserve">Статья 13. Субъекты налогообложения </w:t>
      </w:r>
    </w:p>
    <w:p w:rsidR="00B2716F" w:rsidRDefault="0039641D">
      <w:pPr>
        <w:widowControl w:val="0"/>
        <w:spacing w:before="120"/>
        <w:ind w:firstLine="567"/>
        <w:jc w:val="both"/>
        <w:rPr>
          <w:color w:val="000000"/>
          <w:sz w:val="24"/>
          <w:szCs w:val="24"/>
        </w:rPr>
      </w:pPr>
      <w:r>
        <w:rPr>
          <w:color w:val="000000"/>
          <w:sz w:val="24"/>
          <w:szCs w:val="24"/>
        </w:rPr>
        <w:t xml:space="preserve">(1) Субъектами налогообложения являются юридические и физические лица, получающие в течение налогового года доход из любых источников, находящихся в Республике Молдова, и юридические и физические лица, за исключением товариществ, определенных в пункте 9) статьи 5, - резиденты, получающие инвестиционный и финансовый доход из источников, находящихся за пределами Республики Молдова. </w:t>
      </w:r>
    </w:p>
    <w:p w:rsidR="00B2716F" w:rsidRDefault="0039641D">
      <w:pPr>
        <w:widowControl w:val="0"/>
        <w:spacing w:before="120"/>
        <w:ind w:firstLine="567"/>
        <w:jc w:val="both"/>
        <w:rPr>
          <w:color w:val="000000"/>
          <w:sz w:val="24"/>
          <w:szCs w:val="24"/>
        </w:rPr>
      </w:pPr>
      <w:r>
        <w:rPr>
          <w:color w:val="000000"/>
          <w:sz w:val="24"/>
          <w:szCs w:val="24"/>
        </w:rPr>
        <w:t xml:space="preserve">(2) Субъекты налогообложения обязаны декларировать валовой доход, полученный из всех источников. </w:t>
      </w:r>
    </w:p>
    <w:p w:rsidR="00B2716F" w:rsidRDefault="0039641D">
      <w:pPr>
        <w:widowControl w:val="0"/>
        <w:spacing w:before="120"/>
        <w:jc w:val="center"/>
        <w:rPr>
          <w:b/>
          <w:bCs/>
          <w:color w:val="000000"/>
          <w:sz w:val="28"/>
          <w:szCs w:val="28"/>
        </w:rPr>
      </w:pPr>
      <w:r>
        <w:rPr>
          <w:b/>
          <w:bCs/>
          <w:color w:val="000000"/>
          <w:sz w:val="28"/>
          <w:szCs w:val="28"/>
        </w:rPr>
        <w:t xml:space="preserve">Статья 14. Объект налогообложения </w:t>
      </w:r>
    </w:p>
    <w:p w:rsidR="00B2716F" w:rsidRDefault="0039641D">
      <w:pPr>
        <w:widowControl w:val="0"/>
        <w:spacing w:before="120"/>
        <w:ind w:firstLine="567"/>
        <w:jc w:val="both"/>
        <w:rPr>
          <w:color w:val="000000"/>
          <w:sz w:val="24"/>
          <w:szCs w:val="24"/>
        </w:rPr>
      </w:pPr>
      <w:r>
        <w:rPr>
          <w:color w:val="000000"/>
          <w:sz w:val="24"/>
          <w:szCs w:val="24"/>
        </w:rPr>
        <w:t xml:space="preserve">(1) Объектом налогообложения является валовой доход (включая льготы), полученный из всех источников любым юридическим или физическим лицом, за минусом вычетов и освобождений, на которые это лицо имеет право. </w:t>
      </w:r>
    </w:p>
    <w:p w:rsidR="00B2716F" w:rsidRDefault="0039641D">
      <w:pPr>
        <w:widowControl w:val="0"/>
        <w:spacing w:before="120"/>
        <w:ind w:firstLine="567"/>
        <w:jc w:val="both"/>
        <w:rPr>
          <w:color w:val="000000"/>
          <w:sz w:val="24"/>
          <w:szCs w:val="24"/>
        </w:rPr>
      </w:pPr>
      <w:r>
        <w:rPr>
          <w:color w:val="000000"/>
          <w:sz w:val="24"/>
          <w:szCs w:val="24"/>
        </w:rPr>
        <w:t xml:space="preserve">(2) Источники доходов определены в главах 2 и 11. </w:t>
      </w:r>
    </w:p>
    <w:p w:rsidR="00B2716F" w:rsidRDefault="0039641D">
      <w:pPr>
        <w:widowControl w:val="0"/>
        <w:spacing w:before="120"/>
        <w:jc w:val="center"/>
        <w:rPr>
          <w:b/>
          <w:bCs/>
          <w:color w:val="000000"/>
          <w:sz w:val="28"/>
          <w:szCs w:val="28"/>
        </w:rPr>
      </w:pPr>
      <w:r>
        <w:rPr>
          <w:b/>
          <w:bCs/>
          <w:color w:val="000000"/>
          <w:sz w:val="28"/>
          <w:szCs w:val="28"/>
        </w:rPr>
        <w:t xml:space="preserve">Статья 15. Ставки налога </w:t>
      </w:r>
    </w:p>
    <w:p w:rsidR="00B2716F" w:rsidRDefault="0039641D">
      <w:pPr>
        <w:widowControl w:val="0"/>
        <w:spacing w:before="120"/>
        <w:ind w:firstLine="567"/>
        <w:jc w:val="both"/>
        <w:rPr>
          <w:color w:val="000000"/>
          <w:sz w:val="24"/>
          <w:szCs w:val="24"/>
        </w:rPr>
      </w:pPr>
      <w:r>
        <w:rPr>
          <w:color w:val="000000"/>
          <w:sz w:val="24"/>
          <w:szCs w:val="24"/>
        </w:rPr>
        <w:t xml:space="preserve">Общая сумма подоходного налога определяется: </w:t>
      </w:r>
    </w:p>
    <w:p w:rsidR="00B2716F" w:rsidRDefault="0039641D">
      <w:pPr>
        <w:widowControl w:val="0"/>
        <w:spacing w:before="120"/>
        <w:ind w:firstLine="567"/>
        <w:jc w:val="both"/>
        <w:rPr>
          <w:color w:val="000000"/>
          <w:sz w:val="24"/>
          <w:szCs w:val="24"/>
        </w:rPr>
      </w:pPr>
      <w:r>
        <w:rPr>
          <w:color w:val="000000"/>
          <w:sz w:val="24"/>
          <w:szCs w:val="24"/>
        </w:rPr>
        <w:t xml:space="preserve">а) для физических лиц, включая крестьянские (фермерские) хозяйства и индивидуальные предприятия, - в размере: </w:t>
      </w:r>
    </w:p>
    <w:p w:rsidR="00B2716F" w:rsidRDefault="0039641D">
      <w:pPr>
        <w:widowControl w:val="0"/>
        <w:spacing w:before="120"/>
        <w:ind w:firstLine="567"/>
        <w:jc w:val="both"/>
        <w:rPr>
          <w:color w:val="000000"/>
          <w:sz w:val="24"/>
          <w:szCs w:val="24"/>
        </w:rPr>
      </w:pPr>
      <w:r>
        <w:rPr>
          <w:color w:val="000000"/>
          <w:sz w:val="24"/>
          <w:szCs w:val="24"/>
        </w:rPr>
        <w:t xml:space="preserve">- 10 процентов годового облагаемого дохода, не превышающего 12180 леев; </w:t>
      </w:r>
    </w:p>
    <w:p w:rsidR="00B2716F" w:rsidRDefault="0039641D">
      <w:pPr>
        <w:widowControl w:val="0"/>
        <w:spacing w:before="120"/>
        <w:ind w:firstLine="567"/>
        <w:jc w:val="both"/>
        <w:rPr>
          <w:color w:val="000000"/>
          <w:sz w:val="24"/>
          <w:szCs w:val="24"/>
        </w:rPr>
      </w:pPr>
      <w:r>
        <w:rPr>
          <w:color w:val="000000"/>
          <w:sz w:val="24"/>
          <w:szCs w:val="24"/>
        </w:rPr>
        <w:t xml:space="preserve">- 15 процентов годового облагаемого дохода, превышающего 12180 леев и не превышающего 16200 леев; </w:t>
      </w:r>
    </w:p>
    <w:p w:rsidR="00B2716F" w:rsidRDefault="0039641D">
      <w:pPr>
        <w:widowControl w:val="0"/>
        <w:spacing w:before="120"/>
        <w:ind w:firstLine="567"/>
        <w:jc w:val="both"/>
        <w:rPr>
          <w:color w:val="000000"/>
          <w:sz w:val="24"/>
          <w:szCs w:val="24"/>
        </w:rPr>
      </w:pPr>
      <w:r>
        <w:rPr>
          <w:color w:val="000000"/>
          <w:sz w:val="24"/>
          <w:szCs w:val="24"/>
        </w:rPr>
        <w:t>- 25 процентов годового облагаемого дохода, превышающего 16200 леев;</w:t>
      </w:r>
    </w:p>
    <w:p w:rsidR="00B2716F" w:rsidRDefault="0039641D">
      <w:pPr>
        <w:widowControl w:val="0"/>
        <w:spacing w:before="120"/>
        <w:ind w:firstLine="567"/>
        <w:jc w:val="both"/>
        <w:rPr>
          <w:color w:val="000000"/>
          <w:sz w:val="24"/>
          <w:szCs w:val="24"/>
        </w:rPr>
      </w:pPr>
      <w:r>
        <w:rPr>
          <w:color w:val="000000"/>
          <w:sz w:val="24"/>
          <w:szCs w:val="24"/>
        </w:rPr>
        <w:t xml:space="preserve">b) для юридических лиц - в размере 25 процентов облагаемого дохода. </w:t>
      </w:r>
    </w:p>
    <w:p w:rsidR="00B2716F" w:rsidRDefault="0039641D">
      <w:pPr>
        <w:widowControl w:val="0"/>
        <w:spacing w:before="120"/>
        <w:jc w:val="center"/>
        <w:rPr>
          <w:b/>
          <w:bCs/>
          <w:color w:val="000000"/>
          <w:sz w:val="28"/>
          <w:szCs w:val="28"/>
        </w:rPr>
      </w:pPr>
      <w:r>
        <w:rPr>
          <w:b/>
          <w:bCs/>
          <w:color w:val="000000"/>
          <w:sz w:val="28"/>
          <w:szCs w:val="28"/>
        </w:rPr>
        <w:t xml:space="preserve">Статья 16. Налоговые зачеты </w:t>
      </w:r>
    </w:p>
    <w:p w:rsidR="00B2716F" w:rsidRDefault="0039641D">
      <w:pPr>
        <w:widowControl w:val="0"/>
        <w:spacing w:before="120"/>
        <w:ind w:firstLine="567"/>
        <w:jc w:val="both"/>
        <w:rPr>
          <w:color w:val="000000"/>
          <w:sz w:val="24"/>
          <w:szCs w:val="24"/>
        </w:rPr>
      </w:pPr>
      <w:r>
        <w:rPr>
          <w:color w:val="000000"/>
          <w:sz w:val="24"/>
          <w:szCs w:val="24"/>
        </w:rPr>
        <w:t xml:space="preserve">Налогоплательщики имеют право на зачеты налогов, установленные в главах 12 и 13. </w:t>
      </w:r>
    </w:p>
    <w:p w:rsidR="00B2716F" w:rsidRDefault="0039641D">
      <w:pPr>
        <w:widowControl w:val="0"/>
        <w:spacing w:before="120"/>
        <w:jc w:val="center"/>
        <w:rPr>
          <w:b/>
          <w:bCs/>
          <w:color w:val="000000"/>
          <w:sz w:val="28"/>
          <w:szCs w:val="28"/>
        </w:rPr>
      </w:pPr>
      <w:r>
        <w:rPr>
          <w:b/>
          <w:bCs/>
          <w:color w:val="000000"/>
          <w:sz w:val="28"/>
          <w:szCs w:val="28"/>
        </w:rPr>
        <w:t xml:space="preserve">Статья 17. Налогообложение дохода, оставшегося после смерти собственника </w:t>
      </w:r>
    </w:p>
    <w:p w:rsidR="00B2716F" w:rsidRDefault="0039641D">
      <w:pPr>
        <w:widowControl w:val="0"/>
        <w:spacing w:before="120"/>
        <w:ind w:firstLine="567"/>
        <w:jc w:val="both"/>
        <w:rPr>
          <w:color w:val="000000"/>
          <w:sz w:val="24"/>
          <w:szCs w:val="24"/>
        </w:rPr>
      </w:pPr>
      <w:r>
        <w:rPr>
          <w:color w:val="000000"/>
          <w:sz w:val="24"/>
          <w:szCs w:val="24"/>
        </w:rPr>
        <w:t xml:space="preserve">(1) Доход, оставшийся после смерти собственника, рассматривается и подлежит налогообложению как доход физического лица, за исключением случаев, предусмотренных подпунктом b) части (2). </w:t>
      </w:r>
    </w:p>
    <w:p w:rsidR="00B2716F" w:rsidRDefault="0039641D">
      <w:pPr>
        <w:widowControl w:val="0"/>
        <w:spacing w:before="120"/>
        <w:ind w:firstLine="567"/>
        <w:jc w:val="both"/>
        <w:rPr>
          <w:color w:val="000000"/>
          <w:sz w:val="24"/>
          <w:szCs w:val="24"/>
        </w:rPr>
      </w:pPr>
      <w:r>
        <w:rPr>
          <w:color w:val="000000"/>
          <w:sz w:val="24"/>
          <w:szCs w:val="24"/>
        </w:rPr>
        <w:t xml:space="preserve">(2) В случае смерти лица, являвшегося на момент смерти резидентом: а) доход собственника (в том числе доход от имущества, оставшегося после его смерти) рассматривается как доход одного физического лица с применением подпункта а) статьи 15 к налоговому году, в котором произошла смерть; </w:t>
      </w:r>
    </w:p>
    <w:p w:rsidR="00B2716F" w:rsidRDefault="0039641D">
      <w:pPr>
        <w:widowControl w:val="0"/>
        <w:spacing w:before="120"/>
        <w:ind w:firstLine="567"/>
        <w:jc w:val="both"/>
        <w:rPr>
          <w:color w:val="000000"/>
          <w:sz w:val="24"/>
          <w:szCs w:val="24"/>
        </w:rPr>
      </w:pPr>
      <w:r>
        <w:rPr>
          <w:color w:val="000000"/>
          <w:sz w:val="24"/>
          <w:szCs w:val="24"/>
        </w:rPr>
        <w:t xml:space="preserve">b) общая сумма подоходного налога в последующие налоговые годы определяется по ставке 25 процентов облагаемого дохода. Освобождения при этом не разрешаются. </w:t>
      </w:r>
    </w:p>
    <w:p w:rsidR="00B2716F" w:rsidRDefault="0039641D">
      <w:pPr>
        <w:widowControl w:val="0"/>
        <w:spacing w:before="120"/>
        <w:jc w:val="center"/>
        <w:rPr>
          <w:b/>
          <w:bCs/>
          <w:color w:val="000000"/>
          <w:sz w:val="28"/>
          <w:szCs w:val="28"/>
        </w:rPr>
      </w:pPr>
      <w:r>
        <w:rPr>
          <w:b/>
          <w:bCs/>
          <w:color w:val="000000"/>
          <w:sz w:val="28"/>
          <w:szCs w:val="28"/>
        </w:rPr>
        <w:t>Глава 2 СОСТАВ ДОХОДА</w:t>
      </w:r>
    </w:p>
    <w:p w:rsidR="00B2716F" w:rsidRDefault="0039641D">
      <w:pPr>
        <w:widowControl w:val="0"/>
        <w:spacing w:before="120"/>
        <w:jc w:val="center"/>
        <w:rPr>
          <w:b/>
          <w:bCs/>
          <w:color w:val="000000"/>
          <w:sz w:val="28"/>
          <w:szCs w:val="28"/>
        </w:rPr>
      </w:pPr>
      <w:r>
        <w:rPr>
          <w:b/>
          <w:bCs/>
          <w:color w:val="000000"/>
          <w:sz w:val="28"/>
          <w:szCs w:val="28"/>
        </w:rPr>
        <w:t xml:space="preserve">Статья 18. Источники дохода, облагаемые налогом </w:t>
      </w:r>
    </w:p>
    <w:p w:rsidR="00B2716F" w:rsidRDefault="0039641D">
      <w:pPr>
        <w:widowControl w:val="0"/>
        <w:spacing w:before="120"/>
        <w:ind w:firstLine="567"/>
        <w:jc w:val="both"/>
        <w:rPr>
          <w:color w:val="000000"/>
          <w:sz w:val="24"/>
          <w:szCs w:val="24"/>
        </w:rPr>
      </w:pPr>
      <w:r>
        <w:rPr>
          <w:color w:val="000000"/>
          <w:sz w:val="24"/>
          <w:szCs w:val="24"/>
        </w:rPr>
        <w:t xml:space="preserve">В валовой доход включаются: </w:t>
      </w:r>
    </w:p>
    <w:p w:rsidR="00B2716F" w:rsidRDefault="0039641D">
      <w:pPr>
        <w:widowControl w:val="0"/>
        <w:spacing w:before="120"/>
        <w:ind w:firstLine="567"/>
        <w:jc w:val="both"/>
        <w:rPr>
          <w:color w:val="000000"/>
          <w:sz w:val="24"/>
          <w:szCs w:val="24"/>
        </w:rPr>
      </w:pPr>
      <w:r>
        <w:rPr>
          <w:color w:val="000000"/>
          <w:sz w:val="24"/>
          <w:szCs w:val="24"/>
        </w:rPr>
        <w:t xml:space="preserve">а) доход от осуществления предпринимательской деятельности или профессиональной либо другой подобной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b) доход от деятельности товариществ, полученный членами товариществ, и доход, полученный акционерами инвестиционных фондов согласно положениям главы 9; </w:t>
      </w:r>
    </w:p>
    <w:p w:rsidR="00B2716F" w:rsidRDefault="0039641D">
      <w:pPr>
        <w:widowControl w:val="0"/>
        <w:spacing w:before="120"/>
        <w:ind w:firstLine="567"/>
        <w:jc w:val="both"/>
        <w:rPr>
          <w:color w:val="000000"/>
          <w:sz w:val="24"/>
          <w:szCs w:val="24"/>
        </w:rPr>
      </w:pPr>
      <w:r>
        <w:rPr>
          <w:color w:val="000000"/>
          <w:sz w:val="24"/>
          <w:szCs w:val="24"/>
        </w:rPr>
        <w:t xml:space="preserve">с) плата за выполненную работу и оказанные услуги (в том числе заработная плата), льготы, предоставляемые работодателем, гонорары, комиссионные, премии и другие подобные виды вознаграждений; </w:t>
      </w:r>
    </w:p>
    <w:p w:rsidR="00B2716F" w:rsidRDefault="0039641D">
      <w:pPr>
        <w:widowControl w:val="0"/>
        <w:spacing w:before="120"/>
        <w:ind w:firstLine="567"/>
        <w:jc w:val="both"/>
        <w:rPr>
          <w:color w:val="000000"/>
          <w:sz w:val="24"/>
          <w:szCs w:val="24"/>
        </w:rPr>
      </w:pPr>
      <w:r>
        <w:rPr>
          <w:color w:val="000000"/>
          <w:sz w:val="24"/>
          <w:szCs w:val="24"/>
        </w:rPr>
        <w:t xml:space="preserve">d) доход от сдачи имущества в аренду; </w:t>
      </w:r>
    </w:p>
    <w:p w:rsidR="00B2716F" w:rsidRDefault="0039641D">
      <w:pPr>
        <w:widowControl w:val="0"/>
        <w:spacing w:before="120"/>
        <w:ind w:firstLine="567"/>
        <w:jc w:val="both"/>
        <w:rPr>
          <w:color w:val="000000"/>
          <w:sz w:val="24"/>
          <w:szCs w:val="24"/>
        </w:rPr>
      </w:pPr>
      <w:r>
        <w:rPr>
          <w:color w:val="000000"/>
          <w:sz w:val="24"/>
          <w:szCs w:val="24"/>
        </w:rPr>
        <w:t xml:space="preserve">е) прирост капитала, определенный в части (7) статьи 37; </w:t>
      </w:r>
    </w:p>
    <w:p w:rsidR="00B2716F" w:rsidRDefault="0039641D">
      <w:pPr>
        <w:widowControl w:val="0"/>
        <w:spacing w:before="120"/>
        <w:ind w:firstLine="567"/>
        <w:jc w:val="both"/>
        <w:rPr>
          <w:color w:val="000000"/>
          <w:sz w:val="24"/>
          <w:szCs w:val="24"/>
        </w:rPr>
      </w:pPr>
      <w:r>
        <w:rPr>
          <w:color w:val="000000"/>
          <w:sz w:val="24"/>
          <w:szCs w:val="24"/>
        </w:rPr>
        <w:t xml:space="preserve">f) прирост капитала над его потерями, не учтенный в других видах дохода; </w:t>
      </w:r>
    </w:p>
    <w:p w:rsidR="00B2716F" w:rsidRDefault="0039641D">
      <w:pPr>
        <w:widowControl w:val="0"/>
        <w:spacing w:before="120"/>
        <w:ind w:firstLine="567"/>
        <w:jc w:val="both"/>
        <w:rPr>
          <w:color w:val="000000"/>
          <w:sz w:val="24"/>
          <w:szCs w:val="24"/>
        </w:rPr>
      </w:pPr>
      <w:r>
        <w:rPr>
          <w:color w:val="000000"/>
          <w:sz w:val="24"/>
          <w:szCs w:val="24"/>
        </w:rPr>
        <w:t xml:space="preserve">g) доход, получаемый в виде процентных начислений; </w:t>
      </w:r>
    </w:p>
    <w:p w:rsidR="00B2716F" w:rsidRDefault="0039641D">
      <w:pPr>
        <w:widowControl w:val="0"/>
        <w:spacing w:before="120"/>
        <w:ind w:firstLine="567"/>
        <w:jc w:val="both"/>
        <w:rPr>
          <w:color w:val="000000"/>
          <w:sz w:val="24"/>
          <w:szCs w:val="24"/>
        </w:rPr>
      </w:pPr>
      <w:r>
        <w:rPr>
          <w:color w:val="000000"/>
          <w:sz w:val="24"/>
          <w:szCs w:val="24"/>
        </w:rPr>
        <w:t xml:space="preserve">h) роялти; </w:t>
      </w:r>
    </w:p>
    <w:p w:rsidR="00B2716F" w:rsidRDefault="0039641D">
      <w:pPr>
        <w:widowControl w:val="0"/>
        <w:spacing w:before="120"/>
        <w:ind w:firstLine="567"/>
        <w:jc w:val="both"/>
        <w:rPr>
          <w:color w:val="000000"/>
          <w:sz w:val="24"/>
          <w:szCs w:val="24"/>
        </w:rPr>
      </w:pPr>
      <w:r>
        <w:rPr>
          <w:color w:val="000000"/>
          <w:sz w:val="24"/>
          <w:szCs w:val="24"/>
        </w:rPr>
        <w:t xml:space="preserve">i) аннуитеты, за исключением пособий социального страхования и пособий (пенсий, компенсаций и др.), полученных на основе межгосударственных договоров (соглашений); </w:t>
      </w:r>
    </w:p>
    <w:p w:rsidR="00B2716F" w:rsidRDefault="0039641D">
      <w:pPr>
        <w:widowControl w:val="0"/>
        <w:spacing w:before="120"/>
        <w:ind w:firstLine="567"/>
        <w:jc w:val="both"/>
        <w:rPr>
          <w:color w:val="000000"/>
          <w:sz w:val="24"/>
          <w:szCs w:val="24"/>
        </w:rPr>
      </w:pPr>
      <w:r>
        <w:rPr>
          <w:color w:val="000000"/>
          <w:sz w:val="24"/>
          <w:szCs w:val="24"/>
        </w:rPr>
        <w:t xml:space="preserve">j) доход от непогашения задолженности хозяйствующим субъектом, за исключением случаев, когда причиной образования задолженности является неплатежеспособность налогоплательщика; </w:t>
      </w:r>
    </w:p>
    <w:p w:rsidR="00B2716F" w:rsidRDefault="0039641D">
      <w:pPr>
        <w:widowControl w:val="0"/>
        <w:spacing w:before="120"/>
        <w:ind w:firstLine="567"/>
        <w:jc w:val="both"/>
        <w:rPr>
          <w:color w:val="000000"/>
          <w:sz w:val="24"/>
          <w:szCs w:val="24"/>
        </w:rPr>
      </w:pPr>
      <w:r>
        <w:rPr>
          <w:color w:val="000000"/>
          <w:sz w:val="24"/>
          <w:szCs w:val="24"/>
        </w:rPr>
        <w:t xml:space="preserve">k) государственные дотации, премии и призы, не определенные специально как не облагаемые налогом в законах, устанавливающих эти выплаты; </w:t>
      </w:r>
    </w:p>
    <w:p w:rsidR="00B2716F" w:rsidRDefault="0039641D">
      <w:pPr>
        <w:widowControl w:val="0"/>
        <w:spacing w:before="120"/>
        <w:ind w:firstLine="567"/>
        <w:jc w:val="both"/>
        <w:rPr>
          <w:color w:val="000000"/>
          <w:sz w:val="24"/>
          <w:szCs w:val="24"/>
        </w:rPr>
      </w:pPr>
      <w:r>
        <w:rPr>
          <w:color w:val="000000"/>
          <w:sz w:val="24"/>
          <w:szCs w:val="24"/>
        </w:rPr>
        <w:t xml:space="preserve">l) суммы, получаемые по договору (соглашению) о невступлении в конкуренцию; m) дивиденды, получаемые от хозяйствующего субъекта-нерезидента; </w:t>
      </w:r>
    </w:p>
    <w:p w:rsidR="00B2716F" w:rsidRDefault="0039641D">
      <w:pPr>
        <w:widowControl w:val="0"/>
        <w:spacing w:before="120"/>
        <w:ind w:firstLine="567"/>
        <w:jc w:val="both"/>
        <w:rPr>
          <w:color w:val="000000"/>
          <w:sz w:val="24"/>
          <w:szCs w:val="24"/>
        </w:rPr>
      </w:pPr>
      <w:r>
        <w:rPr>
          <w:color w:val="000000"/>
          <w:sz w:val="24"/>
          <w:szCs w:val="24"/>
        </w:rPr>
        <w:t xml:space="preserve">n) пособия по временной нетрудоспособности, полученные физическим лицом за счет средств бюджета государственного социального страхования; </w:t>
      </w:r>
    </w:p>
    <w:p w:rsidR="00B2716F" w:rsidRDefault="0039641D">
      <w:pPr>
        <w:widowControl w:val="0"/>
        <w:spacing w:before="120"/>
        <w:ind w:firstLine="567"/>
        <w:jc w:val="both"/>
        <w:rPr>
          <w:color w:val="000000"/>
          <w:sz w:val="24"/>
          <w:szCs w:val="24"/>
        </w:rPr>
      </w:pPr>
      <w:r>
        <w:rPr>
          <w:color w:val="000000"/>
          <w:sz w:val="24"/>
          <w:szCs w:val="24"/>
        </w:rPr>
        <w:t>о) другие доходы, не указанные в приведенных выше подпунктах.</w:t>
      </w:r>
    </w:p>
    <w:p w:rsidR="00B2716F" w:rsidRDefault="0039641D">
      <w:pPr>
        <w:widowControl w:val="0"/>
        <w:spacing w:before="120"/>
        <w:jc w:val="center"/>
        <w:rPr>
          <w:b/>
          <w:bCs/>
          <w:color w:val="000000"/>
          <w:sz w:val="28"/>
          <w:szCs w:val="28"/>
        </w:rPr>
      </w:pPr>
      <w:r>
        <w:rPr>
          <w:b/>
          <w:bCs/>
          <w:color w:val="000000"/>
          <w:sz w:val="28"/>
          <w:szCs w:val="28"/>
        </w:rPr>
        <w:t>Статья 19. Льготы, предоставляемые работодателем &lt;BR</w:t>
      </w:r>
    </w:p>
    <w:p w:rsidR="00B2716F" w:rsidRDefault="0039641D">
      <w:pPr>
        <w:widowControl w:val="0"/>
        <w:spacing w:before="120"/>
        <w:ind w:firstLine="567"/>
        <w:jc w:val="both"/>
        <w:rPr>
          <w:color w:val="000000"/>
          <w:sz w:val="24"/>
          <w:szCs w:val="24"/>
        </w:rPr>
      </w:pPr>
      <w:r>
        <w:rPr>
          <w:color w:val="000000"/>
          <w:sz w:val="24"/>
          <w:szCs w:val="24"/>
        </w:rPr>
        <w:t xml:space="preserve">а) выплаты, осуществляемые работодателем в целях возмещения личных расходов работника, а также выплаты в пользу работника, осуществленные другим лицам, за исключением выплат в бюджет государственного социального страхования и взносов по обязательному государственному страхованию; </w:t>
      </w:r>
    </w:p>
    <w:p w:rsidR="00B2716F" w:rsidRDefault="0039641D">
      <w:pPr>
        <w:widowControl w:val="0"/>
        <w:spacing w:before="120"/>
        <w:ind w:firstLine="567"/>
        <w:jc w:val="both"/>
        <w:rPr>
          <w:color w:val="000000"/>
          <w:sz w:val="24"/>
          <w:szCs w:val="24"/>
        </w:rPr>
      </w:pPr>
      <w:r>
        <w:rPr>
          <w:color w:val="000000"/>
          <w:sz w:val="24"/>
          <w:szCs w:val="24"/>
        </w:rPr>
        <w:t xml:space="preserve">b) аннулированная сумма долга работника перед работодателем; </w:t>
      </w:r>
    </w:p>
    <w:p w:rsidR="00B2716F" w:rsidRDefault="0039641D">
      <w:pPr>
        <w:widowControl w:val="0"/>
        <w:spacing w:before="120"/>
        <w:ind w:firstLine="567"/>
        <w:jc w:val="both"/>
        <w:rPr>
          <w:color w:val="000000"/>
          <w:sz w:val="24"/>
          <w:szCs w:val="24"/>
        </w:rPr>
      </w:pPr>
      <w:r>
        <w:rPr>
          <w:color w:val="000000"/>
          <w:sz w:val="24"/>
          <w:szCs w:val="24"/>
        </w:rPr>
        <w:t xml:space="preserve">с) доплаты, осуществляемые работодателем к любому платежу работника за жилье, предоставленное работодателем; </w:t>
      </w:r>
    </w:p>
    <w:p w:rsidR="00B2716F" w:rsidRDefault="0039641D">
      <w:pPr>
        <w:widowControl w:val="0"/>
        <w:spacing w:before="120"/>
        <w:ind w:firstLine="567"/>
        <w:jc w:val="both"/>
        <w:rPr>
          <w:color w:val="000000"/>
          <w:sz w:val="24"/>
          <w:szCs w:val="24"/>
        </w:rPr>
      </w:pPr>
      <w:r>
        <w:rPr>
          <w:color w:val="000000"/>
          <w:sz w:val="24"/>
          <w:szCs w:val="24"/>
        </w:rPr>
        <w:t xml:space="preserve">d) процентные начисления, полученные как результат превышения базисной ставки (округленной до следующего полного процента), установленной Национальным банком Молдовы в ноябре года, предшествовавшего отчетному налоговому году: </w:t>
      </w:r>
    </w:p>
    <w:p w:rsidR="00B2716F" w:rsidRDefault="0039641D">
      <w:pPr>
        <w:widowControl w:val="0"/>
        <w:spacing w:before="120"/>
        <w:ind w:firstLine="567"/>
        <w:jc w:val="both"/>
        <w:rPr>
          <w:color w:val="000000"/>
          <w:sz w:val="24"/>
          <w:szCs w:val="24"/>
        </w:rPr>
      </w:pPr>
      <w:r>
        <w:rPr>
          <w:color w:val="000000"/>
          <w:sz w:val="24"/>
          <w:szCs w:val="24"/>
        </w:rPr>
        <w:t xml:space="preserve">- для рефинансирования коммерческих банков посредством операций репо, связанных с покупкой государственных ценных бумаг, </w:t>
      </w:r>
    </w:p>
    <w:p w:rsidR="00B2716F" w:rsidRDefault="0039641D">
      <w:pPr>
        <w:widowControl w:val="0"/>
        <w:spacing w:before="120"/>
        <w:ind w:firstLine="567"/>
        <w:jc w:val="both"/>
        <w:rPr>
          <w:color w:val="000000"/>
          <w:sz w:val="24"/>
          <w:szCs w:val="24"/>
        </w:rPr>
      </w:pPr>
      <w:r>
        <w:rPr>
          <w:color w:val="000000"/>
          <w:sz w:val="24"/>
          <w:szCs w:val="24"/>
        </w:rPr>
        <w:t xml:space="preserve">-сроком на два месяца - по займам, предоставленным на срок до пяти лет; </w:t>
      </w:r>
    </w:p>
    <w:p w:rsidR="00B2716F" w:rsidRDefault="0039641D">
      <w:pPr>
        <w:widowControl w:val="0"/>
        <w:spacing w:before="120"/>
        <w:ind w:firstLine="567"/>
        <w:jc w:val="both"/>
        <w:rPr>
          <w:color w:val="000000"/>
          <w:sz w:val="24"/>
          <w:szCs w:val="24"/>
        </w:rPr>
      </w:pPr>
      <w:r>
        <w:rPr>
          <w:color w:val="000000"/>
          <w:sz w:val="24"/>
          <w:szCs w:val="24"/>
        </w:rPr>
        <w:t xml:space="preserve">- по долгосрочным кредитам - по займам, предоставленным на срок более пяти лет, </w:t>
      </w:r>
    </w:p>
    <w:p w:rsidR="00B2716F" w:rsidRDefault="0039641D">
      <w:pPr>
        <w:widowControl w:val="0"/>
        <w:spacing w:before="120"/>
        <w:ind w:firstLine="567"/>
        <w:jc w:val="both"/>
        <w:rPr>
          <w:color w:val="000000"/>
          <w:sz w:val="24"/>
          <w:szCs w:val="24"/>
        </w:rPr>
      </w:pPr>
      <w:r>
        <w:rPr>
          <w:color w:val="000000"/>
          <w:sz w:val="24"/>
          <w:szCs w:val="24"/>
        </w:rPr>
        <w:t>-над процентной ставкой, начисленной по займам, предоставленным работнику работодателем, в зависимости от срока их предоставления;</w:t>
      </w:r>
    </w:p>
    <w:p w:rsidR="00B2716F" w:rsidRDefault="0039641D">
      <w:pPr>
        <w:widowControl w:val="0"/>
        <w:spacing w:before="120"/>
        <w:ind w:firstLine="567"/>
        <w:jc w:val="both"/>
        <w:rPr>
          <w:color w:val="000000"/>
          <w:sz w:val="24"/>
          <w:szCs w:val="24"/>
        </w:rPr>
      </w:pPr>
      <w:r>
        <w:rPr>
          <w:color w:val="000000"/>
          <w:sz w:val="24"/>
          <w:szCs w:val="24"/>
        </w:rPr>
        <w:t xml:space="preserve">е) затраты работодателя по предоставлению имущества работнику для использования в личных целях: </w:t>
      </w:r>
    </w:p>
    <w:p w:rsidR="00B2716F" w:rsidRDefault="0039641D">
      <w:pPr>
        <w:widowControl w:val="0"/>
        <w:spacing w:before="120"/>
        <w:ind w:firstLine="567"/>
        <w:jc w:val="both"/>
        <w:rPr>
          <w:color w:val="000000"/>
          <w:sz w:val="24"/>
          <w:szCs w:val="24"/>
        </w:rPr>
      </w:pPr>
      <w:r>
        <w:rPr>
          <w:color w:val="000000"/>
          <w:sz w:val="24"/>
          <w:szCs w:val="24"/>
        </w:rPr>
        <w:t xml:space="preserve">- если имущество является собственностью работодателя - его затраты, определяемые в процентах от стоимостного базиса по каждому предоставленному для использования объекту в зависимости от категории собственности, предусмотренной частью (6) статьи 26: I - 0,0082, II - 0,0137, III - 0,0274, IV - 0,0548 и V - 0,0822 процента за каждый день использования; </w:t>
      </w:r>
    </w:p>
    <w:p w:rsidR="00B2716F" w:rsidRDefault="0039641D">
      <w:pPr>
        <w:widowControl w:val="0"/>
        <w:spacing w:before="120"/>
        <w:ind w:firstLine="567"/>
        <w:jc w:val="both"/>
        <w:rPr>
          <w:color w:val="000000"/>
          <w:sz w:val="24"/>
          <w:szCs w:val="24"/>
        </w:rPr>
      </w:pPr>
      <w:r>
        <w:rPr>
          <w:color w:val="000000"/>
          <w:sz w:val="24"/>
          <w:szCs w:val="24"/>
        </w:rPr>
        <w:t>- если имущество не является собственностью работодателя - его затраты на получение права пользования имуществом за каждый день использования;</w:t>
      </w:r>
    </w:p>
    <w:p w:rsidR="00B2716F" w:rsidRDefault="0039641D">
      <w:pPr>
        <w:widowControl w:val="0"/>
        <w:spacing w:before="120"/>
        <w:ind w:firstLine="567"/>
        <w:jc w:val="both"/>
        <w:rPr>
          <w:color w:val="000000"/>
          <w:sz w:val="24"/>
          <w:szCs w:val="24"/>
        </w:rPr>
      </w:pPr>
      <w:r>
        <w:rPr>
          <w:color w:val="000000"/>
          <w:sz w:val="24"/>
          <w:szCs w:val="24"/>
        </w:rPr>
        <w:t>f) взносы в пенсионные фонды, за исключением взносов в квалифицированные пенсионные фонды, предусмотренные частью (1) статьи 64 и статьей 69.</w:t>
      </w:r>
    </w:p>
    <w:p w:rsidR="00B2716F" w:rsidRDefault="0039641D">
      <w:pPr>
        <w:widowControl w:val="0"/>
        <w:spacing w:before="120"/>
        <w:jc w:val="center"/>
        <w:rPr>
          <w:b/>
          <w:bCs/>
          <w:color w:val="000000"/>
          <w:sz w:val="28"/>
          <w:szCs w:val="28"/>
        </w:rPr>
      </w:pPr>
      <w:r>
        <w:rPr>
          <w:b/>
          <w:bCs/>
          <w:color w:val="000000"/>
          <w:sz w:val="28"/>
          <w:szCs w:val="28"/>
        </w:rPr>
        <w:t xml:space="preserve">Статья 20. Источники дохода, не облагаемые налогом </w:t>
      </w:r>
    </w:p>
    <w:p w:rsidR="00B2716F" w:rsidRDefault="0039641D">
      <w:pPr>
        <w:widowControl w:val="0"/>
        <w:spacing w:before="120"/>
        <w:ind w:firstLine="567"/>
        <w:jc w:val="both"/>
        <w:rPr>
          <w:color w:val="000000"/>
          <w:sz w:val="24"/>
          <w:szCs w:val="24"/>
        </w:rPr>
      </w:pPr>
      <w:r>
        <w:rPr>
          <w:color w:val="000000"/>
          <w:sz w:val="24"/>
          <w:szCs w:val="24"/>
        </w:rPr>
        <w:t xml:space="preserve">В валовой доход не включаются следующие виды дохода: </w:t>
      </w:r>
    </w:p>
    <w:p w:rsidR="00B2716F" w:rsidRDefault="0039641D">
      <w:pPr>
        <w:widowControl w:val="0"/>
        <w:spacing w:before="120"/>
        <w:ind w:firstLine="567"/>
        <w:jc w:val="both"/>
        <w:rPr>
          <w:color w:val="000000"/>
          <w:sz w:val="24"/>
          <w:szCs w:val="24"/>
        </w:rPr>
      </w:pPr>
      <w:r>
        <w:rPr>
          <w:color w:val="000000"/>
          <w:sz w:val="24"/>
          <w:szCs w:val="24"/>
        </w:rPr>
        <w:t xml:space="preserve">а) страховые суммы и возмещения (за исключением аннуитетов), полученные по договорам страхования, кроме полученных при вынужденной замене собственности в соответствии со статьей 22; </w:t>
      </w:r>
    </w:p>
    <w:p w:rsidR="00B2716F" w:rsidRDefault="0039641D">
      <w:pPr>
        <w:widowControl w:val="0"/>
        <w:spacing w:before="120"/>
        <w:ind w:firstLine="567"/>
        <w:jc w:val="both"/>
        <w:rPr>
          <w:color w:val="000000"/>
          <w:sz w:val="24"/>
          <w:szCs w:val="24"/>
        </w:rPr>
      </w:pPr>
      <w:r>
        <w:rPr>
          <w:color w:val="000000"/>
          <w:sz w:val="24"/>
          <w:szCs w:val="24"/>
        </w:rPr>
        <w:t xml:space="preserve">b) компенсации, полученные в возмещение вреда в случае повреждения здоровья, в том числе инвалидности; </w:t>
      </w:r>
    </w:p>
    <w:p w:rsidR="00B2716F" w:rsidRDefault="0039641D">
      <w:pPr>
        <w:widowControl w:val="0"/>
        <w:spacing w:before="120"/>
        <w:ind w:firstLine="567"/>
        <w:jc w:val="both"/>
        <w:rPr>
          <w:color w:val="000000"/>
          <w:sz w:val="24"/>
          <w:szCs w:val="24"/>
        </w:rPr>
      </w:pPr>
      <w:r>
        <w:rPr>
          <w:color w:val="000000"/>
          <w:sz w:val="24"/>
          <w:szCs w:val="24"/>
        </w:rPr>
        <w:t xml:space="preserve">с) выплаты, а также другие виды компенсаций по болезни, травме или на другой случай временной нетрудоспособности, осуществляемые в соответствии с договорами о страховании здоровья; </w:t>
      </w:r>
    </w:p>
    <w:p w:rsidR="00B2716F" w:rsidRDefault="0039641D">
      <w:pPr>
        <w:widowControl w:val="0"/>
        <w:spacing w:before="120"/>
        <w:ind w:firstLine="567"/>
        <w:jc w:val="both"/>
        <w:rPr>
          <w:color w:val="000000"/>
          <w:sz w:val="24"/>
          <w:szCs w:val="24"/>
        </w:rPr>
      </w:pPr>
      <w:r>
        <w:rPr>
          <w:color w:val="000000"/>
          <w:sz w:val="24"/>
          <w:szCs w:val="24"/>
        </w:rPr>
        <w:t xml:space="preserve">d) возмещение работникам расходов, относящихся к выполнению должностных обязанностей для аппарата Президента Республики Молдова, Парламента и его аппарата - в пределах и порядке, установленных соответственно Президентом Республики Молдова и Парламентом; </w:t>
      </w:r>
    </w:p>
    <w:p w:rsidR="00B2716F" w:rsidRDefault="0039641D">
      <w:pPr>
        <w:widowControl w:val="0"/>
        <w:spacing w:before="120"/>
        <w:ind w:firstLine="567"/>
        <w:jc w:val="both"/>
        <w:rPr>
          <w:color w:val="000000"/>
          <w:sz w:val="24"/>
          <w:szCs w:val="24"/>
        </w:rPr>
      </w:pPr>
      <w:r>
        <w:rPr>
          <w:color w:val="000000"/>
          <w:sz w:val="24"/>
          <w:szCs w:val="24"/>
        </w:rPr>
        <w:t xml:space="preserve">е) стипендии учащимся, студентам и лицам, получающим постуниверситетское образование или проходящим постуниверситетскую специализацию в государственных и частных учебных заведениях в соответствии с законодательством об образовании, установленные этими учебными заведениями, а также стипендии, предоставленные благотворительными организациями, за исключением оплаты преподавательской или научно-исследовательской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f) алименты и пособия на детей; </w:t>
      </w:r>
    </w:p>
    <w:p w:rsidR="00B2716F" w:rsidRDefault="0039641D">
      <w:pPr>
        <w:widowControl w:val="0"/>
        <w:spacing w:before="120"/>
        <w:ind w:firstLine="567"/>
        <w:jc w:val="both"/>
        <w:rPr>
          <w:color w:val="000000"/>
          <w:sz w:val="24"/>
          <w:szCs w:val="24"/>
        </w:rPr>
      </w:pPr>
      <w:r>
        <w:rPr>
          <w:color w:val="000000"/>
          <w:sz w:val="24"/>
          <w:szCs w:val="24"/>
        </w:rPr>
        <w:t xml:space="preserve">g) выходные пособия, установленные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h) адресные компенсации малообеспеченным, социально уязвимым слоям населения, а также пособия социального страхования, выплаченные не в виде аннуитетов, за исключением пособий, предусмотренных подпунктом n) статьи 18; </w:t>
      </w:r>
    </w:p>
    <w:p w:rsidR="00B2716F" w:rsidRDefault="0039641D">
      <w:pPr>
        <w:widowControl w:val="0"/>
        <w:spacing w:before="120"/>
        <w:ind w:firstLine="567"/>
        <w:jc w:val="both"/>
        <w:rPr>
          <w:color w:val="000000"/>
          <w:sz w:val="24"/>
          <w:szCs w:val="24"/>
        </w:rPr>
      </w:pPr>
      <w:r>
        <w:rPr>
          <w:color w:val="000000"/>
          <w:sz w:val="24"/>
          <w:szCs w:val="24"/>
        </w:rPr>
        <w:t xml:space="preserve">i) имущество, полученное в порядке дарения или наследования; </w:t>
      </w:r>
    </w:p>
    <w:p w:rsidR="00B2716F" w:rsidRDefault="0039641D">
      <w:pPr>
        <w:widowControl w:val="0"/>
        <w:spacing w:before="120"/>
        <w:ind w:firstLine="567"/>
        <w:jc w:val="both"/>
        <w:rPr>
          <w:color w:val="000000"/>
          <w:sz w:val="24"/>
          <w:szCs w:val="24"/>
        </w:rPr>
      </w:pPr>
      <w:r>
        <w:rPr>
          <w:color w:val="000000"/>
          <w:sz w:val="24"/>
          <w:szCs w:val="24"/>
        </w:rPr>
        <w:t xml:space="preserve">j) доходы от безвозмездной передачи собственности, за исключением денежных средств, лицу в соответствии с решением Правительства или уполномоченных органов местного публичного управления либо от безвозмездной передачи собственности от любого лица указанным органам; </w:t>
      </w:r>
    </w:p>
    <w:p w:rsidR="00B2716F" w:rsidRDefault="0039641D">
      <w:pPr>
        <w:widowControl w:val="0"/>
        <w:spacing w:before="120"/>
        <w:ind w:firstLine="567"/>
        <w:jc w:val="both"/>
        <w:rPr>
          <w:color w:val="000000"/>
          <w:sz w:val="24"/>
          <w:szCs w:val="24"/>
        </w:rPr>
      </w:pPr>
      <w:r>
        <w:rPr>
          <w:color w:val="000000"/>
          <w:sz w:val="24"/>
          <w:szCs w:val="24"/>
        </w:rPr>
        <w:t xml:space="preserve">k) дивиденды, за исключением полученных от хозяйствующего субъекта-нерезидента; </w:t>
      </w:r>
    </w:p>
    <w:p w:rsidR="00B2716F" w:rsidRDefault="0039641D">
      <w:pPr>
        <w:widowControl w:val="0"/>
        <w:spacing w:before="120"/>
        <w:ind w:firstLine="567"/>
        <w:jc w:val="both"/>
        <w:rPr>
          <w:color w:val="000000"/>
          <w:sz w:val="24"/>
          <w:szCs w:val="24"/>
        </w:rPr>
      </w:pPr>
      <w:r>
        <w:rPr>
          <w:color w:val="000000"/>
          <w:sz w:val="24"/>
          <w:szCs w:val="24"/>
        </w:rPr>
        <w:t xml:space="preserve">l) пособия от благотворительных организаций; m) вложения в капитал хозяйствующего субъекта, предусмотренные статьей 55; n) доходы организаций иностранных государств, международных организаций и их персонала, предусмотренные статьей 54; </w:t>
      </w:r>
    </w:p>
    <w:p w:rsidR="00B2716F" w:rsidRDefault="0039641D">
      <w:pPr>
        <w:widowControl w:val="0"/>
        <w:spacing w:before="120"/>
        <w:ind w:firstLine="567"/>
        <w:jc w:val="both"/>
        <w:rPr>
          <w:color w:val="000000"/>
          <w:sz w:val="24"/>
          <w:szCs w:val="24"/>
        </w:rPr>
      </w:pPr>
      <w:r>
        <w:rPr>
          <w:color w:val="000000"/>
          <w:sz w:val="24"/>
          <w:szCs w:val="24"/>
        </w:rPr>
        <w:t xml:space="preserve">o) суммы, получаемые донором от государственных учреждений здравоохранения; </w:t>
      </w:r>
    </w:p>
    <w:p w:rsidR="00B2716F" w:rsidRDefault="0039641D">
      <w:pPr>
        <w:widowControl w:val="0"/>
        <w:spacing w:before="120"/>
        <w:ind w:firstLine="567"/>
        <w:jc w:val="both"/>
        <w:rPr>
          <w:color w:val="000000"/>
          <w:sz w:val="24"/>
          <w:szCs w:val="24"/>
        </w:rPr>
      </w:pPr>
      <w:r>
        <w:rPr>
          <w:color w:val="000000"/>
          <w:sz w:val="24"/>
          <w:szCs w:val="24"/>
        </w:rPr>
        <w:t xml:space="preserve">p) выигрыши от лотерей; </w:t>
      </w:r>
    </w:p>
    <w:p w:rsidR="00B2716F" w:rsidRDefault="0039641D">
      <w:pPr>
        <w:widowControl w:val="0"/>
        <w:spacing w:before="120"/>
        <w:ind w:firstLine="567"/>
        <w:jc w:val="both"/>
        <w:rPr>
          <w:color w:val="000000"/>
          <w:sz w:val="24"/>
          <w:szCs w:val="24"/>
        </w:rPr>
      </w:pPr>
      <w:r>
        <w:rPr>
          <w:color w:val="000000"/>
          <w:sz w:val="24"/>
          <w:szCs w:val="24"/>
        </w:rPr>
        <w:t xml:space="preserve">q) денежные средства, выплачиваемые в виде единовременного пособия или возмещения ущерба отдельным категориям государственных служащих или их семьям в соответствии с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r) материальная помощь, полученная физическими лицами из резервных фондов Правительства, органов местного публичного управления, средств Республиканского и местных фондов социальной поддержки населения, а также из средств профессиональных союзов в соответствии с положениями, предусматривающими оказание такой помощи; </w:t>
      </w:r>
    </w:p>
    <w:p w:rsidR="00B2716F" w:rsidRDefault="0039641D">
      <w:pPr>
        <w:widowControl w:val="0"/>
        <w:spacing w:before="120"/>
        <w:ind w:firstLine="567"/>
        <w:jc w:val="both"/>
        <w:rPr>
          <w:color w:val="000000"/>
          <w:sz w:val="24"/>
          <w:szCs w:val="24"/>
        </w:rPr>
      </w:pPr>
      <w:r>
        <w:rPr>
          <w:color w:val="000000"/>
          <w:sz w:val="24"/>
          <w:szCs w:val="24"/>
        </w:rPr>
        <w:t xml:space="preserve">s) финансовая помощь, полученная спортсменами и тренерами от Международного олимпийского комитета, а также премии, полученные спортсменами и тренерами на международных спортивных соревнованиях; </w:t>
      </w:r>
    </w:p>
    <w:p w:rsidR="00B2716F" w:rsidRDefault="0039641D">
      <w:pPr>
        <w:widowControl w:val="0"/>
        <w:spacing w:before="120"/>
        <w:ind w:firstLine="567"/>
        <w:jc w:val="both"/>
        <w:rPr>
          <w:color w:val="000000"/>
          <w:sz w:val="24"/>
          <w:szCs w:val="24"/>
        </w:rPr>
      </w:pPr>
      <w:r>
        <w:rPr>
          <w:color w:val="000000"/>
          <w:sz w:val="24"/>
          <w:szCs w:val="24"/>
        </w:rPr>
        <w:t xml:space="preserve">t) финансовая помощь, полученная Национальным олимпийским комитетом, национальными профессиональными спортивными федерациями от Международного олимпийского комитета, профессиональных европейских и международных спортивных федераций и других международных спортивных организаций; </w:t>
      </w:r>
    </w:p>
    <w:p w:rsidR="00B2716F" w:rsidRDefault="0039641D">
      <w:pPr>
        <w:widowControl w:val="0"/>
        <w:spacing w:before="120"/>
        <w:ind w:firstLine="567"/>
        <w:jc w:val="both"/>
        <w:rPr>
          <w:color w:val="000000"/>
          <w:sz w:val="24"/>
          <w:szCs w:val="24"/>
        </w:rPr>
      </w:pPr>
      <w:r>
        <w:rPr>
          <w:color w:val="000000"/>
          <w:sz w:val="24"/>
          <w:szCs w:val="24"/>
        </w:rPr>
        <w:t xml:space="preserve">u) национальная премия Республики Молдова в области литературы, искусства, архитектуры, науки и техники. </w:t>
      </w:r>
    </w:p>
    <w:p w:rsidR="00B2716F" w:rsidRDefault="0039641D">
      <w:pPr>
        <w:widowControl w:val="0"/>
        <w:spacing w:before="120"/>
        <w:jc w:val="center"/>
        <w:rPr>
          <w:b/>
          <w:bCs/>
          <w:color w:val="000000"/>
          <w:sz w:val="28"/>
          <w:szCs w:val="28"/>
        </w:rPr>
      </w:pPr>
      <w:r>
        <w:rPr>
          <w:b/>
          <w:bCs/>
          <w:color w:val="000000"/>
          <w:sz w:val="28"/>
          <w:szCs w:val="28"/>
        </w:rPr>
        <w:t xml:space="preserve">Статья 21. Особые правила, относящиеся к доходу </w:t>
      </w:r>
    </w:p>
    <w:p w:rsidR="00B2716F" w:rsidRDefault="0039641D">
      <w:pPr>
        <w:widowControl w:val="0"/>
        <w:spacing w:before="120"/>
        <w:ind w:firstLine="567"/>
        <w:jc w:val="both"/>
        <w:rPr>
          <w:color w:val="000000"/>
          <w:sz w:val="24"/>
          <w:szCs w:val="24"/>
        </w:rPr>
      </w:pPr>
      <w:r>
        <w:rPr>
          <w:color w:val="000000"/>
          <w:sz w:val="24"/>
          <w:szCs w:val="24"/>
        </w:rPr>
        <w:t xml:space="preserve">(1) Валовой доход, полученный не в денежной форме, оценивается по рыночной стоимости в соответствии с настоящим кодексом и в порядке, установленном Правительством. </w:t>
      </w:r>
    </w:p>
    <w:p w:rsidR="00B2716F" w:rsidRDefault="0039641D">
      <w:pPr>
        <w:widowControl w:val="0"/>
        <w:spacing w:before="120"/>
        <w:ind w:firstLine="567"/>
        <w:jc w:val="both"/>
        <w:rPr>
          <w:color w:val="000000"/>
          <w:sz w:val="24"/>
          <w:szCs w:val="24"/>
        </w:rPr>
      </w:pPr>
      <w:r>
        <w:rPr>
          <w:color w:val="000000"/>
          <w:sz w:val="24"/>
          <w:szCs w:val="24"/>
        </w:rPr>
        <w:t xml:space="preserve">(2) При получении аннуитета часть любого аннуитета, включаемого в годовой доход, вычитается при расчете облагаемого дохода. Вычет равен сумме, внесенной налогоплательщиком в квалифицированный негосударственный пенсионный фонд и не вычтенной из его валового дохода согласно части (2) статьи 66, а также сумме страховых взносов, внесенных налогоплательщиком - физическим лицом в соответствии с договором страхования, разделенной на количество лет предполагаемых выплат (с момента начала выплаты аннуитетов). </w:t>
      </w:r>
    </w:p>
    <w:p w:rsidR="00B2716F" w:rsidRDefault="0039641D">
      <w:pPr>
        <w:widowControl w:val="0"/>
        <w:spacing w:before="120"/>
        <w:ind w:firstLine="567"/>
        <w:jc w:val="both"/>
        <w:rPr>
          <w:color w:val="000000"/>
          <w:sz w:val="24"/>
          <w:szCs w:val="24"/>
        </w:rPr>
      </w:pPr>
      <w:r>
        <w:rPr>
          <w:color w:val="000000"/>
          <w:sz w:val="24"/>
          <w:szCs w:val="24"/>
        </w:rPr>
        <w:t xml:space="preserve">(3) При осуществлении операций в иностранной валюте: </w:t>
      </w:r>
    </w:p>
    <w:p w:rsidR="00B2716F" w:rsidRDefault="0039641D">
      <w:pPr>
        <w:widowControl w:val="0"/>
        <w:spacing w:before="120"/>
        <w:ind w:firstLine="567"/>
        <w:jc w:val="both"/>
        <w:rPr>
          <w:color w:val="000000"/>
          <w:sz w:val="24"/>
          <w:szCs w:val="24"/>
        </w:rPr>
      </w:pPr>
      <w:r>
        <w:rPr>
          <w:color w:val="000000"/>
          <w:sz w:val="24"/>
          <w:szCs w:val="24"/>
        </w:rPr>
        <w:t xml:space="preserve">1) При исчислении облагаемого дохода валовой доход и другие поступления, а также понесенные затраты в иностранной валюте пересчитываются в национальную валюту по курсу Национального банка Молдовы, действовавшему на день совершения операции. Для некоторых групп операций Министерство финансов может установить средний обменный курс. </w:t>
      </w:r>
    </w:p>
    <w:p w:rsidR="00B2716F" w:rsidRDefault="0039641D">
      <w:pPr>
        <w:widowControl w:val="0"/>
        <w:spacing w:before="120"/>
        <w:ind w:firstLine="567"/>
        <w:jc w:val="both"/>
        <w:rPr>
          <w:color w:val="000000"/>
          <w:sz w:val="24"/>
          <w:szCs w:val="24"/>
        </w:rPr>
      </w:pPr>
      <w:r>
        <w:rPr>
          <w:color w:val="000000"/>
          <w:sz w:val="24"/>
          <w:szCs w:val="24"/>
        </w:rPr>
        <w:t xml:space="preserve">2) Любой долг - как налогоплательщика, так и налогоплательщику, - основная сумма которого (без процентов) выражена в иностранной валюте, пересчитывается по рыночным ценам и рассматривается как проданный налогоплательщиком в последний день налогового года по рыночной цене на тот период. </w:t>
      </w:r>
    </w:p>
    <w:p w:rsidR="00B2716F" w:rsidRDefault="0039641D">
      <w:pPr>
        <w:widowControl w:val="0"/>
        <w:spacing w:before="120"/>
        <w:ind w:firstLine="567"/>
        <w:jc w:val="both"/>
        <w:rPr>
          <w:color w:val="000000"/>
          <w:sz w:val="24"/>
          <w:szCs w:val="24"/>
        </w:rPr>
      </w:pPr>
      <w:r>
        <w:rPr>
          <w:color w:val="000000"/>
          <w:sz w:val="24"/>
          <w:szCs w:val="24"/>
        </w:rPr>
        <w:t xml:space="preserve">3) Любой доход или убытки от предполагаемой продажи долга в соответствии с пунктом 2) рассматриваются как доход или убытки, образовавшиеся в последний день налогового года, а стоимостным базисом этого долга налогоплательщика или налогоплательщику становится его рыночная стоимость. </w:t>
      </w:r>
    </w:p>
    <w:p w:rsidR="00B2716F" w:rsidRDefault="0039641D">
      <w:pPr>
        <w:widowControl w:val="0"/>
        <w:spacing w:before="120"/>
        <w:ind w:firstLine="567"/>
        <w:jc w:val="both"/>
        <w:rPr>
          <w:color w:val="000000"/>
          <w:sz w:val="24"/>
          <w:szCs w:val="24"/>
        </w:rPr>
      </w:pPr>
      <w:r>
        <w:rPr>
          <w:color w:val="000000"/>
          <w:sz w:val="24"/>
          <w:szCs w:val="24"/>
        </w:rPr>
        <w:t xml:space="preserve">4) Операции, при которых возникают обязательства по платежам в иностранной валюте, относятся к: </w:t>
      </w:r>
    </w:p>
    <w:p w:rsidR="00B2716F" w:rsidRDefault="0039641D">
      <w:pPr>
        <w:widowControl w:val="0"/>
        <w:spacing w:before="120"/>
        <w:ind w:firstLine="567"/>
        <w:jc w:val="both"/>
        <w:rPr>
          <w:color w:val="000000"/>
          <w:sz w:val="24"/>
          <w:szCs w:val="24"/>
        </w:rPr>
      </w:pPr>
      <w:r>
        <w:rPr>
          <w:color w:val="000000"/>
          <w:sz w:val="24"/>
          <w:szCs w:val="24"/>
        </w:rPr>
        <w:t xml:space="preserve">а) расходам, которые предполагается произвести, или доходу, который предполагается получить после осуществления расчетов; </w:t>
      </w:r>
    </w:p>
    <w:p w:rsidR="00B2716F" w:rsidRDefault="0039641D">
      <w:pPr>
        <w:widowControl w:val="0"/>
        <w:spacing w:before="120"/>
        <w:ind w:firstLine="567"/>
        <w:jc w:val="both"/>
        <w:rPr>
          <w:color w:val="000000"/>
          <w:sz w:val="24"/>
          <w:szCs w:val="24"/>
        </w:rPr>
      </w:pPr>
      <w:r>
        <w:rPr>
          <w:color w:val="000000"/>
          <w:sz w:val="24"/>
          <w:szCs w:val="24"/>
        </w:rPr>
        <w:t>b) фьючерсным сделкам, опционам и другим подобным финансовым операциям.</w:t>
      </w:r>
    </w:p>
    <w:p w:rsidR="00B2716F" w:rsidRDefault="0039641D">
      <w:pPr>
        <w:widowControl w:val="0"/>
        <w:spacing w:before="120"/>
        <w:ind w:firstLine="567"/>
        <w:jc w:val="both"/>
        <w:rPr>
          <w:color w:val="000000"/>
          <w:sz w:val="24"/>
          <w:szCs w:val="24"/>
        </w:rPr>
      </w:pPr>
      <w:r>
        <w:rPr>
          <w:color w:val="000000"/>
          <w:sz w:val="24"/>
          <w:szCs w:val="24"/>
        </w:rPr>
        <w:t>5) Порядок исчисления налоговых обязательств устанавливается Правительством.</w:t>
      </w:r>
    </w:p>
    <w:p w:rsidR="00B2716F" w:rsidRDefault="0039641D">
      <w:pPr>
        <w:widowControl w:val="0"/>
        <w:spacing w:before="120"/>
        <w:jc w:val="center"/>
        <w:rPr>
          <w:b/>
          <w:bCs/>
          <w:color w:val="000000"/>
          <w:sz w:val="28"/>
          <w:szCs w:val="28"/>
        </w:rPr>
      </w:pPr>
      <w:r>
        <w:rPr>
          <w:b/>
          <w:bCs/>
          <w:color w:val="000000"/>
          <w:sz w:val="28"/>
          <w:szCs w:val="28"/>
        </w:rPr>
        <w:t xml:space="preserve">Статья 22. Непризнание дохода при вынужденной утрате собственности </w:t>
      </w:r>
    </w:p>
    <w:p w:rsidR="00B2716F" w:rsidRDefault="0039641D">
      <w:pPr>
        <w:widowControl w:val="0"/>
        <w:spacing w:before="120"/>
        <w:ind w:firstLine="567"/>
        <w:jc w:val="both"/>
        <w:rPr>
          <w:color w:val="000000"/>
          <w:sz w:val="24"/>
          <w:szCs w:val="24"/>
        </w:rPr>
      </w:pPr>
      <w:r>
        <w:rPr>
          <w:color w:val="000000"/>
          <w:sz w:val="24"/>
          <w:szCs w:val="24"/>
        </w:rPr>
        <w:t xml:space="preserve">(1) Не признается доход при замене собственности на собственность того же типа в случае вынужденной утраты. </w:t>
      </w:r>
    </w:p>
    <w:p w:rsidR="00B2716F" w:rsidRDefault="0039641D">
      <w:pPr>
        <w:widowControl w:val="0"/>
        <w:spacing w:before="120"/>
        <w:ind w:firstLine="567"/>
        <w:jc w:val="both"/>
        <w:rPr>
          <w:color w:val="000000"/>
          <w:sz w:val="24"/>
          <w:szCs w:val="24"/>
        </w:rPr>
      </w:pPr>
      <w:r>
        <w:rPr>
          <w:color w:val="000000"/>
          <w:sz w:val="24"/>
          <w:szCs w:val="24"/>
        </w:rPr>
        <w:t xml:space="preserve">(2) В случае непризнания дохода в соответствии с частью (1) стоимостный базис замещающей собственности считается скорректированным стоимостным базисом заменяемой собственности. </w:t>
      </w:r>
    </w:p>
    <w:p w:rsidR="00B2716F" w:rsidRDefault="0039641D">
      <w:pPr>
        <w:widowControl w:val="0"/>
        <w:spacing w:before="120"/>
        <w:ind w:firstLine="567"/>
        <w:jc w:val="both"/>
        <w:rPr>
          <w:color w:val="000000"/>
          <w:sz w:val="24"/>
          <w:szCs w:val="24"/>
        </w:rPr>
      </w:pPr>
      <w:r>
        <w:rPr>
          <w:color w:val="000000"/>
          <w:sz w:val="24"/>
          <w:szCs w:val="24"/>
        </w:rPr>
        <w:t xml:space="preserve">(3) Собственность считается вынужденно утраченной, если она полностью или частично уничтожена, похищена, если на нее наложен арест или она предназначена к сносу либо если налогоплательщик вынужден каким-либо другим способом расстаться с ней по причине угрозы или неизбежности одного из вышеуказанных действий или событий. </w:t>
      </w:r>
    </w:p>
    <w:p w:rsidR="00B2716F" w:rsidRDefault="0039641D">
      <w:pPr>
        <w:widowControl w:val="0"/>
        <w:spacing w:before="120"/>
        <w:ind w:firstLine="567"/>
        <w:jc w:val="both"/>
        <w:rPr>
          <w:color w:val="000000"/>
          <w:sz w:val="24"/>
          <w:szCs w:val="24"/>
        </w:rPr>
      </w:pPr>
      <w:r>
        <w:rPr>
          <w:color w:val="000000"/>
          <w:sz w:val="24"/>
          <w:szCs w:val="24"/>
        </w:rPr>
        <w:t xml:space="preserve">(4) Замещающая собственность рассматривается как подобная, если она имеет те же самые свойства или природу, что и заменяемая (независимо от того, является ли она собственностью того же уровня и качества). </w:t>
      </w:r>
    </w:p>
    <w:p w:rsidR="00B2716F" w:rsidRDefault="0039641D">
      <w:pPr>
        <w:widowControl w:val="0"/>
        <w:spacing w:before="120"/>
        <w:ind w:firstLine="567"/>
        <w:jc w:val="both"/>
        <w:rPr>
          <w:color w:val="000000"/>
          <w:sz w:val="24"/>
          <w:szCs w:val="24"/>
        </w:rPr>
      </w:pPr>
      <w:r>
        <w:rPr>
          <w:color w:val="000000"/>
          <w:sz w:val="24"/>
          <w:szCs w:val="24"/>
        </w:rPr>
        <w:t xml:space="preserve">(5) Период замены - период, заканчивающийся в налоговом году, следующем после года, в котором произошла утрата. </w:t>
      </w:r>
    </w:p>
    <w:p w:rsidR="00B2716F" w:rsidRDefault="0039641D">
      <w:pPr>
        <w:widowControl w:val="0"/>
        <w:spacing w:before="120"/>
        <w:jc w:val="center"/>
        <w:rPr>
          <w:b/>
          <w:bCs/>
          <w:color w:val="000000"/>
          <w:sz w:val="28"/>
          <w:szCs w:val="28"/>
        </w:rPr>
      </w:pPr>
      <w:r>
        <w:rPr>
          <w:b/>
          <w:bCs/>
          <w:color w:val="000000"/>
          <w:sz w:val="28"/>
          <w:szCs w:val="28"/>
        </w:rPr>
        <w:t>Глава 3 “ВЫЧЕТЫ”</w:t>
      </w:r>
    </w:p>
    <w:p w:rsidR="00B2716F" w:rsidRDefault="0039641D">
      <w:pPr>
        <w:widowControl w:val="0"/>
        <w:spacing w:before="120"/>
        <w:jc w:val="center"/>
        <w:rPr>
          <w:b/>
          <w:bCs/>
          <w:color w:val="000000"/>
          <w:sz w:val="28"/>
          <w:szCs w:val="28"/>
        </w:rPr>
      </w:pPr>
      <w:r>
        <w:rPr>
          <w:b/>
          <w:bCs/>
          <w:color w:val="000000"/>
          <w:sz w:val="28"/>
          <w:szCs w:val="28"/>
        </w:rPr>
        <w:t xml:space="preserve">Статья 23. Общее правило </w:t>
      </w:r>
    </w:p>
    <w:p w:rsidR="00B2716F" w:rsidRDefault="0039641D">
      <w:pPr>
        <w:widowControl w:val="0"/>
        <w:spacing w:before="120"/>
        <w:ind w:firstLine="567"/>
        <w:jc w:val="both"/>
        <w:rPr>
          <w:color w:val="000000"/>
          <w:sz w:val="24"/>
          <w:szCs w:val="24"/>
        </w:rPr>
      </w:pPr>
      <w:r>
        <w:rPr>
          <w:color w:val="000000"/>
          <w:sz w:val="24"/>
          <w:szCs w:val="24"/>
        </w:rPr>
        <w:t xml:space="preserve">Вычет личных и семейных расходов не разрешается, за исключением случаев, для которых в настоящем разделе предусмотрено иное. </w:t>
      </w:r>
    </w:p>
    <w:p w:rsidR="00B2716F" w:rsidRDefault="0039641D">
      <w:pPr>
        <w:widowControl w:val="0"/>
        <w:spacing w:before="120"/>
        <w:ind w:firstLine="567"/>
        <w:jc w:val="both"/>
        <w:rPr>
          <w:color w:val="000000"/>
          <w:sz w:val="24"/>
          <w:szCs w:val="24"/>
        </w:rPr>
      </w:pPr>
      <w:r>
        <w:rPr>
          <w:color w:val="000000"/>
          <w:sz w:val="24"/>
          <w:szCs w:val="24"/>
        </w:rPr>
        <w:t xml:space="preserve">Статья 24. Вычеты расходов, связанных с осуществлением предпринимательской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(1) Разрешается вычет обычных и необходимых расходов, оплаченных или понесенных налогоплательщиком в течение налогового года исключительно в целях осуществления предпринимательской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(2) Если расходы, понесенные налогоплательщиком, состоят из расходов, связанных с осуществлением предпринимательской деятельности, и личных расходов, то разрешается вычет только в случае, если расходы, связанные с осуществлением предпринимательской деятельности, преобладают над личными расходами, и только той части расходов, которые непосредственно относятся к осуществлению предпринимательской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(3) Вычет расходов, связанных с командированием работников, представительскими расходами, расходами по страхованию юридических лиц, разрешается в пределах, установленных Правительством. </w:t>
      </w:r>
    </w:p>
    <w:p w:rsidR="00B2716F" w:rsidRDefault="0039641D">
      <w:pPr>
        <w:widowControl w:val="0"/>
        <w:spacing w:before="120"/>
        <w:ind w:firstLine="567"/>
        <w:jc w:val="both"/>
        <w:rPr>
          <w:color w:val="000000"/>
          <w:sz w:val="24"/>
          <w:szCs w:val="24"/>
        </w:rPr>
      </w:pPr>
      <w:r>
        <w:rPr>
          <w:color w:val="000000"/>
          <w:sz w:val="24"/>
          <w:szCs w:val="24"/>
        </w:rPr>
        <w:t xml:space="preserve">(4) Не разрешается вычет сумм, уплаченных за приобретение земли. </w:t>
      </w:r>
    </w:p>
    <w:p w:rsidR="00B2716F" w:rsidRDefault="0039641D">
      <w:pPr>
        <w:widowControl w:val="0"/>
        <w:spacing w:before="120"/>
        <w:ind w:firstLine="567"/>
        <w:jc w:val="both"/>
        <w:rPr>
          <w:color w:val="000000"/>
          <w:sz w:val="24"/>
          <w:szCs w:val="24"/>
        </w:rPr>
      </w:pPr>
      <w:r>
        <w:rPr>
          <w:color w:val="000000"/>
          <w:sz w:val="24"/>
          <w:szCs w:val="24"/>
        </w:rPr>
        <w:t xml:space="preserve">(5) Не разрешается вычет сумм, уплаченных за приобретение собственности, на которую начисляются износ (амортизация) и к которой применяются статьи 26, 28 и 29, или за приобретение основных средств со сроком службы более одного года. </w:t>
      </w:r>
    </w:p>
    <w:p w:rsidR="00B2716F" w:rsidRDefault="0039641D">
      <w:pPr>
        <w:widowControl w:val="0"/>
        <w:spacing w:before="120"/>
        <w:ind w:firstLine="567"/>
        <w:jc w:val="both"/>
        <w:rPr>
          <w:color w:val="000000"/>
          <w:sz w:val="24"/>
          <w:szCs w:val="24"/>
        </w:rPr>
      </w:pPr>
      <w:r>
        <w:rPr>
          <w:color w:val="000000"/>
          <w:sz w:val="24"/>
          <w:szCs w:val="24"/>
        </w:rPr>
        <w:t xml:space="preserve">(6) Не разрешается вычет компенсаций, вознаграждений, процентных начислений, платы за аренду имущества и других расходов, произведенных в интересах члена семьи налогоплательщика, должностного лица или руководителя хозяйствующего субъекта, члена товарищества или иного взаимозависимого лица, если отсутствуют доказательства допустимости выплаты такой суммы. </w:t>
      </w:r>
    </w:p>
    <w:p w:rsidR="00B2716F" w:rsidRDefault="0039641D">
      <w:pPr>
        <w:widowControl w:val="0"/>
        <w:spacing w:before="120"/>
        <w:ind w:firstLine="567"/>
        <w:jc w:val="both"/>
        <w:rPr>
          <w:color w:val="000000"/>
          <w:sz w:val="24"/>
          <w:szCs w:val="24"/>
        </w:rPr>
      </w:pPr>
      <w:r>
        <w:rPr>
          <w:color w:val="000000"/>
          <w:sz w:val="24"/>
          <w:szCs w:val="24"/>
        </w:rPr>
        <w:t xml:space="preserve">(7) Не разрешается вычет убытков от реализации или обмена собственности (прямо или опосредованно) между взаимозависимыми лицами. </w:t>
      </w:r>
    </w:p>
    <w:p w:rsidR="00B2716F" w:rsidRDefault="0039641D">
      <w:pPr>
        <w:widowControl w:val="0"/>
        <w:spacing w:before="120"/>
        <w:ind w:firstLine="567"/>
        <w:jc w:val="both"/>
        <w:rPr>
          <w:color w:val="000000"/>
          <w:sz w:val="24"/>
          <w:szCs w:val="24"/>
        </w:rPr>
      </w:pPr>
      <w:r>
        <w:rPr>
          <w:color w:val="000000"/>
          <w:sz w:val="24"/>
          <w:szCs w:val="24"/>
        </w:rPr>
        <w:t xml:space="preserve">(8) Не разрешается вычет расходов, связанных с приобретением, управлением или содержанием собственности, доход от которой освобожден от налога. </w:t>
      </w:r>
    </w:p>
    <w:p w:rsidR="00B2716F" w:rsidRDefault="0039641D">
      <w:pPr>
        <w:widowControl w:val="0"/>
        <w:spacing w:before="120"/>
        <w:ind w:firstLine="567"/>
        <w:jc w:val="both"/>
        <w:rPr>
          <w:color w:val="000000"/>
          <w:sz w:val="24"/>
          <w:szCs w:val="24"/>
        </w:rPr>
      </w:pPr>
      <w:r>
        <w:rPr>
          <w:color w:val="000000"/>
          <w:sz w:val="24"/>
          <w:szCs w:val="24"/>
        </w:rPr>
        <w:t xml:space="preserve">(9) Не разрешается вычет расходов, если налогоплательщик не может документально подтвердить, что они были понесены в определенном размере в соответствии с порядком, установленным Правительством. </w:t>
      </w:r>
    </w:p>
    <w:p w:rsidR="00B2716F" w:rsidRDefault="0039641D">
      <w:pPr>
        <w:widowControl w:val="0"/>
        <w:spacing w:before="120"/>
        <w:jc w:val="center"/>
        <w:rPr>
          <w:b/>
          <w:bCs/>
          <w:color w:val="000000"/>
          <w:sz w:val="28"/>
          <w:szCs w:val="28"/>
        </w:rPr>
      </w:pPr>
      <w:r>
        <w:rPr>
          <w:b/>
          <w:bCs/>
          <w:color w:val="000000"/>
          <w:sz w:val="28"/>
          <w:szCs w:val="28"/>
        </w:rPr>
        <w:t xml:space="preserve">Статья 25. Вычеты процентных начислений </w:t>
      </w:r>
    </w:p>
    <w:p w:rsidR="00B2716F" w:rsidRDefault="0039641D">
      <w:pPr>
        <w:widowControl w:val="0"/>
        <w:spacing w:before="120"/>
        <w:ind w:firstLine="567"/>
        <w:jc w:val="both"/>
        <w:rPr>
          <w:color w:val="000000"/>
          <w:sz w:val="24"/>
          <w:szCs w:val="24"/>
        </w:rPr>
      </w:pPr>
      <w:r>
        <w:rPr>
          <w:color w:val="000000"/>
          <w:sz w:val="24"/>
          <w:szCs w:val="24"/>
        </w:rPr>
        <w:t xml:space="preserve">(1) Вычет процентных начислений разрешается в соответствии со статьей 24. </w:t>
      </w:r>
    </w:p>
    <w:p w:rsidR="00B2716F" w:rsidRDefault="0039641D">
      <w:pPr>
        <w:widowControl w:val="0"/>
        <w:spacing w:before="120"/>
        <w:ind w:firstLine="567"/>
        <w:jc w:val="both"/>
        <w:rPr>
          <w:color w:val="000000"/>
          <w:sz w:val="24"/>
          <w:szCs w:val="24"/>
        </w:rPr>
      </w:pPr>
      <w:r>
        <w:rPr>
          <w:color w:val="000000"/>
          <w:sz w:val="24"/>
          <w:szCs w:val="24"/>
        </w:rPr>
        <w:t xml:space="preserve">(2) Вычет процентных начислений, выплаченных или начисленных юридическим лицом, может быть ограничен в случае, если органами Государственной налоговой службы установлено, что акционеры (пайщики) этого юридического лица являются в большинстве своем иностранными гражданами или лицами, освобожденными от налогообложения, и большая часть капитала юридического лица прямо или косвенно финансируется за счет займов или кредитов, предоставленных акционерами (пайщиками). </w:t>
      </w:r>
    </w:p>
    <w:p w:rsidR="00B2716F" w:rsidRDefault="0039641D">
      <w:pPr>
        <w:widowControl w:val="0"/>
        <w:spacing w:before="120"/>
        <w:ind w:firstLine="567"/>
        <w:jc w:val="both"/>
        <w:rPr>
          <w:color w:val="000000"/>
          <w:sz w:val="24"/>
          <w:szCs w:val="24"/>
        </w:rPr>
      </w:pPr>
      <w:r>
        <w:rPr>
          <w:color w:val="000000"/>
          <w:sz w:val="24"/>
          <w:szCs w:val="24"/>
        </w:rPr>
        <w:t xml:space="preserve">(3) В случае, если эмиссия долговых обязательств произведена после 1 января 1998 года, доля первоначального дисконта в отношении долгового обязательства, разрешенного как вычет процентных начислений эмитенту, приравнивается к доле такого дисконта, распределенного пропорционально в налоговом году. </w:t>
      </w:r>
    </w:p>
    <w:p w:rsidR="00B2716F" w:rsidRDefault="0039641D">
      <w:pPr>
        <w:widowControl w:val="0"/>
        <w:spacing w:before="120"/>
        <w:jc w:val="center"/>
        <w:rPr>
          <w:b/>
          <w:bCs/>
          <w:color w:val="000000"/>
          <w:sz w:val="28"/>
          <w:szCs w:val="28"/>
        </w:rPr>
      </w:pPr>
      <w:r>
        <w:rPr>
          <w:b/>
          <w:bCs/>
          <w:color w:val="000000"/>
          <w:sz w:val="28"/>
          <w:szCs w:val="28"/>
        </w:rPr>
        <w:t xml:space="preserve">Статья 26. Вычеты начисленного износа </w:t>
      </w:r>
    </w:p>
    <w:p w:rsidR="00B2716F" w:rsidRDefault="0039641D">
      <w:pPr>
        <w:widowControl w:val="0"/>
        <w:spacing w:before="120"/>
        <w:ind w:firstLine="567"/>
        <w:jc w:val="both"/>
        <w:rPr>
          <w:color w:val="000000"/>
          <w:sz w:val="24"/>
          <w:szCs w:val="24"/>
        </w:rPr>
      </w:pPr>
      <w:r>
        <w:rPr>
          <w:color w:val="000000"/>
          <w:sz w:val="24"/>
          <w:szCs w:val="24"/>
        </w:rPr>
        <w:t xml:space="preserve">(1) Величина вычета начисленного износа собственности определяется в соответствии с настоящей статьей и статьей 27. </w:t>
      </w:r>
    </w:p>
    <w:p w:rsidR="00B2716F" w:rsidRDefault="0039641D">
      <w:pPr>
        <w:widowControl w:val="0"/>
        <w:spacing w:before="120"/>
        <w:ind w:firstLine="567"/>
        <w:jc w:val="both"/>
        <w:rPr>
          <w:color w:val="000000"/>
          <w:sz w:val="24"/>
          <w:szCs w:val="24"/>
        </w:rPr>
      </w:pPr>
      <w:r>
        <w:rPr>
          <w:color w:val="000000"/>
          <w:sz w:val="24"/>
          <w:szCs w:val="24"/>
        </w:rPr>
        <w:t xml:space="preserve">(2) Собственность, на которую начисляется износ, - это используемая в предпринимательской деятельности материальная собственность, стоимость которой предположительно уменьшается по мере физического и морального износа и время службы которой превышает один год, а стоимость - 1000 леев. </w:t>
      </w:r>
    </w:p>
    <w:p w:rsidR="00B2716F" w:rsidRDefault="0039641D">
      <w:pPr>
        <w:widowControl w:val="0"/>
        <w:spacing w:before="120"/>
        <w:ind w:firstLine="567"/>
        <w:jc w:val="both"/>
        <w:rPr>
          <w:color w:val="000000"/>
          <w:sz w:val="24"/>
          <w:szCs w:val="24"/>
        </w:rPr>
      </w:pPr>
      <w:r>
        <w:rPr>
          <w:color w:val="000000"/>
          <w:sz w:val="24"/>
          <w:szCs w:val="24"/>
        </w:rPr>
        <w:t xml:space="preserve">(3) Величина износа основных средств, подлежащая вычету, определяется путем умножения стоимостного базиса основных средств на конец отчетного периода, относящихся к какой-либо категории собственности, на соответствующую норму износа, предусмотренную частью (6). Стоимостный базис основных средств на конец отчетного периода определяется как стоимость основных средств на начало отчетного периода, увеличенная на стоимость вновь приобретенных основных средств и на сумму корректировок и уменьшенная на сумму от их реализации или на сумму скорректированного стоимостного базиса при дарении или вынужденной утрате. Стоимость основных средств на начало отчетного периода, относящихся к соответствующей категории собственности, определяется как разница между стоимостным базисом основных средств на конец предыдущего отчетного периода и суммой начисленного износа за предыдущий отчетный период. </w:t>
      </w:r>
    </w:p>
    <w:p w:rsidR="00B2716F" w:rsidRDefault="0039641D">
      <w:pPr>
        <w:widowControl w:val="0"/>
        <w:spacing w:before="120"/>
        <w:ind w:firstLine="567"/>
        <w:jc w:val="both"/>
        <w:rPr>
          <w:color w:val="000000"/>
          <w:sz w:val="24"/>
          <w:szCs w:val="24"/>
        </w:rPr>
      </w:pPr>
      <w:r>
        <w:rPr>
          <w:color w:val="000000"/>
          <w:sz w:val="24"/>
          <w:szCs w:val="24"/>
        </w:rPr>
        <w:t xml:space="preserve">(4) Вся собственность налогоплательщика должна быть отнесена к одной из категорий собственности в соответствии с порядком, установленным Правительством. </w:t>
      </w:r>
    </w:p>
    <w:p w:rsidR="00B2716F" w:rsidRDefault="0039641D">
      <w:pPr>
        <w:widowControl w:val="0"/>
        <w:spacing w:before="120"/>
        <w:ind w:firstLine="567"/>
        <w:jc w:val="both"/>
        <w:rPr>
          <w:color w:val="000000"/>
          <w:sz w:val="24"/>
          <w:szCs w:val="24"/>
        </w:rPr>
      </w:pPr>
      <w:r>
        <w:rPr>
          <w:color w:val="000000"/>
          <w:sz w:val="24"/>
          <w:szCs w:val="24"/>
        </w:rPr>
        <w:t xml:space="preserve">(5) Устанавливается следующий порядок учета собственности по категориям: </w:t>
      </w:r>
    </w:p>
    <w:p w:rsidR="00B2716F" w:rsidRDefault="0039641D">
      <w:pPr>
        <w:widowControl w:val="0"/>
        <w:spacing w:before="120"/>
        <w:ind w:firstLine="567"/>
        <w:jc w:val="both"/>
        <w:rPr>
          <w:color w:val="000000"/>
          <w:sz w:val="24"/>
          <w:szCs w:val="24"/>
        </w:rPr>
      </w:pPr>
      <w:r>
        <w:rPr>
          <w:color w:val="000000"/>
          <w:sz w:val="24"/>
          <w:szCs w:val="24"/>
        </w:rPr>
        <w:t xml:space="preserve">а) по собственности, относящейся к I категории, начисление износа ведется по каждому объекту; </w:t>
      </w:r>
    </w:p>
    <w:p w:rsidR="00B2716F" w:rsidRDefault="0039641D">
      <w:pPr>
        <w:widowControl w:val="0"/>
        <w:spacing w:before="120"/>
        <w:ind w:firstLine="567"/>
        <w:jc w:val="both"/>
        <w:rPr>
          <w:color w:val="000000"/>
          <w:sz w:val="24"/>
          <w:szCs w:val="24"/>
        </w:rPr>
      </w:pPr>
      <w:r>
        <w:rPr>
          <w:color w:val="000000"/>
          <w:sz w:val="24"/>
          <w:szCs w:val="24"/>
        </w:rPr>
        <w:t>b) по собственности, относящейся к категориям II - V, начисление износа осуществляется путем применения нормы износа к стоимостному базису соответствующей категории. Отнесение собственности к категориям собственности осуществляется в порядке, установленном Правительством.</w:t>
      </w:r>
    </w:p>
    <w:p w:rsidR="00B2716F" w:rsidRDefault="0039641D">
      <w:pPr>
        <w:widowControl w:val="0"/>
        <w:spacing w:before="120"/>
        <w:ind w:firstLine="567"/>
        <w:jc w:val="both"/>
        <w:rPr>
          <w:color w:val="000000"/>
          <w:sz w:val="24"/>
          <w:szCs w:val="24"/>
        </w:rPr>
      </w:pPr>
      <w:r>
        <w:rPr>
          <w:color w:val="000000"/>
          <w:sz w:val="24"/>
          <w:szCs w:val="24"/>
        </w:rPr>
        <w:t xml:space="preserve">(6) К каждой категории собственности применяются следующие нормы износа: </w:t>
      </w:r>
    </w:p>
    <w:p w:rsidR="00B2716F" w:rsidRDefault="0039641D">
      <w:pPr>
        <w:widowControl w:val="0"/>
        <w:spacing w:before="120"/>
        <w:ind w:firstLine="567"/>
        <w:jc w:val="both"/>
        <w:rPr>
          <w:color w:val="000000"/>
          <w:sz w:val="24"/>
          <w:szCs w:val="24"/>
        </w:rPr>
      </w:pPr>
      <w:r>
        <w:rPr>
          <w:color w:val="000000"/>
          <w:sz w:val="24"/>
          <w:szCs w:val="24"/>
        </w:rPr>
        <w:t xml:space="preserve">Категория собственности Норма износа, % </w:t>
      </w:r>
    </w:p>
    <w:p w:rsidR="00B2716F" w:rsidRDefault="0039641D">
      <w:pPr>
        <w:widowControl w:val="0"/>
        <w:spacing w:before="120"/>
        <w:ind w:firstLine="567"/>
        <w:jc w:val="both"/>
        <w:rPr>
          <w:color w:val="000000"/>
          <w:sz w:val="24"/>
          <w:szCs w:val="24"/>
          <w:lang w:val="en-US"/>
        </w:rPr>
      </w:pPr>
      <w:r>
        <w:rPr>
          <w:color w:val="000000"/>
          <w:sz w:val="24"/>
          <w:szCs w:val="24"/>
          <w:lang w:val="en-US"/>
        </w:rPr>
        <w:t xml:space="preserve">I- 5%; </w:t>
      </w:r>
    </w:p>
    <w:p w:rsidR="00B2716F" w:rsidRDefault="0039641D">
      <w:pPr>
        <w:widowControl w:val="0"/>
        <w:spacing w:before="120"/>
        <w:ind w:firstLine="567"/>
        <w:jc w:val="both"/>
        <w:rPr>
          <w:color w:val="000000"/>
          <w:sz w:val="24"/>
          <w:szCs w:val="24"/>
          <w:lang w:val="en-US"/>
        </w:rPr>
      </w:pPr>
      <w:r>
        <w:rPr>
          <w:color w:val="000000"/>
          <w:sz w:val="24"/>
          <w:szCs w:val="24"/>
          <w:lang w:val="en-US"/>
        </w:rPr>
        <w:t xml:space="preserve">II- 8%; </w:t>
      </w:r>
    </w:p>
    <w:p w:rsidR="00B2716F" w:rsidRDefault="0039641D">
      <w:pPr>
        <w:widowControl w:val="0"/>
        <w:spacing w:before="120"/>
        <w:ind w:firstLine="567"/>
        <w:jc w:val="both"/>
        <w:rPr>
          <w:color w:val="000000"/>
          <w:sz w:val="24"/>
          <w:szCs w:val="24"/>
          <w:lang w:val="en-US"/>
        </w:rPr>
      </w:pPr>
      <w:r>
        <w:rPr>
          <w:color w:val="000000"/>
          <w:sz w:val="24"/>
          <w:szCs w:val="24"/>
          <w:lang w:val="en-US"/>
        </w:rPr>
        <w:t xml:space="preserve">III- 10%; </w:t>
      </w:r>
    </w:p>
    <w:p w:rsidR="00B2716F" w:rsidRDefault="0039641D">
      <w:pPr>
        <w:widowControl w:val="0"/>
        <w:spacing w:before="120"/>
        <w:ind w:firstLine="567"/>
        <w:jc w:val="both"/>
        <w:rPr>
          <w:color w:val="000000"/>
          <w:sz w:val="24"/>
          <w:szCs w:val="24"/>
        </w:rPr>
      </w:pPr>
      <w:r>
        <w:rPr>
          <w:color w:val="000000"/>
          <w:sz w:val="24"/>
          <w:szCs w:val="24"/>
          <w:lang w:val="en-US"/>
        </w:rPr>
        <w:t>IV</w:t>
      </w:r>
      <w:r>
        <w:rPr>
          <w:color w:val="000000"/>
          <w:sz w:val="24"/>
          <w:szCs w:val="24"/>
        </w:rPr>
        <w:t xml:space="preserve">- 20%; </w:t>
      </w:r>
    </w:p>
    <w:p w:rsidR="00B2716F" w:rsidRDefault="0039641D">
      <w:pPr>
        <w:widowControl w:val="0"/>
        <w:spacing w:before="120"/>
        <w:ind w:firstLine="567"/>
        <w:jc w:val="both"/>
        <w:rPr>
          <w:color w:val="000000"/>
          <w:sz w:val="24"/>
          <w:szCs w:val="24"/>
        </w:rPr>
      </w:pPr>
      <w:r>
        <w:rPr>
          <w:color w:val="000000"/>
          <w:sz w:val="24"/>
          <w:szCs w:val="24"/>
          <w:lang w:val="en-US"/>
        </w:rPr>
        <w:t>V</w:t>
      </w:r>
      <w:r>
        <w:rPr>
          <w:color w:val="000000"/>
          <w:sz w:val="24"/>
          <w:szCs w:val="24"/>
        </w:rPr>
        <w:t>- 30%;</w:t>
      </w:r>
    </w:p>
    <w:p w:rsidR="00B2716F" w:rsidRDefault="0039641D">
      <w:pPr>
        <w:widowControl w:val="0"/>
        <w:spacing w:before="120"/>
        <w:ind w:firstLine="567"/>
        <w:jc w:val="both"/>
        <w:rPr>
          <w:color w:val="000000"/>
          <w:sz w:val="24"/>
          <w:szCs w:val="24"/>
        </w:rPr>
      </w:pPr>
      <w:r>
        <w:rPr>
          <w:color w:val="000000"/>
          <w:sz w:val="24"/>
          <w:szCs w:val="24"/>
        </w:rPr>
        <w:t xml:space="preserve">(7) Начисление износа и его вычет на содержание легкового автомобиля осуществляются следующим образом: </w:t>
      </w:r>
    </w:p>
    <w:p w:rsidR="00B2716F" w:rsidRDefault="0039641D">
      <w:pPr>
        <w:widowControl w:val="0"/>
        <w:spacing w:before="120"/>
        <w:ind w:firstLine="567"/>
        <w:jc w:val="both"/>
        <w:rPr>
          <w:color w:val="000000"/>
          <w:sz w:val="24"/>
          <w:szCs w:val="24"/>
        </w:rPr>
      </w:pPr>
      <w:r>
        <w:rPr>
          <w:color w:val="000000"/>
          <w:sz w:val="24"/>
          <w:szCs w:val="24"/>
        </w:rPr>
        <w:t xml:space="preserve">а) при стоимости автомобиля до 100000 леев начисленный износ вычитается в зависимости от стоимости автомобиля в полном размере; </w:t>
      </w:r>
    </w:p>
    <w:p w:rsidR="00B2716F" w:rsidRDefault="0039641D">
      <w:pPr>
        <w:widowControl w:val="0"/>
        <w:spacing w:before="120"/>
        <w:ind w:firstLine="567"/>
        <w:jc w:val="both"/>
        <w:rPr>
          <w:color w:val="000000"/>
          <w:sz w:val="24"/>
          <w:szCs w:val="24"/>
        </w:rPr>
      </w:pPr>
      <w:r>
        <w:rPr>
          <w:color w:val="000000"/>
          <w:sz w:val="24"/>
          <w:szCs w:val="24"/>
        </w:rPr>
        <w:t xml:space="preserve">b) при стоимости автомобиля свыше 100000 леев вычет ограничивается суммой износа, начисленной исходя из стоимости автомобиля 100000 леев. </w:t>
      </w:r>
    </w:p>
    <w:p w:rsidR="00B2716F" w:rsidRDefault="0039641D">
      <w:pPr>
        <w:widowControl w:val="0"/>
        <w:spacing w:before="120"/>
        <w:jc w:val="center"/>
        <w:rPr>
          <w:b/>
          <w:bCs/>
          <w:color w:val="000000"/>
          <w:sz w:val="28"/>
          <w:szCs w:val="28"/>
        </w:rPr>
      </w:pPr>
      <w:r>
        <w:rPr>
          <w:b/>
          <w:bCs/>
          <w:color w:val="000000"/>
          <w:sz w:val="28"/>
          <w:szCs w:val="28"/>
        </w:rPr>
        <w:t xml:space="preserve">Статья 27. Стоимость основных средств </w:t>
      </w:r>
    </w:p>
    <w:p w:rsidR="00B2716F" w:rsidRDefault="0039641D">
      <w:pPr>
        <w:widowControl w:val="0"/>
        <w:spacing w:before="120"/>
        <w:ind w:firstLine="567"/>
        <w:jc w:val="both"/>
        <w:rPr>
          <w:color w:val="000000"/>
          <w:sz w:val="24"/>
          <w:szCs w:val="24"/>
        </w:rPr>
      </w:pPr>
      <w:r>
        <w:rPr>
          <w:color w:val="000000"/>
          <w:sz w:val="24"/>
          <w:szCs w:val="24"/>
        </w:rPr>
        <w:t xml:space="preserve">(1) Стоимость вновь приобретенных основных средств состоит из цены приобретения, а также из всех расходов, связанных с их приобретением, включая расходы по перевозке, монтажу и страхованию, проценты, уплаченные или начисленные, до начала эксплуатации объекта. Стоимость основных средств, относящихся к собственности, созданной своими силами, включает все налоги (пошлины) и сборы, за исключением налога на добавленную стоимость, уплаченного или подлежащего уплате зарегистрированными субъектами налогообложения, расходы и выплаты процентных начислений по ним за весь период до начала их эксплуатации. Стоимостный базис основных средств на конец отчетного периода увеличивается на стоимость вновь приобретенных или созданных своими силами основных средств и на сумму корректировок в отчетном периоде, предусмотренных частью (8). </w:t>
      </w:r>
    </w:p>
    <w:p w:rsidR="00B2716F" w:rsidRDefault="0039641D">
      <w:pPr>
        <w:widowControl w:val="0"/>
        <w:spacing w:before="120"/>
        <w:ind w:firstLine="567"/>
        <w:jc w:val="both"/>
        <w:rPr>
          <w:color w:val="000000"/>
          <w:sz w:val="24"/>
          <w:szCs w:val="24"/>
        </w:rPr>
      </w:pPr>
      <w:r>
        <w:rPr>
          <w:color w:val="000000"/>
          <w:sz w:val="24"/>
          <w:szCs w:val="24"/>
        </w:rPr>
        <w:t xml:space="preserve">(2) Средства, полученные от отчуждения основных средств, относятся на уменьшение стоимостного базиса соответствующей категории собственности. Если указанное уменьшение на конец отчетного периода приводит к отрицательному результату по категории собственности, то данный результат включается в доход, а стоимость соответствующей категории собственности на начало соответствующего отчетного периода приравнивается к нулю. </w:t>
      </w:r>
    </w:p>
    <w:p w:rsidR="00B2716F" w:rsidRDefault="0039641D">
      <w:pPr>
        <w:widowControl w:val="0"/>
        <w:spacing w:before="120"/>
        <w:ind w:firstLine="567"/>
        <w:jc w:val="both"/>
        <w:rPr>
          <w:color w:val="000000"/>
          <w:sz w:val="24"/>
          <w:szCs w:val="24"/>
        </w:rPr>
      </w:pPr>
      <w:r>
        <w:rPr>
          <w:color w:val="000000"/>
          <w:sz w:val="24"/>
          <w:szCs w:val="24"/>
        </w:rPr>
        <w:t xml:space="preserve">(3) Первоначальное отнесение основных средств к соответствующей категории собственности осуществляется с началом их эксплуатации. </w:t>
      </w:r>
    </w:p>
    <w:p w:rsidR="00B2716F" w:rsidRDefault="0039641D">
      <w:pPr>
        <w:widowControl w:val="0"/>
        <w:spacing w:before="120"/>
        <w:ind w:firstLine="567"/>
        <w:jc w:val="both"/>
        <w:rPr>
          <w:color w:val="000000"/>
          <w:sz w:val="24"/>
          <w:szCs w:val="24"/>
        </w:rPr>
      </w:pPr>
      <w:r>
        <w:rPr>
          <w:color w:val="000000"/>
          <w:sz w:val="24"/>
          <w:szCs w:val="24"/>
        </w:rPr>
        <w:t xml:space="preserve">(4) Первоначальной стоимостью какой-либо собственности, находящейся во владении налогоплательщика на 1 января 1998 года, является ее стоимостный базис, определенный согласно частям (1) и (2) статьи 38, на эту дату. В этом случае начисление износа и все другие корректировки стоимости за предыдущие периоды производятся в соответствии с ранее действовавшим законодательством. </w:t>
      </w:r>
    </w:p>
    <w:p w:rsidR="00B2716F" w:rsidRDefault="0039641D">
      <w:pPr>
        <w:widowControl w:val="0"/>
        <w:spacing w:before="120"/>
        <w:ind w:firstLine="567"/>
        <w:jc w:val="both"/>
        <w:rPr>
          <w:color w:val="000000"/>
          <w:sz w:val="24"/>
          <w:szCs w:val="24"/>
        </w:rPr>
      </w:pPr>
      <w:r>
        <w:rPr>
          <w:color w:val="000000"/>
          <w:sz w:val="24"/>
          <w:szCs w:val="24"/>
        </w:rPr>
        <w:t xml:space="preserve">(5) Если по окончании налогового года собственности по соответствующей категории не имеется или оставшаяся сумма составляет менее 1000 леев, после проведения корректировок, предусмотренных частями (1) и (2) настоящей статьи и частью (3) статьи 26, оставшаяся стоимость подлежит вычету. </w:t>
      </w:r>
    </w:p>
    <w:p w:rsidR="00B2716F" w:rsidRDefault="0039641D">
      <w:pPr>
        <w:widowControl w:val="0"/>
        <w:spacing w:before="120"/>
        <w:ind w:firstLine="567"/>
        <w:jc w:val="both"/>
        <w:rPr>
          <w:color w:val="000000"/>
          <w:sz w:val="24"/>
          <w:szCs w:val="24"/>
        </w:rPr>
      </w:pPr>
      <w:r>
        <w:rPr>
          <w:color w:val="000000"/>
          <w:sz w:val="24"/>
          <w:szCs w:val="24"/>
        </w:rPr>
        <w:t xml:space="preserve">(6) Разрешается вычет расходов, связанных с научными исследованиями и разработками, оплаченных или понесенных в течение налогового года как текущие расходы. </w:t>
      </w:r>
    </w:p>
    <w:p w:rsidR="00B2716F" w:rsidRDefault="0039641D">
      <w:pPr>
        <w:widowControl w:val="0"/>
        <w:spacing w:before="120"/>
        <w:ind w:firstLine="567"/>
        <w:jc w:val="both"/>
        <w:rPr>
          <w:color w:val="000000"/>
          <w:sz w:val="24"/>
          <w:szCs w:val="24"/>
        </w:rPr>
      </w:pPr>
      <w:r>
        <w:rPr>
          <w:color w:val="000000"/>
          <w:sz w:val="24"/>
          <w:szCs w:val="24"/>
        </w:rPr>
        <w:t xml:space="preserve">(7) Установленный в части (6) порядок не применяется в отношении земли или иного имущества, подвергающегося износу, а также к любым другим расходам, оплаченным или понесенным с целью выявления наличия или местонахождения природных ресурсов, определения их количества и качества. </w:t>
      </w:r>
    </w:p>
    <w:p w:rsidR="00B2716F" w:rsidRDefault="0039641D">
      <w:pPr>
        <w:widowControl w:val="0"/>
        <w:spacing w:before="120"/>
        <w:ind w:firstLine="567"/>
        <w:jc w:val="both"/>
        <w:rPr>
          <w:color w:val="000000"/>
          <w:sz w:val="24"/>
          <w:szCs w:val="24"/>
        </w:rPr>
      </w:pPr>
      <w:r>
        <w:rPr>
          <w:color w:val="000000"/>
          <w:sz w:val="24"/>
          <w:szCs w:val="24"/>
        </w:rPr>
        <w:t xml:space="preserve">(8) Вычет расходов на ремонт собственности осуществляется следующим образом: </w:t>
      </w:r>
    </w:p>
    <w:p w:rsidR="00B2716F" w:rsidRDefault="0039641D">
      <w:pPr>
        <w:widowControl w:val="0"/>
        <w:spacing w:before="120"/>
        <w:ind w:firstLine="567"/>
        <w:jc w:val="both"/>
        <w:rPr>
          <w:color w:val="000000"/>
          <w:sz w:val="24"/>
          <w:szCs w:val="24"/>
        </w:rPr>
      </w:pPr>
      <w:r>
        <w:rPr>
          <w:color w:val="000000"/>
          <w:sz w:val="24"/>
          <w:szCs w:val="24"/>
        </w:rPr>
        <w:t xml:space="preserve">а) если расходы в налоговом году на ремонт собственности не превышают 10 процентов стоимостного базиса соответствующей категории собственности (определенного без учета изменений в течение данного налогового года), то вычет этих расходов разрешается в данном году; </w:t>
      </w:r>
    </w:p>
    <w:p w:rsidR="00B2716F" w:rsidRDefault="0039641D">
      <w:pPr>
        <w:widowControl w:val="0"/>
        <w:spacing w:before="120"/>
        <w:ind w:firstLine="567"/>
        <w:jc w:val="both"/>
        <w:rPr>
          <w:color w:val="000000"/>
          <w:sz w:val="24"/>
          <w:szCs w:val="24"/>
        </w:rPr>
      </w:pPr>
      <w:r>
        <w:rPr>
          <w:color w:val="000000"/>
          <w:sz w:val="24"/>
          <w:szCs w:val="24"/>
        </w:rPr>
        <w:t xml:space="preserve">b) если расходы в налоговом году на ремонт собственности превышают 10 процентов стоимостного базиса соответствующей категории собственности, то величина превышения рассматривается как расходы на восстановление и отражается на увеличении стоимостного базиса соответствующей категории собственности. </w:t>
      </w:r>
    </w:p>
    <w:p w:rsidR="00B2716F" w:rsidRDefault="0039641D">
      <w:pPr>
        <w:widowControl w:val="0"/>
        <w:spacing w:before="120"/>
        <w:ind w:firstLine="567"/>
        <w:jc w:val="both"/>
        <w:rPr>
          <w:color w:val="000000"/>
          <w:sz w:val="24"/>
          <w:szCs w:val="24"/>
        </w:rPr>
      </w:pPr>
      <w:r>
        <w:rPr>
          <w:color w:val="000000"/>
          <w:sz w:val="24"/>
          <w:szCs w:val="24"/>
        </w:rPr>
        <w:t>В отступление от подпунктов а) и b) разрешается вычет расходов на ремонт автомобильных дорог в соответствующем налоговом году как текущих расходов.</w:t>
      </w:r>
    </w:p>
    <w:p w:rsidR="00B2716F" w:rsidRDefault="0039641D">
      <w:pPr>
        <w:widowControl w:val="0"/>
        <w:spacing w:before="120"/>
        <w:ind w:firstLine="567"/>
        <w:jc w:val="both"/>
        <w:rPr>
          <w:color w:val="000000"/>
          <w:sz w:val="24"/>
          <w:szCs w:val="24"/>
        </w:rPr>
      </w:pPr>
      <w:r>
        <w:rPr>
          <w:color w:val="000000"/>
          <w:sz w:val="24"/>
          <w:szCs w:val="24"/>
        </w:rPr>
        <w:t xml:space="preserve">(9) Стоимостный базис основных средств по каждой категории собственности корректируется на: </w:t>
      </w:r>
    </w:p>
    <w:p w:rsidR="00B2716F" w:rsidRDefault="0039641D">
      <w:pPr>
        <w:widowControl w:val="0"/>
        <w:spacing w:before="120"/>
        <w:ind w:firstLine="567"/>
        <w:jc w:val="both"/>
        <w:rPr>
          <w:color w:val="000000"/>
          <w:sz w:val="24"/>
          <w:szCs w:val="24"/>
        </w:rPr>
      </w:pPr>
      <w:r>
        <w:rPr>
          <w:color w:val="000000"/>
          <w:sz w:val="24"/>
          <w:szCs w:val="24"/>
        </w:rPr>
        <w:t xml:space="preserve">а) сумму налога на добавленную стоимость, подлежащую зачету в соответствии с настоящим кодексом, исчисленную из балансовой стоимости реализованных основных средств, числящихся в бухгалтерском учете с налогом на добавленную стоимость; </w:t>
      </w:r>
    </w:p>
    <w:p w:rsidR="00B2716F" w:rsidRDefault="0039641D">
      <w:pPr>
        <w:widowControl w:val="0"/>
        <w:spacing w:before="120"/>
        <w:ind w:firstLine="567"/>
        <w:jc w:val="both"/>
        <w:rPr>
          <w:color w:val="000000"/>
          <w:sz w:val="24"/>
          <w:szCs w:val="24"/>
        </w:rPr>
      </w:pPr>
      <w:r>
        <w:rPr>
          <w:color w:val="000000"/>
          <w:sz w:val="24"/>
          <w:szCs w:val="24"/>
        </w:rPr>
        <w:t xml:space="preserve">b) сумму предполагаемой остаточной стоимости основных средств при их списании в бухгалтерском учете в связи с полным износом. </w:t>
      </w:r>
    </w:p>
    <w:p w:rsidR="00B2716F" w:rsidRDefault="0039641D">
      <w:pPr>
        <w:widowControl w:val="0"/>
        <w:spacing w:before="120"/>
        <w:jc w:val="center"/>
        <w:rPr>
          <w:b/>
          <w:bCs/>
          <w:color w:val="000000"/>
          <w:sz w:val="28"/>
          <w:szCs w:val="28"/>
        </w:rPr>
      </w:pPr>
      <w:r>
        <w:rPr>
          <w:b/>
          <w:bCs/>
          <w:color w:val="000000"/>
          <w:sz w:val="28"/>
          <w:szCs w:val="28"/>
        </w:rPr>
        <w:t xml:space="preserve">Статья 28. Амортизационные вычеты нематериальной собственности </w:t>
      </w:r>
    </w:p>
    <w:p w:rsidR="00B2716F" w:rsidRDefault="0039641D">
      <w:pPr>
        <w:widowControl w:val="0"/>
        <w:spacing w:before="120"/>
        <w:ind w:firstLine="567"/>
        <w:jc w:val="both"/>
        <w:rPr>
          <w:color w:val="000000"/>
          <w:sz w:val="24"/>
          <w:szCs w:val="24"/>
        </w:rPr>
      </w:pPr>
      <w:r>
        <w:rPr>
          <w:color w:val="000000"/>
          <w:sz w:val="24"/>
          <w:szCs w:val="24"/>
        </w:rPr>
        <w:t xml:space="preserve">Разрешается вычет амортизации каждой единицы нематериальной собственности (патенты на изобретения, авторские права, промышленные рисунки и модели, контракты, особые права и др.), имеющей ограниченный срок службы, с учетом времени ее службы по прямолинейному методу. </w:t>
      </w:r>
    </w:p>
    <w:p w:rsidR="00B2716F" w:rsidRDefault="0039641D">
      <w:pPr>
        <w:widowControl w:val="0"/>
        <w:spacing w:before="120"/>
        <w:jc w:val="center"/>
        <w:rPr>
          <w:b/>
          <w:bCs/>
          <w:color w:val="000000"/>
          <w:sz w:val="28"/>
          <w:szCs w:val="28"/>
        </w:rPr>
      </w:pPr>
      <w:r>
        <w:rPr>
          <w:b/>
          <w:bCs/>
          <w:color w:val="000000"/>
          <w:sz w:val="28"/>
          <w:szCs w:val="28"/>
        </w:rPr>
        <w:t xml:space="preserve">Статья 29. Вычеты расходов, связанных с добычей не-восполнимых природных ресурсов </w:t>
      </w:r>
    </w:p>
    <w:p w:rsidR="00B2716F" w:rsidRDefault="0039641D">
      <w:pPr>
        <w:widowControl w:val="0"/>
        <w:spacing w:before="120"/>
        <w:ind w:firstLine="567"/>
        <w:jc w:val="both"/>
        <w:rPr>
          <w:color w:val="000000"/>
          <w:sz w:val="24"/>
          <w:szCs w:val="24"/>
        </w:rPr>
      </w:pPr>
      <w:r>
        <w:rPr>
          <w:color w:val="000000"/>
          <w:sz w:val="24"/>
          <w:szCs w:val="24"/>
        </w:rPr>
        <w:t xml:space="preserve">(1) Вычет расходов, связанных с добычей невосполнимых природных ресурсов, разрешается в соответствии с частью (1) статьи 24. </w:t>
      </w:r>
    </w:p>
    <w:p w:rsidR="00B2716F" w:rsidRDefault="0039641D">
      <w:pPr>
        <w:widowControl w:val="0"/>
        <w:spacing w:before="120"/>
        <w:ind w:firstLine="567"/>
        <w:jc w:val="both"/>
        <w:rPr>
          <w:color w:val="000000"/>
          <w:sz w:val="24"/>
          <w:szCs w:val="24"/>
        </w:rPr>
      </w:pPr>
      <w:r>
        <w:rPr>
          <w:color w:val="000000"/>
          <w:sz w:val="24"/>
          <w:szCs w:val="24"/>
        </w:rPr>
        <w:t xml:space="preserve">(2) Расходы, связанные с разведкой и разработкой месторождений природных ресурсов, произведенные до начала эксплуатации, а также соответствующие выплаты процентных начислений относятся на увеличение стоимости природных ресурсов. </w:t>
      </w:r>
    </w:p>
    <w:p w:rsidR="00B2716F" w:rsidRDefault="0039641D">
      <w:pPr>
        <w:widowControl w:val="0"/>
        <w:spacing w:before="120"/>
        <w:ind w:firstLine="567"/>
        <w:jc w:val="both"/>
        <w:rPr>
          <w:color w:val="000000"/>
          <w:sz w:val="24"/>
          <w:szCs w:val="24"/>
        </w:rPr>
      </w:pPr>
      <w:r>
        <w:rPr>
          <w:color w:val="000000"/>
          <w:sz w:val="24"/>
          <w:szCs w:val="24"/>
        </w:rPr>
        <w:t xml:space="preserve">(3) Величина вычета расходов, связанных с добычей природных ресурсов, определяется путем умножения стоимостного базиса природных ресурсов на результат, полученный от деления объема добычи в течение налогового года на ожидаемый общий объем добычи по данному месторождению (в натуральном измерении). </w:t>
      </w:r>
    </w:p>
    <w:p w:rsidR="00B2716F" w:rsidRDefault="0039641D">
      <w:pPr>
        <w:widowControl w:val="0"/>
        <w:spacing w:before="120"/>
        <w:ind w:firstLine="567"/>
        <w:jc w:val="both"/>
        <w:rPr>
          <w:color w:val="000000"/>
          <w:sz w:val="24"/>
          <w:szCs w:val="24"/>
        </w:rPr>
      </w:pPr>
      <w:r>
        <w:rPr>
          <w:color w:val="000000"/>
          <w:sz w:val="24"/>
          <w:szCs w:val="24"/>
        </w:rPr>
        <w:t xml:space="preserve">(4) Вычет предстоящих расходов на рекультивацию земель разрешается в пределах расчетной величины, определяемой как отношение необходимых затрат на рекультивацию к остатку промышленных запасов полезного ископаемого на данном месторождении, умноженное на объем добычи полезного ископаемого за отчетный период. </w:t>
      </w:r>
    </w:p>
    <w:p w:rsidR="00B2716F" w:rsidRDefault="0039641D">
      <w:pPr>
        <w:widowControl w:val="0"/>
        <w:spacing w:before="120"/>
        <w:ind w:firstLine="567"/>
        <w:jc w:val="both"/>
        <w:rPr>
          <w:color w:val="000000"/>
          <w:sz w:val="24"/>
          <w:szCs w:val="24"/>
        </w:rPr>
      </w:pPr>
      <w:r>
        <w:rPr>
          <w:color w:val="000000"/>
          <w:sz w:val="24"/>
          <w:szCs w:val="24"/>
        </w:rPr>
        <w:t xml:space="preserve">(5) Вычет предстоящих расходов по возмещению потерь сельскохозяйственного производства при отводе земель по решению Правительства разрешается в пределах расчетной величины, определяемой как отношение стоимости потерь к остатку промышленных запасов в контуре существующего земельного отвода, умноженное на объем добычи полезного ископаемого за отчетный период. </w:t>
      </w:r>
    </w:p>
    <w:p w:rsidR="00B2716F" w:rsidRDefault="0039641D">
      <w:pPr>
        <w:widowControl w:val="0"/>
        <w:spacing w:before="120"/>
        <w:jc w:val="center"/>
        <w:rPr>
          <w:b/>
          <w:bCs/>
          <w:color w:val="000000"/>
          <w:sz w:val="28"/>
          <w:szCs w:val="28"/>
        </w:rPr>
      </w:pPr>
      <w:r>
        <w:rPr>
          <w:b/>
          <w:bCs/>
          <w:color w:val="000000"/>
          <w:sz w:val="28"/>
          <w:szCs w:val="28"/>
        </w:rPr>
        <w:t xml:space="preserve">Статья 30. Ограничения на вычеты налогов и штрафов </w:t>
      </w:r>
    </w:p>
    <w:p w:rsidR="00B2716F" w:rsidRDefault="0039641D">
      <w:pPr>
        <w:widowControl w:val="0"/>
        <w:spacing w:before="120"/>
        <w:ind w:firstLine="567"/>
        <w:jc w:val="both"/>
        <w:rPr>
          <w:color w:val="000000"/>
          <w:sz w:val="24"/>
          <w:szCs w:val="24"/>
        </w:rPr>
      </w:pPr>
      <w:r>
        <w:rPr>
          <w:color w:val="000000"/>
          <w:sz w:val="24"/>
          <w:szCs w:val="24"/>
        </w:rPr>
        <w:t xml:space="preserve">(1) Не разрешается вычет подоходного налога, установленного в настоящем разделе, пени и штрафов по нему, а также пени и штрафов по другим налогам (пошлинам), сборам и обязательным платежам в бюджет, несмотря на разрешенные согласно статье 24 вычеты расходов, связанных с осуществлением предпринимательской деятельности. </w:t>
      </w:r>
    </w:p>
    <w:p w:rsidR="00B2716F" w:rsidRDefault="0039641D">
      <w:pPr>
        <w:widowControl w:val="0"/>
        <w:spacing w:before="120"/>
        <w:ind w:firstLine="567"/>
        <w:jc w:val="both"/>
        <w:rPr>
          <w:color w:val="000000"/>
          <w:sz w:val="24"/>
          <w:szCs w:val="24"/>
        </w:rPr>
      </w:pPr>
      <w:r>
        <w:rPr>
          <w:color w:val="000000"/>
          <w:sz w:val="24"/>
          <w:szCs w:val="24"/>
        </w:rPr>
        <w:t xml:space="preserve">(2) Не разрешается вычет налогов, уплаченных от имени какого-либо лица, кроме налогоплательщика. </w:t>
      </w:r>
    </w:p>
    <w:p w:rsidR="00B2716F" w:rsidRDefault="0039641D">
      <w:pPr>
        <w:widowControl w:val="0"/>
        <w:spacing w:before="120"/>
        <w:jc w:val="center"/>
        <w:rPr>
          <w:b/>
          <w:bCs/>
          <w:color w:val="000000"/>
          <w:sz w:val="28"/>
          <w:szCs w:val="28"/>
        </w:rPr>
      </w:pPr>
      <w:r>
        <w:rPr>
          <w:b/>
          <w:bCs/>
          <w:color w:val="000000"/>
          <w:sz w:val="28"/>
          <w:szCs w:val="28"/>
        </w:rPr>
        <w:t xml:space="preserve">Статья 31. Ограничение других вычетов </w:t>
      </w:r>
    </w:p>
    <w:p w:rsidR="00B2716F" w:rsidRDefault="0039641D">
      <w:pPr>
        <w:widowControl w:val="0"/>
        <w:spacing w:before="120"/>
        <w:ind w:firstLine="567"/>
        <w:jc w:val="both"/>
        <w:rPr>
          <w:color w:val="000000"/>
          <w:sz w:val="24"/>
          <w:szCs w:val="24"/>
        </w:rPr>
      </w:pPr>
      <w:r>
        <w:rPr>
          <w:color w:val="000000"/>
          <w:sz w:val="24"/>
          <w:szCs w:val="24"/>
        </w:rPr>
        <w:t xml:space="preserve">(1) Разрешается вычет любого безнадежного долга, который обесценился и не подлежит возврату в течение налогового года, если такой долг образовался в связи с осуществлением предпринимательской деятельности. Долг признается безнадежным по истечении двух календарных лет с момента его возникновения. Величина вычета любого безнадежного долга, возникшего от реализации собственности, определяется исходя из стоимостного базиса этой собственности, уменьшенного на величину износа, истощения или других изменений стоимости этой собственности, которая уменьшает стоимость основных средств соответствующей категории, или увеличенного на стоимость восстановления или других изменений стоимости этой собственности, которая увеличивает стоимость основных средств соответствующей категории. </w:t>
      </w:r>
    </w:p>
    <w:p w:rsidR="00B2716F" w:rsidRDefault="0039641D">
      <w:pPr>
        <w:widowControl w:val="0"/>
        <w:spacing w:before="120"/>
        <w:ind w:firstLine="567"/>
        <w:jc w:val="both"/>
        <w:rPr>
          <w:color w:val="000000"/>
          <w:sz w:val="24"/>
          <w:szCs w:val="24"/>
        </w:rPr>
      </w:pPr>
      <w:r>
        <w:rPr>
          <w:color w:val="000000"/>
          <w:sz w:val="24"/>
          <w:szCs w:val="24"/>
        </w:rPr>
        <w:t xml:space="preserve">(2) Не разрешается вычет отчислений в резервные фонды, за исключением отчислений на скидки на потери по кредитам (фонд риска,) осуществляемых в соответствии с частью (3). </w:t>
      </w:r>
    </w:p>
    <w:p w:rsidR="00B2716F" w:rsidRDefault="0039641D">
      <w:pPr>
        <w:widowControl w:val="0"/>
        <w:spacing w:before="120"/>
        <w:ind w:firstLine="567"/>
        <w:jc w:val="both"/>
        <w:rPr>
          <w:color w:val="000000"/>
          <w:sz w:val="24"/>
          <w:szCs w:val="24"/>
        </w:rPr>
      </w:pPr>
      <w:r>
        <w:rPr>
          <w:color w:val="000000"/>
          <w:sz w:val="24"/>
          <w:szCs w:val="24"/>
        </w:rPr>
        <w:t xml:space="preserve">(3) Финансовым учреждениям разрешается вычет отчислений на скидки на потери по кредитам (в фонд риска), размер которых определяется в соответствии с Регламентом о классификации кредитов и формировании скидок на потери по кредитам (фонд риска), утвержденным Национальным банком Молдовы. При исчислении размера скидок на потери по кредитам (фонд риска) в расчет не включаются льготные кредиты, потери по которым компенсируются за счет уменьшения подоходного налога, подлежащего внесению в государственный бюджет, или за счет средств государственного бюджета. Если размер скидок на потери по кредитам (фонда риска), рассчитанный на конец налогового года (отчетного периода), меньше фактического размера, отраженного в балансе финансового учреждения на ту же дату, разница включается в облагаемый доход за год (за отчетный период) с уменьшением отчислений в этот фонд, осуществленных в предыдущий период из собственных средств. </w:t>
      </w:r>
    </w:p>
    <w:p w:rsidR="00B2716F" w:rsidRDefault="0039641D">
      <w:pPr>
        <w:widowControl w:val="0"/>
        <w:spacing w:before="120"/>
        <w:jc w:val="center"/>
        <w:rPr>
          <w:b/>
          <w:bCs/>
          <w:color w:val="000000"/>
          <w:sz w:val="28"/>
          <w:szCs w:val="28"/>
        </w:rPr>
      </w:pPr>
      <w:r>
        <w:rPr>
          <w:b/>
          <w:bCs/>
          <w:color w:val="000000"/>
          <w:sz w:val="28"/>
          <w:szCs w:val="28"/>
        </w:rPr>
        <w:t xml:space="preserve">Статья 32. Перенесение убытков на будущее </w:t>
      </w:r>
    </w:p>
    <w:p w:rsidR="00B2716F" w:rsidRDefault="0039641D">
      <w:pPr>
        <w:widowControl w:val="0"/>
        <w:spacing w:before="120"/>
        <w:ind w:firstLine="567"/>
        <w:jc w:val="both"/>
        <w:rPr>
          <w:color w:val="000000"/>
          <w:sz w:val="24"/>
          <w:szCs w:val="24"/>
        </w:rPr>
      </w:pPr>
      <w:r>
        <w:rPr>
          <w:color w:val="000000"/>
          <w:sz w:val="24"/>
          <w:szCs w:val="24"/>
        </w:rPr>
        <w:t xml:space="preserve">(1) Если в налоговом году расходы, связанные с осуществлением предпринимательской деятельности, превышают валовой доход налогоплательщика в данном году, то сумма убытков от этой деятельности переносится последовательно на три последующих года. </w:t>
      </w:r>
    </w:p>
    <w:p w:rsidR="00B2716F" w:rsidRDefault="0039641D">
      <w:pPr>
        <w:widowControl w:val="0"/>
        <w:spacing w:before="120"/>
        <w:ind w:firstLine="567"/>
        <w:jc w:val="both"/>
        <w:rPr>
          <w:color w:val="000000"/>
          <w:sz w:val="24"/>
          <w:szCs w:val="24"/>
        </w:rPr>
      </w:pPr>
      <w:r>
        <w:rPr>
          <w:color w:val="000000"/>
          <w:sz w:val="24"/>
          <w:szCs w:val="24"/>
        </w:rPr>
        <w:t xml:space="preserve">(2) Сумма, перенесенная на какой-либо из налоговых годов, следующих за годом, в котором сложились убытки, равна всей сумме убытков, уменьшенной на общую сумму, разрешенную как вычет в каждом из двух последующих годов. </w:t>
      </w:r>
    </w:p>
    <w:p w:rsidR="00B2716F" w:rsidRDefault="0039641D">
      <w:pPr>
        <w:widowControl w:val="0"/>
        <w:spacing w:before="120"/>
        <w:ind w:firstLine="567"/>
        <w:jc w:val="both"/>
        <w:rPr>
          <w:color w:val="000000"/>
          <w:sz w:val="24"/>
          <w:szCs w:val="24"/>
        </w:rPr>
      </w:pPr>
      <w:r>
        <w:rPr>
          <w:color w:val="000000"/>
          <w:sz w:val="24"/>
          <w:szCs w:val="24"/>
        </w:rPr>
        <w:t xml:space="preserve">(3) Если налогоплательщик понес убытки в более чем одном году, то настоящая статья применяется к таковым убыткам в порядке, в котором они были понесены. </w:t>
      </w:r>
      <w:bookmarkStart w:id="0" w:name="_GoBack"/>
      <w:bookmarkEnd w:id="0"/>
    </w:p>
    <w:sectPr w:rsidR="00B2716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D29"/>
    <w:multiLevelType w:val="hybridMultilevel"/>
    <w:tmpl w:val="32623606"/>
    <w:lvl w:ilvl="0" w:tplc="133A062C">
      <w:start w:val="1"/>
      <w:numFmt w:val="bullet"/>
      <w:lvlText w:val=""/>
      <w:lvlJc w:val="left"/>
      <w:pPr>
        <w:tabs>
          <w:tab w:val="num" w:pos="720"/>
        </w:tabs>
        <w:ind w:left="720" w:hanging="360"/>
      </w:pPr>
      <w:rPr>
        <w:rFonts w:ascii="Symbol" w:hAnsi="Symbol" w:cs="Symbol" w:hint="default"/>
        <w:sz w:val="20"/>
        <w:szCs w:val="20"/>
      </w:rPr>
    </w:lvl>
    <w:lvl w:ilvl="1" w:tplc="075221F4">
      <w:start w:val="1"/>
      <w:numFmt w:val="bullet"/>
      <w:lvlText w:val="o"/>
      <w:lvlJc w:val="left"/>
      <w:pPr>
        <w:tabs>
          <w:tab w:val="num" w:pos="1440"/>
        </w:tabs>
        <w:ind w:left="1440" w:hanging="360"/>
      </w:pPr>
      <w:rPr>
        <w:rFonts w:ascii="Courier New" w:hAnsi="Courier New" w:cs="Courier New" w:hint="default"/>
        <w:sz w:val="20"/>
        <w:szCs w:val="20"/>
      </w:rPr>
    </w:lvl>
    <w:lvl w:ilvl="2" w:tplc="191C91EA">
      <w:start w:val="1"/>
      <w:numFmt w:val="bullet"/>
      <w:lvlText w:val=""/>
      <w:lvlJc w:val="left"/>
      <w:pPr>
        <w:tabs>
          <w:tab w:val="num" w:pos="2160"/>
        </w:tabs>
        <w:ind w:left="2160" w:hanging="360"/>
      </w:pPr>
      <w:rPr>
        <w:rFonts w:ascii="Wingdings" w:hAnsi="Wingdings" w:cs="Wingdings" w:hint="default"/>
        <w:sz w:val="20"/>
        <w:szCs w:val="20"/>
      </w:rPr>
    </w:lvl>
    <w:lvl w:ilvl="3" w:tplc="513017CE">
      <w:start w:val="1"/>
      <w:numFmt w:val="bullet"/>
      <w:lvlText w:val=""/>
      <w:lvlJc w:val="left"/>
      <w:pPr>
        <w:tabs>
          <w:tab w:val="num" w:pos="2880"/>
        </w:tabs>
        <w:ind w:left="2880" w:hanging="360"/>
      </w:pPr>
      <w:rPr>
        <w:rFonts w:ascii="Wingdings" w:hAnsi="Wingdings" w:cs="Wingdings" w:hint="default"/>
        <w:sz w:val="20"/>
        <w:szCs w:val="20"/>
      </w:rPr>
    </w:lvl>
    <w:lvl w:ilvl="4" w:tplc="B54A762A">
      <w:start w:val="1"/>
      <w:numFmt w:val="bullet"/>
      <w:lvlText w:val=""/>
      <w:lvlJc w:val="left"/>
      <w:pPr>
        <w:tabs>
          <w:tab w:val="num" w:pos="3600"/>
        </w:tabs>
        <w:ind w:left="3600" w:hanging="360"/>
      </w:pPr>
      <w:rPr>
        <w:rFonts w:ascii="Wingdings" w:hAnsi="Wingdings" w:cs="Wingdings" w:hint="default"/>
        <w:sz w:val="20"/>
        <w:szCs w:val="20"/>
      </w:rPr>
    </w:lvl>
    <w:lvl w:ilvl="5" w:tplc="A13E3F76">
      <w:start w:val="1"/>
      <w:numFmt w:val="bullet"/>
      <w:lvlText w:val=""/>
      <w:lvlJc w:val="left"/>
      <w:pPr>
        <w:tabs>
          <w:tab w:val="num" w:pos="4320"/>
        </w:tabs>
        <w:ind w:left="4320" w:hanging="360"/>
      </w:pPr>
      <w:rPr>
        <w:rFonts w:ascii="Wingdings" w:hAnsi="Wingdings" w:cs="Wingdings" w:hint="default"/>
        <w:sz w:val="20"/>
        <w:szCs w:val="20"/>
      </w:rPr>
    </w:lvl>
    <w:lvl w:ilvl="6" w:tplc="065C7066">
      <w:start w:val="1"/>
      <w:numFmt w:val="bullet"/>
      <w:lvlText w:val=""/>
      <w:lvlJc w:val="left"/>
      <w:pPr>
        <w:tabs>
          <w:tab w:val="num" w:pos="5040"/>
        </w:tabs>
        <w:ind w:left="5040" w:hanging="360"/>
      </w:pPr>
      <w:rPr>
        <w:rFonts w:ascii="Wingdings" w:hAnsi="Wingdings" w:cs="Wingdings" w:hint="default"/>
        <w:sz w:val="20"/>
        <w:szCs w:val="20"/>
      </w:rPr>
    </w:lvl>
    <w:lvl w:ilvl="7" w:tplc="807695FC">
      <w:start w:val="1"/>
      <w:numFmt w:val="bullet"/>
      <w:lvlText w:val=""/>
      <w:lvlJc w:val="left"/>
      <w:pPr>
        <w:tabs>
          <w:tab w:val="num" w:pos="5760"/>
        </w:tabs>
        <w:ind w:left="5760" w:hanging="360"/>
      </w:pPr>
      <w:rPr>
        <w:rFonts w:ascii="Wingdings" w:hAnsi="Wingdings" w:cs="Wingdings" w:hint="default"/>
        <w:sz w:val="20"/>
        <w:szCs w:val="20"/>
      </w:rPr>
    </w:lvl>
    <w:lvl w:ilvl="8" w:tplc="4DCE26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5F71FC"/>
    <w:multiLevelType w:val="hybridMultilevel"/>
    <w:tmpl w:val="41360634"/>
    <w:lvl w:ilvl="0" w:tplc="4148CF1C">
      <w:start w:val="1"/>
      <w:numFmt w:val="bullet"/>
      <w:lvlText w:val=""/>
      <w:lvlJc w:val="left"/>
      <w:pPr>
        <w:tabs>
          <w:tab w:val="num" w:pos="720"/>
        </w:tabs>
        <w:ind w:left="720" w:hanging="360"/>
      </w:pPr>
      <w:rPr>
        <w:rFonts w:ascii="Symbol" w:hAnsi="Symbol" w:cs="Symbol" w:hint="default"/>
        <w:sz w:val="20"/>
        <w:szCs w:val="20"/>
      </w:rPr>
    </w:lvl>
    <w:lvl w:ilvl="1" w:tplc="ECB0C892">
      <w:start w:val="1"/>
      <w:numFmt w:val="bullet"/>
      <w:lvlText w:val="o"/>
      <w:lvlJc w:val="left"/>
      <w:pPr>
        <w:tabs>
          <w:tab w:val="num" w:pos="1440"/>
        </w:tabs>
        <w:ind w:left="1440" w:hanging="360"/>
      </w:pPr>
      <w:rPr>
        <w:rFonts w:ascii="Courier New" w:hAnsi="Courier New" w:cs="Courier New" w:hint="default"/>
        <w:sz w:val="20"/>
        <w:szCs w:val="20"/>
      </w:rPr>
    </w:lvl>
    <w:lvl w:ilvl="2" w:tplc="004A7130">
      <w:start w:val="1"/>
      <w:numFmt w:val="bullet"/>
      <w:lvlText w:val=""/>
      <w:lvlJc w:val="left"/>
      <w:pPr>
        <w:tabs>
          <w:tab w:val="num" w:pos="2160"/>
        </w:tabs>
        <w:ind w:left="2160" w:hanging="360"/>
      </w:pPr>
      <w:rPr>
        <w:rFonts w:ascii="Wingdings" w:hAnsi="Wingdings" w:cs="Wingdings" w:hint="default"/>
        <w:sz w:val="20"/>
        <w:szCs w:val="20"/>
      </w:rPr>
    </w:lvl>
    <w:lvl w:ilvl="3" w:tplc="AC0A6982">
      <w:start w:val="1"/>
      <w:numFmt w:val="bullet"/>
      <w:lvlText w:val=""/>
      <w:lvlJc w:val="left"/>
      <w:pPr>
        <w:tabs>
          <w:tab w:val="num" w:pos="2880"/>
        </w:tabs>
        <w:ind w:left="2880" w:hanging="360"/>
      </w:pPr>
      <w:rPr>
        <w:rFonts w:ascii="Wingdings" w:hAnsi="Wingdings" w:cs="Wingdings" w:hint="default"/>
        <w:sz w:val="20"/>
        <w:szCs w:val="20"/>
      </w:rPr>
    </w:lvl>
    <w:lvl w:ilvl="4" w:tplc="0B8A2910">
      <w:start w:val="1"/>
      <w:numFmt w:val="bullet"/>
      <w:lvlText w:val=""/>
      <w:lvlJc w:val="left"/>
      <w:pPr>
        <w:tabs>
          <w:tab w:val="num" w:pos="3600"/>
        </w:tabs>
        <w:ind w:left="3600" w:hanging="360"/>
      </w:pPr>
      <w:rPr>
        <w:rFonts w:ascii="Wingdings" w:hAnsi="Wingdings" w:cs="Wingdings" w:hint="default"/>
        <w:sz w:val="20"/>
        <w:szCs w:val="20"/>
      </w:rPr>
    </w:lvl>
    <w:lvl w:ilvl="5" w:tplc="BD5AC9A8">
      <w:start w:val="1"/>
      <w:numFmt w:val="bullet"/>
      <w:lvlText w:val=""/>
      <w:lvlJc w:val="left"/>
      <w:pPr>
        <w:tabs>
          <w:tab w:val="num" w:pos="4320"/>
        </w:tabs>
        <w:ind w:left="4320" w:hanging="360"/>
      </w:pPr>
      <w:rPr>
        <w:rFonts w:ascii="Wingdings" w:hAnsi="Wingdings" w:cs="Wingdings" w:hint="default"/>
        <w:sz w:val="20"/>
        <w:szCs w:val="20"/>
      </w:rPr>
    </w:lvl>
    <w:lvl w:ilvl="6" w:tplc="BBE035A8">
      <w:start w:val="1"/>
      <w:numFmt w:val="bullet"/>
      <w:lvlText w:val=""/>
      <w:lvlJc w:val="left"/>
      <w:pPr>
        <w:tabs>
          <w:tab w:val="num" w:pos="5040"/>
        </w:tabs>
        <w:ind w:left="5040" w:hanging="360"/>
      </w:pPr>
      <w:rPr>
        <w:rFonts w:ascii="Wingdings" w:hAnsi="Wingdings" w:cs="Wingdings" w:hint="default"/>
        <w:sz w:val="20"/>
        <w:szCs w:val="20"/>
      </w:rPr>
    </w:lvl>
    <w:lvl w:ilvl="7" w:tplc="E21E37C4">
      <w:start w:val="1"/>
      <w:numFmt w:val="bullet"/>
      <w:lvlText w:val=""/>
      <w:lvlJc w:val="left"/>
      <w:pPr>
        <w:tabs>
          <w:tab w:val="num" w:pos="5760"/>
        </w:tabs>
        <w:ind w:left="5760" w:hanging="360"/>
      </w:pPr>
      <w:rPr>
        <w:rFonts w:ascii="Wingdings" w:hAnsi="Wingdings" w:cs="Wingdings" w:hint="default"/>
        <w:sz w:val="20"/>
        <w:szCs w:val="20"/>
      </w:rPr>
    </w:lvl>
    <w:lvl w:ilvl="8" w:tplc="D9E26E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792985"/>
    <w:multiLevelType w:val="hybridMultilevel"/>
    <w:tmpl w:val="02D035DC"/>
    <w:lvl w:ilvl="0" w:tplc="83EA3E6E">
      <w:start w:val="1"/>
      <w:numFmt w:val="bullet"/>
      <w:lvlText w:val=""/>
      <w:lvlJc w:val="left"/>
      <w:pPr>
        <w:tabs>
          <w:tab w:val="num" w:pos="720"/>
        </w:tabs>
        <w:ind w:left="720" w:hanging="360"/>
      </w:pPr>
      <w:rPr>
        <w:rFonts w:ascii="Symbol" w:hAnsi="Symbol" w:cs="Symbol" w:hint="default"/>
        <w:sz w:val="20"/>
        <w:szCs w:val="20"/>
      </w:rPr>
    </w:lvl>
    <w:lvl w:ilvl="1" w:tplc="6C30F67C">
      <w:start w:val="1"/>
      <w:numFmt w:val="bullet"/>
      <w:lvlText w:val="o"/>
      <w:lvlJc w:val="left"/>
      <w:pPr>
        <w:tabs>
          <w:tab w:val="num" w:pos="1440"/>
        </w:tabs>
        <w:ind w:left="1440" w:hanging="360"/>
      </w:pPr>
      <w:rPr>
        <w:rFonts w:ascii="Courier New" w:hAnsi="Courier New" w:cs="Courier New" w:hint="default"/>
        <w:sz w:val="20"/>
        <w:szCs w:val="20"/>
      </w:rPr>
    </w:lvl>
    <w:lvl w:ilvl="2" w:tplc="B1C8FA18">
      <w:start w:val="1"/>
      <w:numFmt w:val="bullet"/>
      <w:lvlText w:val=""/>
      <w:lvlJc w:val="left"/>
      <w:pPr>
        <w:tabs>
          <w:tab w:val="num" w:pos="2160"/>
        </w:tabs>
        <w:ind w:left="2160" w:hanging="360"/>
      </w:pPr>
      <w:rPr>
        <w:rFonts w:ascii="Wingdings" w:hAnsi="Wingdings" w:cs="Wingdings" w:hint="default"/>
        <w:sz w:val="20"/>
        <w:szCs w:val="20"/>
      </w:rPr>
    </w:lvl>
    <w:lvl w:ilvl="3" w:tplc="1128892E">
      <w:start w:val="1"/>
      <w:numFmt w:val="bullet"/>
      <w:lvlText w:val=""/>
      <w:lvlJc w:val="left"/>
      <w:pPr>
        <w:tabs>
          <w:tab w:val="num" w:pos="2880"/>
        </w:tabs>
        <w:ind w:left="2880" w:hanging="360"/>
      </w:pPr>
      <w:rPr>
        <w:rFonts w:ascii="Wingdings" w:hAnsi="Wingdings" w:cs="Wingdings" w:hint="default"/>
        <w:sz w:val="20"/>
        <w:szCs w:val="20"/>
      </w:rPr>
    </w:lvl>
    <w:lvl w:ilvl="4" w:tplc="1A4889FA">
      <w:start w:val="1"/>
      <w:numFmt w:val="bullet"/>
      <w:lvlText w:val=""/>
      <w:lvlJc w:val="left"/>
      <w:pPr>
        <w:tabs>
          <w:tab w:val="num" w:pos="3600"/>
        </w:tabs>
        <w:ind w:left="3600" w:hanging="360"/>
      </w:pPr>
      <w:rPr>
        <w:rFonts w:ascii="Wingdings" w:hAnsi="Wingdings" w:cs="Wingdings" w:hint="default"/>
        <w:sz w:val="20"/>
        <w:szCs w:val="20"/>
      </w:rPr>
    </w:lvl>
    <w:lvl w:ilvl="5" w:tplc="D9E47B24">
      <w:start w:val="1"/>
      <w:numFmt w:val="bullet"/>
      <w:lvlText w:val=""/>
      <w:lvlJc w:val="left"/>
      <w:pPr>
        <w:tabs>
          <w:tab w:val="num" w:pos="4320"/>
        </w:tabs>
        <w:ind w:left="4320" w:hanging="360"/>
      </w:pPr>
      <w:rPr>
        <w:rFonts w:ascii="Wingdings" w:hAnsi="Wingdings" w:cs="Wingdings" w:hint="default"/>
        <w:sz w:val="20"/>
        <w:szCs w:val="20"/>
      </w:rPr>
    </w:lvl>
    <w:lvl w:ilvl="6" w:tplc="8E166446">
      <w:start w:val="1"/>
      <w:numFmt w:val="bullet"/>
      <w:lvlText w:val=""/>
      <w:lvlJc w:val="left"/>
      <w:pPr>
        <w:tabs>
          <w:tab w:val="num" w:pos="5040"/>
        </w:tabs>
        <w:ind w:left="5040" w:hanging="360"/>
      </w:pPr>
      <w:rPr>
        <w:rFonts w:ascii="Wingdings" w:hAnsi="Wingdings" w:cs="Wingdings" w:hint="default"/>
        <w:sz w:val="20"/>
        <w:szCs w:val="20"/>
      </w:rPr>
    </w:lvl>
    <w:lvl w:ilvl="7" w:tplc="318EA000">
      <w:start w:val="1"/>
      <w:numFmt w:val="bullet"/>
      <w:lvlText w:val=""/>
      <w:lvlJc w:val="left"/>
      <w:pPr>
        <w:tabs>
          <w:tab w:val="num" w:pos="5760"/>
        </w:tabs>
        <w:ind w:left="5760" w:hanging="360"/>
      </w:pPr>
      <w:rPr>
        <w:rFonts w:ascii="Wingdings" w:hAnsi="Wingdings" w:cs="Wingdings" w:hint="default"/>
        <w:sz w:val="20"/>
        <w:szCs w:val="20"/>
      </w:rPr>
    </w:lvl>
    <w:lvl w:ilvl="8" w:tplc="BAF83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6311E"/>
    <w:multiLevelType w:val="hybridMultilevel"/>
    <w:tmpl w:val="37E23562"/>
    <w:lvl w:ilvl="0" w:tplc="58AE883A">
      <w:start w:val="1"/>
      <w:numFmt w:val="bullet"/>
      <w:lvlText w:val=""/>
      <w:lvlJc w:val="left"/>
      <w:pPr>
        <w:tabs>
          <w:tab w:val="num" w:pos="720"/>
        </w:tabs>
        <w:ind w:left="720" w:hanging="360"/>
      </w:pPr>
      <w:rPr>
        <w:rFonts w:ascii="Symbol" w:hAnsi="Symbol" w:cs="Symbol" w:hint="default"/>
        <w:sz w:val="20"/>
        <w:szCs w:val="20"/>
      </w:rPr>
    </w:lvl>
    <w:lvl w:ilvl="1" w:tplc="B4DABF58">
      <w:start w:val="1"/>
      <w:numFmt w:val="bullet"/>
      <w:lvlText w:val="o"/>
      <w:lvlJc w:val="left"/>
      <w:pPr>
        <w:tabs>
          <w:tab w:val="num" w:pos="1440"/>
        </w:tabs>
        <w:ind w:left="1440" w:hanging="360"/>
      </w:pPr>
      <w:rPr>
        <w:rFonts w:ascii="Courier New" w:hAnsi="Courier New" w:cs="Courier New" w:hint="default"/>
        <w:sz w:val="20"/>
        <w:szCs w:val="20"/>
      </w:rPr>
    </w:lvl>
    <w:lvl w:ilvl="2" w:tplc="2BE68766">
      <w:start w:val="1"/>
      <w:numFmt w:val="bullet"/>
      <w:lvlText w:val=""/>
      <w:lvlJc w:val="left"/>
      <w:pPr>
        <w:tabs>
          <w:tab w:val="num" w:pos="2160"/>
        </w:tabs>
        <w:ind w:left="2160" w:hanging="360"/>
      </w:pPr>
      <w:rPr>
        <w:rFonts w:ascii="Wingdings" w:hAnsi="Wingdings" w:cs="Wingdings" w:hint="default"/>
        <w:sz w:val="20"/>
        <w:szCs w:val="20"/>
      </w:rPr>
    </w:lvl>
    <w:lvl w:ilvl="3" w:tplc="F970BEA2">
      <w:start w:val="1"/>
      <w:numFmt w:val="bullet"/>
      <w:lvlText w:val=""/>
      <w:lvlJc w:val="left"/>
      <w:pPr>
        <w:tabs>
          <w:tab w:val="num" w:pos="2880"/>
        </w:tabs>
        <w:ind w:left="2880" w:hanging="360"/>
      </w:pPr>
      <w:rPr>
        <w:rFonts w:ascii="Wingdings" w:hAnsi="Wingdings" w:cs="Wingdings" w:hint="default"/>
        <w:sz w:val="20"/>
        <w:szCs w:val="20"/>
      </w:rPr>
    </w:lvl>
    <w:lvl w:ilvl="4" w:tplc="FDD68C02">
      <w:start w:val="1"/>
      <w:numFmt w:val="bullet"/>
      <w:lvlText w:val=""/>
      <w:lvlJc w:val="left"/>
      <w:pPr>
        <w:tabs>
          <w:tab w:val="num" w:pos="3600"/>
        </w:tabs>
        <w:ind w:left="3600" w:hanging="360"/>
      </w:pPr>
      <w:rPr>
        <w:rFonts w:ascii="Wingdings" w:hAnsi="Wingdings" w:cs="Wingdings" w:hint="default"/>
        <w:sz w:val="20"/>
        <w:szCs w:val="20"/>
      </w:rPr>
    </w:lvl>
    <w:lvl w:ilvl="5" w:tplc="A27637FE">
      <w:start w:val="1"/>
      <w:numFmt w:val="bullet"/>
      <w:lvlText w:val=""/>
      <w:lvlJc w:val="left"/>
      <w:pPr>
        <w:tabs>
          <w:tab w:val="num" w:pos="4320"/>
        </w:tabs>
        <w:ind w:left="4320" w:hanging="360"/>
      </w:pPr>
      <w:rPr>
        <w:rFonts w:ascii="Wingdings" w:hAnsi="Wingdings" w:cs="Wingdings" w:hint="default"/>
        <w:sz w:val="20"/>
        <w:szCs w:val="20"/>
      </w:rPr>
    </w:lvl>
    <w:lvl w:ilvl="6" w:tplc="8A2AFFF2">
      <w:start w:val="1"/>
      <w:numFmt w:val="bullet"/>
      <w:lvlText w:val=""/>
      <w:lvlJc w:val="left"/>
      <w:pPr>
        <w:tabs>
          <w:tab w:val="num" w:pos="5040"/>
        </w:tabs>
        <w:ind w:left="5040" w:hanging="360"/>
      </w:pPr>
      <w:rPr>
        <w:rFonts w:ascii="Wingdings" w:hAnsi="Wingdings" w:cs="Wingdings" w:hint="default"/>
        <w:sz w:val="20"/>
        <w:szCs w:val="20"/>
      </w:rPr>
    </w:lvl>
    <w:lvl w:ilvl="7" w:tplc="77AA453E">
      <w:start w:val="1"/>
      <w:numFmt w:val="bullet"/>
      <w:lvlText w:val=""/>
      <w:lvlJc w:val="left"/>
      <w:pPr>
        <w:tabs>
          <w:tab w:val="num" w:pos="5760"/>
        </w:tabs>
        <w:ind w:left="5760" w:hanging="360"/>
      </w:pPr>
      <w:rPr>
        <w:rFonts w:ascii="Wingdings" w:hAnsi="Wingdings" w:cs="Wingdings" w:hint="default"/>
        <w:sz w:val="20"/>
        <w:szCs w:val="20"/>
      </w:rPr>
    </w:lvl>
    <w:lvl w:ilvl="8" w:tplc="ACF48C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6C7957"/>
    <w:multiLevelType w:val="hybridMultilevel"/>
    <w:tmpl w:val="8B302974"/>
    <w:lvl w:ilvl="0" w:tplc="BF688CD2">
      <w:start w:val="1"/>
      <w:numFmt w:val="decimal"/>
      <w:lvlText w:val="%1."/>
      <w:lvlJc w:val="left"/>
      <w:pPr>
        <w:tabs>
          <w:tab w:val="num" w:pos="720"/>
        </w:tabs>
        <w:ind w:left="720" w:hanging="360"/>
      </w:pPr>
    </w:lvl>
    <w:lvl w:ilvl="1" w:tplc="D0FC08C6">
      <w:start w:val="1"/>
      <w:numFmt w:val="decimal"/>
      <w:lvlText w:val="%2."/>
      <w:lvlJc w:val="left"/>
      <w:pPr>
        <w:tabs>
          <w:tab w:val="num" w:pos="1440"/>
        </w:tabs>
        <w:ind w:left="1440" w:hanging="360"/>
      </w:pPr>
    </w:lvl>
    <w:lvl w:ilvl="2" w:tplc="DFD808D4">
      <w:start w:val="1"/>
      <w:numFmt w:val="decimal"/>
      <w:lvlText w:val="%3."/>
      <w:lvlJc w:val="left"/>
      <w:pPr>
        <w:tabs>
          <w:tab w:val="num" w:pos="2160"/>
        </w:tabs>
        <w:ind w:left="2160" w:hanging="360"/>
      </w:pPr>
    </w:lvl>
    <w:lvl w:ilvl="3" w:tplc="067E7114">
      <w:start w:val="1"/>
      <w:numFmt w:val="decimal"/>
      <w:lvlText w:val="%4."/>
      <w:lvlJc w:val="left"/>
      <w:pPr>
        <w:tabs>
          <w:tab w:val="num" w:pos="2880"/>
        </w:tabs>
        <w:ind w:left="2880" w:hanging="360"/>
      </w:pPr>
    </w:lvl>
    <w:lvl w:ilvl="4" w:tplc="A8B6DEDA">
      <w:start w:val="1"/>
      <w:numFmt w:val="decimal"/>
      <w:lvlText w:val="%5."/>
      <w:lvlJc w:val="left"/>
      <w:pPr>
        <w:tabs>
          <w:tab w:val="num" w:pos="3600"/>
        </w:tabs>
        <w:ind w:left="3600" w:hanging="360"/>
      </w:pPr>
    </w:lvl>
    <w:lvl w:ilvl="5" w:tplc="CA70A084">
      <w:start w:val="1"/>
      <w:numFmt w:val="decimal"/>
      <w:lvlText w:val="%6."/>
      <w:lvlJc w:val="left"/>
      <w:pPr>
        <w:tabs>
          <w:tab w:val="num" w:pos="4320"/>
        </w:tabs>
        <w:ind w:left="4320" w:hanging="360"/>
      </w:pPr>
    </w:lvl>
    <w:lvl w:ilvl="6" w:tplc="98E06B58">
      <w:start w:val="1"/>
      <w:numFmt w:val="decimal"/>
      <w:lvlText w:val="%7."/>
      <w:lvlJc w:val="left"/>
      <w:pPr>
        <w:tabs>
          <w:tab w:val="num" w:pos="5040"/>
        </w:tabs>
        <w:ind w:left="5040" w:hanging="360"/>
      </w:pPr>
    </w:lvl>
    <w:lvl w:ilvl="7" w:tplc="8D187528">
      <w:start w:val="1"/>
      <w:numFmt w:val="decimal"/>
      <w:lvlText w:val="%8."/>
      <w:lvlJc w:val="left"/>
      <w:pPr>
        <w:tabs>
          <w:tab w:val="num" w:pos="5760"/>
        </w:tabs>
        <w:ind w:left="5760" w:hanging="360"/>
      </w:pPr>
    </w:lvl>
    <w:lvl w:ilvl="8" w:tplc="084A576E">
      <w:start w:val="1"/>
      <w:numFmt w:val="decimal"/>
      <w:lvlText w:val="%9."/>
      <w:lvlJc w:val="left"/>
      <w:pPr>
        <w:tabs>
          <w:tab w:val="num" w:pos="6480"/>
        </w:tabs>
        <w:ind w:left="6480" w:hanging="360"/>
      </w:pPr>
    </w:lvl>
  </w:abstractNum>
  <w:abstractNum w:abstractNumId="5">
    <w:nsid w:val="224B5312"/>
    <w:multiLevelType w:val="hybridMultilevel"/>
    <w:tmpl w:val="5ABC4118"/>
    <w:lvl w:ilvl="0" w:tplc="B9B83C90">
      <w:start w:val="1"/>
      <w:numFmt w:val="bullet"/>
      <w:lvlText w:val=""/>
      <w:lvlJc w:val="left"/>
      <w:pPr>
        <w:tabs>
          <w:tab w:val="num" w:pos="720"/>
        </w:tabs>
        <w:ind w:left="720" w:hanging="360"/>
      </w:pPr>
      <w:rPr>
        <w:rFonts w:ascii="Symbol" w:hAnsi="Symbol" w:cs="Symbol" w:hint="default"/>
        <w:sz w:val="20"/>
        <w:szCs w:val="20"/>
      </w:rPr>
    </w:lvl>
    <w:lvl w:ilvl="1" w:tplc="D428AB6E">
      <w:start w:val="1"/>
      <w:numFmt w:val="bullet"/>
      <w:lvlText w:val="o"/>
      <w:lvlJc w:val="left"/>
      <w:pPr>
        <w:tabs>
          <w:tab w:val="num" w:pos="1440"/>
        </w:tabs>
        <w:ind w:left="1440" w:hanging="360"/>
      </w:pPr>
      <w:rPr>
        <w:rFonts w:ascii="Courier New" w:hAnsi="Courier New" w:cs="Courier New" w:hint="default"/>
        <w:sz w:val="20"/>
        <w:szCs w:val="20"/>
      </w:rPr>
    </w:lvl>
    <w:lvl w:ilvl="2" w:tplc="09CAE1F8">
      <w:start w:val="1"/>
      <w:numFmt w:val="bullet"/>
      <w:lvlText w:val=""/>
      <w:lvlJc w:val="left"/>
      <w:pPr>
        <w:tabs>
          <w:tab w:val="num" w:pos="2160"/>
        </w:tabs>
        <w:ind w:left="2160" w:hanging="360"/>
      </w:pPr>
      <w:rPr>
        <w:rFonts w:ascii="Wingdings" w:hAnsi="Wingdings" w:cs="Wingdings" w:hint="default"/>
        <w:sz w:val="20"/>
        <w:szCs w:val="20"/>
      </w:rPr>
    </w:lvl>
    <w:lvl w:ilvl="3" w:tplc="892CEE98">
      <w:start w:val="1"/>
      <w:numFmt w:val="bullet"/>
      <w:lvlText w:val=""/>
      <w:lvlJc w:val="left"/>
      <w:pPr>
        <w:tabs>
          <w:tab w:val="num" w:pos="2880"/>
        </w:tabs>
        <w:ind w:left="2880" w:hanging="360"/>
      </w:pPr>
      <w:rPr>
        <w:rFonts w:ascii="Wingdings" w:hAnsi="Wingdings" w:cs="Wingdings" w:hint="default"/>
        <w:sz w:val="20"/>
        <w:szCs w:val="20"/>
      </w:rPr>
    </w:lvl>
    <w:lvl w:ilvl="4" w:tplc="D8D60C42">
      <w:start w:val="1"/>
      <w:numFmt w:val="bullet"/>
      <w:lvlText w:val=""/>
      <w:lvlJc w:val="left"/>
      <w:pPr>
        <w:tabs>
          <w:tab w:val="num" w:pos="3600"/>
        </w:tabs>
        <w:ind w:left="3600" w:hanging="360"/>
      </w:pPr>
      <w:rPr>
        <w:rFonts w:ascii="Wingdings" w:hAnsi="Wingdings" w:cs="Wingdings" w:hint="default"/>
        <w:sz w:val="20"/>
        <w:szCs w:val="20"/>
      </w:rPr>
    </w:lvl>
    <w:lvl w:ilvl="5" w:tplc="8452DA1C">
      <w:start w:val="1"/>
      <w:numFmt w:val="bullet"/>
      <w:lvlText w:val=""/>
      <w:lvlJc w:val="left"/>
      <w:pPr>
        <w:tabs>
          <w:tab w:val="num" w:pos="4320"/>
        </w:tabs>
        <w:ind w:left="4320" w:hanging="360"/>
      </w:pPr>
      <w:rPr>
        <w:rFonts w:ascii="Wingdings" w:hAnsi="Wingdings" w:cs="Wingdings" w:hint="default"/>
        <w:sz w:val="20"/>
        <w:szCs w:val="20"/>
      </w:rPr>
    </w:lvl>
    <w:lvl w:ilvl="6" w:tplc="FFD41388">
      <w:start w:val="1"/>
      <w:numFmt w:val="bullet"/>
      <w:lvlText w:val=""/>
      <w:lvlJc w:val="left"/>
      <w:pPr>
        <w:tabs>
          <w:tab w:val="num" w:pos="5040"/>
        </w:tabs>
        <w:ind w:left="5040" w:hanging="360"/>
      </w:pPr>
      <w:rPr>
        <w:rFonts w:ascii="Wingdings" w:hAnsi="Wingdings" w:cs="Wingdings" w:hint="default"/>
        <w:sz w:val="20"/>
        <w:szCs w:val="20"/>
      </w:rPr>
    </w:lvl>
    <w:lvl w:ilvl="7" w:tplc="CBE250EE">
      <w:start w:val="1"/>
      <w:numFmt w:val="bullet"/>
      <w:lvlText w:val=""/>
      <w:lvlJc w:val="left"/>
      <w:pPr>
        <w:tabs>
          <w:tab w:val="num" w:pos="5760"/>
        </w:tabs>
        <w:ind w:left="5760" w:hanging="360"/>
      </w:pPr>
      <w:rPr>
        <w:rFonts w:ascii="Wingdings" w:hAnsi="Wingdings" w:cs="Wingdings" w:hint="default"/>
        <w:sz w:val="20"/>
        <w:szCs w:val="20"/>
      </w:rPr>
    </w:lvl>
    <w:lvl w:ilvl="8" w:tplc="2C2AB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601989"/>
    <w:multiLevelType w:val="hybridMultilevel"/>
    <w:tmpl w:val="C2E8B444"/>
    <w:lvl w:ilvl="0" w:tplc="35A443E4">
      <w:start w:val="1"/>
      <w:numFmt w:val="bullet"/>
      <w:lvlText w:val=""/>
      <w:lvlJc w:val="left"/>
      <w:pPr>
        <w:tabs>
          <w:tab w:val="num" w:pos="720"/>
        </w:tabs>
        <w:ind w:left="720" w:hanging="360"/>
      </w:pPr>
      <w:rPr>
        <w:rFonts w:ascii="Symbol" w:hAnsi="Symbol" w:cs="Symbol" w:hint="default"/>
        <w:sz w:val="20"/>
        <w:szCs w:val="20"/>
      </w:rPr>
    </w:lvl>
    <w:lvl w:ilvl="1" w:tplc="01F435B0">
      <w:start w:val="1"/>
      <w:numFmt w:val="bullet"/>
      <w:lvlText w:val="o"/>
      <w:lvlJc w:val="left"/>
      <w:pPr>
        <w:tabs>
          <w:tab w:val="num" w:pos="1440"/>
        </w:tabs>
        <w:ind w:left="1440" w:hanging="360"/>
      </w:pPr>
      <w:rPr>
        <w:rFonts w:ascii="Courier New" w:hAnsi="Courier New" w:cs="Courier New" w:hint="default"/>
        <w:sz w:val="20"/>
        <w:szCs w:val="20"/>
      </w:rPr>
    </w:lvl>
    <w:lvl w:ilvl="2" w:tplc="12C42B6E">
      <w:start w:val="1"/>
      <w:numFmt w:val="bullet"/>
      <w:lvlText w:val=""/>
      <w:lvlJc w:val="left"/>
      <w:pPr>
        <w:tabs>
          <w:tab w:val="num" w:pos="2160"/>
        </w:tabs>
        <w:ind w:left="2160" w:hanging="360"/>
      </w:pPr>
      <w:rPr>
        <w:rFonts w:ascii="Wingdings" w:hAnsi="Wingdings" w:cs="Wingdings" w:hint="default"/>
        <w:sz w:val="20"/>
        <w:szCs w:val="20"/>
      </w:rPr>
    </w:lvl>
    <w:lvl w:ilvl="3" w:tplc="6638F1AC">
      <w:start w:val="1"/>
      <w:numFmt w:val="bullet"/>
      <w:lvlText w:val=""/>
      <w:lvlJc w:val="left"/>
      <w:pPr>
        <w:tabs>
          <w:tab w:val="num" w:pos="2880"/>
        </w:tabs>
        <w:ind w:left="2880" w:hanging="360"/>
      </w:pPr>
      <w:rPr>
        <w:rFonts w:ascii="Wingdings" w:hAnsi="Wingdings" w:cs="Wingdings" w:hint="default"/>
        <w:sz w:val="20"/>
        <w:szCs w:val="20"/>
      </w:rPr>
    </w:lvl>
    <w:lvl w:ilvl="4" w:tplc="1BF0195C">
      <w:start w:val="1"/>
      <w:numFmt w:val="bullet"/>
      <w:lvlText w:val=""/>
      <w:lvlJc w:val="left"/>
      <w:pPr>
        <w:tabs>
          <w:tab w:val="num" w:pos="3600"/>
        </w:tabs>
        <w:ind w:left="3600" w:hanging="360"/>
      </w:pPr>
      <w:rPr>
        <w:rFonts w:ascii="Wingdings" w:hAnsi="Wingdings" w:cs="Wingdings" w:hint="default"/>
        <w:sz w:val="20"/>
        <w:szCs w:val="20"/>
      </w:rPr>
    </w:lvl>
    <w:lvl w:ilvl="5" w:tplc="67162C88">
      <w:start w:val="1"/>
      <w:numFmt w:val="bullet"/>
      <w:lvlText w:val=""/>
      <w:lvlJc w:val="left"/>
      <w:pPr>
        <w:tabs>
          <w:tab w:val="num" w:pos="4320"/>
        </w:tabs>
        <w:ind w:left="4320" w:hanging="360"/>
      </w:pPr>
      <w:rPr>
        <w:rFonts w:ascii="Wingdings" w:hAnsi="Wingdings" w:cs="Wingdings" w:hint="default"/>
        <w:sz w:val="20"/>
        <w:szCs w:val="20"/>
      </w:rPr>
    </w:lvl>
    <w:lvl w:ilvl="6" w:tplc="DFA08532">
      <w:start w:val="1"/>
      <w:numFmt w:val="bullet"/>
      <w:lvlText w:val=""/>
      <w:lvlJc w:val="left"/>
      <w:pPr>
        <w:tabs>
          <w:tab w:val="num" w:pos="5040"/>
        </w:tabs>
        <w:ind w:left="5040" w:hanging="360"/>
      </w:pPr>
      <w:rPr>
        <w:rFonts w:ascii="Wingdings" w:hAnsi="Wingdings" w:cs="Wingdings" w:hint="default"/>
        <w:sz w:val="20"/>
        <w:szCs w:val="20"/>
      </w:rPr>
    </w:lvl>
    <w:lvl w:ilvl="7" w:tplc="66CE84D4">
      <w:start w:val="1"/>
      <w:numFmt w:val="bullet"/>
      <w:lvlText w:val=""/>
      <w:lvlJc w:val="left"/>
      <w:pPr>
        <w:tabs>
          <w:tab w:val="num" w:pos="5760"/>
        </w:tabs>
        <w:ind w:left="5760" w:hanging="360"/>
      </w:pPr>
      <w:rPr>
        <w:rFonts w:ascii="Wingdings" w:hAnsi="Wingdings" w:cs="Wingdings" w:hint="default"/>
        <w:sz w:val="20"/>
        <w:szCs w:val="20"/>
      </w:rPr>
    </w:lvl>
    <w:lvl w:ilvl="8" w:tplc="31085E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1F5647"/>
    <w:multiLevelType w:val="hybridMultilevel"/>
    <w:tmpl w:val="6AA6E71C"/>
    <w:lvl w:ilvl="0" w:tplc="DD709A7A">
      <w:start w:val="1"/>
      <w:numFmt w:val="bullet"/>
      <w:lvlText w:val=""/>
      <w:lvlJc w:val="left"/>
      <w:pPr>
        <w:tabs>
          <w:tab w:val="num" w:pos="720"/>
        </w:tabs>
        <w:ind w:left="720" w:hanging="360"/>
      </w:pPr>
      <w:rPr>
        <w:rFonts w:ascii="Symbol" w:hAnsi="Symbol" w:cs="Symbol" w:hint="default"/>
        <w:sz w:val="20"/>
        <w:szCs w:val="20"/>
      </w:rPr>
    </w:lvl>
    <w:lvl w:ilvl="1" w:tplc="DBDC1DD2">
      <w:start w:val="1"/>
      <w:numFmt w:val="bullet"/>
      <w:lvlText w:val="o"/>
      <w:lvlJc w:val="left"/>
      <w:pPr>
        <w:tabs>
          <w:tab w:val="num" w:pos="1440"/>
        </w:tabs>
        <w:ind w:left="1440" w:hanging="360"/>
      </w:pPr>
      <w:rPr>
        <w:rFonts w:ascii="Courier New" w:hAnsi="Courier New" w:cs="Courier New" w:hint="default"/>
        <w:sz w:val="20"/>
        <w:szCs w:val="20"/>
      </w:rPr>
    </w:lvl>
    <w:lvl w:ilvl="2" w:tplc="87C4E162">
      <w:start w:val="1"/>
      <w:numFmt w:val="bullet"/>
      <w:lvlText w:val=""/>
      <w:lvlJc w:val="left"/>
      <w:pPr>
        <w:tabs>
          <w:tab w:val="num" w:pos="2160"/>
        </w:tabs>
        <w:ind w:left="2160" w:hanging="360"/>
      </w:pPr>
      <w:rPr>
        <w:rFonts w:ascii="Wingdings" w:hAnsi="Wingdings" w:cs="Wingdings" w:hint="default"/>
        <w:sz w:val="20"/>
        <w:szCs w:val="20"/>
      </w:rPr>
    </w:lvl>
    <w:lvl w:ilvl="3" w:tplc="F7C625D2">
      <w:start w:val="1"/>
      <w:numFmt w:val="bullet"/>
      <w:lvlText w:val=""/>
      <w:lvlJc w:val="left"/>
      <w:pPr>
        <w:tabs>
          <w:tab w:val="num" w:pos="2880"/>
        </w:tabs>
        <w:ind w:left="2880" w:hanging="360"/>
      </w:pPr>
      <w:rPr>
        <w:rFonts w:ascii="Wingdings" w:hAnsi="Wingdings" w:cs="Wingdings" w:hint="default"/>
        <w:sz w:val="20"/>
        <w:szCs w:val="20"/>
      </w:rPr>
    </w:lvl>
    <w:lvl w:ilvl="4" w:tplc="6632010C">
      <w:start w:val="1"/>
      <w:numFmt w:val="bullet"/>
      <w:lvlText w:val=""/>
      <w:lvlJc w:val="left"/>
      <w:pPr>
        <w:tabs>
          <w:tab w:val="num" w:pos="3600"/>
        </w:tabs>
        <w:ind w:left="3600" w:hanging="360"/>
      </w:pPr>
      <w:rPr>
        <w:rFonts w:ascii="Wingdings" w:hAnsi="Wingdings" w:cs="Wingdings" w:hint="default"/>
        <w:sz w:val="20"/>
        <w:szCs w:val="20"/>
      </w:rPr>
    </w:lvl>
    <w:lvl w:ilvl="5" w:tplc="730605C2">
      <w:start w:val="1"/>
      <w:numFmt w:val="bullet"/>
      <w:lvlText w:val=""/>
      <w:lvlJc w:val="left"/>
      <w:pPr>
        <w:tabs>
          <w:tab w:val="num" w:pos="4320"/>
        </w:tabs>
        <w:ind w:left="4320" w:hanging="360"/>
      </w:pPr>
      <w:rPr>
        <w:rFonts w:ascii="Wingdings" w:hAnsi="Wingdings" w:cs="Wingdings" w:hint="default"/>
        <w:sz w:val="20"/>
        <w:szCs w:val="20"/>
      </w:rPr>
    </w:lvl>
    <w:lvl w:ilvl="6" w:tplc="3BB64714">
      <w:start w:val="1"/>
      <w:numFmt w:val="bullet"/>
      <w:lvlText w:val=""/>
      <w:lvlJc w:val="left"/>
      <w:pPr>
        <w:tabs>
          <w:tab w:val="num" w:pos="5040"/>
        </w:tabs>
        <w:ind w:left="5040" w:hanging="360"/>
      </w:pPr>
      <w:rPr>
        <w:rFonts w:ascii="Wingdings" w:hAnsi="Wingdings" w:cs="Wingdings" w:hint="default"/>
        <w:sz w:val="20"/>
        <w:szCs w:val="20"/>
      </w:rPr>
    </w:lvl>
    <w:lvl w:ilvl="7" w:tplc="3D94A5A0">
      <w:start w:val="1"/>
      <w:numFmt w:val="bullet"/>
      <w:lvlText w:val=""/>
      <w:lvlJc w:val="left"/>
      <w:pPr>
        <w:tabs>
          <w:tab w:val="num" w:pos="5760"/>
        </w:tabs>
        <w:ind w:left="5760" w:hanging="360"/>
      </w:pPr>
      <w:rPr>
        <w:rFonts w:ascii="Wingdings" w:hAnsi="Wingdings" w:cs="Wingdings" w:hint="default"/>
        <w:sz w:val="20"/>
        <w:szCs w:val="20"/>
      </w:rPr>
    </w:lvl>
    <w:lvl w:ilvl="8" w:tplc="8B4AF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3F172F"/>
    <w:multiLevelType w:val="hybridMultilevel"/>
    <w:tmpl w:val="3CB0B964"/>
    <w:lvl w:ilvl="0" w:tplc="B08686B8">
      <w:start w:val="1"/>
      <w:numFmt w:val="bullet"/>
      <w:lvlText w:val=""/>
      <w:lvlJc w:val="left"/>
      <w:pPr>
        <w:tabs>
          <w:tab w:val="num" w:pos="720"/>
        </w:tabs>
        <w:ind w:left="720" w:hanging="360"/>
      </w:pPr>
      <w:rPr>
        <w:rFonts w:ascii="Symbol" w:hAnsi="Symbol" w:cs="Symbol" w:hint="default"/>
        <w:sz w:val="20"/>
        <w:szCs w:val="20"/>
      </w:rPr>
    </w:lvl>
    <w:lvl w:ilvl="1" w:tplc="C3122746">
      <w:start w:val="1"/>
      <w:numFmt w:val="bullet"/>
      <w:lvlText w:val="o"/>
      <w:lvlJc w:val="left"/>
      <w:pPr>
        <w:tabs>
          <w:tab w:val="num" w:pos="1440"/>
        </w:tabs>
        <w:ind w:left="1440" w:hanging="360"/>
      </w:pPr>
      <w:rPr>
        <w:rFonts w:ascii="Courier New" w:hAnsi="Courier New" w:cs="Courier New" w:hint="default"/>
        <w:sz w:val="20"/>
        <w:szCs w:val="20"/>
      </w:rPr>
    </w:lvl>
    <w:lvl w:ilvl="2" w:tplc="FFC257F0">
      <w:start w:val="1"/>
      <w:numFmt w:val="bullet"/>
      <w:lvlText w:val=""/>
      <w:lvlJc w:val="left"/>
      <w:pPr>
        <w:tabs>
          <w:tab w:val="num" w:pos="2160"/>
        </w:tabs>
        <w:ind w:left="2160" w:hanging="360"/>
      </w:pPr>
      <w:rPr>
        <w:rFonts w:ascii="Wingdings" w:hAnsi="Wingdings" w:cs="Wingdings" w:hint="default"/>
        <w:sz w:val="20"/>
        <w:szCs w:val="20"/>
      </w:rPr>
    </w:lvl>
    <w:lvl w:ilvl="3" w:tplc="EFF42326">
      <w:start w:val="1"/>
      <w:numFmt w:val="bullet"/>
      <w:lvlText w:val=""/>
      <w:lvlJc w:val="left"/>
      <w:pPr>
        <w:tabs>
          <w:tab w:val="num" w:pos="2880"/>
        </w:tabs>
        <w:ind w:left="2880" w:hanging="360"/>
      </w:pPr>
      <w:rPr>
        <w:rFonts w:ascii="Wingdings" w:hAnsi="Wingdings" w:cs="Wingdings" w:hint="default"/>
        <w:sz w:val="20"/>
        <w:szCs w:val="20"/>
      </w:rPr>
    </w:lvl>
    <w:lvl w:ilvl="4" w:tplc="A9EC2D62">
      <w:start w:val="1"/>
      <w:numFmt w:val="bullet"/>
      <w:lvlText w:val=""/>
      <w:lvlJc w:val="left"/>
      <w:pPr>
        <w:tabs>
          <w:tab w:val="num" w:pos="3600"/>
        </w:tabs>
        <w:ind w:left="3600" w:hanging="360"/>
      </w:pPr>
      <w:rPr>
        <w:rFonts w:ascii="Wingdings" w:hAnsi="Wingdings" w:cs="Wingdings" w:hint="default"/>
        <w:sz w:val="20"/>
        <w:szCs w:val="20"/>
      </w:rPr>
    </w:lvl>
    <w:lvl w:ilvl="5" w:tplc="7A56ACB0">
      <w:start w:val="1"/>
      <w:numFmt w:val="bullet"/>
      <w:lvlText w:val=""/>
      <w:lvlJc w:val="left"/>
      <w:pPr>
        <w:tabs>
          <w:tab w:val="num" w:pos="4320"/>
        </w:tabs>
        <w:ind w:left="4320" w:hanging="360"/>
      </w:pPr>
      <w:rPr>
        <w:rFonts w:ascii="Wingdings" w:hAnsi="Wingdings" w:cs="Wingdings" w:hint="default"/>
        <w:sz w:val="20"/>
        <w:szCs w:val="20"/>
      </w:rPr>
    </w:lvl>
    <w:lvl w:ilvl="6" w:tplc="7B2E350C">
      <w:start w:val="1"/>
      <w:numFmt w:val="bullet"/>
      <w:lvlText w:val=""/>
      <w:lvlJc w:val="left"/>
      <w:pPr>
        <w:tabs>
          <w:tab w:val="num" w:pos="5040"/>
        </w:tabs>
        <w:ind w:left="5040" w:hanging="360"/>
      </w:pPr>
      <w:rPr>
        <w:rFonts w:ascii="Wingdings" w:hAnsi="Wingdings" w:cs="Wingdings" w:hint="default"/>
        <w:sz w:val="20"/>
        <w:szCs w:val="20"/>
      </w:rPr>
    </w:lvl>
    <w:lvl w:ilvl="7" w:tplc="57109980">
      <w:start w:val="1"/>
      <w:numFmt w:val="bullet"/>
      <w:lvlText w:val=""/>
      <w:lvlJc w:val="left"/>
      <w:pPr>
        <w:tabs>
          <w:tab w:val="num" w:pos="5760"/>
        </w:tabs>
        <w:ind w:left="5760" w:hanging="360"/>
      </w:pPr>
      <w:rPr>
        <w:rFonts w:ascii="Wingdings" w:hAnsi="Wingdings" w:cs="Wingdings" w:hint="default"/>
        <w:sz w:val="20"/>
        <w:szCs w:val="20"/>
      </w:rPr>
    </w:lvl>
    <w:lvl w:ilvl="8" w:tplc="4FBC72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5C5805"/>
    <w:multiLevelType w:val="hybridMultilevel"/>
    <w:tmpl w:val="DED4E71C"/>
    <w:lvl w:ilvl="0" w:tplc="D6CCECC8">
      <w:start w:val="1"/>
      <w:numFmt w:val="bullet"/>
      <w:lvlText w:val=""/>
      <w:lvlJc w:val="left"/>
      <w:pPr>
        <w:tabs>
          <w:tab w:val="num" w:pos="720"/>
        </w:tabs>
        <w:ind w:left="720" w:hanging="360"/>
      </w:pPr>
      <w:rPr>
        <w:rFonts w:ascii="Symbol" w:hAnsi="Symbol" w:cs="Symbol" w:hint="default"/>
        <w:sz w:val="20"/>
        <w:szCs w:val="20"/>
      </w:rPr>
    </w:lvl>
    <w:lvl w:ilvl="1" w:tplc="44DE549C">
      <w:start w:val="1"/>
      <w:numFmt w:val="bullet"/>
      <w:lvlText w:val="o"/>
      <w:lvlJc w:val="left"/>
      <w:pPr>
        <w:tabs>
          <w:tab w:val="num" w:pos="1440"/>
        </w:tabs>
        <w:ind w:left="1440" w:hanging="360"/>
      </w:pPr>
      <w:rPr>
        <w:rFonts w:ascii="Courier New" w:hAnsi="Courier New" w:cs="Courier New" w:hint="default"/>
        <w:sz w:val="20"/>
        <w:szCs w:val="20"/>
      </w:rPr>
    </w:lvl>
    <w:lvl w:ilvl="2" w:tplc="71926FDA">
      <w:start w:val="1"/>
      <w:numFmt w:val="bullet"/>
      <w:lvlText w:val=""/>
      <w:lvlJc w:val="left"/>
      <w:pPr>
        <w:tabs>
          <w:tab w:val="num" w:pos="2160"/>
        </w:tabs>
        <w:ind w:left="2160" w:hanging="360"/>
      </w:pPr>
      <w:rPr>
        <w:rFonts w:ascii="Wingdings" w:hAnsi="Wingdings" w:cs="Wingdings" w:hint="default"/>
        <w:sz w:val="20"/>
        <w:szCs w:val="20"/>
      </w:rPr>
    </w:lvl>
    <w:lvl w:ilvl="3" w:tplc="9266DF7C">
      <w:start w:val="1"/>
      <w:numFmt w:val="bullet"/>
      <w:lvlText w:val=""/>
      <w:lvlJc w:val="left"/>
      <w:pPr>
        <w:tabs>
          <w:tab w:val="num" w:pos="2880"/>
        </w:tabs>
        <w:ind w:left="2880" w:hanging="360"/>
      </w:pPr>
      <w:rPr>
        <w:rFonts w:ascii="Wingdings" w:hAnsi="Wingdings" w:cs="Wingdings" w:hint="default"/>
        <w:sz w:val="20"/>
        <w:szCs w:val="20"/>
      </w:rPr>
    </w:lvl>
    <w:lvl w:ilvl="4" w:tplc="15AA8AD6">
      <w:start w:val="1"/>
      <w:numFmt w:val="bullet"/>
      <w:lvlText w:val=""/>
      <w:lvlJc w:val="left"/>
      <w:pPr>
        <w:tabs>
          <w:tab w:val="num" w:pos="3600"/>
        </w:tabs>
        <w:ind w:left="3600" w:hanging="360"/>
      </w:pPr>
      <w:rPr>
        <w:rFonts w:ascii="Wingdings" w:hAnsi="Wingdings" w:cs="Wingdings" w:hint="default"/>
        <w:sz w:val="20"/>
        <w:szCs w:val="20"/>
      </w:rPr>
    </w:lvl>
    <w:lvl w:ilvl="5" w:tplc="C3D44372">
      <w:start w:val="1"/>
      <w:numFmt w:val="bullet"/>
      <w:lvlText w:val=""/>
      <w:lvlJc w:val="left"/>
      <w:pPr>
        <w:tabs>
          <w:tab w:val="num" w:pos="4320"/>
        </w:tabs>
        <w:ind w:left="4320" w:hanging="360"/>
      </w:pPr>
      <w:rPr>
        <w:rFonts w:ascii="Wingdings" w:hAnsi="Wingdings" w:cs="Wingdings" w:hint="default"/>
        <w:sz w:val="20"/>
        <w:szCs w:val="20"/>
      </w:rPr>
    </w:lvl>
    <w:lvl w:ilvl="6" w:tplc="FC9A4CD2">
      <w:start w:val="1"/>
      <w:numFmt w:val="bullet"/>
      <w:lvlText w:val=""/>
      <w:lvlJc w:val="left"/>
      <w:pPr>
        <w:tabs>
          <w:tab w:val="num" w:pos="5040"/>
        </w:tabs>
        <w:ind w:left="5040" w:hanging="360"/>
      </w:pPr>
      <w:rPr>
        <w:rFonts w:ascii="Wingdings" w:hAnsi="Wingdings" w:cs="Wingdings" w:hint="default"/>
        <w:sz w:val="20"/>
        <w:szCs w:val="20"/>
      </w:rPr>
    </w:lvl>
    <w:lvl w:ilvl="7" w:tplc="66507530">
      <w:start w:val="1"/>
      <w:numFmt w:val="bullet"/>
      <w:lvlText w:val=""/>
      <w:lvlJc w:val="left"/>
      <w:pPr>
        <w:tabs>
          <w:tab w:val="num" w:pos="5760"/>
        </w:tabs>
        <w:ind w:left="5760" w:hanging="360"/>
      </w:pPr>
      <w:rPr>
        <w:rFonts w:ascii="Wingdings" w:hAnsi="Wingdings" w:cs="Wingdings" w:hint="default"/>
        <w:sz w:val="20"/>
        <w:szCs w:val="20"/>
      </w:rPr>
    </w:lvl>
    <w:lvl w:ilvl="8" w:tplc="474CC1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F4391C"/>
    <w:multiLevelType w:val="hybridMultilevel"/>
    <w:tmpl w:val="4A0AF984"/>
    <w:lvl w:ilvl="0" w:tplc="F9106A5A">
      <w:start w:val="1"/>
      <w:numFmt w:val="bullet"/>
      <w:lvlText w:val=""/>
      <w:lvlJc w:val="left"/>
      <w:pPr>
        <w:tabs>
          <w:tab w:val="num" w:pos="720"/>
        </w:tabs>
        <w:ind w:left="720" w:hanging="360"/>
      </w:pPr>
      <w:rPr>
        <w:rFonts w:ascii="Symbol" w:hAnsi="Symbol" w:cs="Symbol" w:hint="default"/>
        <w:sz w:val="20"/>
        <w:szCs w:val="20"/>
      </w:rPr>
    </w:lvl>
    <w:lvl w:ilvl="1" w:tplc="7646C6E8">
      <w:start w:val="1"/>
      <w:numFmt w:val="bullet"/>
      <w:lvlText w:val="o"/>
      <w:lvlJc w:val="left"/>
      <w:pPr>
        <w:tabs>
          <w:tab w:val="num" w:pos="1440"/>
        </w:tabs>
        <w:ind w:left="1440" w:hanging="360"/>
      </w:pPr>
      <w:rPr>
        <w:rFonts w:ascii="Courier New" w:hAnsi="Courier New" w:cs="Courier New" w:hint="default"/>
        <w:sz w:val="20"/>
        <w:szCs w:val="20"/>
      </w:rPr>
    </w:lvl>
    <w:lvl w:ilvl="2" w:tplc="3C6A1272">
      <w:start w:val="1"/>
      <w:numFmt w:val="bullet"/>
      <w:lvlText w:val=""/>
      <w:lvlJc w:val="left"/>
      <w:pPr>
        <w:tabs>
          <w:tab w:val="num" w:pos="2160"/>
        </w:tabs>
        <w:ind w:left="2160" w:hanging="360"/>
      </w:pPr>
      <w:rPr>
        <w:rFonts w:ascii="Wingdings" w:hAnsi="Wingdings" w:cs="Wingdings" w:hint="default"/>
        <w:sz w:val="20"/>
        <w:szCs w:val="20"/>
      </w:rPr>
    </w:lvl>
    <w:lvl w:ilvl="3" w:tplc="110EA150">
      <w:start w:val="1"/>
      <w:numFmt w:val="bullet"/>
      <w:lvlText w:val=""/>
      <w:lvlJc w:val="left"/>
      <w:pPr>
        <w:tabs>
          <w:tab w:val="num" w:pos="2880"/>
        </w:tabs>
        <w:ind w:left="2880" w:hanging="360"/>
      </w:pPr>
      <w:rPr>
        <w:rFonts w:ascii="Wingdings" w:hAnsi="Wingdings" w:cs="Wingdings" w:hint="default"/>
        <w:sz w:val="20"/>
        <w:szCs w:val="20"/>
      </w:rPr>
    </w:lvl>
    <w:lvl w:ilvl="4" w:tplc="E730DE2C">
      <w:start w:val="1"/>
      <w:numFmt w:val="bullet"/>
      <w:lvlText w:val=""/>
      <w:lvlJc w:val="left"/>
      <w:pPr>
        <w:tabs>
          <w:tab w:val="num" w:pos="3600"/>
        </w:tabs>
        <w:ind w:left="3600" w:hanging="360"/>
      </w:pPr>
      <w:rPr>
        <w:rFonts w:ascii="Wingdings" w:hAnsi="Wingdings" w:cs="Wingdings" w:hint="default"/>
        <w:sz w:val="20"/>
        <w:szCs w:val="20"/>
      </w:rPr>
    </w:lvl>
    <w:lvl w:ilvl="5" w:tplc="FD241916">
      <w:start w:val="1"/>
      <w:numFmt w:val="bullet"/>
      <w:lvlText w:val=""/>
      <w:lvlJc w:val="left"/>
      <w:pPr>
        <w:tabs>
          <w:tab w:val="num" w:pos="4320"/>
        </w:tabs>
        <w:ind w:left="4320" w:hanging="360"/>
      </w:pPr>
      <w:rPr>
        <w:rFonts w:ascii="Wingdings" w:hAnsi="Wingdings" w:cs="Wingdings" w:hint="default"/>
        <w:sz w:val="20"/>
        <w:szCs w:val="20"/>
      </w:rPr>
    </w:lvl>
    <w:lvl w:ilvl="6" w:tplc="A0E05496">
      <w:start w:val="1"/>
      <w:numFmt w:val="bullet"/>
      <w:lvlText w:val=""/>
      <w:lvlJc w:val="left"/>
      <w:pPr>
        <w:tabs>
          <w:tab w:val="num" w:pos="5040"/>
        </w:tabs>
        <w:ind w:left="5040" w:hanging="360"/>
      </w:pPr>
      <w:rPr>
        <w:rFonts w:ascii="Wingdings" w:hAnsi="Wingdings" w:cs="Wingdings" w:hint="default"/>
        <w:sz w:val="20"/>
        <w:szCs w:val="20"/>
      </w:rPr>
    </w:lvl>
    <w:lvl w:ilvl="7" w:tplc="9196A246">
      <w:start w:val="1"/>
      <w:numFmt w:val="bullet"/>
      <w:lvlText w:val=""/>
      <w:lvlJc w:val="left"/>
      <w:pPr>
        <w:tabs>
          <w:tab w:val="num" w:pos="5760"/>
        </w:tabs>
        <w:ind w:left="5760" w:hanging="360"/>
      </w:pPr>
      <w:rPr>
        <w:rFonts w:ascii="Wingdings" w:hAnsi="Wingdings" w:cs="Wingdings" w:hint="default"/>
        <w:sz w:val="20"/>
        <w:szCs w:val="20"/>
      </w:rPr>
    </w:lvl>
    <w:lvl w:ilvl="8" w:tplc="F0EAEC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19A165C"/>
    <w:multiLevelType w:val="hybridMultilevel"/>
    <w:tmpl w:val="DBC0E56A"/>
    <w:lvl w:ilvl="0" w:tplc="BE3A6066">
      <w:start w:val="1"/>
      <w:numFmt w:val="bullet"/>
      <w:lvlText w:val=""/>
      <w:lvlJc w:val="left"/>
      <w:pPr>
        <w:tabs>
          <w:tab w:val="num" w:pos="720"/>
        </w:tabs>
        <w:ind w:left="720" w:hanging="360"/>
      </w:pPr>
      <w:rPr>
        <w:rFonts w:ascii="Symbol" w:hAnsi="Symbol" w:cs="Symbol" w:hint="default"/>
        <w:sz w:val="20"/>
        <w:szCs w:val="20"/>
      </w:rPr>
    </w:lvl>
    <w:lvl w:ilvl="1" w:tplc="9F84F786">
      <w:start w:val="1"/>
      <w:numFmt w:val="bullet"/>
      <w:lvlText w:val="o"/>
      <w:lvlJc w:val="left"/>
      <w:pPr>
        <w:tabs>
          <w:tab w:val="num" w:pos="1440"/>
        </w:tabs>
        <w:ind w:left="1440" w:hanging="360"/>
      </w:pPr>
      <w:rPr>
        <w:rFonts w:ascii="Courier New" w:hAnsi="Courier New" w:cs="Courier New" w:hint="default"/>
        <w:sz w:val="20"/>
        <w:szCs w:val="20"/>
      </w:rPr>
    </w:lvl>
    <w:lvl w:ilvl="2" w:tplc="79DA3ED0">
      <w:start w:val="1"/>
      <w:numFmt w:val="bullet"/>
      <w:lvlText w:val=""/>
      <w:lvlJc w:val="left"/>
      <w:pPr>
        <w:tabs>
          <w:tab w:val="num" w:pos="2160"/>
        </w:tabs>
        <w:ind w:left="2160" w:hanging="360"/>
      </w:pPr>
      <w:rPr>
        <w:rFonts w:ascii="Wingdings" w:hAnsi="Wingdings" w:cs="Wingdings" w:hint="default"/>
        <w:sz w:val="20"/>
        <w:szCs w:val="20"/>
      </w:rPr>
    </w:lvl>
    <w:lvl w:ilvl="3" w:tplc="231C3EBE">
      <w:start w:val="1"/>
      <w:numFmt w:val="bullet"/>
      <w:lvlText w:val=""/>
      <w:lvlJc w:val="left"/>
      <w:pPr>
        <w:tabs>
          <w:tab w:val="num" w:pos="2880"/>
        </w:tabs>
        <w:ind w:left="2880" w:hanging="360"/>
      </w:pPr>
      <w:rPr>
        <w:rFonts w:ascii="Wingdings" w:hAnsi="Wingdings" w:cs="Wingdings" w:hint="default"/>
        <w:sz w:val="20"/>
        <w:szCs w:val="20"/>
      </w:rPr>
    </w:lvl>
    <w:lvl w:ilvl="4" w:tplc="7C96052E">
      <w:start w:val="1"/>
      <w:numFmt w:val="bullet"/>
      <w:lvlText w:val=""/>
      <w:lvlJc w:val="left"/>
      <w:pPr>
        <w:tabs>
          <w:tab w:val="num" w:pos="3600"/>
        </w:tabs>
        <w:ind w:left="3600" w:hanging="360"/>
      </w:pPr>
      <w:rPr>
        <w:rFonts w:ascii="Wingdings" w:hAnsi="Wingdings" w:cs="Wingdings" w:hint="default"/>
        <w:sz w:val="20"/>
        <w:szCs w:val="20"/>
      </w:rPr>
    </w:lvl>
    <w:lvl w:ilvl="5" w:tplc="F94C6218">
      <w:start w:val="1"/>
      <w:numFmt w:val="bullet"/>
      <w:lvlText w:val=""/>
      <w:lvlJc w:val="left"/>
      <w:pPr>
        <w:tabs>
          <w:tab w:val="num" w:pos="4320"/>
        </w:tabs>
        <w:ind w:left="4320" w:hanging="360"/>
      </w:pPr>
      <w:rPr>
        <w:rFonts w:ascii="Wingdings" w:hAnsi="Wingdings" w:cs="Wingdings" w:hint="default"/>
        <w:sz w:val="20"/>
        <w:szCs w:val="20"/>
      </w:rPr>
    </w:lvl>
    <w:lvl w:ilvl="6" w:tplc="CC186B0C">
      <w:start w:val="1"/>
      <w:numFmt w:val="bullet"/>
      <w:lvlText w:val=""/>
      <w:lvlJc w:val="left"/>
      <w:pPr>
        <w:tabs>
          <w:tab w:val="num" w:pos="5040"/>
        </w:tabs>
        <w:ind w:left="5040" w:hanging="360"/>
      </w:pPr>
      <w:rPr>
        <w:rFonts w:ascii="Wingdings" w:hAnsi="Wingdings" w:cs="Wingdings" w:hint="default"/>
        <w:sz w:val="20"/>
        <w:szCs w:val="20"/>
      </w:rPr>
    </w:lvl>
    <w:lvl w:ilvl="7" w:tplc="08447D1E">
      <w:start w:val="1"/>
      <w:numFmt w:val="bullet"/>
      <w:lvlText w:val=""/>
      <w:lvlJc w:val="left"/>
      <w:pPr>
        <w:tabs>
          <w:tab w:val="num" w:pos="5760"/>
        </w:tabs>
        <w:ind w:left="5760" w:hanging="360"/>
      </w:pPr>
      <w:rPr>
        <w:rFonts w:ascii="Wingdings" w:hAnsi="Wingdings" w:cs="Wingdings" w:hint="default"/>
        <w:sz w:val="20"/>
        <w:szCs w:val="20"/>
      </w:rPr>
    </w:lvl>
    <w:lvl w:ilvl="8" w:tplc="81E6D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6C4438B"/>
    <w:multiLevelType w:val="hybridMultilevel"/>
    <w:tmpl w:val="BBF2AE34"/>
    <w:lvl w:ilvl="0" w:tplc="A16E7FEA">
      <w:start w:val="1"/>
      <w:numFmt w:val="bullet"/>
      <w:lvlText w:val=""/>
      <w:lvlJc w:val="left"/>
      <w:pPr>
        <w:tabs>
          <w:tab w:val="num" w:pos="720"/>
        </w:tabs>
        <w:ind w:left="720" w:hanging="360"/>
      </w:pPr>
      <w:rPr>
        <w:rFonts w:ascii="Symbol" w:hAnsi="Symbol" w:cs="Symbol" w:hint="default"/>
        <w:sz w:val="20"/>
        <w:szCs w:val="20"/>
      </w:rPr>
    </w:lvl>
    <w:lvl w:ilvl="1" w:tplc="A07C3CC8">
      <w:start w:val="1"/>
      <w:numFmt w:val="bullet"/>
      <w:lvlText w:val="o"/>
      <w:lvlJc w:val="left"/>
      <w:pPr>
        <w:tabs>
          <w:tab w:val="num" w:pos="1440"/>
        </w:tabs>
        <w:ind w:left="1440" w:hanging="360"/>
      </w:pPr>
      <w:rPr>
        <w:rFonts w:ascii="Courier New" w:hAnsi="Courier New" w:cs="Courier New" w:hint="default"/>
        <w:sz w:val="20"/>
        <w:szCs w:val="20"/>
      </w:rPr>
    </w:lvl>
    <w:lvl w:ilvl="2" w:tplc="1F207442">
      <w:start w:val="1"/>
      <w:numFmt w:val="bullet"/>
      <w:lvlText w:val=""/>
      <w:lvlJc w:val="left"/>
      <w:pPr>
        <w:tabs>
          <w:tab w:val="num" w:pos="2160"/>
        </w:tabs>
        <w:ind w:left="2160" w:hanging="360"/>
      </w:pPr>
      <w:rPr>
        <w:rFonts w:ascii="Wingdings" w:hAnsi="Wingdings" w:cs="Wingdings" w:hint="default"/>
        <w:sz w:val="20"/>
        <w:szCs w:val="20"/>
      </w:rPr>
    </w:lvl>
    <w:lvl w:ilvl="3" w:tplc="AA46AD06">
      <w:start w:val="1"/>
      <w:numFmt w:val="bullet"/>
      <w:lvlText w:val=""/>
      <w:lvlJc w:val="left"/>
      <w:pPr>
        <w:tabs>
          <w:tab w:val="num" w:pos="2880"/>
        </w:tabs>
        <w:ind w:left="2880" w:hanging="360"/>
      </w:pPr>
      <w:rPr>
        <w:rFonts w:ascii="Wingdings" w:hAnsi="Wingdings" w:cs="Wingdings" w:hint="default"/>
        <w:sz w:val="20"/>
        <w:szCs w:val="20"/>
      </w:rPr>
    </w:lvl>
    <w:lvl w:ilvl="4" w:tplc="4FD40110">
      <w:start w:val="1"/>
      <w:numFmt w:val="bullet"/>
      <w:lvlText w:val=""/>
      <w:lvlJc w:val="left"/>
      <w:pPr>
        <w:tabs>
          <w:tab w:val="num" w:pos="3600"/>
        </w:tabs>
        <w:ind w:left="3600" w:hanging="360"/>
      </w:pPr>
      <w:rPr>
        <w:rFonts w:ascii="Wingdings" w:hAnsi="Wingdings" w:cs="Wingdings" w:hint="default"/>
        <w:sz w:val="20"/>
        <w:szCs w:val="20"/>
      </w:rPr>
    </w:lvl>
    <w:lvl w:ilvl="5" w:tplc="12B610FA">
      <w:start w:val="1"/>
      <w:numFmt w:val="bullet"/>
      <w:lvlText w:val=""/>
      <w:lvlJc w:val="left"/>
      <w:pPr>
        <w:tabs>
          <w:tab w:val="num" w:pos="4320"/>
        </w:tabs>
        <w:ind w:left="4320" w:hanging="360"/>
      </w:pPr>
      <w:rPr>
        <w:rFonts w:ascii="Wingdings" w:hAnsi="Wingdings" w:cs="Wingdings" w:hint="default"/>
        <w:sz w:val="20"/>
        <w:szCs w:val="20"/>
      </w:rPr>
    </w:lvl>
    <w:lvl w:ilvl="6" w:tplc="B72A67EA">
      <w:start w:val="1"/>
      <w:numFmt w:val="bullet"/>
      <w:lvlText w:val=""/>
      <w:lvlJc w:val="left"/>
      <w:pPr>
        <w:tabs>
          <w:tab w:val="num" w:pos="5040"/>
        </w:tabs>
        <w:ind w:left="5040" w:hanging="360"/>
      </w:pPr>
      <w:rPr>
        <w:rFonts w:ascii="Wingdings" w:hAnsi="Wingdings" w:cs="Wingdings" w:hint="default"/>
        <w:sz w:val="20"/>
        <w:szCs w:val="20"/>
      </w:rPr>
    </w:lvl>
    <w:lvl w:ilvl="7" w:tplc="DF0A2328">
      <w:start w:val="1"/>
      <w:numFmt w:val="bullet"/>
      <w:lvlText w:val=""/>
      <w:lvlJc w:val="left"/>
      <w:pPr>
        <w:tabs>
          <w:tab w:val="num" w:pos="5760"/>
        </w:tabs>
        <w:ind w:left="5760" w:hanging="360"/>
      </w:pPr>
      <w:rPr>
        <w:rFonts w:ascii="Wingdings" w:hAnsi="Wingdings" w:cs="Wingdings" w:hint="default"/>
        <w:sz w:val="20"/>
        <w:szCs w:val="20"/>
      </w:rPr>
    </w:lvl>
    <w:lvl w:ilvl="8" w:tplc="09EAD2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CEF5682"/>
    <w:multiLevelType w:val="hybridMultilevel"/>
    <w:tmpl w:val="E3D2B324"/>
    <w:lvl w:ilvl="0" w:tplc="F0B4AD32">
      <w:start w:val="1"/>
      <w:numFmt w:val="bullet"/>
      <w:lvlText w:val=""/>
      <w:lvlJc w:val="left"/>
      <w:pPr>
        <w:tabs>
          <w:tab w:val="num" w:pos="720"/>
        </w:tabs>
        <w:ind w:left="720" w:hanging="360"/>
      </w:pPr>
      <w:rPr>
        <w:rFonts w:ascii="Symbol" w:hAnsi="Symbol" w:cs="Symbol" w:hint="default"/>
        <w:sz w:val="20"/>
        <w:szCs w:val="20"/>
      </w:rPr>
    </w:lvl>
    <w:lvl w:ilvl="1" w:tplc="F7949968">
      <w:start w:val="1"/>
      <w:numFmt w:val="bullet"/>
      <w:lvlText w:val="o"/>
      <w:lvlJc w:val="left"/>
      <w:pPr>
        <w:tabs>
          <w:tab w:val="num" w:pos="1440"/>
        </w:tabs>
        <w:ind w:left="1440" w:hanging="360"/>
      </w:pPr>
      <w:rPr>
        <w:rFonts w:ascii="Courier New" w:hAnsi="Courier New" w:cs="Courier New" w:hint="default"/>
        <w:sz w:val="20"/>
        <w:szCs w:val="20"/>
      </w:rPr>
    </w:lvl>
    <w:lvl w:ilvl="2" w:tplc="D4DEE996">
      <w:start w:val="1"/>
      <w:numFmt w:val="bullet"/>
      <w:lvlText w:val=""/>
      <w:lvlJc w:val="left"/>
      <w:pPr>
        <w:tabs>
          <w:tab w:val="num" w:pos="2160"/>
        </w:tabs>
        <w:ind w:left="2160" w:hanging="360"/>
      </w:pPr>
      <w:rPr>
        <w:rFonts w:ascii="Wingdings" w:hAnsi="Wingdings" w:cs="Wingdings" w:hint="default"/>
        <w:sz w:val="20"/>
        <w:szCs w:val="20"/>
      </w:rPr>
    </w:lvl>
    <w:lvl w:ilvl="3" w:tplc="CF08EA42">
      <w:start w:val="1"/>
      <w:numFmt w:val="bullet"/>
      <w:lvlText w:val=""/>
      <w:lvlJc w:val="left"/>
      <w:pPr>
        <w:tabs>
          <w:tab w:val="num" w:pos="2880"/>
        </w:tabs>
        <w:ind w:left="2880" w:hanging="360"/>
      </w:pPr>
      <w:rPr>
        <w:rFonts w:ascii="Wingdings" w:hAnsi="Wingdings" w:cs="Wingdings" w:hint="default"/>
        <w:sz w:val="20"/>
        <w:szCs w:val="20"/>
      </w:rPr>
    </w:lvl>
    <w:lvl w:ilvl="4" w:tplc="7A904FAE">
      <w:start w:val="1"/>
      <w:numFmt w:val="bullet"/>
      <w:lvlText w:val=""/>
      <w:lvlJc w:val="left"/>
      <w:pPr>
        <w:tabs>
          <w:tab w:val="num" w:pos="3600"/>
        </w:tabs>
        <w:ind w:left="3600" w:hanging="360"/>
      </w:pPr>
      <w:rPr>
        <w:rFonts w:ascii="Wingdings" w:hAnsi="Wingdings" w:cs="Wingdings" w:hint="default"/>
        <w:sz w:val="20"/>
        <w:szCs w:val="20"/>
      </w:rPr>
    </w:lvl>
    <w:lvl w:ilvl="5" w:tplc="2DF6BA4E">
      <w:start w:val="1"/>
      <w:numFmt w:val="bullet"/>
      <w:lvlText w:val=""/>
      <w:lvlJc w:val="left"/>
      <w:pPr>
        <w:tabs>
          <w:tab w:val="num" w:pos="4320"/>
        </w:tabs>
        <w:ind w:left="4320" w:hanging="360"/>
      </w:pPr>
      <w:rPr>
        <w:rFonts w:ascii="Wingdings" w:hAnsi="Wingdings" w:cs="Wingdings" w:hint="default"/>
        <w:sz w:val="20"/>
        <w:szCs w:val="20"/>
      </w:rPr>
    </w:lvl>
    <w:lvl w:ilvl="6" w:tplc="DB225474">
      <w:start w:val="1"/>
      <w:numFmt w:val="bullet"/>
      <w:lvlText w:val=""/>
      <w:lvlJc w:val="left"/>
      <w:pPr>
        <w:tabs>
          <w:tab w:val="num" w:pos="5040"/>
        </w:tabs>
        <w:ind w:left="5040" w:hanging="360"/>
      </w:pPr>
      <w:rPr>
        <w:rFonts w:ascii="Wingdings" w:hAnsi="Wingdings" w:cs="Wingdings" w:hint="default"/>
        <w:sz w:val="20"/>
        <w:szCs w:val="20"/>
      </w:rPr>
    </w:lvl>
    <w:lvl w:ilvl="7" w:tplc="80E42CC0">
      <w:start w:val="1"/>
      <w:numFmt w:val="bullet"/>
      <w:lvlText w:val=""/>
      <w:lvlJc w:val="left"/>
      <w:pPr>
        <w:tabs>
          <w:tab w:val="num" w:pos="5760"/>
        </w:tabs>
        <w:ind w:left="5760" w:hanging="360"/>
      </w:pPr>
      <w:rPr>
        <w:rFonts w:ascii="Wingdings" w:hAnsi="Wingdings" w:cs="Wingdings" w:hint="default"/>
        <w:sz w:val="20"/>
        <w:szCs w:val="20"/>
      </w:rPr>
    </w:lvl>
    <w:lvl w:ilvl="8" w:tplc="17462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0C0FF3"/>
    <w:multiLevelType w:val="hybridMultilevel"/>
    <w:tmpl w:val="3AE24528"/>
    <w:lvl w:ilvl="0" w:tplc="A46063AE">
      <w:start w:val="1"/>
      <w:numFmt w:val="bullet"/>
      <w:lvlText w:val=""/>
      <w:lvlJc w:val="left"/>
      <w:pPr>
        <w:tabs>
          <w:tab w:val="num" w:pos="720"/>
        </w:tabs>
        <w:ind w:left="720" w:hanging="360"/>
      </w:pPr>
      <w:rPr>
        <w:rFonts w:ascii="Symbol" w:hAnsi="Symbol" w:cs="Symbol" w:hint="default"/>
        <w:sz w:val="20"/>
        <w:szCs w:val="20"/>
      </w:rPr>
    </w:lvl>
    <w:lvl w:ilvl="1" w:tplc="8C088762">
      <w:start w:val="1"/>
      <w:numFmt w:val="bullet"/>
      <w:lvlText w:val="o"/>
      <w:lvlJc w:val="left"/>
      <w:pPr>
        <w:tabs>
          <w:tab w:val="num" w:pos="1440"/>
        </w:tabs>
        <w:ind w:left="1440" w:hanging="360"/>
      </w:pPr>
      <w:rPr>
        <w:rFonts w:ascii="Courier New" w:hAnsi="Courier New" w:cs="Courier New" w:hint="default"/>
        <w:sz w:val="20"/>
        <w:szCs w:val="20"/>
      </w:rPr>
    </w:lvl>
    <w:lvl w:ilvl="2" w:tplc="525E3B6E">
      <w:start w:val="1"/>
      <w:numFmt w:val="bullet"/>
      <w:lvlText w:val=""/>
      <w:lvlJc w:val="left"/>
      <w:pPr>
        <w:tabs>
          <w:tab w:val="num" w:pos="2160"/>
        </w:tabs>
        <w:ind w:left="2160" w:hanging="360"/>
      </w:pPr>
      <w:rPr>
        <w:rFonts w:ascii="Wingdings" w:hAnsi="Wingdings" w:cs="Wingdings" w:hint="default"/>
        <w:sz w:val="20"/>
        <w:szCs w:val="20"/>
      </w:rPr>
    </w:lvl>
    <w:lvl w:ilvl="3" w:tplc="3C9A57C2">
      <w:start w:val="1"/>
      <w:numFmt w:val="bullet"/>
      <w:lvlText w:val=""/>
      <w:lvlJc w:val="left"/>
      <w:pPr>
        <w:tabs>
          <w:tab w:val="num" w:pos="2880"/>
        </w:tabs>
        <w:ind w:left="2880" w:hanging="360"/>
      </w:pPr>
      <w:rPr>
        <w:rFonts w:ascii="Wingdings" w:hAnsi="Wingdings" w:cs="Wingdings" w:hint="default"/>
        <w:sz w:val="20"/>
        <w:szCs w:val="20"/>
      </w:rPr>
    </w:lvl>
    <w:lvl w:ilvl="4" w:tplc="3060623E">
      <w:start w:val="1"/>
      <w:numFmt w:val="bullet"/>
      <w:lvlText w:val=""/>
      <w:lvlJc w:val="left"/>
      <w:pPr>
        <w:tabs>
          <w:tab w:val="num" w:pos="3600"/>
        </w:tabs>
        <w:ind w:left="3600" w:hanging="360"/>
      </w:pPr>
      <w:rPr>
        <w:rFonts w:ascii="Wingdings" w:hAnsi="Wingdings" w:cs="Wingdings" w:hint="default"/>
        <w:sz w:val="20"/>
        <w:szCs w:val="20"/>
      </w:rPr>
    </w:lvl>
    <w:lvl w:ilvl="5" w:tplc="59966D14">
      <w:start w:val="1"/>
      <w:numFmt w:val="bullet"/>
      <w:lvlText w:val=""/>
      <w:lvlJc w:val="left"/>
      <w:pPr>
        <w:tabs>
          <w:tab w:val="num" w:pos="4320"/>
        </w:tabs>
        <w:ind w:left="4320" w:hanging="360"/>
      </w:pPr>
      <w:rPr>
        <w:rFonts w:ascii="Wingdings" w:hAnsi="Wingdings" w:cs="Wingdings" w:hint="default"/>
        <w:sz w:val="20"/>
        <w:szCs w:val="20"/>
      </w:rPr>
    </w:lvl>
    <w:lvl w:ilvl="6" w:tplc="1A36E5E6">
      <w:start w:val="1"/>
      <w:numFmt w:val="bullet"/>
      <w:lvlText w:val=""/>
      <w:lvlJc w:val="left"/>
      <w:pPr>
        <w:tabs>
          <w:tab w:val="num" w:pos="5040"/>
        </w:tabs>
        <w:ind w:left="5040" w:hanging="360"/>
      </w:pPr>
      <w:rPr>
        <w:rFonts w:ascii="Wingdings" w:hAnsi="Wingdings" w:cs="Wingdings" w:hint="default"/>
        <w:sz w:val="20"/>
        <w:szCs w:val="20"/>
      </w:rPr>
    </w:lvl>
    <w:lvl w:ilvl="7" w:tplc="2E8C209E">
      <w:start w:val="1"/>
      <w:numFmt w:val="bullet"/>
      <w:lvlText w:val=""/>
      <w:lvlJc w:val="left"/>
      <w:pPr>
        <w:tabs>
          <w:tab w:val="num" w:pos="5760"/>
        </w:tabs>
        <w:ind w:left="5760" w:hanging="360"/>
      </w:pPr>
      <w:rPr>
        <w:rFonts w:ascii="Wingdings" w:hAnsi="Wingdings" w:cs="Wingdings" w:hint="default"/>
        <w:sz w:val="20"/>
        <w:szCs w:val="20"/>
      </w:rPr>
    </w:lvl>
    <w:lvl w:ilvl="8" w:tplc="9998CD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CA07F0"/>
    <w:multiLevelType w:val="hybridMultilevel"/>
    <w:tmpl w:val="7C4267D2"/>
    <w:lvl w:ilvl="0" w:tplc="532E9CE4">
      <w:start w:val="1"/>
      <w:numFmt w:val="decimal"/>
      <w:lvlText w:val="%1."/>
      <w:lvlJc w:val="left"/>
      <w:pPr>
        <w:tabs>
          <w:tab w:val="num" w:pos="720"/>
        </w:tabs>
        <w:ind w:left="720" w:hanging="360"/>
      </w:pPr>
    </w:lvl>
    <w:lvl w:ilvl="1" w:tplc="3D0098DE">
      <w:start w:val="1"/>
      <w:numFmt w:val="decimal"/>
      <w:lvlText w:val="%2."/>
      <w:lvlJc w:val="left"/>
      <w:pPr>
        <w:tabs>
          <w:tab w:val="num" w:pos="1440"/>
        </w:tabs>
        <w:ind w:left="1440" w:hanging="360"/>
      </w:pPr>
    </w:lvl>
    <w:lvl w:ilvl="2" w:tplc="13BA4CFC">
      <w:start w:val="1"/>
      <w:numFmt w:val="decimal"/>
      <w:lvlText w:val="%3."/>
      <w:lvlJc w:val="left"/>
      <w:pPr>
        <w:tabs>
          <w:tab w:val="num" w:pos="2160"/>
        </w:tabs>
        <w:ind w:left="2160" w:hanging="360"/>
      </w:pPr>
    </w:lvl>
    <w:lvl w:ilvl="3" w:tplc="D1320DEE">
      <w:start w:val="1"/>
      <w:numFmt w:val="decimal"/>
      <w:lvlText w:val="%4."/>
      <w:lvlJc w:val="left"/>
      <w:pPr>
        <w:tabs>
          <w:tab w:val="num" w:pos="2880"/>
        </w:tabs>
        <w:ind w:left="2880" w:hanging="360"/>
      </w:pPr>
    </w:lvl>
    <w:lvl w:ilvl="4" w:tplc="A3B24AF0">
      <w:start w:val="1"/>
      <w:numFmt w:val="decimal"/>
      <w:lvlText w:val="%5."/>
      <w:lvlJc w:val="left"/>
      <w:pPr>
        <w:tabs>
          <w:tab w:val="num" w:pos="3600"/>
        </w:tabs>
        <w:ind w:left="3600" w:hanging="360"/>
      </w:pPr>
    </w:lvl>
    <w:lvl w:ilvl="5" w:tplc="66CC2AF6">
      <w:start w:val="1"/>
      <w:numFmt w:val="decimal"/>
      <w:lvlText w:val="%6."/>
      <w:lvlJc w:val="left"/>
      <w:pPr>
        <w:tabs>
          <w:tab w:val="num" w:pos="4320"/>
        </w:tabs>
        <w:ind w:left="4320" w:hanging="360"/>
      </w:pPr>
    </w:lvl>
    <w:lvl w:ilvl="6" w:tplc="955A3020">
      <w:start w:val="1"/>
      <w:numFmt w:val="decimal"/>
      <w:lvlText w:val="%7."/>
      <w:lvlJc w:val="left"/>
      <w:pPr>
        <w:tabs>
          <w:tab w:val="num" w:pos="5040"/>
        </w:tabs>
        <w:ind w:left="5040" w:hanging="360"/>
      </w:pPr>
    </w:lvl>
    <w:lvl w:ilvl="7" w:tplc="B0CCF23A">
      <w:start w:val="1"/>
      <w:numFmt w:val="decimal"/>
      <w:lvlText w:val="%8."/>
      <w:lvlJc w:val="left"/>
      <w:pPr>
        <w:tabs>
          <w:tab w:val="num" w:pos="5760"/>
        </w:tabs>
        <w:ind w:left="5760" w:hanging="360"/>
      </w:pPr>
    </w:lvl>
    <w:lvl w:ilvl="8" w:tplc="5EE63808">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6"/>
  </w:num>
  <w:num w:numId="5">
    <w:abstractNumId w:val="3"/>
  </w:num>
  <w:num w:numId="6">
    <w:abstractNumId w:val="14"/>
  </w:num>
  <w:num w:numId="7">
    <w:abstractNumId w:val="4"/>
  </w:num>
  <w:num w:numId="8">
    <w:abstractNumId w:val="7"/>
  </w:num>
  <w:num w:numId="9">
    <w:abstractNumId w:val="12"/>
  </w:num>
  <w:num w:numId="10">
    <w:abstractNumId w:val="15"/>
  </w:num>
  <w:num w:numId="11">
    <w:abstractNumId w:val="13"/>
  </w:num>
  <w:num w:numId="12">
    <w:abstractNumId w:val="2"/>
  </w:num>
  <w:num w:numId="13">
    <w:abstractNumId w:val="1"/>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41D"/>
    <w:rsid w:val="0039641D"/>
    <w:rsid w:val="00B2716F"/>
    <w:rsid w:val="00D92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D902A8-31D0-4469-A7B7-7B1189E2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 w:type="character" w:styleId="a5">
    <w:name w:val="annotation reference"/>
    <w:basedOn w:val="a0"/>
    <w:uiPriority w:val="99"/>
    <w:rPr>
      <w:sz w:val="16"/>
      <w:szCs w:val="16"/>
    </w:rPr>
  </w:style>
  <w:style w:type="paragraph" w:styleId="a6">
    <w:name w:val="annotation text"/>
    <w:basedOn w:val="a"/>
    <w:link w:val="a7"/>
    <w:uiPriority w:val="99"/>
  </w:style>
  <w:style w:type="character" w:customStyle="1" w:styleId="a7">
    <w:name w:val="Текст примечания Знак"/>
    <w:basedOn w:val="a0"/>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7824</Words>
  <Characters>44598</Characters>
  <Application>Microsoft Office Word</Application>
  <DocSecurity>0</DocSecurity>
  <Lines>371</Lines>
  <Paragraphs>104</Paragraphs>
  <ScaleCrop>false</ScaleCrop>
  <Company>PERSONAL COMPUTERS</Company>
  <LinksUpToDate>false</LinksUpToDate>
  <CharactersWithSpaces>52318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Молдова о налогообложении</dc:title>
  <dc:subject/>
  <dc:creator>USER</dc:creator>
  <cp:keywords/>
  <dc:description/>
  <cp:lastModifiedBy>admin</cp:lastModifiedBy>
  <cp:revision>2</cp:revision>
  <dcterms:created xsi:type="dcterms:W3CDTF">2014-02-19T03:34:00Z</dcterms:created>
  <dcterms:modified xsi:type="dcterms:W3CDTF">2014-02-19T03:34:00Z</dcterms:modified>
</cp:coreProperties>
</file>