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13" w:rsidRDefault="00E603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Здания и сооружения из монолитного железобетона</w:t>
      </w:r>
    </w:p>
    <w:p w:rsidR="002A5413" w:rsidRDefault="00E6030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Курсовой проект выполнил студент: ______ группы 5019/М</w:t>
      </w:r>
    </w:p>
    <w:p w:rsidR="002A5413" w:rsidRDefault="00E6030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 Государственный технический университет</w:t>
      </w:r>
    </w:p>
    <w:p w:rsidR="002A5413" w:rsidRDefault="00E6030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Инженерно-строительный факультет</w:t>
      </w:r>
    </w:p>
    <w:p w:rsidR="002A5413" w:rsidRDefault="00E6030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Энергетических и промышленно-гражданских сооружений</w:t>
      </w:r>
    </w:p>
    <w:p w:rsidR="002A5413" w:rsidRDefault="00E6030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2A5413" w:rsidRDefault="00E6030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2000</w:t>
      </w:r>
    </w:p>
    <w:p w:rsidR="002A5413" w:rsidRDefault="00E60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Введение, исходные данные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Цель выполнения проекта – ознакомление с основными вопросами конструирования и освоение методики проектирования зданий и сооружений из монолитного железобетона.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Схема сооружения представляет собой подземный гараж прямоугольной формы, имеющий размеры в плане 18х60 м, который является жёсткой конструкцией, состоящей из двух продольных рядов колонн и перекрытия – монолитной железобетонной ребристой плитой (рис. 1.1). Высота сооружения Н составляет 4,2 м, отметка пола находится на глубине </w:t>
      </w:r>
      <w:r>
        <w:rPr>
          <w:color w:val="000000"/>
        </w:rPr>
        <w:sym w:font="Symbol" w:char="F0AF"/>
      </w:r>
      <w:r>
        <w:rPr>
          <w:color w:val="000000"/>
        </w:rPr>
        <w:t>-3,9 м от проектной отметки.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результате оценки инженерно-геологических условий основания составлен геологический разрез (рис. 1.2), уровень грунтовых вод находится на отметке </w:t>
      </w:r>
      <w:r>
        <w:rPr>
          <w:color w:val="000000"/>
        </w:rPr>
        <w:sym w:font="Symbol" w:char="F0AF"/>
      </w:r>
      <w:r>
        <w:rPr>
          <w:color w:val="000000"/>
        </w:rPr>
        <w:t>-2,6 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Климатические условия принимаются для района возведения сооружения – Костромской области.</w:t>
      </w:r>
    </w:p>
    <w:p w:rsidR="002A5413" w:rsidRDefault="00E60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Выбор строительных материалов для заданного объекта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Монолитное ребристое перекрытие состоит из железобетонной плиты, которая опирается на балочную клетку, состоящую из системы главных и второстепенных взаимно перпендикулярных балок. Плита перекрытия и балки монолитно связаны между собой, что достигается путём одновременного бетонирования всех элементов перекрытия в специально изготовленной для этого опалубке.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данном проекте рассматривается унифицированное перекрытие трех пролетного промышленного здания с внутренним каркасом и несущими наружными стенами (рис.</w:t>
      </w:r>
      <w:r>
        <w:rPr>
          <w:noProof/>
          <w:color w:val="000000"/>
        </w:rPr>
        <w:t xml:space="preserve"> 1.1, 3.1).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монолитных перекрытий обычно используется тяжелый бетон марки М200 – МЗ00, а для армирования</w:t>
      </w:r>
      <w:r>
        <w:rPr>
          <w:noProof/>
          <w:color w:val="000000"/>
        </w:rPr>
        <w:t xml:space="preserve"> –</w:t>
      </w:r>
      <w:r>
        <w:rPr>
          <w:color w:val="000000"/>
        </w:rPr>
        <w:t xml:space="preserve"> сварные каркасы из стали класса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или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и сварные сетки из обыкновенной проволоки. В данном проекте принят бетон марки М250 (В20)</w:t>
      </w:r>
      <w:r>
        <w:rPr>
          <w:noProof/>
          <w:color w:val="000000"/>
        </w:rPr>
        <w:t>.</w:t>
      </w:r>
      <w:r>
        <w:rPr>
          <w:color w:val="000000"/>
        </w:rPr>
        <w:t xml:space="preserve"> Расчетные сопротивления такого бетона для предельных состояний первой группы будут: на сжатие осевое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>=</w:t>
      </w:r>
      <w:r>
        <w:rPr>
          <w:noProof/>
          <w:color w:val="000000"/>
        </w:rPr>
        <w:t>11</w:t>
      </w:r>
      <w:r>
        <w:rPr>
          <w:color w:val="000000"/>
        </w:rPr>
        <w:t xml:space="preserve"> МПа, на растяжение осевое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bt</w:t>
      </w:r>
      <w:r>
        <w:rPr>
          <w:noProof/>
          <w:color w:val="000000"/>
        </w:rPr>
        <w:t>=0,88</w:t>
      </w:r>
      <w:r>
        <w:rPr>
          <w:color w:val="000000"/>
        </w:rPr>
        <w:t xml:space="preserve"> МПа. Коэффициент условий работы бетона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б1</w:t>
      </w:r>
      <w:r>
        <w:rPr>
          <w:noProof/>
          <w:color w:val="000000"/>
        </w:rPr>
        <w:t>=0,85.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Рабочую арматуру для балок примем в виде сварных каркасов из горячекатаной стали периодического профиля класса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</w:t>
      </w:r>
      <w:r>
        <w:rPr>
          <w:noProof/>
          <w:color w:val="000000"/>
        </w:rPr>
        <w:t>=270</w:t>
      </w:r>
      <w:r>
        <w:rPr>
          <w:color w:val="000000"/>
        </w:rPr>
        <w:t xml:space="preserve"> МПа,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sw</w:t>
      </w:r>
      <w:r>
        <w:rPr>
          <w:noProof/>
          <w:color w:val="000000"/>
        </w:rPr>
        <w:t>=215</w:t>
      </w:r>
      <w:r>
        <w:rPr>
          <w:color w:val="000000"/>
        </w:rPr>
        <w:t xml:space="preserve"> МПа. Для поперечной арматуры класса А-I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sw</w:t>
      </w:r>
      <w:r>
        <w:rPr>
          <w:noProof/>
          <w:color w:val="000000"/>
        </w:rPr>
        <w:t>=170</w:t>
      </w:r>
      <w:r>
        <w:rPr>
          <w:color w:val="000000"/>
        </w:rPr>
        <w:t xml:space="preserve"> МПа. Арматуру для плиты примем в виде сварных сеток из обыкновенной проволоки класса </w:t>
      </w:r>
      <w:r>
        <w:rPr>
          <w:color w:val="000000"/>
          <w:lang w:val="en-US"/>
        </w:rPr>
        <w:t>B</w:t>
      </w:r>
      <w:r>
        <w:rPr>
          <w:color w:val="000000"/>
        </w:rPr>
        <w:t>-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</w:t>
      </w:r>
      <w:r>
        <w:rPr>
          <w:noProof/>
          <w:color w:val="000000"/>
        </w:rPr>
        <w:t>=315</w:t>
      </w:r>
      <w:r>
        <w:rPr>
          <w:color w:val="000000"/>
        </w:rPr>
        <w:t xml:space="preserve"> МПа, и (возможен вариант) из стали класса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</w:t>
      </w:r>
      <w:r>
        <w:rPr>
          <w:noProof/>
          <w:color w:val="000000"/>
        </w:rPr>
        <w:t>=340</w:t>
      </w:r>
      <w:r>
        <w:rPr>
          <w:color w:val="000000"/>
        </w:rPr>
        <w:t xml:space="preserve"> МПа.</w:t>
      </w:r>
    </w:p>
    <w:p w:rsidR="002A5413" w:rsidRDefault="00E60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Разработка эскиза объёмно-планировочного решения заданного сооружения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плановых размерах перекрываемого помещения 18х60 м балки располагаются в двух направлениях и опираются на промежуточные опоры – колонны.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Главные балки располагаются поперёк помещения и опираются на наружные стены и колонны.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Пролёты главных балок 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г. б</w:t>
      </w:r>
      <w:r>
        <w:rPr>
          <w:color w:val="000000"/>
        </w:rPr>
        <w:t xml:space="preserve"> принимаются равными расстояниям между осями колонн и наружных стен и равны 6 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Второстепенные балки располагаются вдоль помещения и опираются на наружные стены и главные балки. Пролёты второстепенных балок 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в. б</w:t>
      </w:r>
      <w:r>
        <w:rPr>
          <w:color w:val="000000"/>
        </w:rPr>
        <w:t xml:space="preserve"> принимаются равными 6 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Эскиз плана сооружения с учётом установленных выше параметров представлен на рисунке 3.1, разрез 2-2 представлен на рис. 1.1.</w:t>
      </w:r>
    </w:p>
    <w:p w:rsidR="002A5413" w:rsidRDefault="00E60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Назначение предварительных размеров конструкций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получения расчетного пролета определяются размеры поперечного сечения второстепенной балки: h</w:t>
      </w:r>
      <w:r>
        <w:rPr>
          <w:color w:val="000000"/>
          <w:vertAlign w:val="subscript"/>
        </w:rPr>
        <w:t>в. б</w:t>
      </w:r>
      <w:r>
        <w:rPr>
          <w:color w:val="000000"/>
        </w:rPr>
        <w:t>=</w:t>
      </w:r>
      <w:r>
        <w:rPr>
          <w:noProof/>
          <w:color w:val="000000"/>
        </w:rPr>
        <w:t>(1/12...1/20)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в. б</w:t>
      </w:r>
      <w:r>
        <w:rPr>
          <w:color w:val="000000"/>
        </w:rPr>
        <w:t>; принимаем  h</w:t>
      </w:r>
      <w:r>
        <w:rPr>
          <w:color w:val="000000"/>
          <w:vertAlign w:val="subscript"/>
        </w:rPr>
        <w:t>в. б</w:t>
      </w:r>
      <w:r>
        <w:rPr>
          <w:color w:val="000000"/>
        </w:rPr>
        <w:t>=</w:t>
      </w:r>
      <w:r>
        <w:rPr>
          <w:noProof/>
          <w:color w:val="000000"/>
        </w:rPr>
        <w:t>600/13 = 45</w:t>
      </w:r>
      <w:r>
        <w:rPr>
          <w:color w:val="000000"/>
        </w:rPr>
        <w:t xml:space="preserve"> см, </w:t>
      </w:r>
      <w:r>
        <w:rPr>
          <w:color w:val="000000"/>
          <w:lang w:val="en-US"/>
        </w:rPr>
        <w:t>b</w:t>
      </w:r>
      <w:r>
        <w:rPr>
          <w:noProof/>
          <w:color w:val="000000"/>
        </w:rPr>
        <w:t>=(1/2...</w:t>
      </w:r>
      <w:r>
        <w:rPr>
          <w:color w:val="000000"/>
        </w:rPr>
        <w:t>1/3)h</w:t>
      </w:r>
      <w:r>
        <w:rPr>
          <w:color w:val="000000"/>
          <w:vertAlign w:val="subscript"/>
        </w:rPr>
        <w:t>в.б</w:t>
      </w:r>
      <w:r>
        <w:rPr>
          <w:color w:val="000000"/>
        </w:rPr>
        <w:sym w:font="Symbol" w:char="F0B3"/>
      </w:r>
      <w:r>
        <w:rPr>
          <w:noProof/>
          <w:color w:val="000000"/>
        </w:rPr>
        <w:t>10</w:t>
      </w:r>
      <w:r>
        <w:rPr>
          <w:color w:val="000000"/>
        </w:rPr>
        <w:t xml:space="preserve"> см; принимаем ширину второстепенной балки </w:t>
      </w:r>
      <w:r>
        <w:rPr>
          <w:color w:val="000000"/>
          <w:lang w:val="en-US"/>
        </w:rPr>
        <w:t>b</w:t>
      </w:r>
      <w:r>
        <w:rPr>
          <w:noProof/>
          <w:color w:val="000000"/>
        </w:rPr>
        <w:t>=20</w:t>
      </w:r>
      <w:r>
        <w:rPr>
          <w:color w:val="000000"/>
        </w:rPr>
        <w:t xml:space="preserve"> см.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Расчетный пролет плиты между второстепенными балками 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=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, где 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0</w:t>
      </w:r>
      <w:r>
        <w:rPr>
          <w:noProof/>
          <w:color w:val="000000"/>
        </w:rPr>
        <w:t xml:space="preserve"> – </w:t>
      </w:r>
      <w:r>
        <w:rPr>
          <w:color w:val="000000"/>
        </w:rPr>
        <w:t>пролет в свету, равный</w:t>
      </w:r>
      <w:r>
        <w:rPr>
          <w:noProof/>
          <w:color w:val="000000"/>
        </w:rPr>
        <w:t xml:space="preserve"> 200-20=180</w:t>
      </w:r>
      <w:r>
        <w:rPr>
          <w:color w:val="000000"/>
        </w:rPr>
        <w:t xml:space="preserve"> см. Пролет плиты при опирании с одной стороны на несущую стену 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1</w:t>
      </w:r>
      <w:r>
        <w:rPr>
          <w:noProof/>
          <w:color w:val="000000"/>
        </w:rPr>
        <w:t>=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01</w:t>
      </w:r>
      <w:r>
        <w:rPr>
          <w:noProof/>
          <w:color w:val="000000"/>
        </w:rPr>
        <w:t>+</w:t>
      </w:r>
      <w:r>
        <w:rPr>
          <w:color w:val="000000"/>
        </w:rPr>
        <w:t>(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пл</w:t>
      </w:r>
      <w:r>
        <w:rPr>
          <w:color w:val="000000"/>
        </w:rPr>
        <w:t xml:space="preserve">/2), где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пл</w:t>
      </w:r>
      <w:r>
        <w:rPr>
          <w:color w:val="000000"/>
        </w:rPr>
        <w:t xml:space="preserve"> – толщина плиты, значением которой также задаемся. Принимаем толщину плиты равной</w:t>
      </w:r>
      <w:r>
        <w:rPr>
          <w:noProof/>
          <w:color w:val="000000"/>
        </w:rPr>
        <w:t xml:space="preserve"> 8</w:t>
      </w:r>
      <w:r>
        <w:rPr>
          <w:color w:val="000000"/>
        </w:rPr>
        <w:t xml:space="preserve"> см, что больше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  <w:lang w:val="en-US"/>
        </w:rPr>
        <w:t>min</w:t>
      </w:r>
      <w:r>
        <w:rPr>
          <w:noProof/>
          <w:color w:val="000000"/>
        </w:rPr>
        <w:t>=60</w:t>
      </w:r>
      <w:r>
        <w:rPr>
          <w:color w:val="000000"/>
        </w:rPr>
        <w:t xml:space="preserve"> мм. Расчетный пролет плиты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20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0.75pt" o:ole="">
            <v:imagedata r:id="rId5" o:title=""/>
          </v:shape>
          <o:OLEObject Type="Embed" ProgID="Equation.3" ShapeID="_x0000_i1025" DrawAspect="Content" ObjectID="_1454270652" r:id="rId6"/>
        </w:object>
      </w:r>
    </w:p>
    <w:p w:rsidR="002A5413" w:rsidRDefault="00E60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Расчёт заданного элемента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Нагрузки на ребристое монолитное железобетонное перекрытие промышленного здания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Все нагрузки определяются в соответствии с [1.1]. Согласно [1.1, стр. 4, п. 1.11] расчёт ведётся на основное сочетание нагрузок, состоящее из постоянных, длительных и кратковременных нагрузок. Согласно [1.1, стр. 3, п. 1.6] к постоянным нагрузкам относится собственная масса плиты и балок. Временные длительные нагрузки р</w:t>
      </w:r>
      <w:r>
        <w:rPr>
          <w:color w:val="000000"/>
          <w:vertAlign w:val="subscript"/>
        </w:rPr>
        <w:t>дл</w:t>
      </w:r>
      <w:r>
        <w:rPr>
          <w:color w:val="000000"/>
        </w:rPr>
        <w:t xml:space="preserve"> определяются согласно [1.1, стр. 6, п. 3.5, табл. 3].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Снеговая нагрузка согласно [1.1, стр. 4, п. 1.8] относится к кратковременным нагрузкам, определяемым в соответствии с [1.1, стр. 4, п. 5].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Нормативная снеговая нагрузка на 1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площади горизонтальной проекции покрытия должна определятся по формуле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vertAlign w:val="subscript"/>
        </w:rPr>
        <w:t>н</w:t>
      </w:r>
      <w:r>
        <w:rPr>
          <w:color w:val="000000"/>
        </w:rPr>
        <w:t>=р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с,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(5.1)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– вес снегового покрова на 1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горизонтальной поверхности земли, принимаемый по [1.1, стр. 9, п. 5.2], для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района, к которому относится г. Кострома, р</w:t>
      </w:r>
      <w:r>
        <w:rPr>
          <w:color w:val="000000"/>
          <w:vertAlign w:val="subscript"/>
        </w:rPr>
        <w:t>0</w:t>
      </w:r>
      <w:r>
        <w:rPr>
          <w:color w:val="000000"/>
        </w:rPr>
        <w:t>=1,5 кН/м</w:t>
      </w:r>
      <w:r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– коэффициент перехода от веса снегового покрова земли к снеговой нагрузке на покрытие, принимаемый в соответствии с указаниями [1.1, стр. 9, 10, пп. 5.3-5.6], для горизонтальной поверхности, с=1.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vertAlign w:val="subscript"/>
        </w:rPr>
        <w:t>н</w:t>
      </w:r>
      <w:r>
        <w:rPr>
          <w:color w:val="000000"/>
        </w:rPr>
        <w:t>=1,5*1=1,5 кН/м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Согласно [1.1, стр. 4, п. 1.7] вес снегового покрова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района, уменьшенный на    0,7 кН/м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относится к длительным нагрузкам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vertAlign w:val="subscript"/>
        </w:rPr>
        <w:t>сн, дл</w:t>
      </w:r>
      <w:r>
        <w:rPr>
          <w:color w:val="000000"/>
        </w:rPr>
        <w:t>=1,5-0,7=0,8 кН/м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Значения постоянных и временных нагрузок приведены в табл.</w:t>
      </w:r>
      <w:r>
        <w:rPr>
          <w:noProof/>
          <w:color w:val="000000"/>
        </w:rPr>
        <w:t xml:space="preserve"> 5.1.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 а б л и ц а  5.1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156"/>
        <w:gridCol w:w="2393"/>
        <w:gridCol w:w="2393"/>
      </w:tblGrid>
      <w:tr w:rsidR="002A5413">
        <w:tc>
          <w:tcPr>
            <w:tcW w:w="2628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нагрузки</w:t>
            </w:r>
          </w:p>
        </w:tc>
        <w:tc>
          <w:tcPr>
            <w:tcW w:w="2156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Нормативная нагрузка, кН/м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Коэффициент перегрузки, </w:t>
            </w:r>
            <w:r>
              <w:rPr>
                <w:color w:val="000000"/>
                <w:lang w:val="en-US"/>
              </w:rPr>
              <w:t>n</w:t>
            </w:r>
          </w:p>
        </w:tc>
        <w:tc>
          <w:tcPr>
            <w:tcW w:w="2393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Расчётная нагрузка, кН/м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2A5413">
        <w:tc>
          <w:tcPr>
            <w:tcW w:w="2628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 Постоянная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кровля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цементный раствор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шлакобетонный слой</w:t>
            </w:r>
          </w:p>
        </w:tc>
        <w:tc>
          <w:tcPr>
            <w:tcW w:w="2156" w:type="dxa"/>
          </w:tcPr>
          <w:p w:rsidR="002A5413" w:rsidRDefault="002A5413">
            <w:pPr>
              <w:widowControl w:val="0"/>
              <w:jc w:val="both"/>
              <w:rPr>
                <w:color w:val="000000"/>
              </w:rPr>
            </w:pP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2393" w:type="dxa"/>
          </w:tcPr>
          <w:p w:rsidR="002A5413" w:rsidRDefault="002A5413">
            <w:pPr>
              <w:widowControl w:val="0"/>
              <w:jc w:val="both"/>
              <w:rPr>
                <w:color w:val="000000"/>
              </w:rPr>
            </w:pP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2393" w:type="dxa"/>
          </w:tcPr>
          <w:p w:rsidR="002A5413" w:rsidRDefault="002A5413">
            <w:pPr>
              <w:widowControl w:val="0"/>
              <w:jc w:val="both"/>
              <w:rPr>
                <w:color w:val="000000"/>
              </w:rPr>
            </w:pP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0,59</w:t>
            </w:r>
          </w:p>
        </w:tc>
      </w:tr>
      <w:tr w:rsidR="002A5413">
        <w:tc>
          <w:tcPr>
            <w:tcW w:w="2628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sym w:font="Symbol" w:char="F0E5"/>
            </w:r>
          </w:p>
        </w:tc>
        <w:tc>
          <w:tcPr>
            <w:tcW w:w="2156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  <w:vertAlign w:val="superscript"/>
              </w:rPr>
              <w:t>н</w:t>
            </w:r>
            <w:r>
              <w:rPr>
                <w:color w:val="000000"/>
              </w:rPr>
              <w:t>=1,15</w:t>
            </w:r>
          </w:p>
        </w:tc>
        <w:tc>
          <w:tcPr>
            <w:tcW w:w="2393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</w:p>
        </w:tc>
        <w:tc>
          <w:tcPr>
            <w:tcW w:w="2393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g</w:t>
            </w:r>
            <w:r>
              <w:rPr>
                <w:color w:val="000000"/>
              </w:rPr>
              <w:t>=1,44</w:t>
            </w:r>
          </w:p>
        </w:tc>
      </w:tr>
      <w:tr w:rsidR="002A5413">
        <w:tc>
          <w:tcPr>
            <w:tcW w:w="2628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 Временная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длительная, р</w:t>
            </w:r>
            <w:r>
              <w:rPr>
                <w:color w:val="000000"/>
                <w:vertAlign w:val="subscript"/>
              </w:rPr>
              <w:t>дл</w:t>
            </w:r>
            <w:r>
              <w:rPr>
                <w:color w:val="000000"/>
              </w:rPr>
              <w:t>+</w:t>
            </w:r>
            <w:r>
              <w:rPr>
                <w:color w:val="000000"/>
                <w:lang w:val="en-US"/>
              </w:rPr>
              <w:t>p</w:t>
            </w:r>
            <w:r>
              <w:rPr>
                <w:color w:val="000000"/>
                <w:vertAlign w:val="subscript"/>
              </w:rPr>
              <w:t>сн, дл</w:t>
            </w:r>
          </w:p>
          <w:p w:rsidR="002A5413" w:rsidRDefault="00E6030E">
            <w:pPr>
              <w:widowControl w:val="0"/>
              <w:jc w:val="both"/>
              <w:rPr>
                <w:color w:val="000000"/>
                <w:vertAlign w:val="subscript"/>
              </w:rPr>
            </w:pPr>
            <w:r>
              <w:rPr>
                <w:color w:val="000000"/>
              </w:rPr>
              <w:t>кратковременная, Р</w:t>
            </w:r>
            <w:r>
              <w:rPr>
                <w:color w:val="000000"/>
                <w:vertAlign w:val="subscript"/>
              </w:rPr>
              <w:t>н</w:t>
            </w:r>
          </w:p>
        </w:tc>
        <w:tc>
          <w:tcPr>
            <w:tcW w:w="2156" w:type="dxa"/>
          </w:tcPr>
          <w:p w:rsidR="002A5413" w:rsidRDefault="002A5413">
            <w:pPr>
              <w:widowControl w:val="0"/>
              <w:jc w:val="both"/>
              <w:rPr>
                <w:color w:val="000000"/>
                <w:lang w:val="en-US"/>
              </w:rPr>
            </w:pP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6,5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2393" w:type="dxa"/>
          </w:tcPr>
          <w:p w:rsidR="002A5413" w:rsidRDefault="002A5413">
            <w:pPr>
              <w:widowControl w:val="0"/>
              <w:jc w:val="both"/>
              <w:rPr>
                <w:color w:val="000000"/>
              </w:rPr>
            </w:pP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2393" w:type="dxa"/>
          </w:tcPr>
          <w:p w:rsidR="002A5413" w:rsidRDefault="002A5413">
            <w:pPr>
              <w:widowControl w:val="0"/>
              <w:jc w:val="both"/>
              <w:rPr>
                <w:color w:val="000000"/>
              </w:rPr>
            </w:pP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7,8</w:t>
            </w:r>
          </w:p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2A5413">
        <w:tc>
          <w:tcPr>
            <w:tcW w:w="2628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sym w:font="Symbol" w:char="F0E5"/>
            </w:r>
          </w:p>
        </w:tc>
        <w:tc>
          <w:tcPr>
            <w:tcW w:w="2156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  <w:vertAlign w:val="superscript"/>
              </w:rPr>
              <w:t>н</w:t>
            </w:r>
            <w:r>
              <w:rPr>
                <w:color w:val="000000"/>
              </w:rPr>
              <w:t>=8</w:t>
            </w:r>
          </w:p>
        </w:tc>
        <w:tc>
          <w:tcPr>
            <w:tcW w:w="2393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2393" w:type="dxa"/>
          </w:tcPr>
          <w:p w:rsidR="002A5413" w:rsidRDefault="00E6030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p</w:t>
            </w:r>
            <w:r>
              <w:rPr>
                <w:color w:val="000000"/>
              </w:rPr>
              <w:t>=9,6</w:t>
            </w:r>
          </w:p>
        </w:tc>
      </w:tr>
    </w:tbl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Плита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Расчетная схема плиты представляет собой многопролетную неразрезную балку, загруженную равномерно распределенной нагрузкой.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Собственная масса плиты </w:t>
      </w:r>
      <w:r>
        <w:rPr>
          <w:color w:val="000000"/>
          <w:lang w:val="en-US"/>
        </w:rPr>
        <w:t>g</w:t>
      </w:r>
      <w:r>
        <w:rPr>
          <w:color w:val="000000"/>
          <w:vertAlign w:val="superscript"/>
        </w:rPr>
        <w:t>н</w:t>
      </w:r>
      <w:r>
        <w:rPr>
          <w:color w:val="000000"/>
        </w:rPr>
        <w:t>=</w:t>
      </w:r>
      <w:r>
        <w:rPr>
          <w:noProof/>
          <w:color w:val="000000"/>
        </w:rPr>
        <w:t>0,08*25=2 к</w:t>
      </w:r>
      <w:r>
        <w:rPr>
          <w:color w:val="000000"/>
        </w:rPr>
        <w:t>Н/м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Погонная нагрузка принимается на ширину плиты, равную 1 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данного случая погонные расчетные нагрузки по табл.</w:t>
      </w:r>
      <w:r>
        <w:rPr>
          <w:noProof/>
          <w:color w:val="000000"/>
        </w:rPr>
        <w:t xml:space="preserve"> 5.1</w:t>
      </w:r>
      <w:r>
        <w:rPr>
          <w:color w:val="000000"/>
        </w:rPr>
        <w:t xml:space="preserve"> будут равны (с учетом массы плиты </w:t>
      </w:r>
      <w:r>
        <w:rPr>
          <w:color w:val="000000"/>
          <w:lang w:val="en-US"/>
        </w:rPr>
        <w:t>h</w:t>
      </w:r>
      <w:r>
        <w:rPr>
          <w:noProof/>
          <w:color w:val="000000"/>
        </w:rPr>
        <w:t>=8</w:t>
      </w:r>
      <w:r>
        <w:rPr>
          <w:color w:val="000000"/>
        </w:rPr>
        <w:t xml:space="preserve"> см):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</w:rPr>
        <w:t>=</w:t>
      </w:r>
      <w:r>
        <w:rPr>
          <w:noProof/>
          <w:color w:val="000000"/>
        </w:rPr>
        <w:t>1,44+1,1*2 =3,64</w:t>
      </w:r>
      <w:r>
        <w:rPr>
          <w:color w:val="000000"/>
        </w:rPr>
        <w:t xml:space="preserve"> кН/м;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noProof/>
          <w:color w:val="000000"/>
        </w:rPr>
        <w:t>=9,6</w:t>
      </w:r>
      <w:r>
        <w:rPr>
          <w:color w:val="000000"/>
        </w:rPr>
        <w:t xml:space="preserve"> кН/м;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</w:rPr>
        <w:t>=</w:t>
      </w:r>
      <w:r>
        <w:rPr>
          <w:color w:val="000000"/>
          <w:lang w:val="en-US"/>
        </w:rPr>
        <w:t>g</w:t>
      </w:r>
      <w:r>
        <w:rPr>
          <w:color w:val="000000"/>
        </w:rPr>
        <w:t>+р</w:t>
      </w:r>
      <w:r>
        <w:rPr>
          <w:noProof/>
          <w:color w:val="000000"/>
        </w:rPr>
        <w:t>=3,64 + 9,6=13,24</w:t>
      </w:r>
      <w:r>
        <w:rPr>
          <w:color w:val="000000"/>
        </w:rPr>
        <w:t xml:space="preserve"> кН/м.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расчете неразрезных плит с учетом пластических деформаций значения изгибающих моментов при равных или отличающихся не более чем на 20% пролетах принимаются по равно моментной схеме (независимо от вида загружения временной нагрузкой) равными (рис. 5,1):</w: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466.5pt;height:267pt">
            <v:imagedata r:id="rId7" o:title=""/>
          </v:shape>
        </w:pi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крайних пролетах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600" w:dyaOrig="660">
          <v:shape id="_x0000_i1027" type="#_x0000_t75" style="width:180pt;height:33pt" o:ole="">
            <v:imagedata r:id="rId8" o:title=""/>
          </v:shape>
          <o:OLEObject Type="Embed" ProgID="Equation.3" ShapeID="_x0000_i1027" DrawAspect="Content" ObjectID="_1454270653" r:id="rId9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среднем пролете и над средними опорами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020" w:dyaOrig="660">
          <v:shape id="_x0000_i1028" type="#_x0000_t75" style="width:201pt;height:33pt" o:ole="">
            <v:imagedata r:id="rId10" o:title=""/>
          </v:shape>
          <o:OLEObject Type="Embed" ProgID="Equation.3" ShapeID="_x0000_i1028" DrawAspect="Content" ObjectID="_1454270654" r:id="rId11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над вторыми от края опорами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500" w:dyaOrig="660">
          <v:shape id="_x0000_i1029" type="#_x0000_t75" style="width:174.75pt;height:33pt" o:ole="">
            <v:imagedata r:id="rId12" o:title=""/>
          </v:shape>
          <o:OLEObject Type="Embed" ProgID="Equation.3" ShapeID="_x0000_i1029" DrawAspect="Content" ObjectID="_1454270655" r:id="rId13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Второстепенная балка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Расчетная схема второстепенной балки представляет собой, так же как и расчетная схема плиты, неразрезную многопролетную балку, загруженную равномерно распределенной нагрузкой. Предварительные размеры сечения второстепенной балки были приняты 45х20 см. Для определения расчетных пролетов задаемся размерами главной балки: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2380" w:dyaOrig="620">
          <v:shape id="_x0000_i1030" type="#_x0000_t75" style="width:119.25pt;height:30.75pt" o:ole="">
            <v:imagedata r:id="rId14" o:title=""/>
          </v:shape>
          <o:OLEObject Type="Embed" ProgID="Equation.3" ShapeID="_x0000_i1030" DrawAspect="Content" ObjectID="_1454270656" r:id="rId15"/>
        </w:objec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г. б</w:t>
      </w:r>
      <w:r>
        <w:rPr>
          <w:color w:val="000000"/>
        </w:rPr>
        <w:t>=0,5</w:t>
      </w:r>
      <w:r>
        <w:rPr>
          <w:color w:val="000000"/>
          <w:lang w:val="en-US"/>
        </w:rPr>
        <w:t>h</w:t>
      </w:r>
      <w:r>
        <w:rPr>
          <w:color w:val="000000"/>
        </w:rPr>
        <w:t>=30 см.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Расчетные пролеты второстепенной балки будут: средние пролеты (равны расстоянию в свету между главными балками) 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02</w:t>
      </w:r>
      <w:r>
        <w:rPr>
          <w:color w:val="000000"/>
        </w:rPr>
        <w:t>=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-</w: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г. б</w:t>
      </w:r>
      <w:r>
        <w:rPr>
          <w:color w:val="000000"/>
        </w:rPr>
        <w:t>=6-0,3=5,7 м; крайние – равны расстоянию от оси опоры на стене до грани сечения главной балки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5620" w:dyaOrig="639">
          <v:shape id="_x0000_i1031" type="#_x0000_t75" style="width:281.25pt;height:32.25pt" o:ole="">
            <v:imagedata r:id="rId16" o:title=""/>
          </v:shape>
          <o:OLEObject Type="Embed" ProgID="Equation.3" ShapeID="_x0000_i1031" DrawAspect="Content" ObjectID="_1454270657" r:id="rId17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– пролеты балки;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– привязка разбивочной оси к внутренней грани стены;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– длина опорного конца балки на стене.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Сбор нагрузок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Погонную нагрузку на балку принимают на ширину грузовой площади, равную 2 м (расстоянию между осями второстепенных балок). Для данного случая (см. табл. 5.1) расчетные погонные нагрузки будут иметь значения с учетом массы балки по принятым размерам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</w:rPr>
        <w:t>=2*(1,44 +2,2)+0,37*0,2*25*1,1=7,28+2,04=9,32 кН/м,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0,37*0,2 м – размеры сечения балки за вычетом толщины плиты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= 8 см;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1,1 – коэффициент перегрузки для собственной массы конструкций;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25 – плотность бетона, кН/м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vertAlign w:val="subscript"/>
        </w:rPr>
        <w:t>дл</w:t>
      </w:r>
      <w:r>
        <w:rPr>
          <w:color w:val="000000"/>
        </w:rPr>
        <w:t xml:space="preserve"> (длительная)=2*7,8=15,6 кН/м;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</w:t>
      </w:r>
      <w:r>
        <w:rPr>
          <w:color w:val="000000"/>
          <w:vertAlign w:val="subscript"/>
        </w:rPr>
        <w:t>кр</w:t>
      </w:r>
      <w:r>
        <w:rPr>
          <w:color w:val="000000"/>
        </w:rPr>
        <w:t xml:space="preserve"> (кратковременная)=2*1,8=3,6 кН/м;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 (полная)=2*9,6=19,2 кН/м;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полная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</w:rPr>
        <w:t>=</w:t>
      </w:r>
      <w:r>
        <w:rPr>
          <w:color w:val="000000"/>
          <w:lang w:val="en-US"/>
        </w:rPr>
        <w:t>g</w:t>
      </w:r>
      <w:r>
        <w:rPr>
          <w:color w:val="000000"/>
        </w:rPr>
        <w:t>+р=9,32+19,2=28,52 кН/м.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Расчетные моменты: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в крайних пролетах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379" w:dyaOrig="660">
          <v:shape id="_x0000_i1032" type="#_x0000_t75" style="width:168.75pt;height:33pt" o:ole="">
            <v:imagedata r:id="rId18" o:title=""/>
          </v:shape>
          <o:OLEObject Type="Embed" ProgID="Equation.3" ShapeID="_x0000_i1032" DrawAspect="Content" ObjectID="_1454270658" r:id="rId19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в средних пролетах и над средними опорами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260" w:dyaOrig="660">
          <v:shape id="_x0000_i1033" type="#_x0000_t75" style="width:213pt;height:33pt" o:ole="">
            <v:imagedata r:id="rId20" o:title=""/>
          </v:shape>
          <o:OLEObject Type="Embed" ProgID="Equation.3" ShapeID="_x0000_i1033" DrawAspect="Content" ObjectID="_1454270659" r:id="rId21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над вторыми от края опорами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560" w:dyaOrig="660">
          <v:shape id="_x0000_i1034" type="#_x0000_t75" style="width:177.75pt;height:33pt" o:ole="">
            <v:imagedata r:id="rId22" o:title=""/>
          </v:shape>
          <o:OLEObject Type="Embed" ProgID="Equation.3" ShapeID="_x0000_i1034" DrawAspect="Content" ObjectID="_1454270660" r:id="rId23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Построение огибающей эпюры моментов второстепенной балки (рис. 5.2)</w: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466.5pt;height:267pt">
            <v:imagedata r:id="rId24" o:title=""/>
          </v:shape>
        </w:pi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Эпюра моментов строится для двух схем загружения: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полную нагрузку q=</w:t>
      </w:r>
      <w:r>
        <w:rPr>
          <w:color w:val="000000"/>
          <w:lang w:val="en-US"/>
        </w:rPr>
        <w:t>g</w:t>
      </w:r>
      <w:r>
        <w:rPr>
          <w:color w:val="000000"/>
        </w:rPr>
        <w:t>+р в нечетных пролетах и условную постоянную нагрузку q'=g+1/4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в четных пролетах (рис. 5.2, Схема </w:t>
      </w:r>
      <w:r>
        <w:rPr>
          <w:color w:val="000000"/>
          <w:lang w:val="en-US"/>
        </w:rPr>
        <w:t>I</w:t>
      </w:r>
      <w:r>
        <w:rPr>
          <w:color w:val="000000"/>
        </w:rPr>
        <w:t>);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полную нагрузку q =g+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в четных пролетах и условную постоянную нагрузку q'=g+1/4р в нечетных пролетах (рис. 5.2, Схема </w:t>
      </w:r>
      <w:r>
        <w:rPr>
          <w:color w:val="000000"/>
          <w:lang w:val="en-US"/>
        </w:rPr>
        <w:t>II</w:t>
      </w:r>
      <w:r>
        <w:rPr>
          <w:color w:val="000000"/>
        </w:rPr>
        <w:t>).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этом максимальные пролетные и опорные моменты принимаются </w:t>
      </w:r>
      <w:r>
        <w:rPr>
          <w:color w:val="000000"/>
          <w:lang w:val="en-US"/>
        </w:rPr>
        <w:t>ql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/11 или </w:t>
      </w:r>
      <w:r>
        <w:rPr>
          <w:color w:val="000000"/>
          <w:lang w:val="en-US"/>
        </w:rPr>
        <w:t>ql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/16, а минимальные значения пролетных моментов строятся по параболам, характеризующим момент от нагрузки </w:t>
      </w:r>
      <w:r>
        <w:rPr>
          <w:color w:val="000000"/>
          <w:lang w:val="en-US"/>
        </w:rPr>
        <w:t>q</w:t>
      </w:r>
      <w:r>
        <w:rPr>
          <w:color w:val="000000"/>
        </w:rPr>
        <w:t>’ (М</w:t>
      </w:r>
      <w:r>
        <w:rPr>
          <w:color w:val="000000"/>
          <w:vertAlign w:val="subscript"/>
        </w:rPr>
        <w:t>1</w:t>
      </w:r>
      <w:r>
        <w:rPr>
          <w:color w:val="000000"/>
        </w:rPr>
        <w:t>’=</w:t>
      </w:r>
      <w:r>
        <w:rPr>
          <w:color w:val="000000"/>
          <w:lang w:val="en-US"/>
        </w:rPr>
        <w:t>q</w:t>
      </w:r>
      <w:r>
        <w:rPr>
          <w:color w:val="000000"/>
        </w:rPr>
        <w:t>’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  <w:vertAlign w:val="superscript"/>
        </w:rPr>
        <w:t>2</w:t>
      </w:r>
      <w:r>
        <w:rPr>
          <w:color w:val="000000"/>
        </w:rPr>
        <w:t>/11; М</w:t>
      </w:r>
      <w:r>
        <w:rPr>
          <w:color w:val="000000"/>
          <w:vertAlign w:val="subscript"/>
        </w:rPr>
        <w:t>2</w:t>
      </w:r>
      <w:r>
        <w:rPr>
          <w:color w:val="000000"/>
        </w:rPr>
        <w:t>’=</w:t>
      </w:r>
      <w:r>
        <w:rPr>
          <w:color w:val="000000"/>
          <w:lang w:val="en-US"/>
        </w:rPr>
        <w:t>q</w:t>
      </w:r>
      <w:r>
        <w:rPr>
          <w:color w:val="000000"/>
        </w:rPr>
        <w:t>’</w:t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>2</w:t>
      </w:r>
      <w:r>
        <w:rPr>
          <w:color w:val="000000"/>
        </w:rPr>
        <w:t>/16) и проходящим через вершины ординат опорных моментов: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</w:rPr>
        <w:t>=</w:t>
      </w:r>
      <w:r>
        <w:rPr>
          <w:color w:val="000000"/>
          <w:lang w:val="en-US"/>
        </w:rPr>
        <w:t>g</w:t>
      </w:r>
      <w:r>
        <w:rPr>
          <w:color w:val="000000"/>
        </w:rPr>
        <w:t>+</w:t>
      </w:r>
      <w:r>
        <w:rPr>
          <w:color w:val="000000"/>
          <w:lang w:val="en-US"/>
        </w:rPr>
        <w:t>p</w:t>
      </w:r>
      <w:r>
        <w:rPr>
          <w:color w:val="000000"/>
        </w:rPr>
        <w:t>=28,52 кН/м;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q'=9,32+1/4*19,2=14,12 кН/м;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</w:t>
      </w:r>
      <w:r>
        <w:rPr>
          <w:color w:val="000000"/>
          <w:vertAlign w:val="subscript"/>
        </w:rPr>
        <w:t>1</w:t>
      </w:r>
      <w:r>
        <w:rPr>
          <w:color w:val="000000"/>
        </w:rPr>
        <w:t>’=14,12*5,8</w:t>
      </w:r>
      <w:r>
        <w:rPr>
          <w:color w:val="000000"/>
          <w:vertAlign w:val="superscript"/>
        </w:rPr>
        <w:t>2</w:t>
      </w:r>
      <w:r>
        <w:rPr>
          <w:color w:val="000000"/>
        </w:rPr>
        <w:t>/11=43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>’=14,12*5,7</w:t>
      </w:r>
      <w:r>
        <w:rPr>
          <w:color w:val="000000"/>
          <w:vertAlign w:val="superscript"/>
        </w:rPr>
        <w:t>2</w:t>
      </w:r>
      <w:r>
        <w:rPr>
          <w:color w:val="000000"/>
        </w:rPr>
        <w:t>/16=28,5 кНм.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Вид огибающей эпюры представлен на рис. 5.2.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Расчетные минимальные моменты в пролетах будут равны: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первом пролете М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  <w:lang w:val="en-US"/>
        </w:rPr>
        <w:t>min</w:t>
      </w:r>
      <w:r>
        <w:rPr>
          <w:color w:val="000000"/>
        </w:rPr>
        <w:t>=-87/2+43=-0,5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 втором пролете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4060" w:dyaOrig="620">
          <v:shape id="_x0000_i1036" type="#_x0000_t75" style="width:203.25pt;height:30.75pt" o:ole="">
            <v:imagedata r:id="rId25" o:title=""/>
          </v:shape>
          <o:OLEObject Type="Embed" ProgID="Equation.3" ShapeID="_x0000_i1036" DrawAspect="Content" ObjectID="_1454270661" r:id="rId26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третьем от края (т. е. во всех средних) пролете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3</w:t>
      </w:r>
      <w:r>
        <w:rPr>
          <w:color w:val="000000"/>
          <w:vertAlign w:val="subscript"/>
          <w:lang w:val="en-US"/>
        </w:rPr>
        <w:t>min</w:t>
      </w:r>
      <w:r>
        <w:rPr>
          <w:color w:val="000000"/>
        </w:rPr>
        <w:t>=-57,7+28,5=-29,2 кНм.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расчете арматуры на указанные моменты необходимо учитывать поперечную арматуру сеток плиты и верхние (конструктивные) стержни сварных каркасов балок.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Главная балка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Расчетная схема главной балки представляет собой трех пролетную неразрезную балку (рис. 5.3), находящуюся под воздействием сосредоточенных сил в виде опорных реакций от второстепенных балок, загруженных различными комбинациями равномерно распределенной нагрузки </w:t>
      </w:r>
      <w:r>
        <w:rPr>
          <w:color w:val="000000"/>
          <w:lang w:val="en-US"/>
        </w:rPr>
        <w:t>g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p</w:t>
      </w:r>
      <w:r>
        <w:rPr>
          <w:color w:val="000000"/>
        </w:rPr>
        <w:t xml:space="preserve"> с грузовой площади 6</w:t>
      </w:r>
      <w:r>
        <w:rPr>
          <w:color w:val="000000"/>
          <w:lang w:val="en-US"/>
        </w:rPr>
        <w:t>x</w:t>
      </w:r>
      <w:r>
        <w:rPr>
          <w:color w:val="000000"/>
        </w:rPr>
        <w:t>2=12 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Размеры поперечного сечения главной балки: h=(1/8...1/15)</w:t>
      </w:r>
      <w:r>
        <w:rPr>
          <w:color w:val="000000"/>
          <w:lang w:val="en-US"/>
        </w:rPr>
        <w:t>l</w:t>
      </w:r>
      <w:r>
        <w:rPr>
          <w:color w:val="000000"/>
        </w:rPr>
        <w:t>, принято h=1/10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=600/10=60 см; </w:t>
      </w:r>
      <w:r>
        <w:rPr>
          <w:color w:val="000000"/>
          <w:lang w:val="en-US"/>
        </w:rPr>
        <w:t>b</w:t>
      </w:r>
      <w:r>
        <w:rPr>
          <w:color w:val="000000"/>
        </w:rPr>
        <w:t xml:space="preserve">=(0,4...0,5)h, принято </w:t>
      </w:r>
      <w:r>
        <w:rPr>
          <w:color w:val="000000"/>
          <w:lang w:val="en-US"/>
        </w:rPr>
        <w:t>b</w:t>
      </w:r>
      <w:r>
        <w:rPr>
          <w:color w:val="000000"/>
        </w:rPr>
        <w:t>=0,5</w:t>
      </w:r>
      <w:r>
        <w:rPr>
          <w:color w:val="000000"/>
          <w:lang w:val="en-US"/>
        </w:rPr>
        <w:t>h</w:t>
      </w:r>
      <w:r>
        <w:rPr>
          <w:color w:val="000000"/>
        </w:rPr>
        <w:t>=0,5*600=30 см.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Сбор нагрузок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данной главной балки нагрузка передается в виде сосредоточенных (узловых) сил, которые с учетом собственного веса балки равны (см. табл. 5.1):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постоянная нагрузка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</w:rPr>
        <w:t>=</w:t>
      </w:r>
      <w:r>
        <w:rPr>
          <w:color w:val="000000"/>
          <w:lang w:val="en-US"/>
        </w:rPr>
        <w:t>G</w:t>
      </w:r>
      <w:r>
        <w:rPr>
          <w:color w:val="000000"/>
          <w:vertAlign w:val="subscript"/>
        </w:rPr>
        <w:t>пл</w:t>
      </w:r>
      <w:r>
        <w:rPr>
          <w:color w:val="000000"/>
        </w:rPr>
        <w:t>+</w:t>
      </w:r>
      <w:r>
        <w:rPr>
          <w:color w:val="000000"/>
          <w:lang w:val="en-US"/>
        </w:rPr>
        <w:t>G</w:t>
      </w:r>
      <w:r>
        <w:rPr>
          <w:color w:val="000000"/>
          <w:vertAlign w:val="subscript"/>
        </w:rPr>
        <w:t>в. б</w:t>
      </w:r>
      <w:r>
        <w:rPr>
          <w:color w:val="000000"/>
        </w:rPr>
        <w:t>+</w:t>
      </w:r>
      <w:r>
        <w:rPr>
          <w:color w:val="000000"/>
          <w:lang w:val="en-US"/>
        </w:rPr>
        <w:t>G</w:t>
      </w:r>
      <w:r>
        <w:rPr>
          <w:color w:val="000000"/>
          <w:vertAlign w:val="subscript"/>
        </w:rPr>
        <w:t>г. б</w:t>
      </w:r>
      <w:r>
        <w:rPr>
          <w:color w:val="000000"/>
        </w:rPr>
        <w:t>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</w:rPr>
        <w:t>=1,44+2,2*6*2+2,04*6+0,52*0,3*25*1,1=60,4 кН,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  <w:vertAlign w:val="subscript"/>
        </w:rPr>
        <w:t>г. б</w:t>
      </w:r>
      <w:r>
        <w:rPr>
          <w:color w:val="000000"/>
        </w:rPr>
        <w:t xml:space="preserve"> – собственный вес главной балки на участке длиной 2 м (расстояние между второстепенными балками), приведенный к сосредоточенной узловой нагрузке в точке действия опоры второстепенной балки;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  <w:vertAlign w:val="subscript"/>
        </w:rPr>
        <w:t xml:space="preserve">в. б </w:t>
      </w:r>
      <w:r>
        <w:rPr>
          <w:color w:val="000000"/>
        </w:rPr>
        <w:t>– опорная реакция от собственного веса второстепенной балки (в предположении ее разрезности);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  <w:vertAlign w:val="subscript"/>
        </w:rPr>
        <w:t>пл</w:t>
      </w:r>
      <w:r>
        <w:rPr>
          <w:color w:val="000000"/>
        </w:rPr>
        <w:t xml:space="preserve"> – собственный вес железобетонной плиты h = 8 см и конструкции пола, приходящихся на узловую точку опоры второстепенной балки;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временная узловая нагрузка (полная)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Р=9,6*6*2=115,2 кН.</w: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037" type="#_x0000_t75" style="width:466.5pt;height:267pt">
            <v:imagedata r:id="rId27" o:title=""/>
          </v:shape>
        </w:pi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усилий в сечениях балки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 Изгибающие моменты и поперечные силы, действующие в сечениях балки при сосредоточенной нагрузке, определяются по формулам [2, стр. 40, прил. </w:t>
      </w:r>
      <w:r>
        <w:rPr>
          <w:color w:val="000000"/>
          <w:lang w:val="en-US"/>
        </w:rPr>
        <w:t>V]: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M=(</w:t>
      </w:r>
      <w:r>
        <w:rPr>
          <w:color w:val="000000"/>
        </w:rPr>
        <w:sym w:font="Symbol" w:char="F061"/>
      </w:r>
      <w:r>
        <w:rPr>
          <w:color w:val="000000"/>
          <w:lang w:val="en-US"/>
        </w:rPr>
        <w:t>G</w:t>
      </w:r>
      <w:r>
        <w:rPr>
          <w:color w:val="000000"/>
          <w:lang w:val="en-US"/>
        </w:rPr>
        <w:sym w:font="Symbol" w:char="F0B1"/>
      </w:r>
      <w:r>
        <w:rPr>
          <w:color w:val="000000"/>
          <w:lang w:val="en-US"/>
        </w:rPr>
        <w:sym w:font="Symbol" w:char="F062"/>
      </w:r>
      <w:r>
        <w:rPr>
          <w:color w:val="000000"/>
          <w:lang w:val="en-US"/>
        </w:rPr>
        <w:t>P)l;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(5.2)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Q=(</w:t>
      </w:r>
      <w:r>
        <w:rPr>
          <w:color w:val="000000"/>
          <w:lang w:val="en-US"/>
        </w:rPr>
        <w:sym w:font="Symbol" w:char="F067"/>
      </w:r>
      <w:r>
        <w:rPr>
          <w:color w:val="000000"/>
          <w:lang w:val="en-US"/>
        </w:rPr>
        <w:t>G</w:t>
      </w:r>
      <w:r>
        <w:rPr>
          <w:color w:val="000000"/>
          <w:lang w:val="en-US"/>
        </w:rPr>
        <w:sym w:font="Symbol" w:char="F0B1"/>
      </w:r>
      <w:r>
        <w:rPr>
          <w:color w:val="000000"/>
          <w:lang w:val="en-US"/>
        </w:rPr>
        <w:sym w:font="Symbol" w:char="F064"/>
      </w:r>
      <w:r>
        <w:rPr>
          <w:color w:val="000000"/>
          <w:lang w:val="en-US"/>
        </w:rPr>
        <w:t xml:space="preserve">P),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(5.3)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G</w:t>
      </w:r>
      <w:r>
        <w:rPr>
          <w:color w:val="000000"/>
        </w:rPr>
        <w:t xml:space="preserve"> и Р – соответственно постоянная и временная сосредоточенные нагрузки;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l</w:t>
      </w:r>
      <w:r>
        <w:rPr>
          <w:color w:val="000000"/>
        </w:rPr>
        <w:t xml:space="preserve"> – расчетный пролет главной балки, равный расстоянию между осями колонн; в первом пролете при опирании балки на стену расчетный пролет принимают от оси опоры на стене до оси колонны;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sym w:font="Symbol" w:char="F061"/>
      </w:r>
      <w:r>
        <w:rPr>
          <w:color w:val="000000"/>
        </w:rPr>
        <w:t xml:space="preserve">, </w:t>
      </w:r>
      <w:r>
        <w:rPr>
          <w:color w:val="000000"/>
        </w:rPr>
        <w:sym w:font="Symbol" w:char="F062"/>
      </w:r>
      <w:r>
        <w:rPr>
          <w:color w:val="000000"/>
        </w:rPr>
        <w:t xml:space="preserve">, </w:t>
      </w:r>
      <w:r>
        <w:rPr>
          <w:color w:val="000000"/>
        </w:rPr>
        <w:sym w:font="Symbol" w:char="F067"/>
      </w:r>
      <w:r>
        <w:rPr>
          <w:color w:val="000000"/>
        </w:rPr>
        <w:t xml:space="preserve">, </w:t>
      </w:r>
      <w:r>
        <w:rPr>
          <w:color w:val="000000"/>
        </w:rPr>
        <w:sym w:font="Symbol" w:char="F064"/>
      </w:r>
      <w:r>
        <w:rPr>
          <w:color w:val="000000"/>
        </w:rPr>
        <w:t xml:space="preserve"> – табличные коэффициенты, принимаемые в зависимости от расстояния  от крайней левой опоры до рассматриваемого сечения неразрезной балки.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Изгибающие моменты: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в первом пролете на расстоянии х=0,333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 (загружение по схеме </w:t>
      </w:r>
      <w:r>
        <w:rPr>
          <w:color w:val="000000"/>
          <w:lang w:val="en-US"/>
        </w:rPr>
        <w:t>I</w:t>
      </w:r>
      <w:r>
        <w:rPr>
          <w:color w:val="000000"/>
        </w:rPr>
        <w:t>, рис. 5.3):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</w:rPr>
        <w:t>=(0,244*60,4+0,289*115,2)*6=288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 же, при загружении по схеме II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  <w:lang w:val="en-US"/>
        </w:rPr>
        <w:t>min</w:t>
      </w:r>
      <w:r>
        <w:rPr>
          <w:color w:val="000000"/>
        </w:rPr>
        <w:t>=(0,244*60,4-0,044*115,2)*6=60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во втором пролете на расстоянии х=1,33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 (загружение по схеме II, рис. 5.3)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</w:rPr>
        <w:t>=(0,067*60,4+0,2*115,2)*6=165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 же, при загружении по схеме I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  <w:vertAlign w:val="subscript"/>
          <w:lang w:val="en-US"/>
        </w:rPr>
        <w:t>min</w:t>
      </w:r>
      <w:r>
        <w:rPr>
          <w:color w:val="000000"/>
        </w:rPr>
        <w:t>=(0,067*60,4-0,133*115,2)*6=-67,2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над второй опорой при х =l (загружение по схеме III, рис. 5.3)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  <w:lang w:val="en-US"/>
        </w:rPr>
        <w:t>Bmax</w:t>
      </w:r>
      <w:r>
        <w:rPr>
          <w:color w:val="000000"/>
        </w:rPr>
        <w:t>=(-0,267*60,4-0,311*115,2)*6=-312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 же, при загружении по схемам I или II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>=(-0,267*60,4-0,133*115,2)*6=-188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то же, при загружении по схеме IV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vertAlign w:val="subscript"/>
          <w:lang w:val="en-US"/>
        </w:rPr>
        <w:t>Bmin</w:t>
      </w:r>
      <w:r>
        <w:rPr>
          <w:color w:val="000000"/>
        </w:rPr>
        <w:t>=(-0,267*60,4+0,044*115,2)*6=-66 кНм.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Поперечные силы: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при загружении по схеме I рис. 5.3: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Amax</w:t>
      </w:r>
      <w:r>
        <w:rPr>
          <w:color w:val="000000"/>
        </w:rPr>
        <w:t>=0,733*60,4+0,866*115,2=144,3 кН;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vertAlign w:val="superscript"/>
        </w:rPr>
        <w:t>Л</w:t>
      </w:r>
      <w:r>
        <w:rPr>
          <w:color w:val="000000"/>
        </w:rPr>
        <w:t>=-1,267*60,4-1,133*115,2 =-206,5 кН;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vertAlign w:val="superscript"/>
        </w:rPr>
        <w:t>П</w:t>
      </w:r>
      <w:r>
        <w:rPr>
          <w:color w:val="000000"/>
        </w:rPr>
        <w:t>=60,4 кН;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при загружении по схеме II рис. 5.3: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</w:rPr>
        <w:t>А</w:t>
      </w:r>
      <w:r>
        <w:rPr>
          <w:color w:val="000000"/>
        </w:rPr>
        <w:t>=0,733*60,4-0,133*115,2=29 кН;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vertAlign w:val="superscript"/>
        </w:rPr>
        <w:t>Л</w:t>
      </w:r>
      <w:r>
        <w:rPr>
          <w:color w:val="000000"/>
        </w:rPr>
        <w:t>=-1,267*60,4-0,133*115,2=-91,8 кН;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vertAlign w:val="superscript"/>
        </w:rPr>
        <w:t>П</w:t>
      </w:r>
      <w:r>
        <w:rPr>
          <w:color w:val="000000"/>
        </w:rPr>
        <w:t>=60,4+115,2=175,6 кН;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при загружении по схеме III рис. 5.3;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</w:rPr>
        <w:t>А</w:t>
      </w:r>
      <w:r>
        <w:rPr>
          <w:color w:val="000000"/>
        </w:rPr>
        <w:t>=0,733*60,4+0,689*115,2=123,8 кН;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vertAlign w:val="superscript"/>
        </w:rPr>
        <w:t>Л</w:t>
      </w:r>
      <w:r>
        <w:rPr>
          <w:color w:val="000000"/>
        </w:rPr>
        <w:t>=-1,267*60,4-1,311*115,2=-227,5 кН;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vertAlign w:val="superscript"/>
        </w:rPr>
        <w:t>П</w:t>
      </w:r>
      <w:r>
        <w:rPr>
          <w:color w:val="000000"/>
        </w:rPr>
        <w:t>=1*60,4+1,222*115,2=201 кН.</w: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038" type="#_x0000_t75" style="width:294.75pt;height:168.75pt">
            <v:imagedata r:id="rId28" o:title=""/>
          </v:shape>
        </w:pi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Расчёт главной балки ведётся с учетом перераспределения моментов вследствие развития пластических деформаций. В качестве выровненной эпюры моментов принимаются эпюры моментов по схемам загружении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рис. 5.4, при которых в пролетах 1 и 2 возникают максимальные моменты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</w:rPr>
        <w:t xml:space="preserve">. За расчетный момент на опоре принимается момент по грани колонны М', равный (при ширине сечения колонны </w: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к</w:t>
      </w:r>
      <w:r>
        <w:rPr>
          <w:color w:val="000000"/>
        </w:rPr>
        <w:t>=40 см):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1920" w:dyaOrig="639">
          <v:shape id="_x0000_i1039" type="#_x0000_t75" style="width:96pt;height:32.25pt" o:ole="">
            <v:imagedata r:id="rId29" o:title=""/>
          </v:shape>
          <o:OLEObject Type="Embed" ProgID="Equation.3" ShapeID="_x0000_i1039" DrawAspect="Content" ObjectID="_1454270662" r:id="rId30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(3.3)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3480" w:dyaOrig="620">
          <v:shape id="_x0000_i1040" type="#_x0000_t75" style="width:174pt;height:30.75pt" o:ole="">
            <v:imagedata r:id="rId31" o:title=""/>
          </v:shape>
          <o:OLEObject Type="Embed" ProgID="Equation.3" ShapeID="_x0000_i1040" DrawAspect="Content" ObjectID="_1454270663" r:id="rId32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загружении балки по схеме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расчетный момент на опоре В по грани колонны равен: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3420" w:dyaOrig="620">
          <v:shape id="_x0000_i1041" type="#_x0000_t75" style="width:171pt;height:30.75pt" o:ole="">
            <v:imagedata r:id="rId33" o:title=""/>
          </v:shape>
          <o:OLEObject Type="Embed" ProgID="Equation.3" ShapeID="_x0000_i1041" DrawAspect="Content" ObjectID="_1454270664" r:id="rId34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Уменьшение момента по грани опоры при выравнивании моментов составляет: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2420" w:dyaOrig="620">
          <v:shape id="_x0000_i1042" type="#_x0000_t75" style="width:120.75pt;height:30.75pt" o:ole="">
            <v:imagedata r:id="rId35" o:title=""/>
          </v:shape>
          <o:OLEObject Type="Embed" ProgID="Equation.3" ShapeID="_x0000_i1042" DrawAspect="Content" ObjectID="_1454270665" r:id="rId36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это больше рекомендуемых 30%, что недопустимо. Поэтому за расчетный момент по грани колонны принимается М'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>=-272 кНм, уменьшенный только на 30%, т. е. М'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 xml:space="preserve">=0,7*-(272)=-186 кНм, а в пролете расчетными являются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</w:rPr>
        <w:t xml:space="preserve">=288 кНм и     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</w:rPr>
        <w:t>=165 кНм, вычисленные по упругой схеме, так как при выравнивании опорного момента их значения не увеличиваются.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Подбор арматуры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Подбор арматуры в плите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Арматура в плите подбирается как для изгибаемого железобетонного элемента прямоугольного сечения размером </w:t>
      </w:r>
      <w:r>
        <w:rPr>
          <w:color w:val="000000"/>
          <w:lang w:val="en-US"/>
        </w:rPr>
        <w:t>bxh</w:t>
      </w:r>
      <w:r>
        <w:rPr>
          <w:color w:val="000000"/>
        </w:rPr>
        <w:t xml:space="preserve">=100х8 см с помощью параметров, приведенных в [2, стр. 38, прил.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табл. 3]. Рабочая высота сечения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=h-а=8-1,5=6,5 см.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армировании плоскими сварными сетками из обыкновенной проволоки (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=315 МПа):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а) в крайних пролетах М</w:t>
      </w:r>
      <w:r>
        <w:rPr>
          <w:color w:val="000000"/>
          <w:vertAlign w:val="subscript"/>
        </w:rPr>
        <w:t>1</w:t>
      </w:r>
      <w:r>
        <w:rPr>
          <w:color w:val="000000"/>
        </w:rPr>
        <w:t>=3,66 кНм: по формуле (6.1) вычисляется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920" w:dyaOrig="700">
          <v:shape id="_x0000_i1043" type="#_x0000_t75" style="width:246pt;height:35.25pt" o:ole="">
            <v:imagedata r:id="rId37" o:title=""/>
          </v:shape>
          <o:OLEObject Type="Embed" ProgID="Equation.3" ShapeID="_x0000_i1043" DrawAspect="Content" ObjectID="_1454270666" r:id="rId38"/>
        </w:objec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(6.1)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коэффициент условий работы бетона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б1</w:t>
      </w:r>
      <w:r>
        <w:rPr>
          <w:color w:val="000000"/>
        </w:rPr>
        <w:t xml:space="preserve">=0,85. По [2, стр. 38, прил.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табл. 3] находим коэффициент </w:t>
      </w:r>
      <w:r>
        <w:rPr>
          <w:color w:val="000000"/>
        </w:rPr>
        <w:sym w:font="Symbol" w:char="F068"/>
      </w:r>
      <w:r>
        <w:rPr>
          <w:color w:val="000000"/>
        </w:rPr>
        <w:t>=0,948 и определяем площадь сечения арматуры 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  <w:vertAlign w:val="subscript"/>
        </w:rPr>
        <w:t>,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</w:rPr>
        <w:t xml:space="preserve"> по формуле (6.2) (множитель 100 введен для приведения размерности сопротивления, выраженного в МПа, к размерности в Н/см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исходя из следующих соотношений величин: 1 МПа=10</w:t>
      </w:r>
      <w:r>
        <w:rPr>
          <w:color w:val="000000"/>
          <w:vertAlign w:val="superscript"/>
        </w:rPr>
        <w:t>6</w:t>
      </w:r>
      <w:r>
        <w:rPr>
          <w:color w:val="000000"/>
        </w:rPr>
        <w:t xml:space="preserve"> Па (Н/м</w:t>
      </w:r>
      <w:r>
        <w:rPr>
          <w:color w:val="000000"/>
          <w:vertAlign w:val="superscript"/>
        </w:rPr>
        <w:t>2</w:t>
      </w:r>
      <w:r>
        <w:rPr>
          <w:color w:val="000000"/>
        </w:rPr>
        <w:t>)=100 Н/см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500" w:dyaOrig="700">
          <v:shape id="_x0000_i1044" type="#_x0000_t75" style="width:225pt;height:35.25pt" o:ole="">
            <v:imagedata r:id="rId39" o:title=""/>
          </v:shape>
          <o:OLEObject Type="Embed" ProgID="Equation.3" ShapeID="_x0000_i1044" DrawAspect="Content" ObjectID="_1454270667" r:id="rId40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(6.2)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б) в средних пролетах и над средними опорами: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=2,7 кНм; </w:t>
      </w:r>
      <w:r>
        <w:rPr>
          <w:color w:val="000000"/>
        </w:rPr>
        <w:object w:dxaOrig="3820" w:dyaOrig="680">
          <v:shape id="_x0000_i1045" type="#_x0000_t75" style="width:191.25pt;height:33.75pt" o:ole="">
            <v:imagedata r:id="rId41" o:title=""/>
          </v:shape>
          <o:OLEObject Type="Embed" ProgID="Equation.3" ShapeID="_x0000_i1045" DrawAspect="Content" ObjectID="_1454270668" r:id="rId42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sym w:font="Symbol" w:char="F068"/>
      </w:r>
      <w:r>
        <w:rPr>
          <w:color w:val="000000"/>
        </w:rPr>
        <w:t xml:space="preserve">=0,962; </w:t>
      </w:r>
      <w:r>
        <w:rPr>
          <w:color w:val="000000"/>
        </w:rPr>
        <w:object w:dxaOrig="3760" w:dyaOrig="660">
          <v:shape id="_x0000_i1046" type="#_x0000_t75" style="width:188.25pt;height:33pt" o:ole="">
            <v:imagedata r:id="rId43" o:title=""/>
          </v:shape>
          <o:OLEObject Type="Embed" ProgID="Equation.3" ShapeID="_x0000_i1046" DrawAspect="Content" ObjectID="_1454270669" r:id="rId44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в) над вторыми опорами: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</w:t>
      </w:r>
      <w:r>
        <w:rPr>
          <w:color w:val="000000"/>
          <w:vertAlign w:val="subscript"/>
        </w:rPr>
        <w:t>В</w:t>
      </w:r>
      <w:r>
        <w:rPr>
          <w:color w:val="000000"/>
        </w:rPr>
        <w:t xml:space="preserve">=3,94 кНм; </w:t>
      </w:r>
      <w:r>
        <w:rPr>
          <w:color w:val="000000"/>
        </w:rPr>
        <w:object w:dxaOrig="3820" w:dyaOrig="680">
          <v:shape id="_x0000_i1047" type="#_x0000_t75" style="width:191.25pt;height:33.75pt" o:ole="">
            <v:imagedata r:id="rId45" o:title=""/>
          </v:shape>
          <o:OLEObject Type="Embed" ProgID="Equation.3" ShapeID="_x0000_i1047" DrawAspect="Content" ObjectID="_1454270670" r:id="rId46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sym w:font="Symbol" w:char="F068"/>
      </w:r>
      <w:r>
        <w:rPr>
          <w:color w:val="000000"/>
        </w:rPr>
        <w:t xml:space="preserve">=0,948; </w:t>
      </w:r>
      <w:r>
        <w:rPr>
          <w:color w:val="000000"/>
        </w:rPr>
        <w:object w:dxaOrig="3720" w:dyaOrig="660">
          <v:shape id="_x0000_i1048" type="#_x0000_t75" style="width:186pt;height:33pt" o:ole="">
            <v:imagedata r:id="rId47" o:title=""/>
          </v:shape>
          <o:OLEObject Type="Embed" ProgID="Equation.3" ShapeID="_x0000_i1048" DrawAspect="Content" ObjectID="_1454270671" r:id="rId48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Плита армируется плоскими сварными сетками. Учитывая, что плита по всему контуру окаймляется монолитно связанными с нею балками, в средних пролетах и на средних опорах уменьшаются изгибающие моменты на 20%, следовательно, расход арматуры будет тоже на 20% меньше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  <w:vertAlign w:val="subscript"/>
        </w:rPr>
        <w:t>,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</w:rPr>
        <w:t>=1,46*0,8=1,17 см</w:t>
      </w:r>
      <w:r>
        <w:rPr>
          <w:color w:val="000000"/>
          <w:vertAlign w:val="superscript"/>
        </w:rPr>
        <w:t>2</w:t>
      </w:r>
      <w:r>
        <w:rPr>
          <w:color w:val="000000"/>
        </w:rPr>
        <w:t>,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0,8 – коэффициент, учитывающий при частичном защемлении плиты по контуру уменьшение изгибающего момента.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 учетом уменьшения моментов для армирования средних пролётов и средних опор принимаются сварные сетки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с рабочей продольной арматурой диаметром 4 мм и поперечной арматурой диаметром 5 мм с шагом 150 мм (А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=1,31 см</w:t>
      </w:r>
      <w:r>
        <w:rPr>
          <w:color w:val="000000"/>
          <w:vertAlign w:val="superscript"/>
        </w:rPr>
        <w:t>2</w:t>
      </w:r>
      <w:r>
        <w:rPr>
          <w:color w:val="000000"/>
        </w:rPr>
        <w:t>) (рис. 6.1). Тогда в крайних пролетах при требуемом 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  <w:vertAlign w:val="subscript"/>
        </w:rPr>
        <w:t>,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</w:rPr>
        <w:t>=1,9 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и над второй опорой при 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  <w:vertAlign w:val="subscript"/>
        </w:rPr>
        <w:t>,</w:t>
      </w:r>
      <w:r>
        <w:rPr>
          <w:color w:val="000000"/>
          <w:vertAlign w:val="subscript"/>
          <w:lang w:val="en-US"/>
        </w:rPr>
        <w:t>p</w:t>
      </w:r>
      <w:r>
        <w:rPr>
          <w:color w:val="000000"/>
        </w:rPr>
        <w:t>=1,98 см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 xml:space="preserve">проектируются сетки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с рабочей продольной арматурой диаметром 4 мм и поперечной арматурой диаметром 5 мм с шагом 100 мм (А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=1,96 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на 1 м длины). Сетки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(рис. 6.1) укладывают раздельно.</w: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49" type="#_x0000_t75" style="width:466.5pt;height:267pt">
            <v:imagedata r:id="rId49" o:title=""/>
          </v:shape>
        </w:pi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Подбор арматуры для второстепенной балки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расчете сечений балки на положительный момент (в пролете) принимается железобетонное сечение таврового профиля с полкой (плитой) в сжатой зоне.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Ширина полки в данном случае </w: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п</w:t>
      </w:r>
      <w:r>
        <w:rPr>
          <w:color w:val="000000"/>
        </w:rPr>
        <w:t>’=200 см, так как соблюдено условие норм [1.5, п. 3.16], по которому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400" w:dyaOrig="620">
          <v:shape id="_x0000_i1050" type="#_x0000_t75" style="width:170.25pt;height:30.75pt" o:ole="">
            <v:imagedata r:id="rId50" o:title=""/>
          </v:shape>
          <o:OLEObject Type="Embed" ProgID="Equation.3" ShapeID="_x0000_i1050" DrawAspect="Content" ObjectID="_1454270672" r:id="rId51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 </w: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п</w:t>
      </w:r>
      <w:r>
        <w:rPr>
          <w:color w:val="000000"/>
        </w:rPr>
        <w:t>’</w:t>
      </w:r>
      <w:r>
        <w:rPr>
          <w:color w:val="000000"/>
        </w:rPr>
        <w:sym w:font="Symbol" w:char="F0A3"/>
      </w:r>
      <w:r>
        <w:rPr>
          <w:color w:val="000000"/>
          <w:lang w:val="en-US"/>
        </w:rPr>
        <w:t>l</w:t>
      </w:r>
      <w:r>
        <w:rPr>
          <w:color w:val="000000"/>
          <w:vertAlign w:val="subscript"/>
        </w:rPr>
        <w:t>0</w:t>
      </w:r>
      <w:r>
        <w:rPr>
          <w:color w:val="000000"/>
        </w:rPr>
        <w:t>+</w: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в. б</w:t>
      </w:r>
      <w:r>
        <w:rPr>
          <w:color w:val="000000"/>
        </w:rPr>
        <w:t>=180+20 см.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расчете на отрицательный момент принимают прямоугольное сечение, равное 45х20 см, поскольку плита находится в растянутой зоне и в расчете не учитывается.                           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армирования применяются сварные каркасы из стали класса А-П,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 xml:space="preserve">=270 МПа. Рабочая высота сечения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=45-3,5=41,5 см. Арматуру рассчитываем с помощью параметров А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, </w:t>
      </w:r>
      <w:r>
        <w:rPr>
          <w:color w:val="000000"/>
        </w:rPr>
        <w:sym w:font="Symbol" w:char="F068"/>
      </w:r>
      <w:r>
        <w:rPr>
          <w:color w:val="000000"/>
        </w:rPr>
        <w:t xml:space="preserve"> и </w:t>
      </w:r>
      <w:r>
        <w:rPr>
          <w:color w:val="000000"/>
        </w:rPr>
        <w:sym w:font="Symbol" w:char="F078"/>
      </w:r>
      <w:r>
        <w:rPr>
          <w:color w:val="000000"/>
        </w:rPr>
        <w:t xml:space="preserve"> по [2, стр. 38, прил.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табл. 3]. В крайних пролетах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=87 кНм; определяем расположение границы сжатой зоны сечения по условию (6.3) при </w:t>
      </w:r>
      <w:r>
        <w:rPr>
          <w:color w:val="000000"/>
          <w:lang w:val="en-US"/>
        </w:rPr>
        <w:t>x</w:t>
      </w:r>
      <w:r>
        <w:rPr>
          <w:color w:val="000000"/>
        </w:rPr>
        <w:t>=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п</w:t>
      </w:r>
      <w:r>
        <w:rPr>
          <w:color w:val="000000"/>
        </w:rPr>
        <w:t xml:space="preserve">’, </w:t>
      </w:r>
      <w:r>
        <w:rPr>
          <w:color w:val="000000"/>
          <w:lang w:val="en-US"/>
        </w:rPr>
        <w:t>b</w:t>
      </w:r>
      <w:r>
        <w:rPr>
          <w:color w:val="000000"/>
        </w:rPr>
        <w:t>=</w: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п</w:t>
      </w:r>
      <w:r>
        <w:rPr>
          <w:color w:val="000000"/>
        </w:rPr>
        <w:t>' и 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’=0: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lang w:val="en-US"/>
        </w:rPr>
        <w:sym w:font="Symbol" w:char="F0A3"/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б1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п</w:t>
      </w:r>
      <w:r>
        <w:rPr>
          <w:color w:val="000000"/>
        </w:rPr>
        <w:t>'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п</w:t>
      </w:r>
      <w:r>
        <w:rPr>
          <w:color w:val="000000"/>
        </w:rPr>
        <w:t>'(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-0,5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п</w:t>
      </w:r>
      <w:r>
        <w:rPr>
          <w:color w:val="000000"/>
        </w:rPr>
        <w:t xml:space="preserve">');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(6.3)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8700 кНсм&lt;11(100)0.85*200*8(41,5-0,5*8)=56100 кНсм;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условие соблюдается, граница сжатой зоны проходит в полке, следовательно, сечение принимается шириной </w:t>
      </w:r>
      <w:r>
        <w:rPr>
          <w:color w:val="000000"/>
          <w:lang w:val="en-US"/>
        </w:rPr>
        <w:t>b</w:t>
      </w:r>
      <w:r>
        <w:rPr>
          <w:color w:val="000000"/>
          <w:vertAlign w:val="subscript"/>
        </w:rPr>
        <w:t>п</w:t>
      </w:r>
      <w:r>
        <w:rPr>
          <w:color w:val="000000"/>
        </w:rPr>
        <w:t>';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формуле (6.1)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5800" w:dyaOrig="780">
          <v:shape id="_x0000_i1051" type="#_x0000_t75" style="width:290.25pt;height:39pt" o:ole="">
            <v:imagedata r:id="rId52" o:title=""/>
          </v:shape>
          <o:OLEObject Type="Embed" ProgID="Equation.3" ShapeID="_x0000_i1051" DrawAspect="Content" ObjectID="_1454270673" r:id="rId53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[2, стр. 38, прил.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табл. 3] находим коэффициенты </w:t>
      </w:r>
      <w:r>
        <w:rPr>
          <w:color w:val="000000"/>
        </w:rPr>
        <w:sym w:font="Symbol" w:char="F068"/>
      </w:r>
      <w:r>
        <w:rPr>
          <w:color w:val="000000"/>
        </w:rPr>
        <w:t xml:space="preserve">=0,987 и </w:t>
      </w:r>
      <w:r>
        <w:rPr>
          <w:color w:val="000000"/>
        </w:rPr>
        <w:sym w:font="Symbol" w:char="F078"/>
      </w:r>
      <w:r>
        <w:rPr>
          <w:color w:val="000000"/>
        </w:rPr>
        <w:t>=0,026, вычисляем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4680" w:dyaOrig="700">
          <v:shape id="_x0000_i1052" type="#_x0000_t75" style="width:234pt;height:35.25pt" o:ole="">
            <v:imagedata r:id="rId54" o:title=""/>
          </v:shape>
          <o:OLEObject Type="Embed" ProgID="Equation.3" ShapeID="_x0000_i1052" DrawAspect="Content" ObjectID="_1454270674" r:id="rId55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Проверяем условие (6.4)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sym w:font="Symbol" w:char="F078"/>
      </w:r>
      <w:r>
        <w:rPr>
          <w:color w:val="000000"/>
        </w:rPr>
        <w:sym w:font="Symbol" w:char="F0A3"/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(6.4)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формуле (6.5) находится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sym w:font="Symbol" w:char="F078"/>
      </w:r>
      <w:r>
        <w:rPr>
          <w:color w:val="000000"/>
          <w:vertAlign w:val="subscript"/>
        </w:rPr>
        <w:t>0</w:t>
      </w:r>
      <w:r>
        <w:rPr>
          <w:color w:val="000000"/>
        </w:rPr>
        <w:t>=</w:t>
      </w:r>
      <w:r>
        <w:rPr>
          <w:color w:val="000000"/>
          <w:lang w:val="en-US"/>
        </w:rPr>
        <w:t>a</w:t>
      </w:r>
      <w:r>
        <w:rPr>
          <w:color w:val="000000"/>
        </w:rPr>
        <w:t>-0,008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б1</w:t>
      </w:r>
      <w:r>
        <w:rPr>
          <w:color w:val="000000"/>
        </w:rPr>
        <w:t xml:space="preserve">=0,85-0,008*0,85*11=0,774;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(6.5)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формуле (6.6) определяется граничное </w:t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5200" w:dyaOrig="1040">
          <v:shape id="_x0000_i1053" type="#_x0000_t75" style="width:260.25pt;height:51.75pt" o:ole="">
            <v:imagedata r:id="rId56" o:title=""/>
          </v:shape>
          <o:OLEObject Type="Embed" ProgID="Equation.3" ShapeID="_x0000_i1053" DrawAspect="Content" ObjectID="_1454270675" r:id="rId57"/>
        </w:objec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(6.6)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Условие (6.4) соблюдается, так как </w:t>
      </w:r>
      <w:r>
        <w:rPr>
          <w:color w:val="000000"/>
        </w:rPr>
        <w:sym w:font="Symbol" w:char="F078"/>
      </w:r>
      <w:r>
        <w:rPr>
          <w:color w:val="000000"/>
        </w:rPr>
        <w:t>=0,026&lt;</w:t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>=0,661.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двух каркасов принимается 4</w:t>
      </w:r>
      <w:r>
        <w:rPr>
          <w:color w:val="000000"/>
        </w:rPr>
        <w:sym w:font="Symbol" w:char="F0C6"/>
      </w:r>
      <w:r>
        <w:rPr>
          <w:color w:val="000000"/>
        </w:rPr>
        <w:t xml:space="preserve">16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>, 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=8,04 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(см. каркас (1) на рис. 6.2).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средних пролетах М</w:t>
      </w:r>
      <w:r>
        <w:rPr>
          <w:color w:val="000000"/>
          <w:vertAlign w:val="subscript"/>
        </w:rPr>
        <w:t>2</w:t>
      </w:r>
      <w:r>
        <w:rPr>
          <w:color w:val="000000"/>
        </w:rPr>
        <w:t>=57,7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840" w:dyaOrig="680">
          <v:shape id="_x0000_i1054" type="#_x0000_t75" style="width:192pt;height:33.75pt" o:ole="">
            <v:imagedata r:id="rId58" o:title=""/>
          </v:shape>
          <o:OLEObject Type="Embed" ProgID="Equation.3" ShapeID="_x0000_i1054" DrawAspect="Content" ObjectID="_1454270676" r:id="rId59"/>
        </w:object>
      </w:r>
      <w:r>
        <w:rPr>
          <w:color w:val="000000"/>
        </w:rPr>
        <w:sym w:font="Symbol" w:char="F068"/>
      </w:r>
      <w:r>
        <w:rPr>
          <w:color w:val="000000"/>
        </w:rPr>
        <w:t xml:space="preserve">=0,99; </w:t>
      </w:r>
      <w:r>
        <w:rPr>
          <w:color w:val="000000"/>
        </w:rPr>
        <w:sym w:font="Symbol" w:char="F078"/>
      </w:r>
      <w:r>
        <w:rPr>
          <w:color w:val="000000"/>
        </w:rPr>
        <w:t>=0,023;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780" w:dyaOrig="660">
          <v:shape id="_x0000_i1055" type="#_x0000_t75" style="width:189pt;height:33pt" o:ole="">
            <v:imagedata r:id="rId60" o:title=""/>
          </v:shape>
          <o:OLEObject Type="Embed" ProgID="Equation.3" ShapeID="_x0000_i1055" DrawAspect="Content" ObjectID="_1454270677" r:id="rId61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двух каркасов принимается 2</w:t>
      </w:r>
      <w:r>
        <w:rPr>
          <w:color w:val="000000"/>
        </w:rPr>
        <w:sym w:font="Symbol" w:char="F0C6"/>
      </w:r>
      <w:r>
        <w:rPr>
          <w:color w:val="000000"/>
        </w:rPr>
        <w:t xml:space="preserve">18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>, 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=5,09 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(см. каркасы (2) на рис. 6.2); условие </w:t>
      </w:r>
      <w:r>
        <w:rPr>
          <w:color w:val="000000"/>
        </w:rPr>
        <w:sym w:font="Symbol" w:char="F078"/>
      </w:r>
      <w:r>
        <w:rPr>
          <w:color w:val="000000"/>
        </w:rPr>
        <w:sym w:font="Symbol" w:char="F0A3"/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 xml:space="preserve"> соблюдается, так как </w:t>
      </w:r>
      <w:r>
        <w:rPr>
          <w:color w:val="000000"/>
        </w:rPr>
        <w:sym w:font="Symbol" w:char="F078"/>
      </w:r>
      <w:r>
        <w:rPr>
          <w:color w:val="000000"/>
        </w:rPr>
        <w:t>=0,023&lt;</w:t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>=0,661.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Над вторыми от края опорами М</w:t>
      </w:r>
      <w:r>
        <w:rPr>
          <w:color w:val="000000"/>
          <w:vertAlign w:val="subscript"/>
        </w:rPr>
        <w:t>В</w:t>
      </w:r>
      <w:r>
        <w:rPr>
          <w:color w:val="000000"/>
        </w:rPr>
        <w:t>=83,8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480" w:dyaOrig="680">
          <v:shape id="_x0000_i1056" type="#_x0000_t75" style="width:174pt;height:33.75pt" o:ole="">
            <v:imagedata r:id="rId62" o:title=""/>
          </v:shape>
          <o:OLEObject Type="Embed" ProgID="Equation.3" ShapeID="_x0000_i1056" DrawAspect="Content" ObjectID="_1454270678" r:id="rId63"/>
        </w:object>
      </w:r>
      <w:r>
        <w:rPr>
          <w:color w:val="000000"/>
        </w:rPr>
        <w:sym w:font="Symbol" w:char="F068"/>
      </w:r>
      <w:r>
        <w:rPr>
          <w:color w:val="000000"/>
        </w:rPr>
        <w:t xml:space="preserve">=0,86; </w:t>
      </w:r>
      <w:r>
        <w:rPr>
          <w:color w:val="000000"/>
        </w:rPr>
        <w:sym w:font="Symbol" w:char="F078"/>
      </w:r>
      <w:r>
        <w:rPr>
          <w:color w:val="000000"/>
        </w:rPr>
        <w:t>=0,28;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660" w:dyaOrig="660">
          <v:shape id="_x0000_i1057" type="#_x0000_t75" style="width:183pt;height:33pt" o:ole="">
            <v:imagedata r:id="rId64" o:title=""/>
          </v:shape>
          <o:OLEObject Type="Embed" ProgID="Equation.3" ShapeID="_x0000_i1057" DrawAspect="Content" ObjectID="_1454270679" r:id="rId65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условие </w:t>
      </w:r>
      <w:r>
        <w:rPr>
          <w:color w:val="000000"/>
        </w:rPr>
        <w:sym w:font="Symbol" w:char="F078"/>
      </w:r>
      <w:r>
        <w:rPr>
          <w:color w:val="000000"/>
        </w:rPr>
        <w:sym w:font="Symbol" w:char="F0A3"/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 xml:space="preserve"> соблюдается, так как </w:t>
      </w:r>
      <w:r>
        <w:rPr>
          <w:color w:val="000000"/>
        </w:rPr>
        <w:sym w:font="Symbol" w:char="F078"/>
      </w:r>
      <w:r>
        <w:rPr>
          <w:color w:val="000000"/>
        </w:rPr>
        <w:t>=0,28&lt;</w:t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>=0,661.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Растянутой арматурой над опорами второстепенных балок являются рабочие стержни надопорных сеток, расположенных между осями соседних второстепенных балок. Принимаются две сварные сетки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с поперечной рабочей арматурой диаметром 5 мм и продольной 4 мм (А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=1,57 см</w:t>
      </w:r>
      <w:r>
        <w:rPr>
          <w:color w:val="000000"/>
          <w:vertAlign w:val="superscript"/>
        </w:rPr>
        <w:t>2</w:t>
      </w:r>
      <w:r>
        <w:rPr>
          <w:color w:val="000000"/>
        </w:rPr>
        <w:t>) площадью сечения каждая на 1 пог. м: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2000" w:dyaOrig="660">
          <v:shape id="_x0000_i1058" type="#_x0000_t75" style="width:99.75pt;height:33pt" o:ole="">
            <v:imagedata r:id="rId66" o:title=""/>
          </v:shape>
          <o:OLEObject Type="Embed" ProgID="Equation.3" ShapeID="_x0000_i1058" DrawAspect="Content" ObjectID="_1454270680" r:id="rId67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Над средними опорами М</w:t>
      </w:r>
      <w:r>
        <w:rPr>
          <w:color w:val="000000"/>
          <w:vertAlign w:val="subscript"/>
        </w:rPr>
        <w:t>С</w:t>
      </w:r>
      <w:r>
        <w:rPr>
          <w:color w:val="000000"/>
        </w:rPr>
        <w:t>=57,7 Нм: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720" w:dyaOrig="680">
          <v:shape id="_x0000_i1059" type="#_x0000_t75" style="width:186pt;height:33.75pt" o:ole="">
            <v:imagedata r:id="rId68" o:title=""/>
          </v:shape>
          <o:OLEObject Type="Embed" ProgID="Equation.3" ShapeID="_x0000_i1059" DrawAspect="Content" ObjectID="_1454270681" r:id="rId69"/>
        </w:object>
      </w:r>
      <w:r>
        <w:rPr>
          <w:color w:val="000000"/>
        </w:rPr>
        <w:sym w:font="Symbol" w:char="F068"/>
      </w:r>
      <w:r>
        <w:rPr>
          <w:color w:val="000000"/>
        </w:rPr>
        <w:t xml:space="preserve">=0,87; </w:t>
      </w:r>
      <w:r>
        <w:rPr>
          <w:color w:val="000000"/>
        </w:rPr>
        <w:sym w:font="Symbol" w:char="F078"/>
      </w:r>
      <w:r>
        <w:rPr>
          <w:color w:val="000000"/>
        </w:rPr>
        <w:t>=0,26;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780" w:dyaOrig="660">
          <v:shape id="_x0000_i1060" type="#_x0000_t75" style="width:189pt;height:33pt" o:ole="">
            <v:imagedata r:id="rId70" o:title=""/>
          </v:shape>
          <o:OLEObject Type="Embed" ProgID="Equation.3" ShapeID="_x0000_i1060" DrawAspect="Content" ObjectID="_1454270682" r:id="rId71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условие </w:t>
      </w:r>
      <w:r>
        <w:rPr>
          <w:color w:val="000000"/>
        </w:rPr>
        <w:sym w:font="Symbol" w:char="F078"/>
      </w:r>
      <w:r>
        <w:rPr>
          <w:color w:val="000000"/>
        </w:rPr>
        <w:sym w:font="Symbol" w:char="F0A3"/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 xml:space="preserve"> соблюдается, так как </w:t>
      </w:r>
      <w:r>
        <w:rPr>
          <w:color w:val="000000"/>
        </w:rPr>
        <w:sym w:font="Symbol" w:char="F078"/>
      </w:r>
      <w:r>
        <w:rPr>
          <w:color w:val="000000"/>
        </w:rPr>
        <w:t>=0,26&lt;</w:t>
      </w:r>
      <w:r>
        <w:rPr>
          <w:color w:val="000000"/>
        </w:rPr>
        <w:sym w:font="Symbol" w:char="F078"/>
      </w:r>
      <w:r>
        <w:rPr>
          <w:color w:val="000000"/>
          <w:vertAlign w:val="subscript"/>
          <w:lang w:val="en-US"/>
        </w:rPr>
        <w:t>R</w:t>
      </w:r>
      <w:r>
        <w:rPr>
          <w:color w:val="000000"/>
        </w:rPr>
        <w:t xml:space="preserve">=0,661; принимаются две сетки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с рабочей поперечной арматурой диаметром 5 мм и продольной диаметром 4мм (А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=1,18 см</w:t>
      </w:r>
      <w:r>
        <w:rPr>
          <w:color w:val="000000"/>
          <w:vertAlign w:val="superscript"/>
        </w:rPr>
        <w:t>2</w:t>
      </w:r>
      <w:r>
        <w:rPr>
          <w:color w:val="000000"/>
        </w:rPr>
        <w:t>), площадью сечения каждой на 1 пог. м: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2220" w:dyaOrig="620">
          <v:shape id="_x0000_i1061" type="#_x0000_t75" style="width:111pt;height:30.75pt" o:ole="">
            <v:imagedata r:id="rId72" o:title=""/>
          </v:shape>
          <o:OLEObject Type="Embed" ProgID="Equation.3" ShapeID="_x0000_i1061" DrawAspect="Content" ObjectID="_1454270683" r:id="rId73"/>
        </w:object>
      </w:r>
      <w:r>
        <w:rPr>
          <w:color w:val="000000"/>
        </w:rPr>
        <w:t>(-2,5% допустимо).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Сетки 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заводятся за ось опоры (при </w:t>
      </w:r>
      <w:r>
        <w:rPr>
          <w:color w:val="000000"/>
          <w:lang w:val="en-US"/>
        </w:rPr>
        <w:t>p</w:t>
      </w:r>
      <w:r>
        <w:rPr>
          <w:color w:val="000000"/>
        </w:rPr>
        <w:t>/</w:t>
      </w:r>
      <w:r>
        <w:rPr>
          <w:color w:val="000000"/>
          <w:lang w:val="en-US"/>
        </w:rPr>
        <w:t>g</w:t>
      </w:r>
      <w:r>
        <w:rPr>
          <w:color w:val="000000"/>
          <w:lang w:val="en-US"/>
        </w:rPr>
        <w:sym w:font="Symbol" w:char="F0A3"/>
      </w:r>
      <w:r>
        <w:rPr>
          <w:color w:val="000000"/>
        </w:rPr>
        <w:t>З): одну сетку на 1/3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 от оси и другую на 1/4</w:t>
      </w:r>
      <w:r>
        <w:rPr>
          <w:color w:val="000000"/>
          <w:lang w:val="en-US"/>
        </w:rPr>
        <w:t>l</w:t>
      </w:r>
      <w:r>
        <w:rPr>
          <w:color w:val="000000"/>
        </w:rPr>
        <w:t xml:space="preserve"> от оси (см. рис. 6.2).</w: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2" type="#_x0000_t75" style="width:466.5pt;height:248.25pt">
            <v:imagedata r:id="rId74" o:title=""/>
          </v:shape>
        </w:pi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Расчет поперечной арматуры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Максимальная поперечная сила </w:t>
      </w: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vertAlign w:val="superscript"/>
        </w:rPr>
        <w:t>Л</w:t>
      </w:r>
      <w:r>
        <w:rPr>
          <w:color w:val="000000"/>
        </w:rPr>
        <w:t>=0,6</w:t>
      </w:r>
      <w:r>
        <w:rPr>
          <w:color w:val="000000"/>
          <w:lang w:val="en-US"/>
        </w:rPr>
        <w:t>ql</w:t>
      </w:r>
      <w:r>
        <w:rPr>
          <w:color w:val="000000"/>
        </w:rPr>
        <w:t>=0,6*28,52*5,85=100 кН. Проверяется первое условие (6.7)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Q</w:t>
      </w:r>
      <w:r>
        <w:rPr>
          <w:color w:val="000000"/>
          <w:lang w:val="en-US"/>
        </w:rPr>
        <w:sym w:font="Symbol" w:char="F0A3"/>
      </w:r>
      <w:r>
        <w:rPr>
          <w:color w:val="000000"/>
          <w:lang w:val="en-US"/>
        </w:rPr>
        <w:t>0,35R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lang w:val="en-US"/>
        </w:rPr>
        <w:t>bh</w:t>
      </w:r>
      <w:r>
        <w:rPr>
          <w:color w:val="000000"/>
          <w:vertAlign w:val="subscript"/>
          <w:lang w:val="en-US"/>
        </w:rPr>
        <w:t>0</w:t>
      </w:r>
      <w:r>
        <w:rPr>
          <w:color w:val="000000"/>
          <w:lang w:val="en-US"/>
        </w:rPr>
        <w:t xml:space="preserve">;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(6.7)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  <w:lang w:val="en-US"/>
        </w:rPr>
        <w:t>=100000 H&lt;0,35*0,85*11(100)*20*41,5=272000 H,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Q – в H;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R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 xml:space="preserve"> – в МПа;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(100) – для пересчета правой части условия (6.7), H;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условие соблюдается, принятые размеры сечения достаточны.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Проверяется второе условие (6.8)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Q</w:t>
      </w:r>
      <w:r>
        <w:rPr>
          <w:color w:val="000000"/>
        </w:rPr>
        <w:sym w:font="Symbol" w:char="F0A3"/>
      </w:r>
      <w:r>
        <w:rPr>
          <w:color w:val="000000"/>
          <w:lang w:val="en-US"/>
        </w:rPr>
        <w:t>k</w:t>
      </w:r>
      <w:r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>RR</w:t>
      </w:r>
      <w:r>
        <w:rPr>
          <w:color w:val="000000"/>
          <w:vertAlign w:val="subscript"/>
          <w:lang w:val="en-US"/>
        </w:rPr>
        <w:t>bt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б</w:t>
      </w:r>
      <w:r>
        <w:rPr>
          <w:color w:val="000000"/>
          <w:vertAlign w:val="subscript"/>
          <w:lang w:val="en-US"/>
        </w:rPr>
        <w:t>1</w:t>
      </w:r>
      <w:r>
        <w:rPr>
          <w:color w:val="000000"/>
          <w:lang w:val="en-US"/>
        </w:rPr>
        <w:t>bh</w:t>
      </w:r>
      <w:r>
        <w:rPr>
          <w:color w:val="000000"/>
          <w:vertAlign w:val="subscript"/>
          <w:lang w:val="en-US"/>
        </w:rPr>
        <w:t>0</w:t>
      </w:r>
      <w:r>
        <w:rPr>
          <w:color w:val="000000"/>
          <w:lang w:val="en-US"/>
        </w:rPr>
        <w:t xml:space="preserve">;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(6.8)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100000 H&gt;0,6*0,88(100)*0,85*20*41,5=37500 H,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условие (2.49) не удовлетворяется, требуется поперечное армирование.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формулы (6.9) определяется требуемая интенсивность поперечного армирования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6259" w:dyaOrig="720">
          <v:shape id="_x0000_i1063" type="#_x0000_t75" style="width:312.75pt;height:36pt" o:ole="">
            <v:imagedata r:id="rId75" o:title=""/>
          </v:shape>
          <o:OLEObject Type="Embed" ProgID="Equation.3" ShapeID="_x0000_i1063" DrawAspect="Content" ObjectID="_1454270684" r:id="rId76"/>
        </w:objec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(6.9)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Принимаются поперечные стержни диаметром </w:t>
      </w:r>
      <w:r>
        <w:rPr>
          <w:color w:val="000000"/>
          <w:lang w:val="en-US"/>
        </w:rPr>
        <w:t>d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 xml:space="preserve">=6 мм, 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  <w:vertAlign w:val="subscript"/>
        </w:rPr>
        <w:t>,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>= 0,283 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в соответствии с [2, стр. 39, прил.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]. При двух каркасах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= 2 и 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  <w:vertAlign w:val="subscript"/>
        </w:rPr>
        <w:t>,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>=0,283*2=0,566 см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Шаг поперечных стержней по формуле (6.10)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u=R</w:t>
      </w:r>
      <w:r>
        <w:rPr>
          <w:color w:val="000000"/>
          <w:vertAlign w:val="subscript"/>
          <w:lang w:val="en-US"/>
        </w:rPr>
        <w:t>sw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  <w:lang w:val="en-US"/>
        </w:rPr>
        <w:t>s,x</w:t>
      </w:r>
      <w:r>
        <w:rPr>
          <w:color w:val="000000"/>
          <w:lang w:val="en-US"/>
        </w:rPr>
        <w:t>/q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  <w:lang w:val="en-US"/>
        </w:rPr>
        <w:t xml:space="preserve">=170(100)*0,566/490=19 </w:t>
      </w:r>
      <w:r>
        <w:rPr>
          <w:color w:val="000000"/>
        </w:rPr>
        <w:t>см</w:t>
      </w:r>
      <w:r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</w:rPr>
        <w:t>(6.10)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Наибольшее расстояние между поперечными стержнями согласно формуле (6.11)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6759" w:dyaOrig="720">
          <v:shape id="_x0000_i1064" type="#_x0000_t75" style="width:338.25pt;height:36pt" o:ole="">
            <v:imagedata r:id="rId77" o:title=""/>
          </v:shape>
          <o:OLEObject Type="Embed" ProgID="Equation.3" ShapeID="_x0000_i1064" DrawAspect="Content" ObjectID="_1454270685" r:id="rId78"/>
        </w:objec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(6.11)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Исходя из условий конструирования на приопорных участках длиной 1/4 пролета это расстояние должно быть при </w:t>
      </w:r>
      <w:r>
        <w:rPr>
          <w:color w:val="000000"/>
          <w:lang w:val="en-US"/>
        </w:rPr>
        <w:t>h</w:t>
      </w:r>
      <w:r>
        <w:rPr>
          <w:color w:val="000000"/>
          <w:lang w:val="en-US"/>
        </w:rPr>
        <w:sym w:font="Symbol" w:char="F0A3"/>
      </w:r>
      <w:r>
        <w:rPr>
          <w:color w:val="000000"/>
        </w:rPr>
        <w:t>450 мм u</w:t>
      </w:r>
      <w:r>
        <w:rPr>
          <w:color w:val="000000"/>
          <w:lang w:val="en-US"/>
        </w:rPr>
        <w:sym w:font="Symbol" w:char="F0A3"/>
      </w:r>
      <w:r>
        <w:rPr>
          <w:color w:val="000000"/>
          <w:lang w:val="en-US"/>
        </w:rPr>
        <w:t>h</w:t>
      </w:r>
      <w:r>
        <w:rPr>
          <w:color w:val="000000"/>
        </w:rPr>
        <w:t xml:space="preserve">/2=45/2=22,5 см и не более </w:t>
      </w:r>
      <w:r>
        <w:rPr>
          <w:color w:val="000000"/>
          <w:lang w:val="en-US"/>
        </w:rPr>
        <w:t>u</w:t>
      </w:r>
      <w:r>
        <w:rPr>
          <w:color w:val="000000"/>
        </w:rPr>
        <w:t xml:space="preserve">=15 см. Принимается расстояние </w:t>
      </w:r>
      <w:r>
        <w:rPr>
          <w:color w:val="000000"/>
          <w:lang w:val="en-US"/>
        </w:rPr>
        <w:t>u</w:t>
      </w:r>
      <w:r>
        <w:rPr>
          <w:color w:val="000000"/>
        </w:rPr>
        <w:t>=15 см по наименьшему из вычисленных значений.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средней половине пролета балки поперечная сила на расстоянии 1/4 пролета от опоры балки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Q=Q</w:t>
      </w:r>
      <w:r>
        <w:rPr>
          <w:color w:val="000000"/>
          <w:vertAlign w:val="subscript"/>
          <w:lang w:val="en-US"/>
        </w:rPr>
        <w:t>max</w:t>
      </w:r>
      <w:r>
        <w:rPr>
          <w:color w:val="000000"/>
          <w:lang w:val="en-US"/>
        </w:rPr>
        <w:t xml:space="preserve">-ql/4=100-28,52*5,85/4=58,2 </w:t>
      </w:r>
      <w:r>
        <w:rPr>
          <w:color w:val="000000"/>
        </w:rPr>
        <w:t>к</w:t>
      </w:r>
      <w:r>
        <w:rPr>
          <w:color w:val="000000"/>
          <w:lang w:val="en-US"/>
        </w:rPr>
        <w:t>H;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здесь условие (6.8) не удовлетворяется, так как Q=58,2 к</w:t>
      </w:r>
      <w:r>
        <w:rPr>
          <w:color w:val="000000"/>
          <w:lang w:val="en-US"/>
        </w:rPr>
        <w:t>H</w:t>
      </w:r>
      <w:r>
        <w:rPr>
          <w:color w:val="000000"/>
        </w:rPr>
        <w:t>&gt;</w:t>
      </w:r>
      <w:r>
        <w:rPr>
          <w:color w:val="000000"/>
          <w:lang w:val="en-US"/>
        </w:rPr>
        <w:t>k</w:t>
      </w:r>
      <w:r>
        <w:rPr>
          <w:color w:val="000000"/>
        </w:rPr>
        <w:t>*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bt</w:t>
      </w:r>
      <w:r>
        <w:rPr>
          <w:color w:val="000000"/>
        </w:rPr>
        <w:t>m</w:t>
      </w:r>
      <w:r>
        <w:rPr>
          <w:color w:val="000000"/>
          <w:vertAlign w:val="subscript"/>
        </w:rPr>
        <w:t>б1</w:t>
      </w:r>
      <w:r>
        <w:rPr>
          <w:color w:val="000000"/>
          <w:lang w:val="en-US"/>
        </w:rPr>
        <w:t>bh</w:t>
      </w:r>
      <w:r>
        <w:rPr>
          <w:color w:val="000000"/>
          <w:vertAlign w:val="subscript"/>
        </w:rPr>
        <w:t>0</w:t>
      </w:r>
      <w:r>
        <w:rPr>
          <w:color w:val="000000"/>
        </w:rPr>
        <w:t>=37,5 кH, следовательно, требуется постановка поперечных стержней по расчету.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Вычисляется требуемое значение </w:t>
      </w:r>
      <w:r>
        <w:rPr>
          <w:color w:val="000000"/>
          <w:lang w:val="en-US"/>
        </w:rPr>
        <w:t>q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>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4680" w:dyaOrig="700">
          <v:shape id="_x0000_i1065" type="#_x0000_t75" style="width:234pt;height:35.25pt" o:ole="">
            <v:imagedata r:id="rId79" o:title=""/>
          </v:shape>
          <o:OLEObject Type="Embed" ProgID="Equation.3" ShapeID="_x0000_i1065" DrawAspect="Content" ObjectID="_1454270686" r:id="rId80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Шаг поперечных стержней при </w:t>
      </w:r>
      <w:r>
        <w:rPr>
          <w:color w:val="000000"/>
          <w:lang w:val="en-US"/>
        </w:rPr>
        <w:t>d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 xml:space="preserve">=6 мм и </w:t>
      </w:r>
      <w:r>
        <w:rPr>
          <w:color w:val="000000"/>
          <w:lang w:val="en-US"/>
        </w:rPr>
        <w:t>n</w:t>
      </w:r>
      <w:r>
        <w:rPr>
          <w:color w:val="000000"/>
        </w:rPr>
        <w:t>=2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u</w:t>
      </w:r>
      <w:r>
        <w:rPr>
          <w:color w:val="000000"/>
        </w:rPr>
        <w:t>=170(100)*0,566/164=49 см.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Максимальный шаг поперечных стержней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object w:dxaOrig="4819" w:dyaOrig="660">
          <v:shape id="_x0000_i1066" type="#_x0000_t75" style="width:240.75pt;height:33pt" o:ole="">
            <v:imagedata r:id="rId81" o:title=""/>
          </v:shape>
          <o:OLEObject Type="Embed" ProgID="Equation.3" ShapeID="_x0000_i1066" DrawAspect="Content" ObjectID="_1454270687" r:id="rId82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конструктивным требованиям [1.5, п. 5.27] при высоте сечения </w:t>
      </w:r>
      <w:r>
        <w:rPr>
          <w:color w:val="000000"/>
          <w:lang w:val="en-US"/>
        </w:rPr>
        <w:t>h</w:t>
      </w:r>
      <w:r>
        <w:rPr>
          <w:color w:val="000000"/>
        </w:rPr>
        <w:t>&gt;300 мм расстояние между поперечными стержнями u принимается не более 3/4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и не более 500 мм.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Поэтому в средней части балки можно принять </w:t>
      </w:r>
      <w:r>
        <w:rPr>
          <w:color w:val="000000"/>
          <w:lang w:val="en-US"/>
        </w:rPr>
        <w:t>u</w:t>
      </w:r>
      <w:r>
        <w:rPr>
          <w:color w:val="000000"/>
        </w:rPr>
        <w:t>=3/4</w:t>
      </w:r>
      <w:r>
        <w:rPr>
          <w:color w:val="000000"/>
          <w:lang w:val="en-US"/>
        </w:rPr>
        <w:t>h</w:t>
      </w:r>
      <w:r>
        <w:rPr>
          <w:color w:val="000000"/>
        </w:rPr>
        <w:t>=0,75*45=33 см, принимается u=30 см (кратно 5 см).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средних пролетах наибольшая поперечная сила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Q=0,5ql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=0,5*28,52*5,7=81,2 </w:t>
      </w:r>
      <w:r>
        <w:rPr>
          <w:color w:val="000000"/>
        </w:rPr>
        <w:t>к</w:t>
      </w:r>
      <w:r>
        <w:rPr>
          <w:color w:val="000000"/>
          <w:lang w:val="en-US"/>
        </w:rPr>
        <w:t xml:space="preserve">H&lt;100 </w:t>
      </w:r>
      <w:r>
        <w:rPr>
          <w:color w:val="000000"/>
        </w:rPr>
        <w:t>к</w:t>
      </w:r>
      <w:r>
        <w:rPr>
          <w:color w:val="000000"/>
          <w:lang w:val="en-US"/>
        </w:rPr>
        <w:t>H.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конструктивным соображениям в целях унификации каркасов принимается для балок средних пролетов (каркасы (2), рис. 6.2) поперечные стержни диаметром 6 мм с шагом 15 и 30 см, так же как для каркасов (1) в крайнем пролете.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Каркасы (1) и (2) на опоре соединяются дополнительными стержнями с запуском за грань опоры (главной балки) на длину 15d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и не менее (</w:t>
      </w:r>
      <w:r>
        <w:rPr>
          <w:color w:val="000000"/>
          <w:lang w:val="en-US"/>
        </w:rPr>
        <w:t>u</w:t>
      </w:r>
      <w:r>
        <w:rPr>
          <w:color w:val="000000"/>
        </w:rPr>
        <w:t>+150 мм).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Подбор сечения арматуры для главной балки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Приняты ранее: арматура продольная класса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 xml:space="preserve">=270 МПа; поперечная арматура класса A-I,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sw</w:t>
      </w:r>
      <w:r>
        <w:rPr>
          <w:color w:val="000000"/>
        </w:rPr>
        <w:t xml:space="preserve">=170 МПа; бетон марки М250,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 xml:space="preserve">=11 МПа,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bt</w:t>
      </w:r>
      <w:r>
        <w:rPr>
          <w:color w:val="000000"/>
        </w:rPr>
        <w:t xml:space="preserve">=0,88 МПа,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б1</w:t>
      </w:r>
      <w:r>
        <w:rPr>
          <w:color w:val="000000"/>
        </w:rPr>
        <w:t>=0,85. По моменту М</w:t>
      </w:r>
      <w:r>
        <w:rPr>
          <w:color w:val="000000"/>
          <w:vertAlign w:val="subscript"/>
        </w:rPr>
        <w:t>В</w:t>
      </w:r>
      <w:r>
        <w:rPr>
          <w:color w:val="000000"/>
        </w:rPr>
        <w:t xml:space="preserve">=186 кНм уточняем размер поперечного сечения ригеля при </w:t>
      </w:r>
      <w:r>
        <w:rPr>
          <w:color w:val="000000"/>
        </w:rPr>
        <w:sym w:font="Symbol" w:char="F078"/>
      </w:r>
      <w:r>
        <w:rPr>
          <w:color w:val="000000"/>
        </w:rPr>
        <w:t>=</w:t>
      </w:r>
      <w:r>
        <w:rPr>
          <w:color w:val="000000"/>
          <w:lang w:val="en-US"/>
        </w:rPr>
        <w:t>x</w:t>
      </w:r>
      <w:r>
        <w:rPr>
          <w:color w:val="000000"/>
        </w:rPr>
        <w:t>/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=0,35 по формуле (6.12) при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=1,8: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1939" w:dyaOrig="440">
          <v:shape id="_x0000_i1067" type="#_x0000_t75" style="width:96.75pt;height:21.75pt" o:ole="">
            <v:imagedata r:id="rId83" o:title=""/>
          </v:shape>
          <o:OLEObject Type="Embed" ProgID="Equation.3" ShapeID="_x0000_i1067" DrawAspect="Content" ObjectID="_1454270688" r:id="rId84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(6.12)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object w:dxaOrig="4380" w:dyaOrig="400">
          <v:shape id="_x0000_i1068" type="#_x0000_t75" style="width:219pt;height:20.25pt" o:ole="">
            <v:imagedata r:id="rId85" o:title=""/>
          </v:shape>
          <o:OLEObject Type="Embed" ProgID="Equation.3" ShapeID="_x0000_i1068" DrawAspect="Content" ObjectID="_1454270689" r:id="rId86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что меньше принятого предварительно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=60-6=54 см; условие (6.12) удовлетворяется.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Арматура в пролете рассчитывается по формулам тавровых сечений с полкой в сжатой зоне, а на опоре – как для прямоугольных сечений. Параметры 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, </w:t>
      </w:r>
      <w:r>
        <w:rPr>
          <w:color w:val="000000"/>
        </w:rPr>
        <w:sym w:font="Symbol" w:char="F068"/>
      </w:r>
      <w:r>
        <w:rPr>
          <w:color w:val="000000"/>
        </w:rPr>
        <w:t xml:space="preserve"> и </w:t>
      </w:r>
      <w:r>
        <w:rPr>
          <w:color w:val="000000"/>
        </w:rPr>
        <w:sym w:font="Symbol" w:char="F078"/>
      </w:r>
      <w:r>
        <w:rPr>
          <w:color w:val="000000"/>
        </w:rPr>
        <w:t xml:space="preserve"> принимаются по [2, стр. 38, прил. </w:t>
      </w:r>
      <w:r>
        <w:rPr>
          <w:color w:val="000000"/>
          <w:lang w:val="en-US"/>
        </w:rPr>
        <w:t>III</w:t>
      </w:r>
      <w:r>
        <w:rPr>
          <w:color w:val="000000"/>
        </w:rPr>
        <w:t>, табл. 3].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Подбор сечения арматуры в крайних пролетах: М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=288 кНм; ширина полки таврового сечения </w:t>
      </w:r>
      <w:r>
        <w:rPr>
          <w:color w:val="000000"/>
          <w:lang w:val="en-US"/>
        </w:rPr>
        <w:t>b</w:t>
      </w:r>
      <w:r>
        <w:rPr>
          <w:color w:val="000000"/>
        </w:rPr>
        <w:t>'</w:t>
      </w:r>
      <w:r>
        <w:rPr>
          <w:color w:val="000000"/>
          <w:vertAlign w:val="subscript"/>
        </w:rPr>
        <w:t>п</w:t>
      </w:r>
      <w:r>
        <w:rPr>
          <w:color w:val="000000"/>
        </w:rPr>
        <w:t xml:space="preserve">=(600/6)*2 + 30=230 см;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=60-4,5=55,5 см, арматура в два ряда; расположение границы сжатой зоны определяется по условию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M</w:t>
      </w:r>
      <w:r>
        <w:rPr>
          <w:color w:val="000000"/>
          <w:lang w:val="en-US"/>
        </w:rPr>
        <w:sym w:font="Symbol" w:char="F0A3"/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б1</w:t>
      </w:r>
      <w:r>
        <w:rPr>
          <w:color w:val="000000"/>
          <w:lang w:val="en-US"/>
        </w:rPr>
        <w:t>b</w:t>
      </w:r>
      <w:r>
        <w:rPr>
          <w:color w:val="000000"/>
        </w:rPr>
        <w:t>'</w:t>
      </w:r>
      <w:r>
        <w:rPr>
          <w:color w:val="000000"/>
          <w:vertAlign w:val="subscript"/>
        </w:rPr>
        <w:t>п</w:t>
      </w:r>
      <w:r>
        <w:rPr>
          <w:color w:val="000000"/>
          <w:lang w:val="en-US"/>
        </w:rPr>
        <w:t>h</w:t>
      </w:r>
      <w:r>
        <w:rPr>
          <w:color w:val="000000"/>
        </w:rPr>
        <w:t>'</w:t>
      </w:r>
      <w:r>
        <w:rPr>
          <w:color w:val="000000"/>
          <w:vertAlign w:val="subscript"/>
        </w:rPr>
        <w:t>п</w:t>
      </w:r>
      <w:r>
        <w:rPr>
          <w:color w:val="000000"/>
        </w:rPr>
        <w:t>(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-0,5</w:t>
      </w:r>
      <w:r>
        <w:rPr>
          <w:color w:val="000000"/>
          <w:lang w:val="en-US"/>
        </w:rPr>
        <w:t>h</w:t>
      </w:r>
      <w:r>
        <w:rPr>
          <w:color w:val="000000"/>
        </w:rPr>
        <w:t>'</w:t>
      </w:r>
      <w:r>
        <w:rPr>
          <w:color w:val="000000"/>
          <w:vertAlign w:val="subscript"/>
        </w:rPr>
        <w:t>п</w:t>
      </w:r>
      <w:r>
        <w:rPr>
          <w:color w:val="000000"/>
        </w:rPr>
        <w:t>);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28800&lt;11(100)*0.85*230*8*(55,5-0,5*8)=88500 кНсм.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Условие соблюдается, граница сжатой зоны проходит в полке, сечение рассчитывается как прямоугольное шириной </w:t>
      </w:r>
      <w:r>
        <w:rPr>
          <w:color w:val="000000"/>
          <w:lang w:val="en-US"/>
        </w:rPr>
        <w:t>b</w:t>
      </w:r>
      <w:r>
        <w:rPr>
          <w:color w:val="000000"/>
        </w:rPr>
        <w:t>'</w:t>
      </w:r>
      <w:r>
        <w:rPr>
          <w:color w:val="000000"/>
          <w:vertAlign w:val="subscript"/>
        </w:rPr>
        <w:t>п</w:t>
      </w:r>
      <w:r>
        <w:rPr>
          <w:color w:val="000000"/>
        </w:rPr>
        <w:t>=230 см: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840" w:dyaOrig="680">
          <v:shape id="_x0000_i1069" type="#_x0000_t75" style="width:192pt;height:33.75pt" o:ole="">
            <v:imagedata r:id="rId87" o:title=""/>
          </v:shape>
          <o:OLEObject Type="Embed" ProgID="Equation.3" ShapeID="_x0000_i1069" DrawAspect="Content" ObjectID="_1454270690" r:id="rId88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[2, стр. 38, прил.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, табл. 3] определяется </w:t>
      </w:r>
      <w:r>
        <w:rPr>
          <w:color w:val="000000"/>
        </w:rPr>
        <w:sym w:font="Symbol" w:char="F068"/>
      </w:r>
      <w:r>
        <w:rPr>
          <w:color w:val="000000"/>
        </w:rPr>
        <w:t xml:space="preserve">=0,975; </w:t>
      </w:r>
      <w:r>
        <w:rPr>
          <w:color w:val="000000"/>
        </w:rPr>
        <w:sym w:font="Symbol" w:char="F078"/>
      </w:r>
      <w:r>
        <w:rPr>
          <w:color w:val="000000"/>
        </w:rPr>
        <w:t>=0,05; вычисляется площадь сечения растянутой арматуры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object w:dxaOrig="3900" w:dyaOrig="660">
          <v:shape id="_x0000_i1070" type="#_x0000_t75" style="width:195pt;height:33pt" o:ole="">
            <v:imagedata r:id="rId89" o:title=""/>
          </v:shape>
          <o:OLEObject Type="Embed" ProgID="Equation.3" ShapeID="_x0000_i1070" DrawAspect="Content" ObjectID="_1454270691" r:id="rId90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принимается 4</w:t>
      </w:r>
      <w:r>
        <w:rPr>
          <w:color w:val="000000"/>
        </w:rPr>
        <w:sym w:font="Symbol" w:char="F0C6"/>
      </w:r>
      <w:r>
        <w:rPr>
          <w:color w:val="000000"/>
        </w:rPr>
        <w:t xml:space="preserve">20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>+2</w:t>
      </w:r>
      <w:r>
        <w:rPr>
          <w:color w:val="000000"/>
        </w:rPr>
        <w:sym w:font="Symbol" w:char="F0C6"/>
      </w:r>
      <w:r>
        <w:rPr>
          <w:color w:val="000000"/>
        </w:rPr>
        <w:t xml:space="preserve">22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  <w:vertAlign w:val="subscript"/>
        </w:rPr>
        <w:t>,ф</w:t>
      </w:r>
      <w:r>
        <w:rPr>
          <w:color w:val="000000"/>
        </w:rPr>
        <w:t>=12,56+7,6=20,1 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(рис. 6.3, каркасы (3) и (4)).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среднем пролете </w:t>
      </w:r>
      <w:r>
        <w:rPr>
          <w:color w:val="000000"/>
          <w:lang w:val="en-US"/>
        </w:rPr>
        <w:t>M</w:t>
      </w:r>
      <w:r>
        <w:rPr>
          <w:color w:val="000000"/>
          <w:vertAlign w:val="subscript"/>
        </w:rPr>
        <w:t>2</w:t>
      </w:r>
      <w:r>
        <w:rPr>
          <w:color w:val="000000"/>
        </w:rPr>
        <w:t>=162 кНм;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960" w:dyaOrig="680">
          <v:shape id="_x0000_i1071" type="#_x0000_t75" style="width:198pt;height:33.75pt" o:ole="">
            <v:imagedata r:id="rId91" o:title=""/>
          </v:shape>
          <o:OLEObject Type="Embed" ProgID="Equation.3" ShapeID="_x0000_i1071" DrawAspect="Content" ObjectID="_1454270692" r:id="rId92"/>
        </w:object>
      </w:r>
      <w:r>
        <w:rPr>
          <w:color w:val="000000"/>
        </w:rPr>
        <w:sym w:font="Symbol" w:char="F068"/>
      </w:r>
      <w:r>
        <w:rPr>
          <w:color w:val="000000"/>
        </w:rPr>
        <w:t>=0,99;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560" w:dyaOrig="660">
          <v:shape id="_x0000_i1072" type="#_x0000_t75" style="width:177.75pt;height:33pt" o:ole="">
            <v:imagedata r:id="rId93" o:title=""/>
          </v:shape>
          <o:OLEObject Type="Embed" ProgID="Equation.3" ShapeID="_x0000_i1072" DrawAspect="Content" ObjectID="_1454270693" r:id="rId94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Принимаются два каркаса (5) в каждом по 2</w:t>
      </w:r>
      <w:r>
        <w:rPr>
          <w:color w:val="000000"/>
        </w:rPr>
        <w:sym w:font="Symbol" w:char="F0C6"/>
      </w:r>
      <w:r>
        <w:rPr>
          <w:color w:val="000000"/>
        </w:rPr>
        <w:t xml:space="preserve">20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>, всего 4</w:t>
      </w:r>
      <w:r>
        <w:rPr>
          <w:color w:val="000000"/>
        </w:rPr>
        <w:sym w:font="Symbol" w:char="F0C6"/>
      </w:r>
      <w:r>
        <w:rPr>
          <w:color w:val="000000"/>
        </w:rPr>
        <w:t xml:space="preserve">20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        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  <w:vertAlign w:val="subscript"/>
        </w:rPr>
        <w:t>,ф</w:t>
      </w:r>
      <w:r>
        <w:rPr>
          <w:color w:val="000000"/>
        </w:rPr>
        <w:t>=12,56 см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Верхняя арматура в среднем пролете определятся по моменту М</w:t>
      </w:r>
      <w:r>
        <w:rPr>
          <w:color w:val="000000"/>
          <w:vertAlign w:val="subscript"/>
        </w:rPr>
        <w:t>2</w:t>
      </w:r>
      <w:r>
        <w:rPr>
          <w:color w:val="000000"/>
          <w:vertAlign w:val="subscript"/>
          <w:lang w:val="en-US"/>
        </w:rPr>
        <w:t>min</w:t>
      </w:r>
      <w:r>
        <w:rPr>
          <w:color w:val="000000"/>
        </w:rPr>
        <w:t>=-67,2 кНм.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Сечение прямоугольное 60х30 см,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=60-4,5=55,5 см: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820" w:dyaOrig="680">
          <v:shape id="_x0000_i1073" type="#_x0000_t75" style="width:191.25pt;height:33.75pt" o:ole="">
            <v:imagedata r:id="rId95" o:title=""/>
          </v:shape>
          <o:OLEObject Type="Embed" ProgID="Equation.3" ShapeID="_x0000_i1073" DrawAspect="Content" ObjectID="_1454270694" r:id="rId96"/>
        </w:object>
      </w:r>
      <w:r>
        <w:rPr>
          <w:color w:val="000000"/>
        </w:rPr>
        <w:sym w:font="Symbol" w:char="F068"/>
      </w:r>
      <w:r>
        <w:rPr>
          <w:color w:val="000000"/>
        </w:rPr>
        <w:t>=0,957;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800" w:dyaOrig="660">
          <v:shape id="_x0000_i1074" type="#_x0000_t75" style="width:189.75pt;height:33pt" o:ole="">
            <v:imagedata r:id="rId97" o:title=""/>
          </v:shape>
          <o:OLEObject Type="Embed" ProgID="Equation.3" ShapeID="_x0000_i1074" DrawAspect="Content" ObjectID="_1454270695" r:id="rId98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Принимается 2</w:t>
      </w:r>
      <w:r>
        <w:rPr>
          <w:color w:val="000000"/>
        </w:rPr>
        <w:sym w:font="Symbol" w:char="F0C6"/>
      </w:r>
      <w:r>
        <w:rPr>
          <w:color w:val="000000"/>
        </w:rPr>
        <w:t xml:space="preserve">18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=5,09 см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(см. каркасы (5)). Подбор арматуры на опоре В: М</w:t>
      </w:r>
      <w:r>
        <w:rPr>
          <w:color w:val="000000"/>
          <w:vertAlign w:val="subscript"/>
          <w:lang w:val="en-US"/>
        </w:rPr>
        <w:t>B</w:t>
      </w:r>
      <w:r>
        <w:rPr>
          <w:color w:val="000000"/>
        </w:rPr>
        <w:t xml:space="preserve">’=-186 кНм; сечение прямоугольное 60х30 см; </w:t>
      </w:r>
      <w:r>
        <w:rPr>
          <w:color w:val="000000"/>
          <w:lang w:val="en-US"/>
        </w:rPr>
        <w:t>h</w:t>
      </w:r>
      <w:r>
        <w:rPr>
          <w:color w:val="000000"/>
          <w:vertAlign w:val="subscript"/>
        </w:rPr>
        <w:t>0</w:t>
      </w:r>
      <w:r>
        <w:rPr>
          <w:color w:val="000000"/>
        </w:rPr>
        <w:t>=60-6=54 см.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560" w:dyaOrig="680">
          <v:shape id="_x0000_i1075" type="#_x0000_t75" style="width:177.75pt;height:33.75pt" o:ole="">
            <v:imagedata r:id="rId99" o:title=""/>
          </v:shape>
          <o:OLEObject Type="Embed" ProgID="Equation.3" ShapeID="_x0000_i1075" DrawAspect="Content" ObjectID="_1454270696" r:id="rId100"/>
        </w:object>
      </w:r>
      <w:r>
        <w:rPr>
          <w:color w:val="000000"/>
        </w:rPr>
        <w:sym w:font="Symbol" w:char="F068"/>
      </w:r>
      <w:r>
        <w:rPr>
          <w:color w:val="000000"/>
        </w:rPr>
        <w:t>=0,87;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object w:dxaOrig="3600" w:dyaOrig="660">
          <v:shape id="_x0000_i1076" type="#_x0000_t75" style="width:180pt;height:33pt" o:ole="">
            <v:imagedata r:id="rId101" o:title=""/>
          </v:shape>
          <o:OLEObject Type="Embed" ProgID="Equation.3" ShapeID="_x0000_i1076" DrawAspect="Content" ObjectID="_1454270697" r:id="rId102"/>
        </w:obje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Принимается 4</w:t>
      </w:r>
      <w:r>
        <w:rPr>
          <w:color w:val="000000"/>
        </w:rPr>
        <w:sym w:font="Symbol" w:char="F0C6"/>
      </w:r>
      <w:r>
        <w:rPr>
          <w:color w:val="000000"/>
        </w:rPr>
        <w:t xml:space="preserve">22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A</w:t>
      </w:r>
      <w:r>
        <w:rPr>
          <w:color w:val="000000"/>
          <w:vertAlign w:val="subscript"/>
          <w:lang w:val="en-US"/>
        </w:rPr>
        <w:t>s</w:t>
      </w:r>
      <w:r>
        <w:rPr>
          <w:color w:val="000000"/>
        </w:rPr>
        <w:t>=15,2 см</w:t>
      </w:r>
      <w:r>
        <w:rPr>
          <w:color w:val="000000"/>
          <w:vertAlign w:val="superscript"/>
        </w:rPr>
        <w:t>2</w:t>
      </w:r>
      <w:r>
        <w:rPr>
          <w:color w:val="000000"/>
        </w:rPr>
        <w:t>, каркасы (6) и (7), рис. 6.3.</w: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077" type="#_x0000_t75" style="width:466.5pt;height:248.25pt">
            <v:imagedata r:id="rId103" o:title=""/>
          </v:shape>
        </w:pic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078" type="#_x0000_t75" style="width:466.5pt;height:248.25pt">
            <v:imagedata r:id="rId104" o:title=""/>
          </v:shape>
        </w:pi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Конструктивное решение заданного узла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Рассматривается конструктивное решение узла монолитного сопряжения колонны с плитой перекрытия (рис. 7.1).</w:t>
      </w:r>
    </w:p>
    <w:p w:rsidR="002A5413" w:rsidRDefault="001A6B37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079" type="#_x0000_t75" style="width:466.5pt;height:248.25pt">
            <v:imagedata r:id="rId105" o:title=""/>
          </v:shape>
        </w:pic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месте сопряжения колонны с главной балкой, выпуски продольной арматуры колонны связываются при помощи конструктивной поперечной арматуры </w:t>
      </w:r>
      <w:r>
        <w:rPr>
          <w:color w:val="000000"/>
        </w:rPr>
        <w:sym w:font="Symbol" w:char="F0C6"/>
      </w:r>
      <w:r>
        <w:rPr>
          <w:color w:val="000000"/>
        </w:rPr>
        <w:t xml:space="preserve">8 </w:t>
      </w:r>
      <w:r>
        <w:rPr>
          <w:color w:val="000000"/>
          <w:lang w:val="en-US"/>
        </w:rPr>
        <w:t>A</w:t>
      </w:r>
      <w:r>
        <w:rPr>
          <w:color w:val="000000"/>
        </w:rPr>
        <w:t>-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с каркасом (6) главной балки. Места обрыва продольной арматуры колонны свариваются с сетками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балочной плиты, что обеспечивает жёсткое закрепление арматурного каркаса в рассматриваемых элементах.</w:t>
      </w:r>
    </w:p>
    <w:p w:rsidR="002A5413" w:rsidRDefault="00E603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Строительные нормы и правила: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СНиП 2.01.07-85. Нагрузки и воздействия. М.: ЦИТП, 1986;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СНиП 2.03.01-84. Бетонные и железобетонные конструкции. М.: ЦИТП, 1989;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СНиП 2.05.03-84. Мосты и трубы. М.: ЦИТП, 1985;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СНиП 2.06.08-87. Бетонные и железобетонные конструкции гидротехнических сооружений. М.: ЦИТП, 1988;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СНиП </w:t>
      </w:r>
      <w:r>
        <w:rPr>
          <w:color w:val="000000"/>
          <w:lang w:val="en-US"/>
        </w:rPr>
        <w:t>II</w:t>
      </w:r>
      <w:r>
        <w:rPr>
          <w:color w:val="000000"/>
        </w:rPr>
        <w:t>-21-75. Бетонные и железобетонные конструкции. – М.: Стройиздат, 1976;</w:t>
      </w:r>
    </w:p>
    <w:p w:rsidR="002A5413" w:rsidRDefault="00E6030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Кононов Ю.И. “Монолитное железобетонное ребристое перекрытие с балочными плитами” – методические указания по курсовому проекту – ЛПИ. 1982 г.</w:t>
      </w:r>
      <w:bookmarkStart w:id="0" w:name="_GoBack"/>
      <w:bookmarkEnd w:id="0"/>
    </w:p>
    <w:sectPr w:rsidR="002A5413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3C43"/>
    <w:multiLevelType w:val="singleLevel"/>
    <w:tmpl w:val="159EC4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36F875B0"/>
    <w:multiLevelType w:val="hybridMultilevel"/>
    <w:tmpl w:val="75E8A9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A0177"/>
    <w:multiLevelType w:val="multilevel"/>
    <w:tmpl w:val="E5BE39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71"/>
        </w:tabs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2"/>
        </w:tabs>
        <w:ind w:left="2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73"/>
        </w:tabs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44"/>
        </w:tabs>
        <w:ind w:left="36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75"/>
        </w:tabs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46"/>
        </w:tabs>
        <w:ind w:left="47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77"/>
        </w:tabs>
        <w:ind w:left="5477" w:hanging="1800"/>
      </w:pPr>
      <w:rPr>
        <w:rFonts w:hint="default"/>
      </w:rPr>
    </w:lvl>
  </w:abstractNum>
  <w:abstractNum w:abstractNumId="3">
    <w:nsid w:val="677D7621"/>
    <w:multiLevelType w:val="hybridMultilevel"/>
    <w:tmpl w:val="9A74BF5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389"/>
        </w:tabs>
        <w:ind w:left="2389" w:hanging="9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7BE2AE5"/>
    <w:multiLevelType w:val="multilevel"/>
    <w:tmpl w:val="89643B7C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9"/>
        </w:tabs>
        <w:ind w:left="1339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6F5442DB"/>
    <w:multiLevelType w:val="hybridMultilevel"/>
    <w:tmpl w:val="DD78E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925087"/>
    <w:multiLevelType w:val="singleLevel"/>
    <w:tmpl w:val="3F48213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autoHyphenation/>
  <w:hyphenationZone w:val="357"/>
  <w:drawingGridHorizontalSpacing w:val="71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30E"/>
    <w:rsid w:val="001A6B37"/>
    <w:rsid w:val="002A5413"/>
    <w:rsid w:val="00E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docId w15:val="{814A24A4-E815-4CA7-8B15-E2BAFEC7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4"/>
      <w:szCs w:val="3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3">
    <w:name w:val="Emphasis"/>
    <w:basedOn w:val="a0"/>
    <w:uiPriority w:val="99"/>
    <w:qFormat/>
    <w:rPr>
      <w:i/>
      <w:iCs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ind w:left="1080" w:hanging="371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09"/>
      <w:jc w:val="center"/>
    </w:pPr>
    <w:rPr>
      <w:b/>
      <w:bCs/>
      <w:u w:val="singl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uiPriority w:val="99"/>
    <w:qFormat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5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6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5.wmf"/><Relationship Id="rId107" Type="http://schemas.openxmlformats.org/officeDocument/2006/relationships/theme" Target="theme/theme1.xml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2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image" Target="media/image41.wmf"/><Relationship Id="rId87" Type="http://schemas.openxmlformats.org/officeDocument/2006/relationships/image" Target="media/image45.wmf"/><Relationship Id="rId102" Type="http://schemas.openxmlformats.org/officeDocument/2006/relationships/oleObject" Target="embeddings/oleObject46.bin"/><Relationship Id="rId5" Type="http://schemas.openxmlformats.org/officeDocument/2006/relationships/image" Target="media/image1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0.bin"/><Relationship Id="rId77" Type="http://schemas.openxmlformats.org/officeDocument/2006/relationships/image" Target="media/image40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5.wmf"/><Relationship Id="rId8" Type="http://schemas.openxmlformats.org/officeDocument/2006/relationships/image" Target="media/image3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7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4.wmf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image" Target="media/image53.wmf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5.wmf"/><Relationship Id="rId57" Type="http://schemas.openxmlformats.org/officeDocument/2006/relationships/oleObject" Target="embeddings/oleObject24.bin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4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2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50.wmf"/><Relationship Id="rId104" Type="http://schemas.openxmlformats.org/officeDocument/2006/relationships/image" Target="media/image5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3417</Words>
  <Characters>19482</Characters>
  <Application>Microsoft Office Word</Application>
  <DocSecurity>0</DocSecurity>
  <Lines>162</Lines>
  <Paragraphs>45</Paragraphs>
  <ScaleCrop>false</ScaleCrop>
  <Company>СПбГТУ</Company>
  <LinksUpToDate>false</LinksUpToDate>
  <CharactersWithSpaces>22854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ТЕХНИЧЕСКИЙ УНИВЕРСИТЕТ</dc:title>
  <dc:subject/>
  <dc:creator>Виктор</dc:creator>
  <cp:keywords/>
  <dc:description/>
  <cp:lastModifiedBy>admin</cp:lastModifiedBy>
  <cp:revision>2</cp:revision>
  <cp:lastPrinted>2000-11-22T18:24:00Z</cp:lastPrinted>
  <dcterms:created xsi:type="dcterms:W3CDTF">2014-02-18T21:15:00Z</dcterms:created>
  <dcterms:modified xsi:type="dcterms:W3CDTF">2014-02-18T21:15:00Z</dcterms:modified>
</cp:coreProperties>
</file>