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DA9" w:rsidRPr="004055E6" w:rsidRDefault="004B4DA9" w:rsidP="004055E6">
      <w:pPr>
        <w:spacing w:line="360" w:lineRule="auto"/>
        <w:ind w:firstLine="709"/>
        <w:jc w:val="both"/>
        <w:rPr>
          <w:sz w:val="28"/>
          <w:szCs w:val="36"/>
        </w:rPr>
      </w:pPr>
      <w:r w:rsidRPr="004055E6">
        <w:rPr>
          <w:sz w:val="28"/>
          <w:szCs w:val="36"/>
        </w:rPr>
        <w:t>СОДЕРЖАНИЕ</w:t>
      </w:r>
    </w:p>
    <w:p w:rsidR="004B4DA9" w:rsidRPr="004055E6" w:rsidRDefault="004B4DA9" w:rsidP="004055E6">
      <w:pPr>
        <w:spacing w:line="360" w:lineRule="auto"/>
        <w:ind w:firstLine="709"/>
        <w:jc w:val="both"/>
        <w:rPr>
          <w:sz w:val="28"/>
          <w:szCs w:val="36"/>
        </w:rPr>
      </w:pPr>
    </w:p>
    <w:p w:rsidR="004B4DA9" w:rsidRPr="004055E6" w:rsidRDefault="004055E6" w:rsidP="004055E6">
      <w:pPr>
        <w:pStyle w:val="13"/>
        <w:tabs>
          <w:tab w:val="right" w:leader="dot" w:pos="9345"/>
        </w:tabs>
        <w:spacing w:line="360" w:lineRule="auto"/>
        <w:jc w:val="both"/>
        <w:rPr>
          <w:noProof/>
          <w:sz w:val="28"/>
        </w:rPr>
      </w:pPr>
      <w:r w:rsidRPr="004D3AD3">
        <w:rPr>
          <w:rStyle w:val="a3"/>
          <w:noProof/>
          <w:color w:val="auto"/>
          <w:sz w:val="28"/>
        </w:rPr>
        <w:t>Аннотация</w:t>
      </w:r>
    </w:p>
    <w:p w:rsidR="004B4DA9" w:rsidRPr="004055E6" w:rsidRDefault="004055E6" w:rsidP="004055E6">
      <w:pPr>
        <w:pStyle w:val="13"/>
        <w:tabs>
          <w:tab w:val="right" w:leader="dot" w:pos="9345"/>
        </w:tabs>
        <w:spacing w:line="360" w:lineRule="auto"/>
        <w:jc w:val="both"/>
        <w:rPr>
          <w:noProof/>
          <w:sz w:val="28"/>
        </w:rPr>
      </w:pPr>
      <w:r w:rsidRPr="004D3AD3">
        <w:rPr>
          <w:rStyle w:val="a3"/>
          <w:caps/>
          <w:noProof/>
          <w:color w:val="auto"/>
          <w:sz w:val="28"/>
        </w:rPr>
        <w:t>в</w:t>
      </w:r>
      <w:r w:rsidRPr="004D3AD3">
        <w:rPr>
          <w:rStyle w:val="a3"/>
          <w:noProof/>
          <w:color w:val="auto"/>
          <w:sz w:val="28"/>
        </w:rPr>
        <w:t>ведение</w:t>
      </w:r>
    </w:p>
    <w:p w:rsidR="004B4DA9" w:rsidRPr="004055E6" w:rsidRDefault="004055E6" w:rsidP="004055E6">
      <w:pPr>
        <w:pStyle w:val="13"/>
        <w:tabs>
          <w:tab w:val="right" w:leader="dot" w:pos="9345"/>
        </w:tabs>
        <w:spacing w:line="360" w:lineRule="auto"/>
        <w:jc w:val="both"/>
        <w:rPr>
          <w:noProof/>
          <w:sz w:val="28"/>
        </w:rPr>
      </w:pPr>
      <w:r w:rsidRPr="004D3AD3">
        <w:rPr>
          <w:rStyle w:val="a3"/>
          <w:noProof/>
          <w:color w:val="auto"/>
          <w:sz w:val="28"/>
        </w:rPr>
        <w:t xml:space="preserve">1. Приход </w:t>
      </w:r>
      <w:r w:rsidRPr="004D3AD3">
        <w:rPr>
          <w:rStyle w:val="a3"/>
          <w:caps/>
          <w:noProof/>
          <w:color w:val="auto"/>
          <w:sz w:val="28"/>
        </w:rPr>
        <w:t>к</w:t>
      </w:r>
      <w:r w:rsidRPr="004D3AD3">
        <w:rPr>
          <w:rStyle w:val="a3"/>
          <w:noProof/>
          <w:color w:val="auto"/>
          <w:sz w:val="28"/>
        </w:rPr>
        <w:t xml:space="preserve">ристины </w:t>
      </w:r>
      <w:r w:rsidRPr="004D3AD3">
        <w:rPr>
          <w:rStyle w:val="a3"/>
          <w:caps/>
          <w:noProof/>
          <w:color w:val="auto"/>
          <w:sz w:val="28"/>
        </w:rPr>
        <w:t>ф</w:t>
      </w:r>
      <w:r w:rsidRPr="004D3AD3">
        <w:rPr>
          <w:rStyle w:val="a3"/>
          <w:noProof/>
          <w:color w:val="auto"/>
          <w:sz w:val="28"/>
        </w:rPr>
        <w:t xml:space="preserve">ернандес де </w:t>
      </w:r>
      <w:r w:rsidRPr="004D3AD3">
        <w:rPr>
          <w:rStyle w:val="a3"/>
          <w:caps/>
          <w:noProof/>
          <w:color w:val="auto"/>
          <w:sz w:val="28"/>
        </w:rPr>
        <w:t>к</w:t>
      </w:r>
      <w:r w:rsidRPr="004D3AD3">
        <w:rPr>
          <w:rStyle w:val="a3"/>
          <w:noProof/>
          <w:color w:val="auto"/>
          <w:sz w:val="28"/>
        </w:rPr>
        <w:t>иршнер к власти</w:t>
      </w:r>
    </w:p>
    <w:p w:rsidR="004B4DA9" w:rsidRPr="004055E6" w:rsidRDefault="004055E6" w:rsidP="004055E6">
      <w:pPr>
        <w:pStyle w:val="13"/>
        <w:tabs>
          <w:tab w:val="right" w:leader="dot" w:pos="9345"/>
        </w:tabs>
        <w:spacing w:line="360" w:lineRule="auto"/>
        <w:jc w:val="both"/>
        <w:rPr>
          <w:noProof/>
          <w:sz w:val="28"/>
        </w:rPr>
      </w:pPr>
      <w:r w:rsidRPr="004D3AD3">
        <w:rPr>
          <w:rStyle w:val="a3"/>
          <w:noProof/>
          <w:color w:val="auto"/>
          <w:sz w:val="28"/>
        </w:rPr>
        <w:t>2. Экономическая и социальная политика правительства</w:t>
      </w:r>
    </w:p>
    <w:p w:rsidR="004B4DA9" w:rsidRPr="004055E6" w:rsidRDefault="004055E6" w:rsidP="004055E6">
      <w:pPr>
        <w:pStyle w:val="13"/>
        <w:tabs>
          <w:tab w:val="right" w:leader="dot" w:pos="9345"/>
        </w:tabs>
        <w:spacing w:line="360" w:lineRule="auto"/>
        <w:jc w:val="both"/>
        <w:rPr>
          <w:noProof/>
          <w:sz w:val="28"/>
        </w:rPr>
      </w:pPr>
      <w:r w:rsidRPr="004D3AD3">
        <w:rPr>
          <w:rStyle w:val="a3"/>
          <w:noProof/>
          <w:color w:val="auto"/>
          <w:sz w:val="28"/>
        </w:rPr>
        <w:t>3. Основные направления внутренней политики</w:t>
      </w:r>
    </w:p>
    <w:p w:rsidR="004B4DA9" w:rsidRPr="004055E6" w:rsidRDefault="004055E6" w:rsidP="004055E6">
      <w:pPr>
        <w:pStyle w:val="13"/>
        <w:tabs>
          <w:tab w:val="right" w:leader="dot" w:pos="9345"/>
        </w:tabs>
        <w:spacing w:line="360" w:lineRule="auto"/>
        <w:jc w:val="both"/>
        <w:rPr>
          <w:noProof/>
          <w:sz w:val="28"/>
        </w:rPr>
      </w:pPr>
      <w:r w:rsidRPr="004D3AD3">
        <w:rPr>
          <w:rStyle w:val="a3"/>
          <w:caps/>
          <w:noProof/>
          <w:color w:val="auto"/>
          <w:sz w:val="28"/>
        </w:rPr>
        <w:t>з</w:t>
      </w:r>
      <w:r w:rsidRPr="004D3AD3">
        <w:rPr>
          <w:rStyle w:val="a3"/>
          <w:noProof/>
          <w:color w:val="auto"/>
          <w:sz w:val="28"/>
        </w:rPr>
        <w:t>аключение</w:t>
      </w:r>
    </w:p>
    <w:p w:rsidR="004B4DA9" w:rsidRPr="004055E6" w:rsidRDefault="004055E6" w:rsidP="004055E6">
      <w:pPr>
        <w:pStyle w:val="13"/>
        <w:tabs>
          <w:tab w:val="right" w:leader="dot" w:pos="9345"/>
        </w:tabs>
        <w:spacing w:line="360" w:lineRule="auto"/>
        <w:jc w:val="both"/>
        <w:rPr>
          <w:noProof/>
          <w:sz w:val="28"/>
        </w:rPr>
      </w:pPr>
      <w:r w:rsidRPr="004D3AD3">
        <w:rPr>
          <w:rStyle w:val="a3"/>
          <w:caps/>
          <w:noProof/>
          <w:color w:val="auto"/>
          <w:sz w:val="28"/>
        </w:rPr>
        <w:t>с</w:t>
      </w:r>
      <w:r w:rsidRPr="004D3AD3">
        <w:rPr>
          <w:rStyle w:val="a3"/>
          <w:noProof/>
          <w:color w:val="auto"/>
          <w:sz w:val="28"/>
        </w:rPr>
        <w:t>писок литературы</w:t>
      </w:r>
    </w:p>
    <w:p w:rsidR="004B4DA9" w:rsidRPr="004055E6" w:rsidRDefault="004055E6" w:rsidP="004055E6">
      <w:pPr>
        <w:pStyle w:val="13"/>
        <w:tabs>
          <w:tab w:val="right" w:leader="dot" w:pos="9345"/>
        </w:tabs>
        <w:spacing w:line="360" w:lineRule="auto"/>
        <w:jc w:val="both"/>
        <w:rPr>
          <w:noProof/>
          <w:sz w:val="28"/>
        </w:rPr>
      </w:pPr>
      <w:r w:rsidRPr="004D3AD3">
        <w:rPr>
          <w:rStyle w:val="a3"/>
          <w:caps/>
          <w:noProof/>
          <w:color w:val="auto"/>
          <w:sz w:val="28"/>
        </w:rPr>
        <w:t>п</w:t>
      </w:r>
      <w:r w:rsidRPr="004D3AD3">
        <w:rPr>
          <w:rStyle w:val="a3"/>
          <w:noProof/>
          <w:color w:val="auto"/>
          <w:sz w:val="28"/>
        </w:rPr>
        <w:t>риложение</w:t>
      </w:r>
    </w:p>
    <w:p w:rsidR="004055E6" w:rsidRDefault="004055E6" w:rsidP="004055E6">
      <w:pPr>
        <w:pStyle w:val="1"/>
        <w:spacing w:before="0" w:after="0" w:line="360" w:lineRule="auto"/>
        <w:jc w:val="both"/>
        <w:rPr>
          <w:rFonts w:ascii="Times New Roman" w:hAnsi="Times New Roman" w:cs="Times New Roman"/>
          <w:b w:val="0"/>
          <w:bCs w:val="0"/>
          <w:kern w:val="0"/>
          <w:sz w:val="28"/>
          <w:szCs w:val="24"/>
        </w:rPr>
      </w:pPr>
      <w:bookmarkStart w:id="0" w:name="_Toc260083898"/>
    </w:p>
    <w:p w:rsidR="004B4DA9" w:rsidRPr="004055E6" w:rsidRDefault="004055E6" w:rsidP="004055E6">
      <w:pPr>
        <w:pStyle w:val="1"/>
        <w:spacing w:before="0" w:after="0" w:line="360" w:lineRule="auto"/>
        <w:ind w:firstLine="709"/>
        <w:jc w:val="both"/>
        <w:rPr>
          <w:rFonts w:ascii="Times New Roman" w:hAnsi="Times New Roman" w:cs="Times New Roman"/>
          <w:b w:val="0"/>
          <w:sz w:val="28"/>
        </w:rPr>
      </w:pPr>
      <w:r>
        <w:rPr>
          <w:rFonts w:ascii="Times New Roman" w:hAnsi="Times New Roman" w:cs="Times New Roman"/>
          <w:b w:val="0"/>
          <w:bCs w:val="0"/>
          <w:kern w:val="0"/>
          <w:sz w:val="28"/>
          <w:szCs w:val="24"/>
        </w:rPr>
        <w:br w:type="page"/>
      </w:r>
      <w:r w:rsidR="004B4DA9" w:rsidRPr="004055E6">
        <w:rPr>
          <w:rFonts w:ascii="Times New Roman" w:hAnsi="Times New Roman" w:cs="Times New Roman"/>
          <w:b w:val="0"/>
          <w:sz w:val="28"/>
        </w:rPr>
        <w:t>АННОТАЦИЯ</w:t>
      </w:r>
      <w:bookmarkEnd w:id="0"/>
    </w:p>
    <w:p w:rsidR="004B4DA9" w:rsidRPr="004055E6" w:rsidRDefault="004B4DA9" w:rsidP="004055E6">
      <w:pPr>
        <w:spacing w:line="360" w:lineRule="auto"/>
        <w:ind w:firstLine="709"/>
        <w:jc w:val="both"/>
        <w:rPr>
          <w:sz w:val="28"/>
          <w:szCs w:val="28"/>
        </w:rPr>
      </w:pPr>
    </w:p>
    <w:p w:rsidR="004B4DA9" w:rsidRPr="004055E6" w:rsidRDefault="004B4DA9" w:rsidP="004055E6">
      <w:pPr>
        <w:pStyle w:val="11"/>
        <w:ind w:firstLine="709"/>
        <w:rPr>
          <w:szCs w:val="24"/>
          <w:lang w:eastAsia="en-US"/>
        </w:rPr>
      </w:pPr>
      <w:r w:rsidRPr="004055E6">
        <w:rPr>
          <w:szCs w:val="24"/>
          <w:lang w:eastAsia="en-US"/>
        </w:rPr>
        <w:t>В курсовой работе рассматриваются особенности внутренней политики Кристины Фернандес де Киршнер, раскрывается экономический и социальный курс президента через призму противоречий с оппозицией и оценивается степень сосредоточения власти у правительства. Также намечаются перспективы дальнейшего развития Аргентины в рамках текущей экономической программы, а также её альтернатив.</w:t>
      </w:r>
    </w:p>
    <w:p w:rsidR="004B4DA9" w:rsidRPr="004055E6" w:rsidRDefault="004B4DA9" w:rsidP="004055E6">
      <w:pPr>
        <w:pStyle w:val="11"/>
        <w:ind w:firstLine="709"/>
        <w:rPr>
          <w:szCs w:val="24"/>
          <w:lang w:eastAsia="en-US"/>
        </w:rPr>
      </w:pPr>
      <w:r w:rsidRPr="004055E6">
        <w:rPr>
          <w:szCs w:val="24"/>
          <w:lang w:eastAsia="en-US"/>
        </w:rPr>
        <w:t>Работа состоит из введения, трёх глав, заключения, списка использованной литературы и одного приложения. Основные результаты курсовой работы, полученные в ходе исследования, могут быть использованы при написании дипломной работы.</w:t>
      </w:r>
    </w:p>
    <w:p w:rsidR="004B4DA9" w:rsidRPr="004055E6" w:rsidRDefault="004B4DA9" w:rsidP="004055E6">
      <w:pPr>
        <w:tabs>
          <w:tab w:val="left" w:pos="2378"/>
        </w:tabs>
        <w:spacing w:line="360" w:lineRule="auto"/>
        <w:ind w:firstLine="709"/>
        <w:jc w:val="both"/>
        <w:rPr>
          <w:sz w:val="28"/>
        </w:rPr>
      </w:pPr>
      <w:r w:rsidRPr="004055E6">
        <w:rPr>
          <w:sz w:val="28"/>
        </w:rPr>
        <w:t>АРГЕНТИНА, КРИСТИНА КИРШНЕР, ВНУТРЕННЯЯ ПОЛИТИКА, ЭКОНОМИЧЕСКАЯ ПОЛИТИКА, СОЦИАЛЬНАЯ ПОЛИТИКА, РОЛЬ ГОСУДАРСТВА, ПРОТИВОРЕЧИЯ, ПЕРСПЕКТИВЫ.</w:t>
      </w:r>
    </w:p>
    <w:p w:rsidR="004B4DA9" w:rsidRPr="004055E6" w:rsidRDefault="004B4DA9" w:rsidP="004055E6">
      <w:pPr>
        <w:spacing w:line="360" w:lineRule="auto"/>
        <w:ind w:firstLine="709"/>
        <w:jc w:val="both"/>
        <w:rPr>
          <w:sz w:val="28"/>
          <w:szCs w:val="36"/>
        </w:rPr>
      </w:pPr>
    </w:p>
    <w:p w:rsidR="004B4DA9" w:rsidRPr="004055E6" w:rsidRDefault="004B4DA9" w:rsidP="004055E6">
      <w:pPr>
        <w:pStyle w:val="1"/>
        <w:spacing w:before="0" w:after="0" w:line="360" w:lineRule="auto"/>
        <w:ind w:firstLine="709"/>
        <w:jc w:val="both"/>
        <w:rPr>
          <w:rFonts w:ascii="Times New Roman" w:hAnsi="Times New Roman" w:cs="Times New Roman"/>
          <w:b w:val="0"/>
          <w:sz w:val="28"/>
        </w:rPr>
      </w:pPr>
      <w:r w:rsidRPr="004055E6">
        <w:rPr>
          <w:rFonts w:ascii="Times New Roman" w:hAnsi="Times New Roman" w:cs="Times New Roman"/>
          <w:b w:val="0"/>
          <w:sz w:val="28"/>
        </w:rPr>
        <w:br w:type="page"/>
      </w:r>
      <w:bookmarkStart w:id="1" w:name="_Toc260083899"/>
      <w:r w:rsidRPr="004055E6">
        <w:rPr>
          <w:rFonts w:ascii="Times New Roman" w:hAnsi="Times New Roman" w:cs="Times New Roman"/>
          <w:b w:val="0"/>
          <w:sz w:val="28"/>
        </w:rPr>
        <w:t>ВВЕДЕНИЕ</w:t>
      </w:r>
      <w:bookmarkEnd w:id="1"/>
    </w:p>
    <w:p w:rsidR="004B4DA9" w:rsidRPr="004055E6" w:rsidRDefault="004B4DA9" w:rsidP="004055E6">
      <w:pPr>
        <w:spacing w:line="360" w:lineRule="auto"/>
        <w:ind w:firstLine="709"/>
        <w:jc w:val="both"/>
        <w:rPr>
          <w:sz w:val="28"/>
          <w:szCs w:val="36"/>
        </w:rPr>
      </w:pPr>
    </w:p>
    <w:p w:rsidR="004B4DA9" w:rsidRPr="004055E6" w:rsidRDefault="004B4DA9" w:rsidP="004055E6">
      <w:pPr>
        <w:spacing w:line="360" w:lineRule="auto"/>
        <w:ind w:firstLine="709"/>
        <w:jc w:val="both"/>
        <w:rPr>
          <w:sz w:val="28"/>
          <w:szCs w:val="28"/>
        </w:rPr>
      </w:pPr>
      <w:r w:rsidRPr="004055E6">
        <w:rPr>
          <w:sz w:val="28"/>
          <w:szCs w:val="28"/>
        </w:rPr>
        <w:t>Актуальность данной работы обуславливается успешно развивающимися отношениями между Аргентиной и Россией и необходимостью детально рассмотреть политику лидера страны, Кристины Фернандес де Киршнер, для потенциальной выработки стратегии действий по отношению к стране-партнёру. Отмена визового режима между Аргентиной и Россией с 29 июня 2009 года и визит Д.А. Медведева в Буэнос-Айрес в апреле 2010 года свидетельствуют о высокой степени сотрудничества стран. В этом ключе для большей эффективности взаимовыгодных отношений детальное рассмотрение внутренних проблем Аргентины представляется крайне актуальным.</w:t>
      </w:r>
    </w:p>
    <w:p w:rsidR="004B4DA9" w:rsidRPr="004055E6" w:rsidRDefault="004B4DA9" w:rsidP="004055E6">
      <w:pPr>
        <w:spacing w:line="360" w:lineRule="auto"/>
        <w:ind w:firstLine="709"/>
        <w:jc w:val="both"/>
        <w:rPr>
          <w:sz w:val="28"/>
          <w:szCs w:val="28"/>
        </w:rPr>
      </w:pPr>
      <w:r w:rsidRPr="004055E6">
        <w:rPr>
          <w:sz w:val="28"/>
          <w:szCs w:val="28"/>
        </w:rPr>
        <w:t>До настоящего времени данная тема недостаточно изучена. Опубликовано крайне мало материалов на русском языке. Автор данной работы считает, что необходимо детально исследовать внутриполитический курс Аргентины с целью аккумулирования материала по данной проблематике и дальнейшего его практического использования.</w:t>
      </w:r>
    </w:p>
    <w:p w:rsidR="004B4DA9" w:rsidRPr="004055E6" w:rsidRDefault="004B4DA9" w:rsidP="004055E6">
      <w:pPr>
        <w:spacing w:line="360" w:lineRule="auto"/>
        <w:ind w:firstLine="709"/>
        <w:jc w:val="both"/>
        <w:rPr>
          <w:sz w:val="28"/>
          <w:szCs w:val="28"/>
        </w:rPr>
      </w:pPr>
      <w:r w:rsidRPr="004055E6">
        <w:rPr>
          <w:sz w:val="28"/>
          <w:szCs w:val="28"/>
        </w:rPr>
        <w:t>Целью данной работы является исследование внутренней политики президента Аргентины Кристины Фернандес де Киршнер на протяжении ее пребывания на посту главы государства, выявление сущности проводимых реформ и определение механизма управления страной в условиях существующей политической ситуации.</w:t>
      </w:r>
    </w:p>
    <w:p w:rsidR="004B4DA9" w:rsidRPr="004055E6" w:rsidRDefault="004B4DA9" w:rsidP="004055E6">
      <w:pPr>
        <w:spacing w:line="360" w:lineRule="auto"/>
        <w:ind w:firstLine="709"/>
        <w:jc w:val="both"/>
        <w:rPr>
          <w:sz w:val="28"/>
          <w:szCs w:val="28"/>
        </w:rPr>
      </w:pPr>
      <w:r w:rsidRPr="004055E6">
        <w:rPr>
          <w:sz w:val="28"/>
          <w:szCs w:val="28"/>
        </w:rPr>
        <w:t>Основные задачи предполагают:</w:t>
      </w:r>
    </w:p>
    <w:p w:rsidR="004B4DA9" w:rsidRPr="004055E6" w:rsidRDefault="004B4DA9" w:rsidP="004055E6">
      <w:pPr>
        <w:spacing w:line="360" w:lineRule="auto"/>
        <w:ind w:firstLine="709"/>
        <w:jc w:val="both"/>
        <w:rPr>
          <w:sz w:val="28"/>
          <w:szCs w:val="28"/>
        </w:rPr>
      </w:pPr>
      <w:r w:rsidRPr="004055E6">
        <w:rPr>
          <w:sz w:val="28"/>
          <w:szCs w:val="28"/>
        </w:rPr>
        <w:t>- Рассмотреть итоги выборов 2007 года и расстановку политических сил, а также социальную базу правительства.</w:t>
      </w:r>
    </w:p>
    <w:p w:rsidR="004B4DA9" w:rsidRPr="004055E6" w:rsidRDefault="004B4DA9" w:rsidP="004055E6">
      <w:pPr>
        <w:spacing w:line="360" w:lineRule="auto"/>
        <w:ind w:firstLine="709"/>
        <w:jc w:val="both"/>
        <w:rPr>
          <w:sz w:val="28"/>
          <w:szCs w:val="28"/>
        </w:rPr>
      </w:pPr>
      <w:r w:rsidRPr="004055E6">
        <w:rPr>
          <w:sz w:val="28"/>
          <w:szCs w:val="28"/>
        </w:rPr>
        <w:t>-</w:t>
      </w:r>
      <w:r w:rsidR="004055E6">
        <w:rPr>
          <w:sz w:val="28"/>
          <w:szCs w:val="28"/>
        </w:rPr>
        <w:t xml:space="preserve"> </w:t>
      </w:r>
      <w:r w:rsidRPr="004055E6">
        <w:rPr>
          <w:sz w:val="28"/>
          <w:szCs w:val="28"/>
        </w:rPr>
        <w:t>Определить экономический курс правительства и внутренней политики.</w:t>
      </w:r>
    </w:p>
    <w:p w:rsidR="004B4DA9" w:rsidRPr="004055E6" w:rsidRDefault="004B4DA9" w:rsidP="004055E6">
      <w:pPr>
        <w:spacing w:line="360" w:lineRule="auto"/>
        <w:ind w:firstLine="709"/>
        <w:jc w:val="both"/>
        <w:rPr>
          <w:sz w:val="28"/>
          <w:szCs w:val="28"/>
        </w:rPr>
      </w:pPr>
      <w:r w:rsidRPr="004055E6">
        <w:rPr>
          <w:sz w:val="28"/>
          <w:szCs w:val="28"/>
        </w:rPr>
        <w:t>- Проанализировать итоги политики, направленной на усиление роли государства.</w:t>
      </w:r>
    </w:p>
    <w:p w:rsidR="004B4DA9" w:rsidRPr="004055E6" w:rsidRDefault="004B4DA9" w:rsidP="004055E6">
      <w:pPr>
        <w:spacing w:line="360" w:lineRule="auto"/>
        <w:ind w:firstLine="709"/>
        <w:jc w:val="both"/>
        <w:rPr>
          <w:sz w:val="28"/>
          <w:szCs w:val="28"/>
        </w:rPr>
      </w:pPr>
      <w:r w:rsidRPr="004055E6">
        <w:rPr>
          <w:sz w:val="28"/>
          <w:szCs w:val="28"/>
        </w:rPr>
        <w:t>- Выявить внутренние источники противоречия.</w:t>
      </w:r>
    </w:p>
    <w:p w:rsidR="004B4DA9" w:rsidRPr="004055E6" w:rsidRDefault="004B4DA9" w:rsidP="004055E6">
      <w:pPr>
        <w:spacing w:line="360" w:lineRule="auto"/>
        <w:ind w:firstLine="709"/>
        <w:jc w:val="both"/>
        <w:rPr>
          <w:sz w:val="28"/>
          <w:szCs w:val="28"/>
        </w:rPr>
      </w:pPr>
      <w:r w:rsidRPr="004055E6">
        <w:rPr>
          <w:sz w:val="28"/>
          <w:szCs w:val="28"/>
        </w:rPr>
        <w:t>- Наметить перспективы расстановки политических сил.</w:t>
      </w:r>
    </w:p>
    <w:p w:rsidR="004B4DA9" w:rsidRPr="004055E6" w:rsidRDefault="004B4DA9" w:rsidP="004055E6">
      <w:pPr>
        <w:spacing w:line="360" w:lineRule="auto"/>
        <w:ind w:firstLine="709"/>
        <w:jc w:val="both"/>
        <w:rPr>
          <w:sz w:val="28"/>
          <w:szCs w:val="28"/>
        </w:rPr>
      </w:pPr>
      <w:r w:rsidRPr="004055E6">
        <w:rPr>
          <w:sz w:val="28"/>
          <w:szCs w:val="28"/>
        </w:rPr>
        <w:t>При</w:t>
      </w:r>
      <w:r w:rsidR="004055E6">
        <w:rPr>
          <w:sz w:val="28"/>
          <w:szCs w:val="28"/>
        </w:rPr>
        <w:t xml:space="preserve"> </w:t>
      </w:r>
      <w:r w:rsidRPr="004055E6">
        <w:rPr>
          <w:sz w:val="28"/>
          <w:szCs w:val="28"/>
        </w:rPr>
        <w:t>подготовке курсовой работы автор опирался на исследования</w:t>
      </w:r>
      <w:r w:rsidR="004055E6">
        <w:rPr>
          <w:sz w:val="28"/>
          <w:szCs w:val="28"/>
        </w:rPr>
        <w:t xml:space="preserve"> </w:t>
      </w:r>
      <w:r w:rsidRPr="004055E6">
        <w:rPr>
          <w:sz w:val="28"/>
          <w:szCs w:val="28"/>
        </w:rPr>
        <w:t xml:space="preserve">российских латиноамериканистов: Авериной О.Н., Визгуновой Ю.И., Дабагяна Э.С., Дьяковой Л.В., Ивановского З.В., Кудеяровой Н.Ю., Нутенко Л.Я., Окуневой Л.С., Примашева Н. М., Симонова К.В., Чумаковой М.Л., Яковлева П.П., Яковлевой Н.М также на прессу, документы и сайты на испанском языке, русском и английском языках. </w:t>
      </w:r>
    </w:p>
    <w:p w:rsidR="004B4DA9" w:rsidRPr="004055E6" w:rsidRDefault="004B4DA9" w:rsidP="004055E6">
      <w:pPr>
        <w:spacing w:line="360" w:lineRule="auto"/>
        <w:ind w:firstLine="709"/>
        <w:jc w:val="both"/>
        <w:rPr>
          <w:sz w:val="28"/>
          <w:szCs w:val="36"/>
        </w:rPr>
      </w:pPr>
    </w:p>
    <w:p w:rsidR="004B4DA9" w:rsidRPr="004055E6" w:rsidRDefault="004B4DA9" w:rsidP="004055E6">
      <w:pPr>
        <w:pStyle w:val="1"/>
        <w:spacing w:before="0" w:after="0" w:line="360" w:lineRule="auto"/>
        <w:ind w:firstLine="709"/>
        <w:jc w:val="both"/>
        <w:rPr>
          <w:rFonts w:ascii="Times New Roman" w:hAnsi="Times New Roman" w:cs="Times New Roman"/>
          <w:b w:val="0"/>
          <w:sz w:val="28"/>
        </w:rPr>
      </w:pPr>
      <w:r w:rsidRPr="004055E6">
        <w:rPr>
          <w:rFonts w:ascii="Times New Roman" w:hAnsi="Times New Roman" w:cs="Times New Roman"/>
          <w:b w:val="0"/>
          <w:sz w:val="28"/>
        </w:rPr>
        <w:br w:type="page"/>
      </w:r>
      <w:bookmarkStart w:id="2" w:name="_Toc260083900"/>
      <w:r w:rsidRPr="004055E6">
        <w:rPr>
          <w:rFonts w:ascii="Times New Roman" w:hAnsi="Times New Roman" w:cs="Times New Roman"/>
          <w:b w:val="0"/>
          <w:sz w:val="28"/>
        </w:rPr>
        <w:t>1. ПРИХОД КРИСТИНЫ ФЕРНАНДЕС ДЕ КИРШНЕР К ВЛАСТИ</w:t>
      </w:r>
      <w:bookmarkEnd w:id="2"/>
    </w:p>
    <w:p w:rsidR="004B4DA9" w:rsidRPr="004055E6" w:rsidRDefault="004B4DA9" w:rsidP="004055E6">
      <w:pPr>
        <w:spacing w:line="360" w:lineRule="auto"/>
        <w:ind w:firstLine="709"/>
        <w:jc w:val="both"/>
        <w:rPr>
          <w:sz w:val="28"/>
          <w:szCs w:val="36"/>
        </w:rPr>
      </w:pPr>
    </w:p>
    <w:p w:rsidR="004B4DA9" w:rsidRPr="004055E6" w:rsidRDefault="004B4DA9" w:rsidP="004055E6">
      <w:pPr>
        <w:spacing w:line="360" w:lineRule="auto"/>
        <w:ind w:firstLine="709"/>
        <w:jc w:val="both"/>
        <w:rPr>
          <w:sz w:val="28"/>
          <w:szCs w:val="28"/>
        </w:rPr>
      </w:pPr>
      <w:r w:rsidRPr="004055E6">
        <w:rPr>
          <w:sz w:val="28"/>
          <w:szCs w:val="28"/>
        </w:rPr>
        <w:t>Кристина Фернандес победила на выборах 2007 года, являясь кандидатом от правящей партии «Фронт Победы». Она набрала 45 процентов голосов, и отрыв от следующего кандидата составил 20 процентов. «Региональные выборы 2006-2007 гг. показали, что оппозиция набирает силу»</w:t>
      </w:r>
      <w:r w:rsidRPr="004055E6">
        <w:rPr>
          <w:rStyle w:val="a9"/>
          <w:sz w:val="28"/>
          <w:szCs w:val="28"/>
        </w:rPr>
        <w:footnoteReference w:id="1"/>
      </w:r>
      <w:r w:rsidRPr="004055E6">
        <w:rPr>
          <w:sz w:val="28"/>
          <w:szCs w:val="28"/>
        </w:rPr>
        <w:t>.</w:t>
      </w:r>
    </w:p>
    <w:p w:rsidR="004B4DA9" w:rsidRPr="004055E6" w:rsidRDefault="004B4DA9" w:rsidP="004055E6">
      <w:pPr>
        <w:spacing w:line="360" w:lineRule="auto"/>
        <w:ind w:firstLine="709"/>
        <w:jc w:val="both"/>
        <w:rPr>
          <w:sz w:val="28"/>
          <w:szCs w:val="28"/>
        </w:rPr>
      </w:pPr>
      <w:r w:rsidRPr="004055E6">
        <w:rPr>
          <w:sz w:val="28"/>
          <w:szCs w:val="28"/>
        </w:rPr>
        <w:t>Уходящий президент, супруг Кристины Нестор Киршнер,</w:t>
      </w:r>
      <w:r w:rsidR="004055E6">
        <w:rPr>
          <w:sz w:val="28"/>
          <w:szCs w:val="28"/>
        </w:rPr>
        <w:t xml:space="preserve"> </w:t>
      </w:r>
      <w:r w:rsidRPr="004055E6">
        <w:rPr>
          <w:sz w:val="28"/>
          <w:szCs w:val="28"/>
        </w:rPr>
        <w:t>способствовал экономическому восстановлению после крупного кризиса 2002 года. Кристина принесла клятву бороться с бедностью, продолжая фискальную политику своего мужа. «Аргентина до сих пор пожинает плоды финансового кризиса, разразившегося в стране восемь лет назад и затронувшего частных инвесторов, вложившихся в госбумаги этой страны»</w:t>
      </w:r>
      <w:r w:rsidRPr="004055E6">
        <w:rPr>
          <w:rStyle w:val="a9"/>
          <w:sz w:val="28"/>
          <w:szCs w:val="28"/>
        </w:rPr>
        <w:footnoteReference w:id="2"/>
      </w:r>
      <w:r w:rsidRPr="004055E6">
        <w:rPr>
          <w:sz w:val="28"/>
          <w:szCs w:val="28"/>
        </w:rPr>
        <w:t>.</w:t>
      </w:r>
    </w:p>
    <w:p w:rsidR="004B4DA9" w:rsidRPr="004055E6" w:rsidRDefault="004B4DA9" w:rsidP="004055E6">
      <w:pPr>
        <w:spacing w:line="360" w:lineRule="auto"/>
        <w:ind w:firstLine="709"/>
        <w:jc w:val="both"/>
        <w:rPr>
          <w:sz w:val="28"/>
          <w:szCs w:val="28"/>
        </w:rPr>
      </w:pPr>
      <w:r w:rsidRPr="004055E6">
        <w:rPr>
          <w:sz w:val="28"/>
          <w:szCs w:val="28"/>
        </w:rPr>
        <w:t>Согласно опросам, к началу 2008 года подавляющая часть населения Аргентины позитивно оценивала своего нового президента, 57,8 процентов</w:t>
      </w:r>
      <w:r w:rsidRPr="004055E6">
        <w:rPr>
          <w:rStyle w:val="a9"/>
          <w:sz w:val="28"/>
          <w:szCs w:val="28"/>
        </w:rPr>
        <w:footnoteReference w:id="3"/>
      </w:r>
      <w:r w:rsidRPr="004055E6">
        <w:rPr>
          <w:sz w:val="28"/>
          <w:szCs w:val="28"/>
        </w:rPr>
        <w:t xml:space="preserve"> давали оценку «отлично».</w:t>
      </w:r>
    </w:p>
    <w:p w:rsidR="004B4DA9" w:rsidRPr="004055E6" w:rsidRDefault="004B4DA9" w:rsidP="004055E6">
      <w:pPr>
        <w:spacing w:line="360" w:lineRule="auto"/>
        <w:ind w:firstLine="709"/>
        <w:jc w:val="both"/>
        <w:rPr>
          <w:sz w:val="28"/>
          <w:szCs w:val="28"/>
        </w:rPr>
      </w:pPr>
      <w:r w:rsidRPr="004055E6">
        <w:rPr>
          <w:sz w:val="28"/>
          <w:szCs w:val="28"/>
        </w:rPr>
        <w:t>Президент Венесуэлы Уго Чавес был обвинён в финансовой поддержке</w:t>
      </w:r>
      <w:r w:rsidR="004055E6">
        <w:rPr>
          <w:sz w:val="28"/>
          <w:szCs w:val="28"/>
        </w:rPr>
        <w:t xml:space="preserve"> </w:t>
      </w:r>
      <w:r w:rsidRPr="004055E6">
        <w:rPr>
          <w:sz w:val="28"/>
          <w:szCs w:val="28"/>
        </w:rPr>
        <w:t>Кристины Киршнер на президентских выборах, что вызвало резкую критику со стороны оппозиции. Тем не менее,</w:t>
      </w:r>
      <w:r w:rsidR="004055E6">
        <w:rPr>
          <w:sz w:val="28"/>
          <w:szCs w:val="28"/>
        </w:rPr>
        <w:t xml:space="preserve"> </w:t>
      </w:r>
      <w:r w:rsidRPr="004055E6">
        <w:rPr>
          <w:sz w:val="28"/>
          <w:szCs w:val="28"/>
        </w:rPr>
        <w:t>крупные предприниматели отметили, что они довольны победой Кристины Фернандес де Киршнер на выборах, и выразили ей пожелание продолжить курс своего предшественника. Среди основных проблем фигурировала инфляция, но также делался упор на необходимость привлечь как национальные, так и зарубежные капиталовложения.</w:t>
      </w:r>
    </w:p>
    <w:p w:rsidR="004B4DA9" w:rsidRPr="004055E6" w:rsidRDefault="004B4DA9" w:rsidP="004055E6">
      <w:pPr>
        <w:spacing w:line="360" w:lineRule="auto"/>
        <w:ind w:firstLine="709"/>
        <w:jc w:val="both"/>
        <w:rPr>
          <w:sz w:val="28"/>
          <w:szCs w:val="28"/>
        </w:rPr>
      </w:pPr>
      <w:r w:rsidRPr="004055E6">
        <w:rPr>
          <w:sz w:val="28"/>
          <w:szCs w:val="28"/>
        </w:rPr>
        <w:t>При борьбе с инфляцией предприниматели рассчитывали на социальный договор, предложенный президентом. Они хотели, чтобы это соглашение ограничило требования профсоюзов. Стабильное повышение заработной платы в течение года должно было соответствовать росту цен. «Власти говорили, что увеличение зарплаты не превысит 10 – 15 процентов. Крупные</w:t>
      </w:r>
      <w:r w:rsidR="004055E6">
        <w:rPr>
          <w:sz w:val="28"/>
          <w:szCs w:val="28"/>
        </w:rPr>
        <w:t xml:space="preserve"> </w:t>
      </w:r>
      <w:r w:rsidRPr="004055E6">
        <w:rPr>
          <w:sz w:val="28"/>
          <w:szCs w:val="28"/>
        </w:rPr>
        <w:t>же землевладельческие профсоюзы добивались повышения в пределах 20 – 40 процентов»</w:t>
      </w:r>
      <w:r w:rsidRPr="004055E6">
        <w:rPr>
          <w:rStyle w:val="a9"/>
          <w:sz w:val="28"/>
          <w:szCs w:val="28"/>
        </w:rPr>
        <w:footnoteReference w:id="4"/>
      </w:r>
      <w:r w:rsidRPr="004055E6">
        <w:rPr>
          <w:sz w:val="28"/>
          <w:szCs w:val="28"/>
        </w:rPr>
        <w:t>. Правительство придерживалось сдержанной позиции по этому вопросу, поскольку зарплаты и так значительно выросли в 2007 году, и дальнейшее их увеличение могло спровоцировать инфляцию. Что касается энергетических ограничений, предприниматели придерживались точки зрения, что президент должна стимулировать капиталовложения. Однако они осознавали, что результат будет нескоро.</w:t>
      </w:r>
    </w:p>
    <w:p w:rsidR="004B4DA9" w:rsidRPr="004055E6" w:rsidRDefault="004B4DA9" w:rsidP="004055E6">
      <w:pPr>
        <w:spacing w:line="360" w:lineRule="auto"/>
        <w:ind w:firstLine="709"/>
        <w:jc w:val="both"/>
        <w:rPr>
          <w:sz w:val="28"/>
          <w:szCs w:val="28"/>
        </w:rPr>
      </w:pPr>
      <w:r w:rsidRPr="004055E6">
        <w:rPr>
          <w:sz w:val="28"/>
          <w:szCs w:val="28"/>
        </w:rPr>
        <w:t>Большую проблему составляла необходимость контроля цен. Проблема заключалась в необходимости выйти на мировые цены. Единственный способ избежать инфляционного эффекта – увеличить предложение товаров и услуг, привлекая капиталовложения, как национальные, так и внешние. Механизм поддержания низких цен на продовольственные товары обеспечивался государственными субсидиями.</w:t>
      </w:r>
    </w:p>
    <w:p w:rsidR="004B4DA9" w:rsidRPr="004055E6" w:rsidRDefault="004B4DA9" w:rsidP="004055E6">
      <w:pPr>
        <w:spacing w:line="360" w:lineRule="auto"/>
        <w:ind w:firstLine="709"/>
        <w:jc w:val="both"/>
        <w:rPr>
          <w:sz w:val="28"/>
          <w:szCs w:val="28"/>
        </w:rPr>
      </w:pPr>
      <w:r w:rsidRPr="004055E6">
        <w:rPr>
          <w:sz w:val="28"/>
          <w:szCs w:val="28"/>
        </w:rPr>
        <w:t>Поездки Кристины Киршнер в Европу и США создали ей вполне благоприятную репутацию среди местных филиалов иностранных фирм. Продолжение модели в течение последующих двух лет решило бы проблему некоторых текущих капиталовложений. Большинство чиновников требовало увеличения капиталовложений для</w:t>
      </w:r>
      <w:r w:rsidR="004055E6">
        <w:rPr>
          <w:sz w:val="28"/>
          <w:szCs w:val="28"/>
        </w:rPr>
        <w:t xml:space="preserve"> </w:t>
      </w:r>
      <w:r w:rsidRPr="004055E6">
        <w:rPr>
          <w:sz w:val="28"/>
          <w:szCs w:val="28"/>
        </w:rPr>
        <w:t xml:space="preserve">более эффективной борьбы с инфляцией, и считали усилия правительства недостаточными. Налоги на продовольствие, транспорт, горючее и энергию должны были снизиться. Целью было восстановление положительного налогового сальдо. </w:t>
      </w:r>
    </w:p>
    <w:p w:rsidR="004B4DA9" w:rsidRPr="004055E6" w:rsidRDefault="004B4DA9" w:rsidP="004055E6">
      <w:pPr>
        <w:spacing w:line="360" w:lineRule="auto"/>
        <w:ind w:firstLine="709"/>
        <w:jc w:val="both"/>
        <w:rPr>
          <w:sz w:val="28"/>
          <w:szCs w:val="28"/>
        </w:rPr>
      </w:pPr>
      <w:r w:rsidRPr="004055E6">
        <w:rPr>
          <w:sz w:val="28"/>
          <w:szCs w:val="28"/>
        </w:rPr>
        <w:t>Проблемы с энергоснабжением, возникшие в конце 2007 года, поставили вопрос о необходимости разработки нового плана сбережения энергии, однако до 2008 года план по замене лампочек на более экономичные так и не был осуществлён.</w:t>
      </w:r>
    </w:p>
    <w:p w:rsidR="004B4DA9" w:rsidRPr="004055E6" w:rsidRDefault="004B4DA9" w:rsidP="004055E6">
      <w:pPr>
        <w:spacing w:line="360" w:lineRule="auto"/>
        <w:ind w:firstLine="709"/>
        <w:jc w:val="both"/>
        <w:rPr>
          <w:sz w:val="28"/>
          <w:szCs w:val="28"/>
        </w:rPr>
      </w:pPr>
      <w:r w:rsidRPr="004055E6">
        <w:rPr>
          <w:sz w:val="28"/>
          <w:szCs w:val="28"/>
        </w:rPr>
        <w:t>Кристина Киршнер вступила в должность президента во время острых проблем с инфляцией. Преобразования в экономической сфере были главной её задачей. «Быстрый экономический рост сопровождался увеличением цен. Также возник вопрос о реформировании Национального института статистики, восстановления платежного баланса в стране и сокращения внешнего долга»</w:t>
      </w:r>
      <w:r w:rsidRPr="004055E6">
        <w:rPr>
          <w:rStyle w:val="a9"/>
          <w:sz w:val="28"/>
          <w:szCs w:val="28"/>
        </w:rPr>
        <w:footnoteReference w:id="5"/>
      </w:r>
      <w:r w:rsidRPr="004055E6">
        <w:rPr>
          <w:sz w:val="28"/>
          <w:szCs w:val="28"/>
        </w:rPr>
        <w:t>. Для этого требовалась хорошо продуманная экономическая политика. В 2007 году предметом пристального внимания были реформы методов измерения цен с целью восстановления авторитета Национального института статистики и его восприятия как части социального пакта, предложенного президентом.</w:t>
      </w:r>
    </w:p>
    <w:p w:rsidR="004B4DA9" w:rsidRPr="004055E6" w:rsidRDefault="004B4DA9" w:rsidP="004055E6">
      <w:pPr>
        <w:spacing w:line="360" w:lineRule="auto"/>
        <w:ind w:firstLine="709"/>
        <w:jc w:val="both"/>
        <w:rPr>
          <w:sz w:val="28"/>
          <w:szCs w:val="28"/>
        </w:rPr>
      </w:pPr>
      <w:r w:rsidRPr="004055E6">
        <w:rPr>
          <w:sz w:val="28"/>
          <w:szCs w:val="28"/>
        </w:rPr>
        <w:t>Накануне прихода Кристины Киршнер к власти ожидалось, что после выборов правительство повысит обменный курс до 3,30 - 3,35 песо за доллар США для улучшения конкурентоспособности экономики и увеличить налоговых сборов. Это убеждение заставило фирмы и частные лица закупать валюту, повышая курс ценных бумаг до 3,20 песо. Существовали и</w:t>
      </w:r>
      <w:r w:rsidR="004055E6">
        <w:rPr>
          <w:sz w:val="28"/>
          <w:szCs w:val="28"/>
        </w:rPr>
        <w:t xml:space="preserve"> </w:t>
      </w:r>
      <w:r w:rsidRPr="004055E6">
        <w:rPr>
          <w:sz w:val="28"/>
          <w:szCs w:val="28"/>
        </w:rPr>
        <w:t xml:space="preserve">объективные факторы, работавшие в пользу устойчивого курса в течение последующих месяцев. Во-первых, это сильное торговое положительное сальдо. Во-вторых, это девальвация доллара по отношения к другим мировым валютам </w:t>
      </w:r>
      <w:r w:rsidR="0038032C" w:rsidRPr="004055E6">
        <w:rPr>
          <w:sz w:val="28"/>
          <w:szCs w:val="28"/>
        </w:rPr>
        <w:t>и,</w:t>
      </w:r>
      <w:r w:rsidR="004055E6">
        <w:rPr>
          <w:sz w:val="28"/>
          <w:szCs w:val="28"/>
        </w:rPr>
        <w:t xml:space="preserve"> </w:t>
      </w:r>
      <w:r w:rsidRPr="004055E6">
        <w:rPr>
          <w:sz w:val="28"/>
          <w:szCs w:val="28"/>
        </w:rPr>
        <w:t>в-третьих, это рекордная цена на базовые товары и услуги, которая позволяла увеличить налоговые поступления без девальвации национальной денежной единицы.</w:t>
      </w:r>
    </w:p>
    <w:p w:rsidR="004B4DA9" w:rsidRPr="004055E6" w:rsidRDefault="004B4DA9" w:rsidP="004055E6">
      <w:pPr>
        <w:spacing w:line="360" w:lineRule="auto"/>
        <w:ind w:firstLine="709"/>
        <w:jc w:val="both"/>
        <w:rPr>
          <w:sz w:val="28"/>
          <w:szCs w:val="28"/>
        </w:rPr>
      </w:pPr>
      <w:r w:rsidRPr="004055E6">
        <w:rPr>
          <w:sz w:val="28"/>
          <w:szCs w:val="28"/>
        </w:rPr>
        <w:t xml:space="preserve">Энергоснабжение на тот момент было одной из самых сложных структурных проблем, требовавшей незамедлительного решения. Нефтедобыча снижалась на протяжении четырёх лет, не росло и предложение газа, при этом наблюдался стремительный рост его спроса. В условиях сильных холодов энергетическая система работала на пределе возможностей, страна импортировала больше электричества и горючего, чем экспортировала. </w:t>
      </w:r>
    </w:p>
    <w:p w:rsidR="004B4DA9" w:rsidRPr="004055E6" w:rsidRDefault="004B4DA9" w:rsidP="004055E6">
      <w:pPr>
        <w:spacing w:line="360" w:lineRule="auto"/>
        <w:ind w:firstLine="709"/>
        <w:jc w:val="both"/>
        <w:rPr>
          <w:sz w:val="28"/>
          <w:szCs w:val="28"/>
        </w:rPr>
      </w:pPr>
      <w:r w:rsidRPr="004055E6">
        <w:rPr>
          <w:sz w:val="28"/>
          <w:szCs w:val="28"/>
        </w:rPr>
        <w:t>Начиная с 2004 года крупные предприниматели были вынуждены закупать газ по неустойчивым ценам, с аналогичной ситуацией столкнулись как мелкие, так и средние предприятия. Некоторые аналитики говорили о необходимости замораживания тарифов или их пересмотра. Был актуален вопрос о позиции будущего правительства, насколько оно уступит лоббизму сектора.</w:t>
      </w:r>
    </w:p>
    <w:p w:rsidR="004B4DA9" w:rsidRPr="004055E6" w:rsidRDefault="004B4DA9" w:rsidP="004055E6">
      <w:pPr>
        <w:spacing w:line="360" w:lineRule="auto"/>
        <w:ind w:firstLine="709"/>
        <w:jc w:val="both"/>
        <w:rPr>
          <w:sz w:val="28"/>
          <w:szCs w:val="28"/>
        </w:rPr>
      </w:pPr>
      <w:r w:rsidRPr="004055E6">
        <w:rPr>
          <w:sz w:val="28"/>
          <w:szCs w:val="28"/>
        </w:rPr>
        <w:t xml:space="preserve">Производители сельскохозяйственного сектора в то время переживали один из лучших моментов в своей истории из-за рекордных цен на сою, кукурузу и пшеницу. Они были настолько удовлетворены валютным курсом, что прекратили жалобы по поводу ограничений на экспорт. Основное недовольство касалось животноводства. Прежнее правительство разработало план по стимулированию животноводства, но его внедрение происходило слишком медленно и требовало решительных действий со стороны нового правительства. Дополнительные трудности создавала низкая рентабельность некоторых культур. </w:t>
      </w:r>
    </w:p>
    <w:p w:rsidR="004B4DA9" w:rsidRPr="004055E6" w:rsidRDefault="004B4DA9" w:rsidP="004055E6">
      <w:pPr>
        <w:spacing w:line="360" w:lineRule="auto"/>
        <w:ind w:firstLine="709"/>
        <w:jc w:val="both"/>
        <w:rPr>
          <w:sz w:val="28"/>
          <w:szCs w:val="28"/>
        </w:rPr>
      </w:pPr>
      <w:r w:rsidRPr="004055E6">
        <w:rPr>
          <w:sz w:val="28"/>
          <w:szCs w:val="28"/>
        </w:rPr>
        <w:t xml:space="preserve">В то время кредиты для частного сектора составляли едва 11,4 процентов от ВВП, тогда как в Чили они превышали 50 процентов, в Бразилии 30, а в развитых странах 80 процентов. К тому же, финансирование обходилось дорого и не приводило к долгосрочным результатам. Необходимо было предоставление кредитов по более низким ставкам. </w:t>
      </w:r>
    </w:p>
    <w:p w:rsidR="004B4DA9" w:rsidRPr="004055E6" w:rsidRDefault="004B4DA9" w:rsidP="004055E6">
      <w:pPr>
        <w:spacing w:line="360" w:lineRule="auto"/>
        <w:ind w:firstLine="709"/>
        <w:jc w:val="both"/>
        <w:rPr>
          <w:sz w:val="28"/>
          <w:szCs w:val="28"/>
        </w:rPr>
      </w:pPr>
      <w:r w:rsidRPr="004055E6">
        <w:rPr>
          <w:sz w:val="28"/>
          <w:szCs w:val="28"/>
        </w:rPr>
        <w:t xml:space="preserve">Наиболее сложной задачей являлся пересмотр долга с Парижским клубом для привлечения капиталовложений европейских фирм. Финансирование крупных проектов в то время было невозможно, так как банковские реалии европейских стран не предполагали капиталовложений в государства, находящиеся на грани дефолта. Также было необходимо восстанавливать отношения с Международным валютным фондом, но это зависело от успеха обещанных реформ. </w:t>
      </w:r>
    </w:p>
    <w:p w:rsidR="004B4DA9" w:rsidRPr="004055E6" w:rsidRDefault="004B4DA9" w:rsidP="004055E6">
      <w:pPr>
        <w:spacing w:line="360" w:lineRule="auto"/>
        <w:ind w:firstLine="709"/>
        <w:jc w:val="both"/>
        <w:rPr>
          <w:sz w:val="28"/>
          <w:szCs w:val="36"/>
        </w:rPr>
      </w:pPr>
      <w:r w:rsidRPr="004055E6">
        <w:rPr>
          <w:sz w:val="28"/>
          <w:szCs w:val="36"/>
        </w:rPr>
        <w:t xml:space="preserve">«В Аргентине тенденция к сосредоточению власти в руках президента началась уже в </w:t>
      </w:r>
      <w:smartTag w:uri="urn:schemas-microsoft-com:office:smarttags" w:element="metricconverter">
        <w:smartTagPr>
          <w:attr w:name="ProductID" w:val="1983 г"/>
        </w:smartTagPr>
        <w:r w:rsidRPr="004055E6">
          <w:rPr>
            <w:sz w:val="28"/>
            <w:szCs w:val="36"/>
          </w:rPr>
          <w:t>1983 г</w:t>
        </w:r>
      </w:smartTag>
      <w:r w:rsidRPr="004055E6">
        <w:rPr>
          <w:sz w:val="28"/>
          <w:szCs w:val="36"/>
        </w:rPr>
        <w:t>. в силу необходимости решения экономических проблем, унаследованных от военного режима»</w:t>
      </w:r>
      <w:r w:rsidRPr="004055E6">
        <w:rPr>
          <w:rStyle w:val="a9"/>
          <w:sz w:val="28"/>
          <w:szCs w:val="36"/>
        </w:rPr>
        <w:footnoteReference w:id="6"/>
      </w:r>
      <w:r w:rsidRPr="004055E6">
        <w:rPr>
          <w:sz w:val="28"/>
          <w:szCs w:val="36"/>
        </w:rPr>
        <w:t>. В политике Кристины Киршнер наблюдается развитие этой тенденции.</w:t>
      </w:r>
    </w:p>
    <w:p w:rsidR="004B4DA9" w:rsidRPr="004055E6" w:rsidRDefault="004B4DA9" w:rsidP="004055E6">
      <w:pPr>
        <w:spacing w:line="360" w:lineRule="auto"/>
        <w:ind w:firstLine="709"/>
        <w:jc w:val="both"/>
        <w:rPr>
          <w:sz w:val="28"/>
          <w:szCs w:val="36"/>
        </w:rPr>
      </w:pPr>
    </w:p>
    <w:p w:rsidR="004B4DA9" w:rsidRPr="004055E6" w:rsidRDefault="004B4DA9" w:rsidP="004055E6">
      <w:pPr>
        <w:pStyle w:val="1"/>
        <w:spacing w:before="0" w:after="0" w:line="360" w:lineRule="auto"/>
        <w:ind w:firstLine="709"/>
        <w:jc w:val="both"/>
        <w:rPr>
          <w:rFonts w:ascii="Times New Roman" w:hAnsi="Times New Roman" w:cs="Times New Roman"/>
          <w:b w:val="0"/>
          <w:sz w:val="28"/>
        </w:rPr>
      </w:pPr>
      <w:r w:rsidRPr="004055E6">
        <w:rPr>
          <w:rFonts w:ascii="Times New Roman" w:hAnsi="Times New Roman" w:cs="Times New Roman"/>
          <w:b w:val="0"/>
          <w:sz w:val="28"/>
        </w:rPr>
        <w:br w:type="page"/>
      </w:r>
      <w:bookmarkStart w:id="3" w:name="_Toc260083901"/>
      <w:r w:rsidRPr="004055E6">
        <w:rPr>
          <w:rFonts w:ascii="Times New Roman" w:hAnsi="Times New Roman" w:cs="Times New Roman"/>
          <w:b w:val="0"/>
          <w:sz w:val="28"/>
        </w:rPr>
        <w:t>2. ЭКОНОМИЧЕСКАЯ И СОЦИАЛЬНАЯ ПОЛИТИКА ПРАВИТЕЛЬСТВА</w:t>
      </w:r>
      <w:bookmarkEnd w:id="3"/>
    </w:p>
    <w:p w:rsidR="004B4DA9" w:rsidRPr="004055E6" w:rsidRDefault="004B4DA9" w:rsidP="004055E6">
      <w:pPr>
        <w:spacing w:line="360" w:lineRule="auto"/>
        <w:ind w:firstLine="709"/>
        <w:jc w:val="both"/>
        <w:rPr>
          <w:sz w:val="28"/>
          <w:szCs w:val="28"/>
        </w:rPr>
      </w:pPr>
    </w:p>
    <w:p w:rsidR="004B4DA9" w:rsidRPr="004055E6" w:rsidRDefault="004B4DA9" w:rsidP="004055E6">
      <w:pPr>
        <w:spacing w:line="360" w:lineRule="auto"/>
        <w:ind w:firstLine="709"/>
        <w:jc w:val="both"/>
        <w:rPr>
          <w:sz w:val="28"/>
          <w:szCs w:val="28"/>
        </w:rPr>
      </w:pPr>
      <w:r w:rsidRPr="004055E6">
        <w:rPr>
          <w:sz w:val="28"/>
          <w:szCs w:val="28"/>
        </w:rPr>
        <w:t>«Аргентина входит в четверку крупнейших производителей сои, кукурузы, говядины и пшеницы. Объем экспорта этих товаров с 2003 года вырос на 48,2 процента, вытянув страну из кризиса 2002 года, и обеспечив рост экономики на 6 процентов в год. Ожидалось, что объем экспорта в этом году вырастет еще сильнее, поскольку цена сои за полгода выросла на 26 процентов, а кукурузы - на 34 процента»</w:t>
      </w:r>
      <w:r w:rsidRPr="004055E6">
        <w:rPr>
          <w:rStyle w:val="a9"/>
          <w:sz w:val="28"/>
          <w:szCs w:val="28"/>
        </w:rPr>
        <w:footnoteReference w:id="7"/>
      </w:r>
      <w:r w:rsidRPr="004055E6">
        <w:rPr>
          <w:sz w:val="28"/>
          <w:szCs w:val="28"/>
        </w:rPr>
        <w:t>.</w:t>
      </w:r>
    </w:p>
    <w:p w:rsidR="004B4DA9" w:rsidRPr="004055E6" w:rsidRDefault="004B4DA9" w:rsidP="004055E6">
      <w:pPr>
        <w:spacing w:line="360" w:lineRule="auto"/>
        <w:ind w:firstLine="709"/>
        <w:jc w:val="both"/>
        <w:rPr>
          <w:sz w:val="28"/>
          <w:szCs w:val="28"/>
        </w:rPr>
      </w:pPr>
      <w:r w:rsidRPr="004055E6">
        <w:rPr>
          <w:sz w:val="28"/>
          <w:szCs w:val="28"/>
        </w:rPr>
        <w:t>Для ослабления социальной напряженности, вызванной ростом цен, президент предложила заключить социальный пакт между государством, профсоюзами и</w:t>
      </w:r>
      <w:r w:rsidR="004055E6">
        <w:rPr>
          <w:sz w:val="28"/>
          <w:szCs w:val="28"/>
        </w:rPr>
        <w:t xml:space="preserve"> </w:t>
      </w:r>
      <w:r w:rsidRPr="004055E6">
        <w:rPr>
          <w:sz w:val="28"/>
          <w:szCs w:val="28"/>
        </w:rPr>
        <w:t>предпринимателями. Целью было установление стабильного повышения зарплаты работникам в течение года, вследствие чего они должны были восстановить свои реальные доходы. Предприниматели были готовы к повышению зарплаты от 10 до 15 процентов, в то время как профсоюзы требовали повышения от 20 до 40 процентов.</w:t>
      </w:r>
    </w:p>
    <w:p w:rsidR="004B4DA9" w:rsidRPr="004055E6" w:rsidRDefault="004B4DA9" w:rsidP="004055E6">
      <w:pPr>
        <w:spacing w:line="360" w:lineRule="auto"/>
        <w:ind w:firstLine="709"/>
        <w:jc w:val="both"/>
        <w:rPr>
          <w:sz w:val="28"/>
          <w:szCs w:val="28"/>
        </w:rPr>
      </w:pPr>
      <w:r w:rsidRPr="004055E6">
        <w:rPr>
          <w:sz w:val="28"/>
          <w:szCs w:val="28"/>
        </w:rPr>
        <w:t>В подобных условиях правительство решило применить дифференцированный подход: не повышало цены на набор наиболее популярных товаров.</w:t>
      </w:r>
    </w:p>
    <w:p w:rsidR="004B4DA9" w:rsidRPr="004055E6" w:rsidRDefault="004B4DA9" w:rsidP="004055E6">
      <w:pPr>
        <w:spacing w:line="360" w:lineRule="auto"/>
        <w:ind w:firstLine="709"/>
        <w:jc w:val="both"/>
        <w:rPr>
          <w:sz w:val="28"/>
          <w:szCs w:val="28"/>
        </w:rPr>
      </w:pPr>
      <w:r w:rsidRPr="004055E6">
        <w:rPr>
          <w:sz w:val="28"/>
          <w:szCs w:val="28"/>
        </w:rPr>
        <w:t>Другой целью Кристины Киршнер было расширение кредитов по более низким ставкам. После всех оглашённых мер, правительство работало над проектом развития предпринимательства, который предполагал схему интеграции частного и государственного сектора. Целью было финансирование капиталовложений в бóльших объёмах и по более низким ставкам, чтобы снизить давление инфляции. Правительство было намерено поддержать создание Южного Банка для финансирования региональных проектов.</w:t>
      </w:r>
    </w:p>
    <w:p w:rsidR="004B4DA9" w:rsidRPr="004055E6" w:rsidRDefault="004B4DA9" w:rsidP="004055E6">
      <w:pPr>
        <w:spacing w:line="360" w:lineRule="auto"/>
        <w:ind w:firstLine="709"/>
        <w:jc w:val="both"/>
        <w:rPr>
          <w:sz w:val="28"/>
          <w:szCs w:val="28"/>
        </w:rPr>
      </w:pPr>
      <w:r w:rsidRPr="004055E6">
        <w:rPr>
          <w:sz w:val="28"/>
          <w:szCs w:val="28"/>
        </w:rPr>
        <w:t xml:space="preserve">Проблемы энергоснабжения в конце 2007 года послужили веской причиной разработки нового плана сбережения энергии. План предполагал замену простых электрических лампочек на лампочки экономичного потребления энергии и, с согласия Конгресса, перевод времени на один час. В результате снизилось потребление электроэнергии, особенно в часы пик. До 2008 года план по замене лампочек был осуществлён лишь частично. Таким образом, произошло улучшение и модернизация электрической энергии в стране. В 2008 и 2009 годах осуществилось внедрение энергетических этикеток на холодильники, морозильные камеры и электрические приборы и кондиционеры. </w:t>
      </w:r>
    </w:p>
    <w:p w:rsidR="004B4DA9" w:rsidRPr="004055E6" w:rsidRDefault="004B4DA9" w:rsidP="004055E6">
      <w:pPr>
        <w:spacing w:line="360" w:lineRule="auto"/>
        <w:ind w:firstLine="709"/>
        <w:jc w:val="both"/>
        <w:rPr>
          <w:sz w:val="28"/>
          <w:szCs w:val="28"/>
        </w:rPr>
      </w:pPr>
      <w:r w:rsidRPr="004055E6">
        <w:rPr>
          <w:sz w:val="28"/>
          <w:szCs w:val="28"/>
        </w:rPr>
        <w:t>Кроме того, произошло ограничение двух теплоэлектростанций комплексного цикла в провинции Буэнос-Айрес и Санта-Фе, а также был завершён план гидроэлектростанции</w:t>
      </w:r>
      <w:r w:rsidR="004055E6">
        <w:rPr>
          <w:sz w:val="28"/>
          <w:szCs w:val="28"/>
        </w:rPr>
        <w:t xml:space="preserve"> </w:t>
      </w:r>
      <w:r w:rsidRPr="004055E6">
        <w:rPr>
          <w:sz w:val="28"/>
          <w:szCs w:val="28"/>
        </w:rPr>
        <w:t>«Ясиреты». Вместе с этим в настоящее время в разработке находятся различные теплоэлектростанции комплексного цикла в столицах провинций. Целью является укрепление национальной энергосистемы. Аргентина пригласила инвесторов принять участие в международном аукционе для построения электростанции на основе</w:t>
      </w:r>
      <w:r w:rsidR="004055E6">
        <w:rPr>
          <w:sz w:val="28"/>
          <w:szCs w:val="28"/>
        </w:rPr>
        <w:t xml:space="preserve"> </w:t>
      </w:r>
      <w:r w:rsidRPr="004055E6">
        <w:rPr>
          <w:sz w:val="28"/>
          <w:szCs w:val="28"/>
        </w:rPr>
        <w:t>возобновляемых источников энергии (солнечной, ветряной и другими).</w:t>
      </w:r>
    </w:p>
    <w:p w:rsidR="004B4DA9" w:rsidRPr="004055E6" w:rsidRDefault="004B4DA9" w:rsidP="004055E6">
      <w:pPr>
        <w:spacing w:line="360" w:lineRule="auto"/>
        <w:ind w:firstLine="709"/>
        <w:jc w:val="both"/>
        <w:rPr>
          <w:sz w:val="28"/>
          <w:szCs w:val="28"/>
        </w:rPr>
      </w:pPr>
      <w:r w:rsidRPr="004055E6">
        <w:rPr>
          <w:sz w:val="28"/>
          <w:szCs w:val="28"/>
        </w:rPr>
        <w:t>11 марта 2008 года, в рамках сильного роста национальных и международных цен на продовольствие, министр экономики Мартин Лусте объявил новую систему ограничения на экспорт четырёх продуктов: сои, подсолнечника, кукурузы и пшеницы. Целью этой меры было уменьшение колебаний международных цен и сохранение «политики высокого доллара». Эта мера означала незамедлительный рост ограничений на сою и подсолнечник, постепенно уменьшая, соответственно, долю кукурузы и пшеницы.</w:t>
      </w:r>
    </w:p>
    <w:p w:rsidR="004B4DA9" w:rsidRPr="004055E6" w:rsidRDefault="004B4DA9" w:rsidP="004055E6">
      <w:pPr>
        <w:spacing w:line="360" w:lineRule="auto"/>
        <w:ind w:firstLine="709"/>
        <w:jc w:val="both"/>
        <w:rPr>
          <w:sz w:val="28"/>
          <w:szCs w:val="28"/>
        </w:rPr>
      </w:pPr>
      <w:r w:rsidRPr="004055E6">
        <w:rPr>
          <w:sz w:val="28"/>
          <w:szCs w:val="28"/>
        </w:rPr>
        <w:t>Экономическая деятельность правительства сопровождалась политическими конфликтами. Кристина Киршнер подписала декрет об отстранении президента Центрального банка Аргентины Мартина Редрадо от занимаемой должности в связи с тем, что он «не выполняет свои обязанности государственного служащего»</w:t>
      </w:r>
      <w:r w:rsidRPr="004055E6">
        <w:rPr>
          <w:rStyle w:val="a9"/>
          <w:sz w:val="28"/>
          <w:szCs w:val="28"/>
        </w:rPr>
        <w:footnoteReference w:id="8"/>
      </w:r>
      <w:r w:rsidRPr="004055E6">
        <w:rPr>
          <w:sz w:val="28"/>
          <w:szCs w:val="28"/>
        </w:rPr>
        <w:t>.</w:t>
      </w:r>
    </w:p>
    <w:p w:rsidR="004B4DA9" w:rsidRPr="004055E6" w:rsidRDefault="004B4DA9" w:rsidP="004055E6">
      <w:pPr>
        <w:spacing w:line="360" w:lineRule="auto"/>
        <w:ind w:firstLine="709"/>
        <w:jc w:val="both"/>
        <w:rPr>
          <w:sz w:val="28"/>
          <w:szCs w:val="28"/>
        </w:rPr>
      </w:pPr>
      <w:r w:rsidRPr="004055E6">
        <w:rPr>
          <w:sz w:val="28"/>
          <w:szCs w:val="28"/>
        </w:rPr>
        <w:t>Поводом для острого противостояния между Киршнер и главой Центрального банка послужил отказ последнего выделить из государственного резерва Аргентины почти 6,6 млн. долларов на выплату внешнего долга страны в 2010 году.</w:t>
      </w:r>
    </w:p>
    <w:p w:rsidR="004B4DA9" w:rsidRPr="004055E6" w:rsidRDefault="004B4DA9" w:rsidP="004055E6">
      <w:pPr>
        <w:spacing w:line="360" w:lineRule="auto"/>
        <w:ind w:firstLine="709"/>
        <w:jc w:val="both"/>
        <w:rPr>
          <w:sz w:val="28"/>
          <w:szCs w:val="28"/>
        </w:rPr>
      </w:pPr>
      <w:r w:rsidRPr="004055E6">
        <w:rPr>
          <w:sz w:val="28"/>
          <w:szCs w:val="28"/>
        </w:rPr>
        <w:t>Для того, чтобы декрет об увольнении Редрадо вступил в силу, было необходимо, чтобы его подписали все аргентинские министры. С этой целью президент в срочном порядке собрала заседание кабинета министров, некоторым членам которого пришлось по такому случаю прервать свой отпуск.</w:t>
      </w:r>
    </w:p>
    <w:p w:rsidR="004B4DA9" w:rsidRPr="004055E6" w:rsidRDefault="004B4DA9" w:rsidP="004055E6">
      <w:pPr>
        <w:spacing w:line="360" w:lineRule="auto"/>
        <w:ind w:firstLine="709"/>
        <w:jc w:val="both"/>
        <w:rPr>
          <w:sz w:val="28"/>
          <w:szCs w:val="28"/>
        </w:rPr>
      </w:pPr>
      <w:r w:rsidRPr="004055E6">
        <w:rPr>
          <w:sz w:val="28"/>
          <w:szCs w:val="28"/>
        </w:rPr>
        <w:t>Мартин Редрадо отказался открыть счет в учрежденном для обслуживания внешнего долга фонде. Он заявил, что легитимность этого указа неочевидна. Киршнер попыталась уволить главу Центрального банка 7 января, но это решение, а заодно и указ о переводе резервных средств были заблокированы судом.</w:t>
      </w:r>
    </w:p>
    <w:p w:rsidR="004B4DA9" w:rsidRPr="004055E6" w:rsidRDefault="004B4DA9" w:rsidP="004055E6">
      <w:pPr>
        <w:spacing w:line="360" w:lineRule="auto"/>
        <w:ind w:firstLine="709"/>
        <w:jc w:val="both"/>
        <w:rPr>
          <w:sz w:val="28"/>
          <w:szCs w:val="28"/>
        </w:rPr>
      </w:pPr>
      <w:r w:rsidRPr="004055E6">
        <w:rPr>
          <w:sz w:val="28"/>
          <w:szCs w:val="28"/>
        </w:rPr>
        <w:t>Аргентина заявила о том, что начала погашать внешний долг за счет золотовалютных резервов, несмотря на сопротивление оппозиции. Инвесторы положительно восприняли сообщение в надежде на реструктуризацию непогашенной части долга в 100 млрд. долларов, по которому был объявлен дефолт.</w:t>
      </w:r>
    </w:p>
    <w:p w:rsidR="004B4DA9" w:rsidRPr="004055E6" w:rsidRDefault="004B4DA9" w:rsidP="004055E6">
      <w:pPr>
        <w:spacing w:line="360" w:lineRule="auto"/>
        <w:ind w:firstLine="709"/>
        <w:jc w:val="both"/>
        <w:rPr>
          <w:sz w:val="28"/>
          <w:szCs w:val="28"/>
        </w:rPr>
      </w:pPr>
      <w:r w:rsidRPr="004055E6">
        <w:rPr>
          <w:sz w:val="28"/>
          <w:szCs w:val="28"/>
        </w:rPr>
        <w:t>«Президент Аргентина Кристина Фернандес в понедельник велела перевести 6,6 млрд. долларов из резервов Центрального банка в счет погашения облигаций, а уже в среду оппозиционеры взяли под контроль комитеты аргентинского Сената, обещав воспрепятствовать выплатам. Сенаторы утверждают, что президент нарушила закон, использовав резервы ЦБ без согласия Конгресса. Они намерены обратиться в Верховный суд, чтобы опротестовать решение Фернандес, однако министр экономики Амадо Буду заявил в среду, что правительство уже получило средства и приступило к погашению долгов»</w:t>
      </w:r>
      <w:r w:rsidRPr="004055E6">
        <w:rPr>
          <w:rStyle w:val="a9"/>
          <w:sz w:val="28"/>
          <w:szCs w:val="28"/>
        </w:rPr>
        <w:footnoteReference w:id="9"/>
      </w:r>
      <w:r w:rsidRPr="004055E6">
        <w:rPr>
          <w:sz w:val="28"/>
          <w:szCs w:val="28"/>
        </w:rPr>
        <w:t>.</w:t>
      </w:r>
    </w:p>
    <w:p w:rsidR="004B4DA9" w:rsidRPr="004055E6" w:rsidRDefault="004B4DA9" w:rsidP="004055E6">
      <w:pPr>
        <w:spacing w:line="360" w:lineRule="auto"/>
        <w:ind w:firstLine="709"/>
        <w:jc w:val="both"/>
        <w:rPr>
          <w:sz w:val="28"/>
          <w:szCs w:val="28"/>
        </w:rPr>
      </w:pPr>
      <w:r w:rsidRPr="004055E6">
        <w:rPr>
          <w:sz w:val="28"/>
          <w:szCs w:val="28"/>
        </w:rPr>
        <w:t>В настоящее время главной задачей правительства является реструктуризация государственного долга объёмом в 20 млрд. долларов, доставшегося в наследство от кризиса 2002 года.</w:t>
      </w:r>
    </w:p>
    <w:p w:rsidR="004B4DA9" w:rsidRPr="004055E6" w:rsidRDefault="004B4DA9" w:rsidP="004055E6">
      <w:pPr>
        <w:tabs>
          <w:tab w:val="left" w:pos="5340"/>
        </w:tabs>
        <w:spacing w:line="360" w:lineRule="auto"/>
        <w:ind w:firstLine="709"/>
        <w:jc w:val="both"/>
        <w:rPr>
          <w:sz w:val="28"/>
          <w:szCs w:val="28"/>
        </w:rPr>
      </w:pPr>
      <w:r w:rsidRPr="004055E6">
        <w:rPr>
          <w:sz w:val="28"/>
          <w:szCs w:val="28"/>
        </w:rPr>
        <w:t>В социальной сфере основной идеей правительства Кристины Киршнер было перераспределение доходов населения. С одной стороны, правительство имело цель улучшить благосостояние бедных и, соответственно, уменьшить социальную напряженность в стране. В настоящее время социальная политика проявляется в различных формах: выделяются детские пособия, предоставляется жилье малообеспеченным семьям, разрабатываются планы модернизации школ и т.д.</w:t>
      </w:r>
    </w:p>
    <w:p w:rsidR="004B4DA9" w:rsidRPr="004055E6" w:rsidRDefault="004B4DA9" w:rsidP="004055E6">
      <w:pPr>
        <w:spacing w:line="360" w:lineRule="auto"/>
        <w:ind w:firstLine="709"/>
        <w:jc w:val="both"/>
        <w:rPr>
          <w:sz w:val="28"/>
          <w:szCs w:val="36"/>
        </w:rPr>
      </w:pPr>
      <w:r w:rsidRPr="004055E6">
        <w:rPr>
          <w:sz w:val="28"/>
          <w:szCs w:val="28"/>
        </w:rPr>
        <w:t>Тем не менее, вопрос о реальном сокращении бедности и включение малоимущих слоев в рынок труда, остаётся на повестке дня. Если в настоящее время мы наблюдаем небольшое улучшение в плане сокращения бедности по сравнению с периодом десятилетней давности, то это не значит, что в дальнейшем будет происходить такое же стабильное улучшение ситуации. Перераспределение доходов не является достаточно эффективной мерой для решения проблемы бедности, и, безусловно, необходимо разрабатывать более ёмкую политику, берущую во внимание различные факторы.</w:t>
      </w:r>
    </w:p>
    <w:p w:rsidR="004B4DA9" w:rsidRPr="004055E6" w:rsidRDefault="004B4DA9" w:rsidP="004055E6">
      <w:pPr>
        <w:spacing w:line="360" w:lineRule="auto"/>
        <w:ind w:firstLine="709"/>
        <w:jc w:val="both"/>
        <w:rPr>
          <w:sz w:val="28"/>
          <w:szCs w:val="28"/>
        </w:rPr>
      </w:pPr>
      <w:r w:rsidRPr="004055E6">
        <w:rPr>
          <w:sz w:val="28"/>
          <w:szCs w:val="28"/>
        </w:rPr>
        <w:t xml:space="preserve">Одной из первых мер, принятых президентом Кристиной Киршнер, является создание Министерства науки, технологии и производственных инноваций, главой которого назначен Лино Бараньао, известный биолог. Одновременно в столице создавался инновационный центр. Включающий три института - социальных и гуманитарных наук, биомедицинских и биотехнических наук и точных и технологических наук. </w:t>
      </w:r>
    </w:p>
    <w:p w:rsidR="004B4DA9" w:rsidRPr="004055E6" w:rsidRDefault="004B4DA9" w:rsidP="004055E6">
      <w:pPr>
        <w:spacing w:line="360" w:lineRule="auto"/>
        <w:ind w:firstLine="709"/>
        <w:jc w:val="both"/>
        <w:rPr>
          <w:sz w:val="28"/>
          <w:szCs w:val="28"/>
        </w:rPr>
      </w:pPr>
      <w:r w:rsidRPr="004055E6">
        <w:rPr>
          <w:sz w:val="28"/>
          <w:szCs w:val="28"/>
        </w:rPr>
        <w:t>Государство национализировало пенсионные фонды на сумму 26 млрд. долларов, решение было одобрено Сенатом и подписано президентом. Эта мера была противоречивой, так как Киршнер за месяц до этого огласила свои намерения национализировать 10 пенсионных фондов, чтобы защитить пенсионеров от эффектов глобального финансового кризиса.</w:t>
      </w:r>
    </w:p>
    <w:p w:rsidR="004B4DA9" w:rsidRPr="004055E6" w:rsidRDefault="004B4DA9" w:rsidP="004055E6">
      <w:pPr>
        <w:spacing w:line="360" w:lineRule="auto"/>
        <w:ind w:firstLine="709"/>
        <w:jc w:val="both"/>
        <w:rPr>
          <w:sz w:val="28"/>
          <w:szCs w:val="28"/>
        </w:rPr>
      </w:pPr>
      <w:r w:rsidRPr="004055E6">
        <w:rPr>
          <w:sz w:val="28"/>
          <w:szCs w:val="28"/>
        </w:rPr>
        <w:t xml:space="preserve">Киршнер защитила план на саммите в Вашингтоне за неделю до этого, говоря о том, что приватизация аргентинских пенсионных фондов 1994 года повлекла за собой 42 процента внешнего долга и сыграла большую роль в дефолте Аргентины в 2001 году. Частные пенсионные фонды Аргентины охватывают 9,5 млн. работников и, согласно данным правительства, потеряли 17,5 процентов своей стоимости в между октябрём 2007 и октябрём 2008 года. Оппоненты национализации считают, что для выплаты национального долга в 150 </w:t>
      </w:r>
      <w:r w:rsidR="00355827" w:rsidRPr="004055E6">
        <w:rPr>
          <w:sz w:val="28"/>
          <w:szCs w:val="28"/>
        </w:rPr>
        <w:t>млрд.</w:t>
      </w:r>
      <w:r w:rsidRPr="004055E6">
        <w:rPr>
          <w:sz w:val="28"/>
          <w:szCs w:val="28"/>
        </w:rPr>
        <w:t xml:space="preserve"> долларов будет использована конфискация фондов. В 2009 году аргентинский долг составил 20 </w:t>
      </w:r>
      <w:r w:rsidR="00355827" w:rsidRPr="004055E6">
        <w:rPr>
          <w:sz w:val="28"/>
          <w:szCs w:val="28"/>
        </w:rPr>
        <w:t>млрд.</w:t>
      </w:r>
      <w:r w:rsidRPr="004055E6">
        <w:rPr>
          <w:sz w:val="28"/>
          <w:szCs w:val="28"/>
        </w:rPr>
        <w:t xml:space="preserve"> долларов.</w:t>
      </w:r>
    </w:p>
    <w:p w:rsidR="004B4DA9" w:rsidRPr="004055E6" w:rsidRDefault="004B4DA9" w:rsidP="004055E6">
      <w:pPr>
        <w:tabs>
          <w:tab w:val="left" w:pos="720"/>
        </w:tabs>
        <w:autoSpaceDE w:val="0"/>
        <w:autoSpaceDN w:val="0"/>
        <w:adjustRightInd w:val="0"/>
        <w:spacing w:line="360" w:lineRule="auto"/>
        <w:ind w:firstLine="709"/>
        <w:jc w:val="both"/>
        <w:rPr>
          <w:sz w:val="28"/>
          <w:szCs w:val="28"/>
        </w:rPr>
      </w:pPr>
      <w:r w:rsidRPr="004055E6">
        <w:rPr>
          <w:sz w:val="28"/>
          <w:szCs w:val="28"/>
        </w:rPr>
        <w:tab/>
        <w:t>Сдери других мер заслуживает упоминания реформа средств массовой информации. В Аргентине в течение военной диктатуры с 1976 по 1983 год, монополия на средства массовой информации перешла к нескольким владельцам, имеющим связи в государстве, эта тенденция сохранилась и в последующие годы. В результате три владельца контролировали почти все радио, каналы и ежедневные газеты страны. Новый закон на средства массовой информации подорвал эту монополию, в результате произошла демократизация СМИ.</w:t>
      </w:r>
    </w:p>
    <w:p w:rsidR="004B4DA9" w:rsidRPr="004055E6" w:rsidRDefault="004B4DA9" w:rsidP="004055E6">
      <w:pPr>
        <w:pStyle w:val="1"/>
        <w:spacing w:before="0" w:after="0" w:line="360" w:lineRule="auto"/>
        <w:ind w:firstLine="709"/>
        <w:jc w:val="both"/>
        <w:rPr>
          <w:rFonts w:ascii="Times New Roman" w:hAnsi="Times New Roman" w:cs="Times New Roman"/>
          <w:b w:val="0"/>
          <w:sz w:val="28"/>
        </w:rPr>
      </w:pPr>
      <w:r w:rsidRPr="004055E6">
        <w:rPr>
          <w:rFonts w:ascii="Times New Roman" w:hAnsi="Times New Roman" w:cs="Times New Roman"/>
          <w:b w:val="0"/>
          <w:sz w:val="28"/>
        </w:rPr>
        <w:br w:type="page"/>
      </w:r>
      <w:bookmarkStart w:id="4" w:name="_Toc260083902"/>
      <w:r w:rsidRPr="004055E6">
        <w:rPr>
          <w:rFonts w:ascii="Times New Roman" w:hAnsi="Times New Roman" w:cs="Times New Roman"/>
          <w:b w:val="0"/>
          <w:sz w:val="28"/>
        </w:rPr>
        <w:t>3. ОСНОВНЫЕ НАПРАВЛЕНИЯ ВНУТРЕННЕЙ ПОЛИТИКИ</w:t>
      </w:r>
      <w:bookmarkEnd w:id="4"/>
    </w:p>
    <w:p w:rsidR="004B4DA9" w:rsidRPr="004055E6" w:rsidRDefault="004B4DA9" w:rsidP="004055E6">
      <w:pPr>
        <w:spacing w:line="360" w:lineRule="auto"/>
        <w:ind w:firstLine="709"/>
        <w:jc w:val="both"/>
        <w:rPr>
          <w:sz w:val="28"/>
          <w:szCs w:val="28"/>
        </w:rPr>
      </w:pPr>
    </w:p>
    <w:p w:rsidR="004B4DA9" w:rsidRPr="004055E6" w:rsidRDefault="004B4DA9" w:rsidP="004055E6">
      <w:pPr>
        <w:spacing w:line="360" w:lineRule="auto"/>
        <w:ind w:firstLine="709"/>
        <w:jc w:val="both"/>
        <w:rPr>
          <w:sz w:val="28"/>
          <w:szCs w:val="28"/>
        </w:rPr>
      </w:pPr>
      <w:r w:rsidRPr="004055E6">
        <w:rPr>
          <w:sz w:val="28"/>
          <w:szCs w:val="28"/>
        </w:rPr>
        <w:t>Политика приватизации «эры Киршнеров» не нашла единого объяснения. Специалисты пытаются выявить общую причину приватизации, осуществляемой четой Киршнер.</w:t>
      </w:r>
    </w:p>
    <w:p w:rsidR="004B4DA9" w:rsidRPr="004055E6" w:rsidRDefault="004B4DA9" w:rsidP="004055E6">
      <w:pPr>
        <w:spacing w:line="360" w:lineRule="auto"/>
        <w:ind w:firstLine="709"/>
        <w:jc w:val="both"/>
        <w:rPr>
          <w:sz w:val="28"/>
          <w:szCs w:val="28"/>
        </w:rPr>
      </w:pPr>
      <w:r w:rsidRPr="004055E6">
        <w:rPr>
          <w:sz w:val="28"/>
          <w:szCs w:val="28"/>
        </w:rPr>
        <w:t>«Как показывает опыт Аргентины, одной из фундаментальных дилемм реформаторского процесса является трудность комбинирования эффективного управления с учётом различных и часто противоречивых интересов»</w:t>
      </w:r>
      <w:r w:rsidRPr="004055E6">
        <w:rPr>
          <w:rStyle w:val="a9"/>
          <w:sz w:val="28"/>
          <w:szCs w:val="28"/>
        </w:rPr>
        <w:footnoteReference w:id="10"/>
      </w:r>
      <w:r w:rsidRPr="004055E6">
        <w:rPr>
          <w:sz w:val="28"/>
          <w:szCs w:val="28"/>
        </w:rPr>
        <w:t>. Действительно, по мнению многих специалистов-экономистов, недостатки в управленческой функции правительства являются сдерживающим фактором в эффективном осуществлении намеченных мер.</w:t>
      </w:r>
    </w:p>
    <w:p w:rsidR="004B4DA9" w:rsidRPr="004055E6" w:rsidRDefault="004B4DA9" w:rsidP="004055E6">
      <w:pPr>
        <w:spacing w:line="360" w:lineRule="auto"/>
        <w:ind w:firstLine="709"/>
        <w:jc w:val="both"/>
        <w:rPr>
          <w:sz w:val="28"/>
          <w:szCs w:val="28"/>
        </w:rPr>
      </w:pPr>
      <w:r w:rsidRPr="004055E6">
        <w:rPr>
          <w:sz w:val="28"/>
          <w:szCs w:val="28"/>
        </w:rPr>
        <w:t>«Это не отдельные действия, они все составляют часть экономической политики последних лет, которая даётся довольно тяжело, так как не хватает обсуждений и соглашений, так же хромает институциональная политика»</w:t>
      </w:r>
      <w:r w:rsidRPr="004055E6">
        <w:rPr>
          <w:rStyle w:val="a9"/>
          <w:sz w:val="28"/>
          <w:szCs w:val="28"/>
        </w:rPr>
        <w:footnoteReference w:id="11"/>
      </w:r>
      <w:r w:rsidRPr="004055E6">
        <w:rPr>
          <w:sz w:val="28"/>
          <w:szCs w:val="28"/>
        </w:rPr>
        <w:t>, - считает Хуан Мигель Массот, директор Института экономических исследований Университета Сальвадора. Так же Массот отмечает, что вырисовывается «проблема идеологической концепции» в процессе приватизации.</w:t>
      </w:r>
    </w:p>
    <w:p w:rsidR="004B4DA9" w:rsidRPr="004055E6" w:rsidRDefault="004B4DA9" w:rsidP="004055E6">
      <w:pPr>
        <w:spacing w:line="360" w:lineRule="auto"/>
        <w:ind w:firstLine="709"/>
        <w:jc w:val="both"/>
        <w:rPr>
          <w:sz w:val="28"/>
          <w:szCs w:val="28"/>
        </w:rPr>
      </w:pPr>
      <w:r w:rsidRPr="004055E6">
        <w:rPr>
          <w:sz w:val="28"/>
          <w:szCs w:val="28"/>
        </w:rPr>
        <w:t>«Существует некая путаница между государством, правительством, государственным и частным секторами, которая подкрепляет ошибочные решения»</w:t>
      </w:r>
      <w:r w:rsidRPr="004055E6">
        <w:rPr>
          <w:rStyle w:val="a9"/>
          <w:sz w:val="28"/>
          <w:szCs w:val="28"/>
        </w:rPr>
        <w:footnoteReference w:id="12"/>
      </w:r>
      <w:r w:rsidRPr="004055E6">
        <w:rPr>
          <w:sz w:val="28"/>
          <w:szCs w:val="28"/>
        </w:rPr>
        <w:t>, - говорит профессор Университета Саламанки, который определяет приватизацию как «дорогостоящий процесс, при этом государство далеко не всегда оказывается в выигрыше».</w:t>
      </w:r>
    </w:p>
    <w:p w:rsidR="004B4DA9" w:rsidRPr="004055E6" w:rsidRDefault="004B4DA9" w:rsidP="004055E6">
      <w:pPr>
        <w:spacing w:line="360" w:lineRule="auto"/>
        <w:ind w:firstLine="709"/>
        <w:jc w:val="both"/>
        <w:rPr>
          <w:sz w:val="28"/>
          <w:szCs w:val="28"/>
        </w:rPr>
      </w:pPr>
      <w:r w:rsidRPr="004055E6">
        <w:rPr>
          <w:sz w:val="28"/>
          <w:szCs w:val="28"/>
        </w:rPr>
        <w:t xml:space="preserve">Экономист Кастильони убеждён в том, что экономическая политика Киршнеров объясняется стремлением правительства установить всеобъемлющий контроль над экономикой. «Как только фирмы не соблюдают решения, принятые правительством, оно стремится заполучить полный контроль над ними с целью развития собственной политики. Так случилось с </w:t>
      </w:r>
      <w:r w:rsidRPr="004055E6">
        <w:rPr>
          <w:sz w:val="28"/>
          <w:szCs w:val="28"/>
          <w:lang w:val="es-ES"/>
        </w:rPr>
        <w:t>Correo</w:t>
      </w:r>
      <w:r w:rsidRPr="004055E6">
        <w:rPr>
          <w:sz w:val="28"/>
          <w:szCs w:val="28"/>
        </w:rPr>
        <w:t xml:space="preserve"> </w:t>
      </w:r>
      <w:r w:rsidRPr="004055E6">
        <w:rPr>
          <w:sz w:val="28"/>
          <w:szCs w:val="28"/>
          <w:lang w:val="es-ES"/>
        </w:rPr>
        <w:t>Argentino</w:t>
      </w:r>
      <w:r w:rsidRPr="004055E6">
        <w:rPr>
          <w:sz w:val="28"/>
          <w:szCs w:val="28"/>
        </w:rPr>
        <w:t xml:space="preserve"> </w:t>
      </w:r>
      <w:r w:rsidRPr="004055E6">
        <w:rPr>
          <w:sz w:val="28"/>
          <w:szCs w:val="28"/>
          <w:lang w:val="es-ES"/>
        </w:rPr>
        <w:t>y</w:t>
      </w:r>
      <w:r w:rsidRPr="004055E6">
        <w:rPr>
          <w:sz w:val="28"/>
          <w:szCs w:val="28"/>
        </w:rPr>
        <w:t xml:space="preserve"> </w:t>
      </w:r>
      <w:r w:rsidRPr="004055E6">
        <w:rPr>
          <w:sz w:val="28"/>
          <w:szCs w:val="28"/>
          <w:lang w:val="es-ES"/>
        </w:rPr>
        <w:t>Aguas</w:t>
      </w:r>
      <w:r w:rsidRPr="004055E6">
        <w:rPr>
          <w:sz w:val="28"/>
          <w:szCs w:val="28"/>
        </w:rPr>
        <w:t xml:space="preserve"> </w:t>
      </w:r>
      <w:r w:rsidRPr="004055E6">
        <w:rPr>
          <w:sz w:val="28"/>
          <w:szCs w:val="28"/>
          <w:lang w:val="es-ES"/>
        </w:rPr>
        <w:t>Argentinas</w:t>
      </w:r>
      <w:r w:rsidRPr="004055E6">
        <w:rPr>
          <w:sz w:val="28"/>
          <w:szCs w:val="28"/>
        </w:rPr>
        <w:t>», - говорит экономист. И добавляет: «На самом деле правительству следует укрепить регулирующие органы, а потом уже заниматься вопросами приватизации»</w:t>
      </w:r>
      <w:r w:rsidRPr="004055E6">
        <w:rPr>
          <w:rStyle w:val="a9"/>
          <w:sz w:val="28"/>
          <w:szCs w:val="28"/>
        </w:rPr>
        <w:footnoteReference w:id="13"/>
      </w:r>
      <w:r w:rsidRPr="004055E6">
        <w:rPr>
          <w:sz w:val="28"/>
          <w:szCs w:val="28"/>
        </w:rPr>
        <w:t>.</w:t>
      </w:r>
    </w:p>
    <w:p w:rsidR="004B4DA9" w:rsidRPr="004055E6" w:rsidRDefault="004B4DA9" w:rsidP="004055E6">
      <w:pPr>
        <w:spacing w:line="360" w:lineRule="auto"/>
        <w:ind w:firstLine="709"/>
        <w:jc w:val="both"/>
        <w:rPr>
          <w:sz w:val="28"/>
          <w:szCs w:val="28"/>
        </w:rPr>
      </w:pPr>
      <w:r w:rsidRPr="004055E6">
        <w:rPr>
          <w:sz w:val="28"/>
          <w:szCs w:val="28"/>
        </w:rPr>
        <w:t>Аграрный сектор в Аргентине – один из самых продуктивных из-за количества полей и их высокой плодородности. Около восьми лет назад сельское хозяйство начало в большей степени заниматься производством сои, которая в основном экспортируется в Китай по высоким международным ценам. Государство ввело налог на экспорт зерновых, в частности на сою.</w:t>
      </w:r>
    </w:p>
    <w:p w:rsidR="004B4DA9" w:rsidRPr="004055E6" w:rsidRDefault="004B4DA9" w:rsidP="004055E6">
      <w:pPr>
        <w:spacing w:line="360" w:lineRule="auto"/>
        <w:ind w:firstLine="709"/>
        <w:jc w:val="both"/>
        <w:rPr>
          <w:sz w:val="28"/>
          <w:szCs w:val="28"/>
        </w:rPr>
      </w:pPr>
      <w:r w:rsidRPr="004055E6">
        <w:rPr>
          <w:sz w:val="28"/>
          <w:szCs w:val="28"/>
        </w:rPr>
        <w:t>«В 2008 году была попытка правительства повысить налог до 45 процентов. Но сельскохозяйственный сектор стал протестовать, и во всей стране были демонстрации против этого нововведения. В конце концов, закон не вступил в силу, и налог всё ещё составляет 35 процентов»</w:t>
      </w:r>
      <w:r w:rsidRPr="004055E6">
        <w:rPr>
          <w:rStyle w:val="a9"/>
          <w:sz w:val="28"/>
          <w:szCs w:val="28"/>
        </w:rPr>
        <w:footnoteReference w:id="14"/>
      </w:r>
      <w:r w:rsidRPr="004055E6">
        <w:rPr>
          <w:sz w:val="28"/>
          <w:szCs w:val="28"/>
        </w:rPr>
        <w:t>. С этого момента правительство пытается находить компромиссы с сельскохозяйственными секторами, чтобы добиться консенсуса. Таким образом, государство снижает налоги на различные продукты, такие, как, например, молоко. Но налог на сою остаётся неизменным, так как это основной источник прибыли.</w:t>
      </w:r>
    </w:p>
    <w:p w:rsidR="004B4DA9" w:rsidRPr="004055E6" w:rsidRDefault="004B4DA9" w:rsidP="004055E6">
      <w:pPr>
        <w:tabs>
          <w:tab w:val="left" w:pos="720"/>
        </w:tabs>
        <w:autoSpaceDE w:val="0"/>
        <w:autoSpaceDN w:val="0"/>
        <w:adjustRightInd w:val="0"/>
        <w:spacing w:line="360" w:lineRule="auto"/>
        <w:ind w:firstLine="709"/>
        <w:jc w:val="both"/>
        <w:rPr>
          <w:sz w:val="28"/>
          <w:szCs w:val="28"/>
        </w:rPr>
      </w:pPr>
      <w:r w:rsidRPr="004055E6">
        <w:rPr>
          <w:sz w:val="28"/>
          <w:szCs w:val="28"/>
        </w:rPr>
        <w:tab/>
        <w:t>В 2008 году в Аргентине царил хаос из-за сильного противостояния правительства и сельскохозяйственный производителей. Симпатии</w:t>
      </w:r>
      <w:r w:rsidR="004055E6">
        <w:rPr>
          <w:sz w:val="28"/>
          <w:szCs w:val="28"/>
        </w:rPr>
        <w:t xml:space="preserve"> </w:t>
      </w:r>
      <w:r w:rsidRPr="004055E6">
        <w:rPr>
          <w:sz w:val="28"/>
          <w:szCs w:val="28"/>
        </w:rPr>
        <w:t>населения разделились на два лагеря: на тех, кто поддерживал правительство и на тех, кто был на стороне сельскохозяйственного сектора. Имели место массовые акции протеста. Важно отметить то, что когда закон был передан для одобрения в Сенат, он получил равное количество голосов «за» и «против». Поскольку в Аргентине вице-президент занимает должность президента Сената, и в случае равных голосов при рассмотрении какого-либо закона он принимает решение в пользу одной из сторон. Таким образом, решающий голос был за вице-президентом, Хулио Кобосом, который проголосовал «против».</w:t>
      </w:r>
    </w:p>
    <w:p w:rsidR="004B4DA9" w:rsidRPr="004055E6" w:rsidRDefault="004B4DA9" w:rsidP="004055E6">
      <w:pPr>
        <w:tabs>
          <w:tab w:val="left" w:pos="720"/>
        </w:tabs>
        <w:autoSpaceDE w:val="0"/>
        <w:autoSpaceDN w:val="0"/>
        <w:adjustRightInd w:val="0"/>
        <w:spacing w:line="360" w:lineRule="auto"/>
        <w:ind w:firstLine="709"/>
        <w:jc w:val="both"/>
        <w:rPr>
          <w:sz w:val="28"/>
          <w:szCs w:val="28"/>
        </w:rPr>
      </w:pPr>
      <w:r w:rsidRPr="004055E6">
        <w:rPr>
          <w:sz w:val="28"/>
          <w:szCs w:val="28"/>
        </w:rPr>
        <w:tab/>
        <w:t>Хулио Кобос был избран вице-президентом одновременно с Кристиной Киршнер от одной партии, «Фронт победы». Тем не менее, возникла ситуация, когда представитель правительства, котый, по логике, должен поддерживать президента, проголосовал против его закона, что привело к обострению политического кризиса.</w:t>
      </w:r>
    </w:p>
    <w:p w:rsidR="004B4DA9" w:rsidRPr="004055E6" w:rsidRDefault="004B4DA9" w:rsidP="004055E6">
      <w:pPr>
        <w:spacing w:line="360" w:lineRule="auto"/>
        <w:ind w:firstLine="709"/>
        <w:jc w:val="both"/>
        <w:rPr>
          <w:sz w:val="28"/>
          <w:szCs w:val="28"/>
        </w:rPr>
      </w:pPr>
      <w:r w:rsidRPr="004055E6">
        <w:rPr>
          <w:sz w:val="28"/>
          <w:szCs w:val="28"/>
        </w:rPr>
        <w:t>Меры, объявленные сельскохозяйственным сектором, вновь поднимают старые нерешённые вопросы: как и между кем распределить доходы от земли. Около 70 тонн урожая, 55 млн. голов крупного рогатого скота и более 20 млрд. долларов экспорта – это некоторые из продуктов сельскохозяйственного и индустриального секторов, которые вызывают споры в правительстве по поводу распределения доходов.</w:t>
      </w:r>
    </w:p>
    <w:p w:rsidR="004B4DA9" w:rsidRPr="004055E6" w:rsidRDefault="004B4DA9" w:rsidP="004055E6">
      <w:pPr>
        <w:spacing w:line="360" w:lineRule="auto"/>
        <w:ind w:firstLine="709"/>
        <w:jc w:val="both"/>
        <w:rPr>
          <w:sz w:val="28"/>
          <w:szCs w:val="28"/>
        </w:rPr>
      </w:pPr>
      <w:r w:rsidRPr="004055E6">
        <w:rPr>
          <w:sz w:val="28"/>
          <w:szCs w:val="28"/>
        </w:rPr>
        <w:t>Споры дошли уже до такой стадии, что в последнее время всё шире распространяются слухи о намерениях правительства национализировать торговлю зерном и другими продуктами.</w:t>
      </w:r>
    </w:p>
    <w:p w:rsidR="004B4DA9" w:rsidRPr="004055E6" w:rsidRDefault="004B4DA9" w:rsidP="004055E6">
      <w:pPr>
        <w:spacing w:line="360" w:lineRule="auto"/>
        <w:ind w:firstLine="709"/>
        <w:jc w:val="both"/>
        <w:rPr>
          <w:sz w:val="28"/>
          <w:szCs w:val="28"/>
        </w:rPr>
      </w:pPr>
      <w:r w:rsidRPr="004055E6">
        <w:rPr>
          <w:sz w:val="28"/>
          <w:szCs w:val="28"/>
        </w:rPr>
        <w:t>«Было бы замечательно снизить налоги, но мы все знаем, что это невозможно, так как для любых изменений нужны ресурсы»</w:t>
      </w:r>
      <w:r w:rsidRPr="004055E6">
        <w:rPr>
          <w:rStyle w:val="a9"/>
          <w:sz w:val="28"/>
          <w:szCs w:val="28"/>
        </w:rPr>
        <w:footnoteReference w:id="15"/>
      </w:r>
      <w:r w:rsidRPr="004055E6">
        <w:rPr>
          <w:sz w:val="28"/>
          <w:szCs w:val="28"/>
        </w:rPr>
        <w:t xml:space="preserve">, - сказала президент Кристина Киршнер. Это было сообщение для сельскохозяйственного сектора, который в тот момент пытался, через председателя Союза аргентинских производителей сельхозпродукции Уго Биокалти, убедить чету Киршнер снизить налог. Ответ был жёсткий: снижение налогов не входило в планы правительства. </w:t>
      </w:r>
    </w:p>
    <w:p w:rsidR="004B4DA9" w:rsidRPr="004055E6" w:rsidRDefault="004B4DA9" w:rsidP="004055E6">
      <w:pPr>
        <w:spacing w:line="360" w:lineRule="auto"/>
        <w:ind w:firstLine="709"/>
        <w:jc w:val="both"/>
        <w:rPr>
          <w:sz w:val="28"/>
          <w:szCs w:val="28"/>
        </w:rPr>
      </w:pPr>
      <w:r w:rsidRPr="004055E6">
        <w:rPr>
          <w:sz w:val="28"/>
          <w:szCs w:val="28"/>
        </w:rPr>
        <w:t>Эксперты сходятся во мнении, что зависимость государства от сои усиливается. «Налоги на сою составляют 90 процентов от общей суммы налоговых поступлений, которая достигает 20 млрд.</w:t>
      </w:r>
      <w:r w:rsidR="004055E6">
        <w:rPr>
          <w:sz w:val="28"/>
          <w:szCs w:val="28"/>
        </w:rPr>
        <w:t xml:space="preserve"> </w:t>
      </w:r>
      <w:r w:rsidRPr="004055E6">
        <w:rPr>
          <w:sz w:val="28"/>
          <w:szCs w:val="28"/>
        </w:rPr>
        <w:t>– отметил экономист Рамиро Кастиньера.</w:t>
      </w:r>
    </w:p>
    <w:p w:rsidR="004B4DA9" w:rsidRPr="004055E6" w:rsidRDefault="004B4DA9" w:rsidP="004055E6">
      <w:pPr>
        <w:spacing w:line="360" w:lineRule="auto"/>
        <w:ind w:firstLine="709"/>
        <w:jc w:val="both"/>
        <w:rPr>
          <w:sz w:val="28"/>
          <w:szCs w:val="28"/>
        </w:rPr>
      </w:pPr>
      <w:r w:rsidRPr="004055E6">
        <w:rPr>
          <w:sz w:val="28"/>
          <w:szCs w:val="28"/>
        </w:rPr>
        <w:t>Соя до настоящего момента является значительным источником доходов для государства. И сейчас, с сокращением трёх других сельскохозяйственных культур, её удельный вес стал ещё больше.</w:t>
      </w:r>
    </w:p>
    <w:p w:rsidR="004B4DA9" w:rsidRPr="004055E6" w:rsidRDefault="004B4DA9" w:rsidP="004055E6">
      <w:pPr>
        <w:spacing w:line="360" w:lineRule="auto"/>
        <w:ind w:firstLine="709"/>
        <w:jc w:val="both"/>
        <w:rPr>
          <w:sz w:val="28"/>
          <w:szCs w:val="28"/>
        </w:rPr>
      </w:pPr>
      <w:r w:rsidRPr="004055E6">
        <w:rPr>
          <w:sz w:val="28"/>
          <w:szCs w:val="28"/>
        </w:rPr>
        <w:t xml:space="preserve">Соя сейчас в среднем приносит 74 процентов дохода. В 2008 году она составляла 62 процента, в то время как пшеница 14 процентов, кукуруза 15 процентов, а подсолнечник 9 процентов. Всё это делает сою ещё более значимой в доходах производителей и вынуждает их настаивать на снижении налогов. </w:t>
      </w:r>
    </w:p>
    <w:p w:rsidR="004B4DA9" w:rsidRPr="004055E6" w:rsidRDefault="004B4DA9" w:rsidP="004055E6">
      <w:pPr>
        <w:spacing w:line="360" w:lineRule="auto"/>
        <w:ind w:firstLine="709"/>
        <w:jc w:val="both"/>
        <w:rPr>
          <w:sz w:val="28"/>
          <w:szCs w:val="28"/>
        </w:rPr>
      </w:pPr>
      <w:r w:rsidRPr="004055E6">
        <w:rPr>
          <w:sz w:val="28"/>
          <w:szCs w:val="28"/>
        </w:rPr>
        <w:t>«Что касается пшеницы, правительство объявило компенсацию на муку до 5,5 млн. тонн пшеницы, увеличение цены на внутренние поставки с 370 долларов за тонну до 420. Налоги от зерна, составляющие около 28 процентов, принесли государству 165 млн. долларов»</w:t>
      </w:r>
      <w:r w:rsidRPr="004055E6">
        <w:rPr>
          <w:rStyle w:val="a9"/>
          <w:sz w:val="28"/>
          <w:szCs w:val="28"/>
        </w:rPr>
        <w:footnoteReference w:id="16"/>
      </w:r>
      <w:r w:rsidRPr="004055E6">
        <w:rPr>
          <w:sz w:val="28"/>
          <w:szCs w:val="28"/>
        </w:rPr>
        <w:t>. Согласно Институту Инженеров по Электричеству и Электронике, сегодня ограничения на экспорт означают для производителя убыток в 262 доллара за гектар. Если их устранить, то потеря снизится до 105 долларов за гектар.</w:t>
      </w:r>
    </w:p>
    <w:p w:rsidR="004B4DA9" w:rsidRPr="004055E6" w:rsidRDefault="004B4DA9" w:rsidP="004055E6">
      <w:pPr>
        <w:spacing w:line="360" w:lineRule="auto"/>
        <w:ind w:firstLine="709"/>
        <w:jc w:val="both"/>
        <w:rPr>
          <w:sz w:val="28"/>
          <w:szCs w:val="28"/>
        </w:rPr>
      </w:pPr>
      <w:r w:rsidRPr="004055E6">
        <w:rPr>
          <w:sz w:val="28"/>
          <w:szCs w:val="28"/>
        </w:rPr>
        <w:t>Сенат принял закон, который позволяет правительству приобретать акции компаний «</w:t>
      </w:r>
      <w:r w:rsidRPr="004055E6">
        <w:rPr>
          <w:sz w:val="28"/>
          <w:szCs w:val="28"/>
          <w:lang w:val="es-ES"/>
        </w:rPr>
        <w:t>Aerol</w:t>
      </w:r>
      <w:r w:rsidRPr="004055E6">
        <w:rPr>
          <w:sz w:val="28"/>
          <w:szCs w:val="28"/>
        </w:rPr>
        <w:t>í</w:t>
      </w:r>
      <w:r w:rsidRPr="004055E6">
        <w:rPr>
          <w:sz w:val="28"/>
          <w:szCs w:val="28"/>
          <w:lang w:val="es-ES"/>
        </w:rPr>
        <w:t>neas</w:t>
      </w:r>
      <w:r w:rsidRPr="004055E6">
        <w:rPr>
          <w:sz w:val="28"/>
          <w:szCs w:val="28"/>
        </w:rPr>
        <w:t xml:space="preserve"> </w:t>
      </w:r>
      <w:r w:rsidRPr="004055E6">
        <w:rPr>
          <w:sz w:val="28"/>
          <w:szCs w:val="28"/>
          <w:lang w:val="es-ES"/>
        </w:rPr>
        <w:t>Argentinas</w:t>
      </w:r>
      <w:r w:rsidRPr="004055E6">
        <w:rPr>
          <w:sz w:val="28"/>
          <w:szCs w:val="28"/>
        </w:rPr>
        <w:t xml:space="preserve"> </w:t>
      </w:r>
      <w:r w:rsidRPr="004055E6">
        <w:rPr>
          <w:sz w:val="28"/>
          <w:szCs w:val="28"/>
          <w:lang w:val="es-ES"/>
        </w:rPr>
        <w:t>y</w:t>
      </w:r>
      <w:r w:rsidRPr="004055E6">
        <w:rPr>
          <w:sz w:val="28"/>
          <w:szCs w:val="28"/>
        </w:rPr>
        <w:t xml:space="preserve"> </w:t>
      </w:r>
      <w:r w:rsidRPr="004055E6">
        <w:rPr>
          <w:sz w:val="28"/>
          <w:szCs w:val="28"/>
          <w:lang w:val="es-ES"/>
        </w:rPr>
        <w:t>Austral</w:t>
      </w:r>
      <w:r w:rsidRPr="004055E6">
        <w:rPr>
          <w:sz w:val="28"/>
          <w:szCs w:val="28"/>
        </w:rPr>
        <w:t xml:space="preserve">». Контрольный пакет акций находился в руках Интервеста, фирмы, контролируемой испанской группой </w:t>
      </w:r>
      <w:r w:rsidRPr="004055E6">
        <w:rPr>
          <w:sz w:val="28"/>
          <w:szCs w:val="28"/>
          <w:lang w:val="es-ES"/>
        </w:rPr>
        <w:t>Marsans</w:t>
      </w:r>
      <w:r w:rsidRPr="004055E6">
        <w:rPr>
          <w:sz w:val="28"/>
          <w:szCs w:val="28"/>
        </w:rPr>
        <w:t xml:space="preserve">. В этом контексте оппозиция объявила, что с принятием этого закона </w:t>
      </w:r>
      <w:r w:rsidRPr="004055E6">
        <w:rPr>
          <w:sz w:val="28"/>
          <w:szCs w:val="28"/>
          <w:lang w:val="es-ES"/>
        </w:rPr>
        <w:t>Marsans</w:t>
      </w:r>
      <w:r w:rsidRPr="004055E6">
        <w:rPr>
          <w:sz w:val="28"/>
          <w:szCs w:val="28"/>
        </w:rPr>
        <w:t xml:space="preserve"> передаст свой долг в 890 </w:t>
      </w:r>
      <w:r w:rsidR="00184916" w:rsidRPr="004055E6">
        <w:rPr>
          <w:sz w:val="28"/>
          <w:szCs w:val="28"/>
        </w:rPr>
        <w:t>млн.</w:t>
      </w:r>
      <w:r w:rsidRPr="004055E6">
        <w:rPr>
          <w:sz w:val="28"/>
          <w:szCs w:val="28"/>
        </w:rPr>
        <w:t xml:space="preserve"> долл. государству. </w:t>
      </w:r>
    </w:p>
    <w:p w:rsidR="004B4DA9" w:rsidRPr="004055E6" w:rsidRDefault="004B4DA9" w:rsidP="004055E6">
      <w:pPr>
        <w:spacing w:line="360" w:lineRule="auto"/>
        <w:ind w:firstLine="709"/>
        <w:jc w:val="both"/>
        <w:rPr>
          <w:sz w:val="28"/>
          <w:szCs w:val="28"/>
        </w:rPr>
      </w:pPr>
      <w:r w:rsidRPr="004055E6">
        <w:rPr>
          <w:sz w:val="28"/>
          <w:szCs w:val="28"/>
        </w:rPr>
        <w:t>Мировой кризис заявляет о себе всё с большей силой. С распределением голосов в 46 «за», 18 «против» и 1 воздержания, Сенат принимает закон о национализации Администрации пенсионных фондов. Национализация пенсионных фондов приносит государству дополнительный доход в 13 млрд. долларов в год. «</w:t>
      </w:r>
      <w:r w:rsidRPr="004055E6">
        <w:rPr>
          <w:sz w:val="28"/>
        </w:rPr>
        <w:t>Хотя национализация социальной сфере осуществлялась не впервые, но именно во время правления Кристины Киршнер она получила широкий резонанс»</w:t>
      </w:r>
      <w:r w:rsidRPr="004055E6">
        <w:rPr>
          <w:rStyle w:val="a9"/>
          <w:sz w:val="28"/>
        </w:rPr>
        <w:footnoteReference w:id="17"/>
      </w:r>
      <w:r w:rsidRPr="004055E6">
        <w:rPr>
          <w:sz w:val="28"/>
        </w:rPr>
        <w:t>.</w:t>
      </w:r>
    </w:p>
    <w:p w:rsidR="004B4DA9" w:rsidRPr="004055E6" w:rsidRDefault="004B4DA9" w:rsidP="004055E6">
      <w:pPr>
        <w:spacing w:line="360" w:lineRule="auto"/>
        <w:ind w:firstLine="709"/>
        <w:jc w:val="both"/>
        <w:rPr>
          <w:sz w:val="28"/>
          <w:szCs w:val="28"/>
        </w:rPr>
      </w:pPr>
      <w:r w:rsidRPr="004055E6">
        <w:rPr>
          <w:sz w:val="28"/>
          <w:szCs w:val="28"/>
        </w:rPr>
        <w:t>«Кристина Фернандес де Киршнер объявила, что отправит в Конгресс проект по национализации военного завода в г. Кордоба, который по итогам</w:t>
      </w:r>
      <w:r w:rsidR="004055E6">
        <w:rPr>
          <w:sz w:val="28"/>
          <w:szCs w:val="28"/>
        </w:rPr>
        <w:t xml:space="preserve"> </w:t>
      </w:r>
      <w:r w:rsidRPr="004055E6">
        <w:rPr>
          <w:sz w:val="28"/>
          <w:szCs w:val="28"/>
        </w:rPr>
        <w:t xml:space="preserve">приватизации 90-ых годов принадлежал американской фирме </w:t>
      </w:r>
      <w:r w:rsidRPr="004055E6">
        <w:rPr>
          <w:sz w:val="28"/>
          <w:szCs w:val="28"/>
          <w:lang w:val="es-ES"/>
        </w:rPr>
        <w:t>Lockheed</w:t>
      </w:r>
      <w:r w:rsidRPr="004055E6">
        <w:rPr>
          <w:sz w:val="28"/>
          <w:szCs w:val="28"/>
        </w:rPr>
        <w:t xml:space="preserve"> </w:t>
      </w:r>
      <w:r w:rsidRPr="004055E6">
        <w:rPr>
          <w:sz w:val="28"/>
          <w:szCs w:val="28"/>
          <w:lang w:val="es-ES"/>
        </w:rPr>
        <w:t>Martin</w:t>
      </w:r>
      <w:r w:rsidRPr="004055E6">
        <w:rPr>
          <w:sz w:val="28"/>
          <w:szCs w:val="28"/>
        </w:rPr>
        <w:t>»</w:t>
      </w:r>
      <w:r w:rsidRPr="004055E6">
        <w:rPr>
          <w:rStyle w:val="a9"/>
          <w:sz w:val="28"/>
          <w:szCs w:val="28"/>
        </w:rPr>
        <w:footnoteReference w:id="18"/>
      </w:r>
      <w:r w:rsidRPr="004055E6">
        <w:rPr>
          <w:sz w:val="28"/>
          <w:szCs w:val="28"/>
        </w:rPr>
        <w:t>. В августе 2008 года Сенат утвердил закон, и акции фирмы в сумме 67 млн. долларов стали собственностью государства.</w:t>
      </w:r>
    </w:p>
    <w:p w:rsidR="004B4DA9" w:rsidRPr="004055E6" w:rsidRDefault="004B4DA9" w:rsidP="004055E6">
      <w:pPr>
        <w:spacing w:line="360" w:lineRule="auto"/>
        <w:ind w:firstLine="709"/>
        <w:jc w:val="both"/>
        <w:rPr>
          <w:sz w:val="28"/>
          <w:szCs w:val="28"/>
        </w:rPr>
      </w:pPr>
      <w:r w:rsidRPr="004055E6">
        <w:rPr>
          <w:sz w:val="28"/>
          <w:szCs w:val="28"/>
        </w:rPr>
        <w:t>В сентябре 2009 года государство национализировало правами на телевидение и футбол и обязалось выплатить «Аргентинской футбольной ассоциации» 600 млн. долларов в год в течение десяти лет. Правительство продолжало политику «Футбол для всех», и в этом году оно выделило 45 млн. долларов для финансирования клубов «Аргентинской футбольной ассоциации».</w:t>
      </w:r>
    </w:p>
    <w:p w:rsidR="004B4DA9" w:rsidRPr="004055E6" w:rsidRDefault="004B4DA9" w:rsidP="004055E6">
      <w:pPr>
        <w:spacing w:line="360" w:lineRule="auto"/>
        <w:ind w:firstLine="709"/>
        <w:jc w:val="both"/>
        <w:rPr>
          <w:sz w:val="28"/>
          <w:szCs w:val="28"/>
        </w:rPr>
      </w:pPr>
      <w:r w:rsidRPr="004055E6">
        <w:rPr>
          <w:sz w:val="28"/>
          <w:szCs w:val="28"/>
        </w:rPr>
        <w:t>Регулирование коммуникационных услуг на всей территории Аргентины привело к снижению цен, демократизации и широкому распространению новых технологий. Аудиовизуальная коммуникация считается услугой общественного интереса, которая является основополагающей для социокультурного развития населения. Получение информации, а также её оглашение и исследование, идеи и мнения без всякой цензуры являются неотъемлемой части самовыражения народа, что является признаком демократического общества.</w:t>
      </w:r>
    </w:p>
    <w:p w:rsidR="004B4DA9" w:rsidRPr="004055E6" w:rsidRDefault="004B4DA9" w:rsidP="004055E6">
      <w:pPr>
        <w:spacing w:line="360" w:lineRule="auto"/>
        <w:ind w:firstLine="709"/>
        <w:jc w:val="both"/>
        <w:rPr>
          <w:sz w:val="28"/>
          <w:szCs w:val="28"/>
        </w:rPr>
      </w:pPr>
      <w:r w:rsidRPr="004055E6">
        <w:rPr>
          <w:sz w:val="28"/>
          <w:szCs w:val="28"/>
        </w:rPr>
        <w:t>Создаётся федеральный орган по контролю за коммуникационными услугами, который следит ха исполнением закона. Его руководство состоит из президента и директора, назначенных исполнительной властью, трёх директоров, предложенных комиссией по развитию коммуникационных услуг и двух директоров, выдвинутых Федеральным Советом коммуникационным услугам. Предполагается также создать Федеральный совет из представителей провинций, которые будут выражать интересы частных кредиторов, университетских радиостанций и общественной</w:t>
      </w:r>
      <w:r w:rsidR="004055E6">
        <w:rPr>
          <w:sz w:val="28"/>
          <w:szCs w:val="28"/>
        </w:rPr>
        <w:t xml:space="preserve"> </w:t>
      </w:r>
      <w:r w:rsidRPr="004055E6">
        <w:rPr>
          <w:sz w:val="28"/>
          <w:szCs w:val="28"/>
        </w:rPr>
        <w:t>прессы.</w:t>
      </w:r>
    </w:p>
    <w:p w:rsidR="004B4DA9" w:rsidRPr="004055E6" w:rsidRDefault="004B4DA9" w:rsidP="004055E6">
      <w:pPr>
        <w:spacing w:line="360" w:lineRule="auto"/>
        <w:ind w:firstLine="709"/>
        <w:jc w:val="both"/>
        <w:rPr>
          <w:sz w:val="28"/>
          <w:szCs w:val="28"/>
        </w:rPr>
      </w:pPr>
      <w:r w:rsidRPr="004055E6">
        <w:rPr>
          <w:sz w:val="28"/>
          <w:szCs w:val="28"/>
        </w:rPr>
        <w:t>«Услуги кабельного телевидения предполагают в ряде случаев социальные выплаты, поскольку в некоторых местах служба по подписному радиовещанию на возмездных началах является единственным способом доступа к телевидению»</w:t>
      </w:r>
      <w:r w:rsidRPr="004055E6">
        <w:rPr>
          <w:rStyle w:val="a9"/>
          <w:sz w:val="28"/>
          <w:szCs w:val="28"/>
        </w:rPr>
        <w:footnoteReference w:id="19"/>
      </w:r>
      <w:r w:rsidRPr="004055E6">
        <w:rPr>
          <w:sz w:val="28"/>
          <w:szCs w:val="28"/>
        </w:rPr>
        <w:t>. Целью является предоставление всем жителям страны доступа к услугам теле- и радиовещания.</w:t>
      </w:r>
    </w:p>
    <w:p w:rsidR="004B4DA9" w:rsidRPr="004055E6" w:rsidRDefault="004B4DA9" w:rsidP="004055E6">
      <w:pPr>
        <w:spacing w:line="360" w:lineRule="auto"/>
        <w:ind w:firstLine="709"/>
        <w:jc w:val="both"/>
        <w:rPr>
          <w:sz w:val="28"/>
          <w:szCs w:val="28"/>
        </w:rPr>
      </w:pPr>
      <w:r w:rsidRPr="004055E6">
        <w:rPr>
          <w:sz w:val="28"/>
          <w:szCs w:val="28"/>
        </w:rPr>
        <w:t>Государственная политика в Аргентине направлена на развитие конкуренции и сдерживание давления монополистов, диктующих свои условия потребителям. Ни одному оператору не позволено предоставлять услугу более 35 процентов всего населения страны или абонентов.</w:t>
      </w:r>
      <w:r w:rsidR="004055E6">
        <w:rPr>
          <w:sz w:val="28"/>
          <w:szCs w:val="28"/>
        </w:rPr>
        <w:t xml:space="preserve"> </w:t>
      </w:r>
      <w:r w:rsidRPr="004055E6">
        <w:rPr>
          <w:sz w:val="28"/>
          <w:szCs w:val="28"/>
        </w:rPr>
        <w:t>С другой стороны, управляющий каналом открытого телевидения не может одновременно быть хозяином фирмы по дистрибуции кабельного телевидения в том же месте и наоборот. Также не разрешается телефонным компаниям оказывать поддержку службам кабельного телевидения.</w:t>
      </w:r>
    </w:p>
    <w:p w:rsidR="004B4DA9" w:rsidRPr="004055E6" w:rsidRDefault="004B4DA9" w:rsidP="004055E6">
      <w:pPr>
        <w:spacing w:line="360" w:lineRule="auto"/>
        <w:ind w:firstLine="709"/>
        <w:jc w:val="both"/>
        <w:rPr>
          <w:sz w:val="28"/>
          <w:szCs w:val="28"/>
        </w:rPr>
      </w:pPr>
      <w:r w:rsidRPr="004055E6">
        <w:rPr>
          <w:sz w:val="28"/>
          <w:szCs w:val="28"/>
        </w:rPr>
        <w:t>Проект предполагает при предоставлении лицензии учитывать уровень</w:t>
      </w:r>
      <w:r w:rsidR="004055E6">
        <w:rPr>
          <w:sz w:val="28"/>
          <w:szCs w:val="28"/>
        </w:rPr>
        <w:t xml:space="preserve"> </w:t>
      </w:r>
      <w:r w:rsidRPr="004055E6">
        <w:rPr>
          <w:sz w:val="28"/>
          <w:szCs w:val="28"/>
        </w:rPr>
        <w:t>квалификации и платёжеспособность. В отличие от действующего закона, разрешается участие кооперативов при соблюдении последними рыночных принципов.</w:t>
      </w:r>
      <w:r w:rsidR="00C60517">
        <w:rPr>
          <w:sz w:val="28"/>
          <w:szCs w:val="28"/>
        </w:rPr>
        <w:t xml:space="preserve"> </w:t>
      </w:r>
      <w:r w:rsidRPr="004055E6">
        <w:rPr>
          <w:sz w:val="28"/>
          <w:szCs w:val="28"/>
        </w:rPr>
        <w:t>Предлагается выдавать соответствующие лицензии на десять лет с возможностью однократного продления. Услуги открытого телевидения должны будут выпустить минимум 60</w:t>
      </w:r>
      <w:r w:rsidR="004055E6">
        <w:rPr>
          <w:sz w:val="28"/>
          <w:szCs w:val="28"/>
        </w:rPr>
        <w:t xml:space="preserve"> </w:t>
      </w:r>
      <w:r w:rsidRPr="004055E6">
        <w:rPr>
          <w:sz w:val="28"/>
          <w:szCs w:val="28"/>
        </w:rPr>
        <w:t>национальной продукции с минимальными 30 процентами собственной продукции. Телевещание должно сопровождаться дополнительными визуальными средствами коммуникации: скрытыми субтитрами, языком глухонемых, чтобы люди с ограниченными возможностями не имели проблем с доступом к содержанию передач»</w:t>
      </w:r>
      <w:r w:rsidRPr="004055E6">
        <w:rPr>
          <w:rStyle w:val="a9"/>
          <w:sz w:val="28"/>
          <w:szCs w:val="28"/>
        </w:rPr>
        <w:footnoteReference w:id="20"/>
      </w:r>
      <w:r w:rsidRPr="004055E6">
        <w:rPr>
          <w:sz w:val="28"/>
          <w:szCs w:val="28"/>
        </w:rPr>
        <w:t>.</w:t>
      </w:r>
    </w:p>
    <w:p w:rsidR="004B4DA9" w:rsidRPr="004055E6" w:rsidRDefault="004B4DA9" w:rsidP="004055E6">
      <w:pPr>
        <w:spacing w:line="360" w:lineRule="auto"/>
        <w:ind w:firstLine="709"/>
        <w:jc w:val="both"/>
        <w:rPr>
          <w:sz w:val="28"/>
          <w:szCs w:val="28"/>
        </w:rPr>
      </w:pPr>
      <w:r w:rsidRPr="004055E6">
        <w:rPr>
          <w:sz w:val="28"/>
          <w:szCs w:val="28"/>
        </w:rPr>
        <w:t>Гарантируется право всеобщего доступа (через аудиовизуальные средства коммуникации) к информационному содержанию и спортивным мероприятиям. Футбольные матчи и другие игры будут передаваться по открытому телевидению со свободным доступом каждому. Регулируется время выхода рекламы с целью защиты общественности от ее излишеств.</w:t>
      </w:r>
    </w:p>
    <w:p w:rsidR="004B4DA9" w:rsidRPr="004055E6" w:rsidRDefault="004B4DA9" w:rsidP="004055E6">
      <w:pPr>
        <w:spacing w:line="360" w:lineRule="auto"/>
        <w:ind w:firstLine="709"/>
        <w:jc w:val="both"/>
        <w:rPr>
          <w:sz w:val="28"/>
          <w:szCs w:val="28"/>
        </w:rPr>
      </w:pPr>
      <w:r w:rsidRPr="004055E6">
        <w:rPr>
          <w:sz w:val="28"/>
          <w:szCs w:val="28"/>
        </w:rPr>
        <w:t>«В отличие от предыдущего закона, это предложение рассматривает потенциальное внедрение новых технологий и услуг. Таким образом, происходит гармоничное развитие и прокладывается путь к будущей компьютеризации»</w:t>
      </w:r>
      <w:r w:rsidRPr="004055E6">
        <w:rPr>
          <w:rStyle w:val="a9"/>
          <w:sz w:val="28"/>
          <w:szCs w:val="28"/>
        </w:rPr>
        <w:footnoteReference w:id="21"/>
      </w:r>
      <w:r w:rsidRPr="004055E6">
        <w:rPr>
          <w:sz w:val="28"/>
          <w:szCs w:val="28"/>
        </w:rPr>
        <w:t>.</w:t>
      </w:r>
    </w:p>
    <w:p w:rsidR="004B4DA9" w:rsidRPr="004055E6" w:rsidRDefault="004B4DA9" w:rsidP="004055E6">
      <w:pPr>
        <w:spacing w:line="360" w:lineRule="auto"/>
        <w:ind w:firstLine="709"/>
        <w:jc w:val="both"/>
        <w:rPr>
          <w:sz w:val="28"/>
          <w:szCs w:val="28"/>
        </w:rPr>
      </w:pPr>
      <w:r w:rsidRPr="004055E6">
        <w:rPr>
          <w:sz w:val="28"/>
          <w:szCs w:val="28"/>
        </w:rPr>
        <w:t>Создаётся Радио- и телевизионное общество Аргентины, которое объединит все услуги в сфере электронных СМИ. Руководство будет состоять из 7 членов. Также создаётся Консультативный совет по стимулированию средств массовой информации с широким участием общества.</w:t>
      </w:r>
      <w:r w:rsidR="004055E6">
        <w:rPr>
          <w:sz w:val="28"/>
          <w:szCs w:val="28"/>
        </w:rPr>
        <w:t xml:space="preserve"> </w:t>
      </w:r>
      <w:r w:rsidRPr="004055E6">
        <w:rPr>
          <w:sz w:val="28"/>
          <w:szCs w:val="28"/>
        </w:rPr>
        <w:t>Указанные мены предполагают улучшить отношения между правительством и СМИ.</w:t>
      </w:r>
    </w:p>
    <w:p w:rsidR="004B4DA9" w:rsidRPr="004055E6" w:rsidRDefault="004B4DA9" w:rsidP="004055E6">
      <w:pPr>
        <w:spacing w:line="360" w:lineRule="auto"/>
        <w:ind w:firstLine="709"/>
        <w:jc w:val="both"/>
        <w:rPr>
          <w:sz w:val="28"/>
          <w:szCs w:val="28"/>
        </w:rPr>
      </w:pPr>
      <w:r w:rsidRPr="004055E6">
        <w:rPr>
          <w:sz w:val="28"/>
          <w:szCs w:val="28"/>
        </w:rPr>
        <w:t>Большое внимание уделяется также университетскому теле- и радиовещанию. Университеты получают возможность распространять научного знания и создавать художественные и культурные программы.</w:t>
      </w:r>
    </w:p>
    <w:p w:rsidR="004B4DA9" w:rsidRPr="004055E6" w:rsidRDefault="004B4DA9" w:rsidP="00FB2776">
      <w:pPr>
        <w:spacing w:line="360" w:lineRule="auto"/>
        <w:ind w:firstLine="709"/>
        <w:jc w:val="both"/>
        <w:rPr>
          <w:sz w:val="28"/>
          <w:szCs w:val="28"/>
        </w:rPr>
      </w:pPr>
      <w:r w:rsidRPr="004055E6">
        <w:rPr>
          <w:sz w:val="28"/>
          <w:szCs w:val="28"/>
        </w:rPr>
        <w:t>Предвидится создание специального фонда для выпуска телевизионных программ для детей и взрослых, что позволит улучшить качество телевизионных программ. Открытые телевизионные каналы и кабельные должны будут в обязательном порядке показывать 8 отечественных фильмов в год. Правительство Аргентины вскоре благодаря накопленным валютным резервам сможет выплатить обязательства по внешнему долгу, что позволит улучшить процентные ставки по кредитам и повысить авторитет страны на международной арене.</w:t>
      </w:r>
      <w:r w:rsidR="00FB2776">
        <w:rPr>
          <w:sz w:val="28"/>
          <w:szCs w:val="28"/>
        </w:rPr>
        <w:t xml:space="preserve"> </w:t>
      </w:r>
      <w:r w:rsidRPr="004055E6">
        <w:rPr>
          <w:sz w:val="28"/>
          <w:szCs w:val="28"/>
        </w:rPr>
        <w:t>В социальной программе, депутатами был выдвинут проект по легализации браков между сексуальными меньшинствами. Это стало возможным из-за снижения религиозности населения</w:t>
      </w:r>
      <w:r w:rsidRPr="004055E6">
        <w:rPr>
          <w:rStyle w:val="a9"/>
          <w:sz w:val="28"/>
        </w:rPr>
        <w:footnoteReference w:id="22"/>
      </w:r>
      <w:r w:rsidRPr="004055E6">
        <w:rPr>
          <w:sz w:val="28"/>
        </w:rPr>
        <w:t>.</w:t>
      </w:r>
      <w:r w:rsidRPr="004055E6">
        <w:rPr>
          <w:sz w:val="28"/>
          <w:szCs w:val="28"/>
        </w:rPr>
        <w:t xml:space="preserve"> Важное место в обеспечении прозрачности выборов займет электронное голосование, принятое по требованиям оппозиции.</w:t>
      </w:r>
    </w:p>
    <w:p w:rsidR="004B4DA9" w:rsidRPr="004055E6" w:rsidRDefault="004B4DA9" w:rsidP="004055E6">
      <w:pPr>
        <w:tabs>
          <w:tab w:val="left" w:pos="720"/>
        </w:tabs>
        <w:autoSpaceDE w:val="0"/>
        <w:autoSpaceDN w:val="0"/>
        <w:adjustRightInd w:val="0"/>
        <w:spacing w:line="360" w:lineRule="auto"/>
        <w:ind w:firstLine="709"/>
        <w:jc w:val="both"/>
        <w:rPr>
          <w:sz w:val="28"/>
          <w:szCs w:val="28"/>
        </w:rPr>
      </w:pPr>
      <w:r w:rsidRPr="004055E6">
        <w:rPr>
          <w:sz w:val="28"/>
          <w:szCs w:val="28"/>
        </w:rPr>
        <w:tab/>
        <w:t xml:space="preserve">Важную роль в развитии энергетики сыграет открытие в этом году второй атомной электростанции </w:t>
      </w:r>
      <w:r w:rsidRPr="004055E6">
        <w:rPr>
          <w:sz w:val="28"/>
          <w:szCs w:val="28"/>
          <w:lang w:val="es-ES"/>
        </w:rPr>
        <w:t>Atucha</w:t>
      </w:r>
      <w:r w:rsidRPr="004055E6">
        <w:rPr>
          <w:sz w:val="28"/>
          <w:szCs w:val="28"/>
        </w:rPr>
        <w:t xml:space="preserve"> 2. Уже ведутся разработки третьей АЭС. Таким образом, решаются проблемы с электроснабжением.</w:t>
      </w:r>
    </w:p>
    <w:p w:rsidR="004B4DA9" w:rsidRPr="004055E6" w:rsidRDefault="004B4DA9" w:rsidP="004055E6">
      <w:pPr>
        <w:tabs>
          <w:tab w:val="left" w:pos="720"/>
        </w:tabs>
        <w:autoSpaceDE w:val="0"/>
        <w:autoSpaceDN w:val="0"/>
        <w:adjustRightInd w:val="0"/>
        <w:spacing w:line="360" w:lineRule="auto"/>
        <w:ind w:firstLine="709"/>
        <w:jc w:val="both"/>
        <w:rPr>
          <w:sz w:val="28"/>
          <w:szCs w:val="28"/>
        </w:rPr>
      </w:pPr>
      <w:r w:rsidRPr="004055E6">
        <w:rPr>
          <w:sz w:val="28"/>
          <w:szCs w:val="28"/>
        </w:rPr>
        <w:tab/>
        <w:t>В целом же осуществленные преобразования сопровождаются усилением роли государства в экономике, которую начал экс-президент, Нестор Киршнер, супруг нынешнего президента»</w:t>
      </w:r>
      <w:r w:rsidRPr="004055E6">
        <w:rPr>
          <w:rStyle w:val="a9"/>
          <w:sz w:val="28"/>
          <w:szCs w:val="28"/>
        </w:rPr>
        <w:footnoteReference w:id="23"/>
      </w:r>
      <w:r w:rsidRPr="004055E6">
        <w:rPr>
          <w:sz w:val="28"/>
          <w:szCs w:val="28"/>
        </w:rPr>
        <w:t>.</w:t>
      </w:r>
    </w:p>
    <w:p w:rsidR="004B4DA9" w:rsidRPr="004055E6" w:rsidRDefault="004B4DA9" w:rsidP="004055E6">
      <w:pPr>
        <w:pStyle w:val="1"/>
        <w:spacing w:before="0" w:after="0" w:line="360" w:lineRule="auto"/>
        <w:ind w:firstLine="709"/>
        <w:jc w:val="both"/>
        <w:rPr>
          <w:rFonts w:ascii="Times New Roman" w:hAnsi="Times New Roman" w:cs="Times New Roman"/>
          <w:b w:val="0"/>
          <w:sz w:val="28"/>
        </w:rPr>
      </w:pPr>
      <w:r w:rsidRPr="004055E6">
        <w:rPr>
          <w:rFonts w:ascii="Times New Roman" w:hAnsi="Times New Roman" w:cs="Times New Roman"/>
          <w:b w:val="0"/>
          <w:sz w:val="28"/>
        </w:rPr>
        <w:br w:type="page"/>
      </w:r>
      <w:bookmarkStart w:id="5" w:name="_Toc260083903"/>
      <w:r w:rsidRPr="004055E6">
        <w:rPr>
          <w:rFonts w:ascii="Times New Roman" w:hAnsi="Times New Roman" w:cs="Times New Roman"/>
          <w:b w:val="0"/>
          <w:sz w:val="28"/>
        </w:rPr>
        <w:t>ЗАКЛЮЧЕНИЕ</w:t>
      </w:r>
      <w:bookmarkEnd w:id="5"/>
    </w:p>
    <w:p w:rsidR="004B4DA9" w:rsidRPr="004055E6" w:rsidRDefault="004B4DA9" w:rsidP="004055E6">
      <w:pPr>
        <w:spacing w:line="360" w:lineRule="auto"/>
        <w:ind w:firstLine="709"/>
        <w:jc w:val="both"/>
        <w:rPr>
          <w:sz w:val="28"/>
          <w:szCs w:val="36"/>
        </w:rPr>
      </w:pPr>
    </w:p>
    <w:p w:rsidR="004B4DA9" w:rsidRPr="004055E6" w:rsidRDefault="004B4DA9" w:rsidP="004055E6">
      <w:pPr>
        <w:spacing w:line="360" w:lineRule="auto"/>
        <w:ind w:firstLine="709"/>
        <w:jc w:val="both"/>
        <w:rPr>
          <w:sz w:val="28"/>
          <w:szCs w:val="28"/>
        </w:rPr>
      </w:pPr>
      <w:r w:rsidRPr="004055E6">
        <w:rPr>
          <w:sz w:val="28"/>
          <w:szCs w:val="28"/>
        </w:rPr>
        <w:t>В течение трёх лет президентства Кристины Фернандес де Киршнер в целом сохраняется преемственность политики его супруга, экс-президента Нестора Киршнера.</w:t>
      </w:r>
      <w:r w:rsidR="00012A12">
        <w:rPr>
          <w:sz w:val="28"/>
          <w:szCs w:val="28"/>
        </w:rPr>
        <w:t xml:space="preserve"> </w:t>
      </w:r>
      <w:r w:rsidRPr="004055E6">
        <w:rPr>
          <w:sz w:val="28"/>
          <w:szCs w:val="28"/>
        </w:rPr>
        <w:t>Внутренняя экономическая политика характеризуется усилением роли государства, которое регулирует цены, торговлю и экспорт. Между различными секторами наблюдается постоянная конфронтация. Нередко достижение компромисса становится практически невозможным. Самый яркий пример последнего времени – противостояние правительства и сельскохозяйственных производителей. Правительство постепенно национализирует стратегические объекты и предприятия, приватизированные</w:t>
      </w:r>
      <w:r w:rsidR="004055E6">
        <w:rPr>
          <w:sz w:val="28"/>
          <w:szCs w:val="28"/>
        </w:rPr>
        <w:t xml:space="preserve"> </w:t>
      </w:r>
      <w:r w:rsidRPr="004055E6">
        <w:rPr>
          <w:sz w:val="28"/>
          <w:szCs w:val="28"/>
        </w:rPr>
        <w:t>в 1990-е годы при президенте Карлосе Менеме. Указанные меры нередко сопровождаются коррупцией и вызывают неоднозначную оценку со стороны экспертного сообщества и предпринимателей.</w:t>
      </w:r>
      <w:r w:rsidR="004055E6">
        <w:rPr>
          <w:sz w:val="28"/>
          <w:szCs w:val="28"/>
        </w:rPr>
        <w:t xml:space="preserve"> </w:t>
      </w:r>
      <w:r w:rsidRPr="004055E6">
        <w:rPr>
          <w:sz w:val="28"/>
          <w:szCs w:val="28"/>
        </w:rPr>
        <w:t>Продолжается полемика относительно целесообразности этих мер и в аргентинском обществе. С другой стороны, принимается ряд мер и по соблюдению прав человека, в частности, расследуются преступления периода военных диктатур. Новые законы о СМИ, а также борьба с дискриминацией сексуальных меньшинств усиливает противоречия правительства с</w:t>
      </w:r>
      <w:r w:rsidR="004055E6">
        <w:rPr>
          <w:sz w:val="28"/>
          <w:szCs w:val="28"/>
        </w:rPr>
        <w:t xml:space="preserve"> </w:t>
      </w:r>
      <w:r w:rsidRPr="004055E6">
        <w:rPr>
          <w:sz w:val="28"/>
          <w:szCs w:val="28"/>
        </w:rPr>
        <w:t xml:space="preserve">консервативными секторами общества. Нередко сами решения не вызывают принципиальных возражений, однако </w:t>
      </w:r>
      <w:r w:rsidRPr="004055E6">
        <w:rPr>
          <w:sz w:val="28"/>
          <w:szCs w:val="28"/>
          <w:lang w:val="be-BY"/>
        </w:rPr>
        <w:t xml:space="preserve">спорной является форма их реализации. </w:t>
      </w:r>
      <w:r w:rsidRPr="004055E6">
        <w:rPr>
          <w:sz w:val="28"/>
          <w:szCs w:val="28"/>
        </w:rPr>
        <w:t>По итогам парламентских выборов декабря 2009 года изменился состав обеих палат. Укрепление позиций оппозиции затрудняет проведение правительственной политики. Структура власти в Аргентине довольно своеобразная, она всегда строится с оглядкой на оппозицию. В целом правительство Кристины Киршнер можно определить как</w:t>
      </w:r>
      <w:r w:rsidR="004055E6">
        <w:rPr>
          <w:sz w:val="28"/>
          <w:szCs w:val="28"/>
        </w:rPr>
        <w:t xml:space="preserve"> </w:t>
      </w:r>
      <w:r w:rsidRPr="004055E6">
        <w:rPr>
          <w:sz w:val="28"/>
          <w:szCs w:val="28"/>
        </w:rPr>
        <w:t>левоцентристское. Несмотря на активный процесс национализации оно все-таки ближе к умеренной бразильской модели. Лем к радикальной венесуэльской. Не лишены основания и обвинения Кристины Фернандес де Киршнер в склонности к авторитаризму. Хотя принимаемые ей меры не лишены здравого смысла, вызывает возражение форма принятия политических решений. Это особенно заметно после утраты парламентского большинства. Нельзя не принимать во внимание и разнородность оппозиции, которая, тем не менее, часто занимает конфронтационные позиции, усиливаются по мере приближения президентских выборов. В этом контексте происходит жёсткая борьба за власть, поэтому практически невозможно сделать какие-либо прогнозы по поводу того, кто будет будущим президентом Аргентины.</w:t>
      </w:r>
    </w:p>
    <w:p w:rsidR="004B4DA9" w:rsidRPr="004055E6" w:rsidRDefault="004B4DA9" w:rsidP="004055E6">
      <w:pPr>
        <w:spacing w:line="360" w:lineRule="auto"/>
        <w:ind w:firstLine="709"/>
        <w:jc w:val="both"/>
        <w:rPr>
          <w:sz w:val="28"/>
          <w:szCs w:val="28"/>
        </w:rPr>
      </w:pPr>
      <w:r w:rsidRPr="004055E6">
        <w:rPr>
          <w:sz w:val="28"/>
          <w:szCs w:val="28"/>
        </w:rPr>
        <w:t>Уже в данный момент есть кандидаты на предстоящие президентские выборы 2011 года, но пока они не проводили широких pr-кампаний по собственному продвижению. Согласно общественному мнению, сложившемуся о них, эти люди злоупотребляют коррупцией и вряд ли смогут быть достойными лидерами страны. С другой стороны, значительная часть населения устала от де-факто авторитарного правительства Кристины Киршнер, и есть большая вероятность протестного голосования.</w:t>
      </w:r>
    </w:p>
    <w:p w:rsidR="004B4DA9" w:rsidRPr="004055E6" w:rsidRDefault="004B4DA9" w:rsidP="004055E6">
      <w:pPr>
        <w:spacing w:line="360" w:lineRule="auto"/>
        <w:ind w:firstLine="709"/>
        <w:jc w:val="both"/>
        <w:rPr>
          <w:sz w:val="28"/>
          <w:szCs w:val="36"/>
        </w:rPr>
      </w:pPr>
    </w:p>
    <w:p w:rsidR="004B4DA9" w:rsidRPr="004055E6" w:rsidRDefault="004B4DA9" w:rsidP="004055E6">
      <w:pPr>
        <w:pStyle w:val="1"/>
        <w:spacing w:before="0" w:after="0" w:line="360" w:lineRule="auto"/>
        <w:ind w:firstLine="709"/>
        <w:jc w:val="both"/>
        <w:rPr>
          <w:rFonts w:ascii="Times New Roman" w:hAnsi="Times New Roman" w:cs="Times New Roman"/>
          <w:b w:val="0"/>
          <w:sz w:val="28"/>
        </w:rPr>
      </w:pPr>
      <w:r w:rsidRPr="004055E6">
        <w:rPr>
          <w:rFonts w:ascii="Times New Roman" w:hAnsi="Times New Roman" w:cs="Times New Roman"/>
          <w:b w:val="0"/>
          <w:sz w:val="28"/>
        </w:rPr>
        <w:br w:type="page"/>
      </w:r>
      <w:bookmarkStart w:id="6" w:name="_Toc260083904"/>
      <w:r w:rsidRPr="004055E6">
        <w:rPr>
          <w:rFonts w:ascii="Times New Roman" w:hAnsi="Times New Roman" w:cs="Times New Roman"/>
          <w:b w:val="0"/>
          <w:sz w:val="28"/>
        </w:rPr>
        <w:t>СПИСОК ЛИТЕРАТУРЫ</w:t>
      </w:r>
      <w:bookmarkEnd w:id="6"/>
    </w:p>
    <w:p w:rsidR="004B4DA9" w:rsidRPr="004055E6" w:rsidRDefault="004B4DA9" w:rsidP="004055E6">
      <w:pPr>
        <w:spacing w:line="360" w:lineRule="auto"/>
        <w:ind w:firstLine="709"/>
        <w:jc w:val="both"/>
        <w:rPr>
          <w:sz w:val="28"/>
        </w:rPr>
      </w:pPr>
    </w:p>
    <w:p w:rsidR="004B4DA9" w:rsidRPr="004055E6" w:rsidRDefault="004B4DA9" w:rsidP="00012A12">
      <w:pPr>
        <w:numPr>
          <w:ilvl w:val="0"/>
          <w:numId w:val="10"/>
        </w:numPr>
        <w:spacing w:line="360" w:lineRule="auto"/>
        <w:ind w:left="0" w:firstLine="0"/>
        <w:jc w:val="both"/>
        <w:rPr>
          <w:sz w:val="28"/>
          <w:szCs w:val="28"/>
        </w:rPr>
      </w:pPr>
      <w:r w:rsidRPr="004055E6">
        <w:rPr>
          <w:sz w:val="28"/>
          <w:szCs w:val="28"/>
        </w:rPr>
        <w:t>Аргентина: тенденции экономического и социально-политического развития.</w:t>
      </w:r>
      <w:r w:rsidRPr="004055E6">
        <w:rPr>
          <w:sz w:val="28"/>
        </w:rPr>
        <w:t xml:space="preserve"> </w:t>
      </w:r>
      <w:r w:rsidRPr="004055E6">
        <w:rPr>
          <w:sz w:val="28"/>
          <w:szCs w:val="28"/>
        </w:rPr>
        <w:t>М.; Наука, 1980.</w:t>
      </w:r>
    </w:p>
    <w:p w:rsidR="004B4DA9" w:rsidRPr="004055E6" w:rsidRDefault="004B4DA9" w:rsidP="00012A12">
      <w:pPr>
        <w:numPr>
          <w:ilvl w:val="0"/>
          <w:numId w:val="10"/>
        </w:numPr>
        <w:spacing w:line="360" w:lineRule="auto"/>
        <w:ind w:left="0" w:firstLine="0"/>
        <w:jc w:val="both"/>
        <w:rPr>
          <w:sz w:val="28"/>
          <w:szCs w:val="28"/>
        </w:rPr>
      </w:pPr>
      <w:r w:rsidRPr="004055E6">
        <w:rPr>
          <w:sz w:val="28"/>
          <w:szCs w:val="28"/>
        </w:rPr>
        <w:t xml:space="preserve">Аргентина национализирует военный завод Lockheed Martin // Известия. 22.03.09. </w:t>
      </w:r>
    </w:p>
    <w:p w:rsidR="004B4DA9" w:rsidRPr="004055E6" w:rsidRDefault="004B4DA9" w:rsidP="00012A12">
      <w:pPr>
        <w:pStyle w:val="a7"/>
        <w:numPr>
          <w:ilvl w:val="0"/>
          <w:numId w:val="10"/>
        </w:numPr>
        <w:spacing w:line="360" w:lineRule="auto"/>
        <w:ind w:left="0" w:firstLine="0"/>
        <w:jc w:val="both"/>
        <w:rPr>
          <w:sz w:val="28"/>
          <w:szCs w:val="28"/>
        </w:rPr>
      </w:pPr>
      <w:r w:rsidRPr="004055E6">
        <w:rPr>
          <w:sz w:val="28"/>
          <w:szCs w:val="28"/>
        </w:rPr>
        <w:t>Аргентине выворачивают карманы // Взгляд. Деловая газета. 08.04.10.</w:t>
      </w:r>
    </w:p>
    <w:p w:rsidR="004B4DA9" w:rsidRPr="004055E6" w:rsidRDefault="004B4DA9" w:rsidP="00012A12">
      <w:pPr>
        <w:numPr>
          <w:ilvl w:val="0"/>
          <w:numId w:val="10"/>
        </w:numPr>
        <w:spacing w:line="360" w:lineRule="auto"/>
        <w:ind w:left="0" w:firstLine="0"/>
        <w:jc w:val="both"/>
        <w:rPr>
          <w:sz w:val="28"/>
          <w:szCs w:val="28"/>
        </w:rPr>
      </w:pPr>
      <w:r w:rsidRPr="004055E6">
        <w:rPr>
          <w:sz w:val="28"/>
          <w:szCs w:val="28"/>
        </w:rPr>
        <w:t>Латинская Америка и Карибы. Политические институты и процессы. Отв. ред. Ивановский З.В. М.; Наука, 2000.</w:t>
      </w:r>
    </w:p>
    <w:p w:rsidR="004B4DA9" w:rsidRPr="004055E6" w:rsidRDefault="004B4DA9" w:rsidP="00012A12">
      <w:pPr>
        <w:numPr>
          <w:ilvl w:val="0"/>
          <w:numId w:val="10"/>
        </w:numPr>
        <w:spacing w:line="360" w:lineRule="auto"/>
        <w:ind w:left="0" w:firstLine="0"/>
        <w:jc w:val="both"/>
        <w:rPr>
          <w:sz w:val="28"/>
          <w:szCs w:val="28"/>
        </w:rPr>
      </w:pPr>
      <w:r w:rsidRPr="004055E6">
        <w:rPr>
          <w:sz w:val="28"/>
          <w:szCs w:val="28"/>
        </w:rPr>
        <w:t xml:space="preserve">Нутенко Л.Я. Аргентина: перспективы экономического развития до </w:t>
      </w:r>
      <w:smartTag w:uri="urn:schemas-microsoft-com:office:smarttags" w:element="metricconverter">
        <w:smartTagPr>
          <w:attr w:name="ProductID" w:val="2005 г"/>
        </w:smartTagPr>
        <w:r w:rsidRPr="004055E6">
          <w:rPr>
            <w:sz w:val="28"/>
            <w:szCs w:val="28"/>
          </w:rPr>
          <w:t>2005 г</w:t>
        </w:r>
      </w:smartTag>
      <w:r w:rsidRPr="004055E6">
        <w:rPr>
          <w:sz w:val="28"/>
          <w:szCs w:val="28"/>
        </w:rPr>
        <w:t>. Экономическое прогнозирование. М.; ИЛА, 1988.</w:t>
      </w:r>
    </w:p>
    <w:p w:rsidR="004B4DA9" w:rsidRPr="004055E6" w:rsidRDefault="004B4DA9" w:rsidP="00012A12">
      <w:pPr>
        <w:numPr>
          <w:ilvl w:val="0"/>
          <w:numId w:val="10"/>
        </w:numPr>
        <w:spacing w:line="360" w:lineRule="auto"/>
        <w:ind w:left="0" w:firstLine="0"/>
        <w:jc w:val="both"/>
        <w:rPr>
          <w:sz w:val="28"/>
          <w:szCs w:val="28"/>
        </w:rPr>
      </w:pPr>
      <w:r w:rsidRPr="004055E6">
        <w:rPr>
          <w:sz w:val="28"/>
          <w:szCs w:val="28"/>
        </w:rPr>
        <w:t>Примашев Н. М. Республика Аргентина: истоки и становление. М.; Эконинформ, 2004.</w:t>
      </w:r>
    </w:p>
    <w:p w:rsidR="004B4DA9" w:rsidRPr="004055E6" w:rsidRDefault="004B4DA9" w:rsidP="00012A12">
      <w:pPr>
        <w:numPr>
          <w:ilvl w:val="0"/>
          <w:numId w:val="10"/>
        </w:numPr>
        <w:spacing w:line="360" w:lineRule="auto"/>
        <w:ind w:left="0" w:firstLine="0"/>
        <w:jc w:val="both"/>
        <w:rPr>
          <w:sz w:val="28"/>
          <w:szCs w:val="28"/>
        </w:rPr>
      </w:pPr>
      <w:r w:rsidRPr="004055E6">
        <w:rPr>
          <w:sz w:val="28"/>
          <w:szCs w:val="28"/>
        </w:rPr>
        <w:t>Симонов К.В. Глобальная энергетическая война.</w:t>
      </w:r>
      <w:r w:rsidR="004055E6">
        <w:rPr>
          <w:sz w:val="28"/>
          <w:szCs w:val="28"/>
        </w:rPr>
        <w:t xml:space="preserve"> </w:t>
      </w:r>
      <w:r w:rsidRPr="004055E6">
        <w:rPr>
          <w:sz w:val="28"/>
          <w:szCs w:val="28"/>
        </w:rPr>
        <w:t>Тайны современной политики. М.; Алгоритм, 2007.</w:t>
      </w:r>
    </w:p>
    <w:p w:rsidR="004B4DA9" w:rsidRPr="004055E6" w:rsidRDefault="004B4DA9" w:rsidP="00012A12">
      <w:pPr>
        <w:numPr>
          <w:ilvl w:val="0"/>
          <w:numId w:val="10"/>
        </w:numPr>
        <w:spacing w:line="360" w:lineRule="auto"/>
        <w:ind w:left="0" w:firstLine="0"/>
        <w:jc w:val="both"/>
        <w:rPr>
          <w:sz w:val="28"/>
          <w:szCs w:val="28"/>
        </w:rPr>
      </w:pPr>
      <w:r w:rsidRPr="004055E6">
        <w:rPr>
          <w:sz w:val="28"/>
          <w:szCs w:val="28"/>
        </w:rPr>
        <w:t>Строганов А.И. Латинская Америка. Страницы истории XX века. — М.; 2004.</w:t>
      </w:r>
    </w:p>
    <w:p w:rsidR="004B4DA9" w:rsidRPr="004055E6" w:rsidRDefault="004B4DA9" w:rsidP="00012A12">
      <w:pPr>
        <w:numPr>
          <w:ilvl w:val="0"/>
          <w:numId w:val="10"/>
        </w:numPr>
        <w:spacing w:line="360" w:lineRule="auto"/>
        <w:ind w:left="0" w:firstLine="0"/>
        <w:jc w:val="both"/>
        <w:rPr>
          <w:sz w:val="28"/>
          <w:szCs w:val="28"/>
        </w:rPr>
      </w:pPr>
      <w:r w:rsidRPr="004055E6">
        <w:rPr>
          <w:sz w:val="28"/>
          <w:szCs w:val="28"/>
        </w:rPr>
        <w:t>Чумакова М.Л. Латинская Америка: испытания демократии. В 2-х частях. М.; ИЛА РАН, 2010.</w:t>
      </w:r>
    </w:p>
    <w:p w:rsidR="004B4DA9" w:rsidRPr="004055E6" w:rsidRDefault="004B4DA9" w:rsidP="00012A12">
      <w:pPr>
        <w:numPr>
          <w:ilvl w:val="0"/>
          <w:numId w:val="10"/>
        </w:numPr>
        <w:spacing w:line="360" w:lineRule="auto"/>
        <w:ind w:left="0" w:firstLine="0"/>
        <w:jc w:val="both"/>
        <w:rPr>
          <w:sz w:val="28"/>
          <w:szCs w:val="28"/>
        </w:rPr>
      </w:pPr>
      <w:r w:rsidRPr="004055E6">
        <w:rPr>
          <w:sz w:val="28"/>
          <w:szCs w:val="28"/>
        </w:rPr>
        <w:t>Яковлев П.П. Аргентина. Тенденции развития и сотрудничества с Россией. М.; ИЛА РАН, 2005.</w:t>
      </w:r>
    </w:p>
    <w:p w:rsidR="004B4DA9" w:rsidRPr="004055E6" w:rsidRDefault="004B4DA9" w:rsidP="00012A12">
      <w:pPr>
        <w:numPr>
          <w:ilvl w:val="0"/>
          <w:numId w:val="10"/>
        </w:numPr>
        <w:spacing w:line="360" w:lineRule="auto"/>
        <w:ind w:left="0" w:firstLine="0"/>
        <w:jc w:val="both"/>
        <w:rPr>
          <w:sz w:val="28"/>
          <w:szCs w:val="28"/>
        </w:rPr>
      </w:pPr>
      <w:r w:rsidRPr="004055E6">
        <w:rPr>
          <w:sz w:val="28"/>
          <w:szCs w:val="28"/>
        </w:rPr>
        <w:t>Яковлев П.П. Латинская Америка: меняющийся облик. М.; ИЛА РАН, 2006.</w:t>
      </w:r>
    </w:p>
    <w:p w:rsidR="004B4DA9" w:rsidRPr="004055E6" w:rsidRDefault="004B4DA9" w:rsidP="00012A12">
      <w:pPr>
        <w:numPr>
          <w:ilvl w:val="0"/>
          <w:numId w:val="10"/>
        </w:numPr>
        <w:spacing w:line="360" w:lineRule="auto"/>
        <w:ind w:left="0" w:firstLine="0"/>
        <w:jc w:val="both"/>
        <w:rPr>
          <w:sz w:val="28"/>
          <w:szCs w:val="28"/>
        </w:rPr>
      </w:pPr>
      <w:r w:rsidRPr="004055E6">
        <w:rPr>
          <w:sz w:val="28"/>
          <w:szCs w:val="28"/>
        </w:rPr>
        <w:t>Яковлев П.П. Пути модернизации: аргентинский опыт. М.; ИЛА РАН, 2007.</w:t>
      </w:r>
    </w:p>
    <w:p w:rsidR="004B4DA9" w:rsidRPr="004055E6" w:rsidRDefault="004B4DA9" w:rsidP="00012A12">
      <w:pPr>
        <w:numPr>
          <w:ilvl w:val="0"/>
          <w:numId w:val="10"/>
        </w:numPr>
        <w:spacing w:line="360" w:lineRule="auto"/>
        <w:ind w:left="0" w:firstLine="0"/>
        <w:jc w:val="both"/>
        <w:rPr>
          <w:sz w:val="28"/>
          <w:szCs w:val="28"/>
        </w:rPr>
      </w:pPr>
      <w:r w:rsidRPr="004055E6">
        <w:rPr>
          <w:sz w:val="28"/>
          <w:szCs w:val="28"/>
        </w:rPr>
        <w:t>Яковлев П.П. Аргентинская экономика перед вызовами модернизации. М.; ИЛА РАН, 2008.</w:t>
      </w:r>
    </w:p>
    <w:p w:rsidR="004B4DA9" w:rsidRPr="004055E6" w:rsidRDefault="004B4DA9" w:rsidP="00012A12">
      <w:pPr>
        <w:numPr>
          <w:ilvl w:val="0"/>
          <w:numId w:val="10"/>
        </w:numPr>
        <w:spacing w:line="360" w:lineRule="auto"/>
        <w:ind w:left="0" w:firstLine="0"/>
        <w:jc w:val="both"/>
        <w:rPr>
          <w:sz w:val="28"/>
          <w:szCs w:val="28"/>
          <w:lang w:val="es-ES"/>
        </w:rPr>
      </w:pPr>
      <w:r w:rsidRPr="004055E6">
        <w:rPr>
          <w:sz w:val="28"/>
          <w:szCs w:val="28"/>
          <w:lang w:val="es-ES"/>
        </w:rPr>
        <w:t>Argentina: canje de deuda es positivo pero hay tarea pendiente // El Nuevo Herald. 15.04.10.</w:t>
      </w:r>
    </w:p>
    <w:p w:rsidR="004B4DA9" w:rsidRPr="004055E6" w:rsidRDefault="004B4DA9" w:rsidP="00012A12">
      <w:pPr>
        <w:numPr>
          <w:ilvl w:val="0"/>
          <w:numId w:val="10"/>
        </w:numPr>
        <w:spacing w:line="360" w:lineRule="auto"/>
        <w:ind w:left="0" w:firstLine="0"/>
        <w:jc w:val="both"/>
        <w:rPr>
          <w:sz w:val="28"/>
          <w:szCs w:val="28"/>
          <w:lang w:val="es-ES"/>
        </w:rPr>
      </w:pPr>
      <w:r w:rsidRPr="004055E6">
        <w:rPr>
          <w:sz w:val="28"/>
          <w:szCs w:val="28"/>
          <w:lang w:val="es-ES"/>
        </w:rPr>
        <w:t>Argentina evoca un doloroso pasado y reclama justicia // El Nuevo Herald. 25.03.10.</w:t>
      </w:r>
    </w:p>
    <w:p w:rsidR="004B4DA9" w:rsidRPr="004055E6" w:rsidRDefault="004B4DA9" w:rsidP="00012A12">
      <w:pPr>
        <w:numPr>
          <w:ilvl w:val="0"/>
          <w:numId w:val="10"/>
        </w:numPr>
        <w:spacing w:line="360" w:lineRule="auto"/>
        <w:ind w:left="0" w:firstLine="0"/>
        <w:jc w:val="both"/>
        <w:rPr>
          <w:sz w:val="28"/>
          <w:szCs w:val="28"/>
          <w:lang w:val="es-ES"/>
        </w:rPr>
      </w:pPr>
      <w:r w:rsidRPr="004055E6">
        <w:rPr>
          <w:sz w:val="28"/>
          <w:szCs w:val="28"/>
          <w:lang w:val="en-US"/>
        </w:rPr>
        <w:t xml:space="preserve">Argentina Senate passes pension nationalisation law // The Peninsula. </w:t>
      </w:r>
      <w:r w:rsidRPr="004055E6">
        <w:rPr>
          <w:sz w:val="28"/>
          <w:szCs w:val="28"/>
          <w:lang w:val="es-ES"/>
        </w:rPr>
        <w:t>11.22.08</w:t>
      </w:r>
    </w:p>
    <w:p w:rsidR="004B4DA9" w:rsidRPr="004055E6" w:rsidRDefault="004B4DA9" w:rsidP="00012A12">
      <w:pPr>
        <w:numPr>
          <w:ilvl w:val="0"/>
          <w:numId w:val="10"/>
        </w:numPr>
        <w:spacing w:line="360" w:lineRule="auto"/>
        <w:ind w:left="0" w:firstLine="0"/>
        <w:jc w:val="both"/>
        <w:rPr>
          <w:sz w:val="28"/>
          <w:szCs w:val="28"/>
          <w:lang w:val="es-ES"/>
        </w:rPr>
      </w:pPr>
      <w:r w:rsidRPr="004055E6">
        <w:rPr>
          <w:sz w:val="28"/>
          <w:szCs w:val="28"/>
          <w:lang w:val="es-ES"/>
        </w:rPr>
        <w:t xml:space="preserve">Campo // </w:t>
      </w:r>
      <w:smartTag w:uri="urn:schemas-microsoft-com:office:smarttags" w:element="PersonName">
        <w:smartTagPr>
          <w:attr w:name="ProductID" w:val="La Naci￳n."/>
        </w:smartTagPr>
        <w:r w:rsidRPr="004055E6">
          <w:rPr>
            <w:sz w:val="28"/>
            <w:szCs w:val="28"/>
            <w:lang w:val="es-ES"/>
          </w:rPr>
          <w:t>La Nación.</w:t>
        </w:r>
      </w:smartTag>
      <w:r w:rsidRPr="004055E6">
        <w:rPr>
          <w:sz w:val="28"/>
          <w:szCs w:val="28"/>
          <w:lang w:val="es-ES"/>
        </w:rPr>
        <w:t xml:space="preserve"> 26.04.10 </w:t>
      </w:r>
    </w:p>
    <w:p w:rsidR="004B4DA9" w:rsidRPr="004055E6" w:rsidRDefault="004B4DA9" w:rsidP="00012A12">
      <w:pPr>
        <w:numPr>
          <w:ilvl w:val="0"/>
          <w:numId w:val="10"/>
        </w:numPr>
        <w:spacing w:line="360" w:lineRule="auto"/>
        <w:ind w:left="0" w:firstLine="0"/>
        <w:jc w:val="both"/>
        <w:rPr>
          <w:sz w:val="28"/>
          <w:szCs w:val="28"/>
          <w:lang w:val="es-ES"/>
        </w:rPr>
      </w:pPr>
      <w:r w:rsidRPr="004055E6">
        <w:rPr>
          <w:sz w:val="28"/>
          <w:szCs w:val="28"/>
          <w:lang w:val="es-ES"/>
        </w:rPr>
        <w:t>Cierran causa contra los Kirchner por presunto enriquecimiento ilícito // El Nuevo Herald. 12.29.09.</w:t>
      </w:r>
    </w:p>
    <w:p w:rsidR="004B4DA9" w:rsidRPr="004055E6" w:rsidRDefault="004B4DA9" w:rsidP="00012A12">
      <w:pPr>
        <w:numPr>
          <w:ilvl w:val="0"/>
          <w:numId w:val="10"/>
        </w:numPr>
        <w:spacing w:line="360" w:lineRule="auto"/>
        <w:ind w:left="0" w:firstLine="0"/>
        <w:jc w:val="both"/>
        <w:rPr>
          <w:sz w:val="28"/>
          <w:szCs w:val="28"/>
          <w:lang w:val="es-ES"/>
        </w:rPr>
      </w:pPr>
      <w:r w:rsidRPr="004055E6">
        <w:rPr>
          <w:sz w:val="28"/>
          <w:szCs w:val="28"/>
          <w:lang w:val="es-ES"/>
        </w:rPr>
        <w:t>Cristina, Boudou y un diálogo muy tenso // Clarín. 15.03.10.</w:t>
      </w:r>
    </w:p>
    <w:p w:rsidR="004B4DA9" w:rsidRPr="004055E6" w:rsidRDefault="004B4DA9" w:rsidP="00012A12">
      <w:pPr>
        <w:numPr>
          <w:ilvl w:val="0"/>
          <w:numId w:val="10"/>
        </w:numPr>
        <w:spacing w:line="360" w:lineRule="auto"/>
        <w:ind w:left="0" w:firstLine="0"/>
        <w:jc w:val="both"/>
        <w:rPr>
          <w:sz w:val="28"/>
          <w:szCs w:val="28"/>
          <w:lang w:val="es-ES"/>
        </w:rPr>
      </w:pPr>
      <w:r w:rsidRPr="004055E6">
        <w:rPr>
          <w:sz w:val="28"/>
          <w:szCs w:val="28"/>
          <w:lang w:val="es-ES"/>
        </w:rPr>
        <w:t>Cristina Kirchner arremete contra una caricatura suya publicada por el diario 'Clarín' // Clarín. 04.04.08.</w:t>
      </w:r>
    </w:p>
    <w:p w:rsidR="004B4DA9" w:rsidRPr="004055E6" w:rsidRDefault="004B4DA9" w:rsidP="00012A12">
      <w:pPr>
        <w:numPr>
          <w:ilvl w:val="0"/>
          <w:numId w:val="10"/>
        </w:numPr>
        <w:spacing w:line="360" w:lineRule="auto"/>
        <w:ind w:left="0" w:firstLine="0"/>
        <w:jc w:val="both"/>
        <w:rPr>
          <w:sz w:val="28"/>
          <w:szCs w:val="28"/>
          <w:lang w:val="es-ES"/>
        </w:rPr>
      </w:pPr>
      <w:r w:rsidRPr="004055E6">
        <w:rPr>
          <w:sz w:val="28"/>
          <w:szCs w:val="28"/>
          <w:lang w:val="es-ES"/>
        </w:rPr>
        <w:t>Cuadernos de Nuestra América. № 37-38. Enero/diciembre 2006.</w:t>
      </w:r>
    </w:p>
    <w:p w:rsidR="004B4DA9" w:rsidRPr="004055E6" w:rsidRDefault="004B4DA9" w:rsidP="00012A12">
      <w:pPr>
        <w:numPr>
          <w:ilvl w:val="0"/>
          <w:numId w:val="10"/>
        </w:numPr>
        <w:spacing w:line="360" w:lineRule="auto"/>
        <w:ind w:left="0" w:firstLine="0"/>
        <w:jc w:val="both"/>
        <w:rPr>
          <w:sz w:val="28"/>
          <w:szCs w:val="28"/>
          <w:lang w:val="es-ES"/>
        </w:rPr>
      </w:pPr>
      <w:r w:rsidRPr="004055E6">
        <w:rPr>
          <w:sz w:val="28"/>
          <w:szCs w:val="28"/>
          <w:lang w:val="es-ES"/>
        </w:rPr>
        <w:t>El Gobierno se financiará con $ 24 mil millones del Central // El diario. 11.02.10.</w:t>
      </w:r>
    </w:p>
    <w:p w:rsidR="004B4DA9" w:rsidRPr="004055E6" w:rsidRDefault="004B4DA9" w:rsidP="00012A12">
      <w:pPr>
        <w:numPr>
          <w:ilvl w:val="0"/>
          <w:numId w:val="10"/>
        </w:numPr>
        <w:spacing w:line="360" w:lineRule="auto"/>
        <w:ind w:left="0" w:firstLine="0"/>
        <w:jc w:val="both"/>
        <w:rPr>
          <w:sz w:val="28"/>
          <w:szCs w:val="28"/>
          <w:lang w:val="es-ES"/>
        </w:rPr>
      </w:pPr>
      <w:r w:rsidRPr="004055E6">
        <w:rPr>
          <w:sz w:val="28"/>
          <w:szCs w:val="28"/>
          <w:lang w:val="es-ES"/>
        </w:rPr>
        <w:t xml:space="preserve">Empresarios contentos por la continuidad del modelo K // Clarín. 28.10.07. </w:t>
      </w:r>
    </w:p>
    <w:p w:rsidR="004B4DA9" w:rsidRPr="004055E6" w:rsidRDefault="004B4DA9" w:rsidP="00012A12">
      <w:pPr>
        <w:numPr>
          <w:ilvl w:val="0"/>
          <w:numId w:val="10"/>
        </w:numPr>
        <w:spacing w:line="360" w:lineRule="auto"/>
        <w:ind w:left="0" w:firstLine="0"/>
        <w:jc w:val="both"/>
        <w:rPr>
          <w:sz w:val="28"/>
          <w:szCs w:val="28"/>
          <w:lang w:val="es-ES"/>
        </w:rPr>
      </w:pPr>
      <w:r w:rsidRPr="004055E6">
        <w:rPr>
          <w:sz w:val="28"/>
          <w:szCs w:val="28"/>
          <w:lang w:val="es-ES"/>
        </w:rPr>
        <w:t>Indagarán presunto cobro de sobornos en gobierno argentino // El Nuevo Herald. 04.04.10.</w:t>
      </w:r>
    </w:p>
    <w:p w:rsidR="004B4DA9" w:rsidRPr="004055E6" w:rsidRDefault="004B4DA9" w:rsidP="00012A12">
      <w:pPr>
        <w:numPr>
          <w:ilvl w:val="0"/>
          <w:numId w:val="10"/>
        </w:numPr>
        <w:spacing w:line="360" w:lineRule="auto"/>
        <w:ind w:left="0" w:firstLine="0"/>
        <w:jc w:val="both"/>
        <w:rPr>
          <w:sz w:val="28"/>
          <w:szCs w:val="28"/>
          <w:lang w:val="es-ES"/>
        </w:rPr>
      </w:pPr>
      <w:r w:rsidRPr="004055E6">
        <w:rPr>
          <w:sz w:val="28"/>
          <w:szCs w:val="28"/>
          <w:lang w:val="es-ES"/>
        </w:rPr>
        <w:t>Kirchner volvería al recinto para apoyar el matrimonio gay // Clarín. 03.11.09.</w:t>
      </w:r>
    </w:p>
    <w:p w:rsidR="004B4DA9" w:rsidRPr="004055E6" w:rsidRDefault="004B4DA9" w:rsidP="00012A12">
      <w:pPr>
        <w:numPr>
          <w:ilvl w:val="0"/>
          <w:numId w:val="10"/>
        </w:numPr>
        <w:spacing w:line="360" w:lineRule="auto"/>
        <w:ind w:left="0" w:firstLine="0"/>
        <w:jc w:val="both"/>
        <w:rPr>
          <w:sz w:val="28"/>
          <w:szCs w:val="28"/>
          <w:lang w:val="es-ES"/>
        </w:rPr>
      </w:pPr>
      <w:r w:rsidRPr="004055E6">
        <w:rPr>
          <w:sz w:val="28"/>
          <w:szCs w:val="28"/>
          <w:lang w:val="es-ES"/>
        </w:rPr>
        <w:t>La actividad económica argentina // Comercio exterior. Septiembre 2006.</w:t>
      </w:r>
    </w:p>
    <w:p w:rsidR="004B4DA9" w:rsidRPr="004055E6" w:rsidRDefault="004B4DA9" w:rsidP="00012A12">
      <w:pPr>
        <w:numPr>
          <w:ilvl w:val="0"/>
          <w:numId w:val="10"/>
        </w:numPr>
        <w:spacing w:line="360" w:lineRule="auto"/>
        <w:ind w:left="0" w:firstLine="0"/>
        <w:jc w:val="both"/>
        <w:rPr>
          <w:sz w:val="28"/>
          <w:szCs w:val="28"/>
          <w:lang w:val="es-ES"/>
        </w:rPr>
      </w:pPr>
      <w:r w:rsidRPr="004055E6">
        <w:rPr>
          <w:sz w:val="28"/>
          <w:szCs w:val="28"/>
          <w:lang w:val="es-ES"/>
        </w:rPr>
        <w:t>La integración fragmentada // Nueva sociedad. № 219. Enero/febrero 2009.</w:t>
      </w:r>
    </w:p>
    <w:p w:rsidR="004B4DA9" w:rsidRPr="004055E6" w:rsidRDefault="004B4DA9" w:rsidP="00012A12">
      <w:pPr>
        <w:numPr>
          <w:ilvl w:val="0"/>
          <w:numId w:val="10"/>
        </w:numPr>
        <w:spacing w:line="360" w:lineRule="auto"/>
        <w:ind w:left="0" w:firstLine="0"/>
        <w:jc w:val="both"/>
        <w:rPr>
          <w:sz w:val="28"/>
          <w:szCs w:val="28"/>
          <w:lang w:val="es-ES"/>
        </w:rPr>
      </w:pPr>
      <w:r w:rsidRPr="004055E6">
        <w:rPr>
          <w:sz w:val="28"/>
          <w:szCs w:val="28"/>
          <w:lang w:val="es-ES"/>
        </w:rPr>
        <w:t>La imagen de los Kirchner cae a su nivel más bajo // El Nuevo Herald. 09.02.09.</w:t>
      </w:r>
    </w:p>
    <w:p w:rsidR="004B4DA9" w:rsidRPr="004055E6" w:rsidRDefault="004B4DA9" w:rsidP="00012A12">
      <w:pPr>
        <w:numPr>
          <w:ilvl w:val="0"/>
          <w:numId w:val="10"/>
        </w:numPr>
        <w:spacing w:line="360" w:lineRule="auto"/>
        <w:ind w:left="0" w:firstLine="0"/>
        <w:jc w:val="both"/>
        <w:rPr>
          <w:sz w:val="28"/>
          <w:lang w:val="es-ES"/>
        </w:rPr>
      </w:pPr>
      <w:r w:rsidRPr="004055E6">
        <w:rPr>
          <w:sz w:val="28"/>
          <w:lang w:val="es-ES"/>
        </w:rPr>
        <w:t>La popularidad de la presidenta argentina se hunde en tres meses // El País. 26.04.10.</w:t>
      </w:r>
    </w:p>
    <w:p w:rsidR="004B4DA9" w:rsidRPr="004055E6" w:rsidRDefault="004B4DA9" w:rsidP="00012A12">
      <w:pPr>
        <w:numPr>
          <w:ilvl w:val="0"/>
          <w:numId w:val="10"/>
        </w:numPr>
        <w:spacing w:line="360" w:lineRule="auto"/>
        <w:ind w:left="0" w:firstLine="0"/>
        <w:jc w:val="both"/>
        <w:rPr>
          <w:sz w:val="28"/>
          <w:szCs w:val="28"/>
          <w:lang w:val="es-ES"/>
        </w:rPr>
      </w:pPr>
      <w:r w:rsidRPr="004055E6">
        <w:rPr>
          <w:sz w:val="28"/>
          <w:szCs w:val="28"/>
          <w:lang w:val="es-ES"/>
        </w:rPr>
        <w:t>Las drogas se han instalado en el centro de la agenda de la gobernabilidad de América Latina // Nueva sociedad. № 222. Julio/agosto 2009.</w:t>
      </w:r>
    </w:p>
    <w:p w:rsidR="004B4DA9" w:rsidRPr="004055E6" w:rsidRDefault="004B4DA9" w:rsidP="00012A12">
      <w:pPr>
        <w:numPr>
          <w:ilvl w:val="0"/>
          <w:numId w:val="10"/>
        </w:numPr>
        <w:spacing w:line="360" w:lineRule="auto"/>
        <w:ind w:left="0" w:firstLine="0"/>
        <w:jc w:val="both"/>
        <w:rPr>
          <w:sz w:val="28"/>
          <w:szCs w:val="28"/>
          <w:lang w:val="es-ES"/>
        </w:rPr>
      </w:pPr>
      <w:r w:rsidRPr="004055E6">
        <w:rPr>
          <w:sz w:val="28"/>
          <w:szCs w:val="28"/>
          <w:lang w:val="es-ES"/>
        </w:rPr>
        <w:t>Nueva Ley de Medios, punto por punto // El País. 13.03.10.</w:t>
      </w:r>
      <w:r w:rsidR="004055E6">
        <w:rPr>
          <w:sz w:val="28"/>
          <w:szCs w:val="28"/>
          <w:lang w:val="es-ES"/>
        </w:rPr>
        <w:t xml:space="preserve"> </w:t>
      </w:r>
    </w:p>
    <w:p w:rsidR="004B4DA9" w:rsidRPr="004055E6" w:rsidRDefault="004B4DA9" w:rsidP="00012A12">
      <w:pPr>
        <w:numPr>
          <w:ilvl w:val="0"/>
          <w:numId w:val="10"/>
        </w:numPr>
        <w:spacing w:line="360" w:lineRule="auto"/>
        <w:ind w:left="0" w:firstLine="0"/>
        <w:jc w:val="both"/>
        <w:rPr>
          <w:sz w:val="28"/>
          <w:szCs w:val="28"/>
          <w:lang w:val="es-ES"/>
        </w:rPr>
      </w:pPr>
      <w:r w:rsidRPr="004055E6">
        <w:rPr>
          <w:sz w:val="28"/>
          <w:szCs w:val="28"/>
          <w:lang w:val="es-ES"/>
        </w:rPr>
        <w:t>Redrado: ¿Vos sos el animal que hizo esto? Boudou: Martín, era mucho peor... // Clarín. 14.12.09.</w:t>
      </w:r>
    </w:p>
    <w:p w:rsidR="004B4DA9" w:rsidRPr="004055E6" w:rsidRDefault="004B4DA9" w:rsidP="00012A12">
      <w:pPr>
        <w:numPr>
          <w:ilvl w:val="0"/>
          <w:numId w:val="10"/>
        </w:numPr>
        <w:spacing w:line="360" w:lineRule="auto"/>
        <w:ind w:left="0" w:firstLine="0"/>
        <w:jc w:val="both"/>
        <w:rPr>
          <w:sz w:val="28"/>
          <w:szCs w:val="28"/>
          <w:lang w:val="es-ES"/>
        </w:rPr>
      </w:pPr>
      <w:r w:rsidRPr="004D3AD3">
        <w:rPr>
          <w:sz w:val="28"/>
          <w:szCs w:val="28"/>
          <w:lang w:val="es-ES"/>
        </w:rPr>
        <w:t>http://www.cei.gov.ar/html/mercosur.htm</w:t>
      </w:r>
    </w:p>
    <w:p w:rsidR="004B4DA9" w:rsidRPr="004055E6" w:rsidRDefault="004B4DA9" w:rsidP="00012A12">
      <w:pPr>
        <w:numPr>
          <w:ilvl w:val="0"/>
          <w:numId w:val="10"/>
        </w:numPr>
        <w:spacing w:line="360" w:lineRule="auto"/>
        <w:ind w:left="0" w:firstLine="0"/>
        <w:jc w:val="both"/>
        <w:rPr>
          <w:sz w:val="28"/>
          <w:szCs w:val="28"/>
          <w:lang w:val="es-ES"/>
        </w:rPr>
      </w:pPr>
      <w:r w:rsidRPr="004D3AD3">
        <w:rPr>
          <w:sz w:val="28"/>
          <w:szCs w:val="28"/>
          <w:lang w:val="es-ES"/>
        </w:rPr>
        <w:t>http://www.infoleg.gov.ar/infolegInternet/anexos/155000-159999/158649/norma.htm</w:t>
      </w:r>
      <w:r w:rsidRPr="004055E6">
        <w:rPr>
          <w:sz w:val="28"/>
          <w:szCs w:val="28"/>
          <w:lang w:val="es-ES"/>
        </w:rPr>
        <w:t xml:space="preserve"> </w:t>
      </w:r>
    </w:p>
    <w:p w:rsidR="004B4DA9" w:rsidRPr="004055E6" w:rsidRDefault="004B4DA9" w:rsidP="00012A12">
      <w:pPr>
        <w:numPr>
          <w:ilvl w:val="0"/>
          <w:numId w:val="10"/>
        </w:numPr>
        <w:spacing w:line="360" w:lineRule="auto"/>
        <w:ind w:left="0" w:firstLine="0"/>
        <w:jc w:val="both"/>
        <w:rPr>
          <w:sz w:val="28"/>
          <w:szCs w:val="28"/>
          <w:lang w:val="es-ES"/>
        </w:rPr>
      </w:pPr>
      <w:r w:rsidRPr="004D3AD3">
        <w:rPr>
          <w:sz w:val="28"/>
          <w:szCs w:val="28"/>
          <w:lang w:val="es-ES"/>
        </w:rPr>
        <w:t>http://www.argentina.gov.ar/argentina/portal/paginas.dhtml?pagina=2901</w:t>
      </w:r>
      <w:r w:rsidRPr="004055E6">
        <w:rPr>
          <w:sz w:val="28"/>
          <w:szCs w:val="28"/>
          <w:lang w:val="es-ES"/>
        </w:rPr>
        <w:t xml:space="preserve"> </w:t>
      </w:r>
    </w:p>
    <w:p w:rsidR="004B4DA9" w:rsidRPr="004055E6" w:rsidRDefault="004B4DA9" w:rsidP="00012A12">
      <w:pPr>
        <w:numPr>
          <w:ilvl w:val="0"/>
          <w:numId w:val="10"/>
        </w:numPr>
        <w:spacing w:line="360" w:lineRule="auto"/>
        <w:ind w:left="0" w:firstLine="0"/>
        <w:jc w:val="both"/>
        <w:rPr>
          <w:sz w:val="28"/>
          <w:szCs w:val="28"/>
          <w:lang w:val="es-ES"/>
        </w:rPr>
      </w:pPr>
      <w:r w:rsidRPr="004D3AD3">
        <w:rPr>
          <w:sz w:val="28"/>
          <w:szCs w:val="28"/>
          <w:lang w:val="es-ES"/>
        </w:rPr>
        <w:t>http://www.rian.ru/economy/20100108/203419283.html</w:t>
      </w:r>
    </w:p>
    <w:p w:rsidR="004B4DA9" w:rsidRPr="004055E6" w:rsidRDefault="004B4DA9" w:rsidP="00012A12">
      <w:pPr>
        <w:numPr>
          <w:ilvl w:val="0"/>
          <w:numId w:val="10"/>
        </w:numPr>
        <w:spacing w:line="360" w:lineRule="auto"/>
        <w:ind w:left="0" w:firstLine="0"/>
        <w:jc w:val="both"/>
        <w:rPr>
          <w:sz w:val="28"/>
          <w:szCs w:val="28"/>
          <w:lang w:val="es-ES"/>
        </w:rPr>
      </w:pPr>
      <w:r w:rsidRPr="004D3AD3">
        <w:rPr>
          <w:sz w:val="28"/>
          <w:szCs w:val="28"/>
          <w:lang w:val="es-ES"/>
        </w:rPr>
        <w:t>http://news.21.by/economics/2010/03/04/481909.html</w:t>
      </w:r>
    </w:p>
    <w:p w:rsidR="004B4DA9" w:rsidRPr="004055E6" w:rsidRDefault="004B4DA9" w:rsidP="00012A12">
      <w:pPr>
        <w:numPr>
          <w:ilvl w:val="0"/>
          <w:numId w:val="10"/>
        </w:numPr>
        <w:spacing w:line="360" w:lineRule="auto"/>
        <w:ind w:left="0" w:firstLine="0"/>
        <w:jc w:val="both"/>
        <w:rPr>
          <w:sz w:val="28"/>
          <w:szCs w:val="28"/>
          <w:lang w:val="es-ES"/>
        </w:rPr>
      </w:pPr>
      <w:r w:rsidRPr="004D3AD3">
        <w:rPr>
          <w:sz w:val="28"/>
          <w:szCs w:val="28"/>
          <w:lang w:val="es-ES"/>
        </w:rPr>
        <w:t>http://rosfincom.ru/market/stock/news/20462.html</w:t>
      </w:r>
    </w:p>
    <w:p w:rsidR="004B4DA9" w:rsidRPr="004055E6" w:rsidRDefault="004B4DA9" w:rsidP="00012A12">
      <w:pPr>
        <w:numPr>
          <w:ilvl w:val="0"/>
          <w:numId w:val="10"/>
        </w:numPr>
        <w:spacing w:line="360" w:lineRule="auto"/>
        <w:ind w:left="0" w:firstLine="0"/>
        <w:jc w:val="both"/>
        <w:rPr>
          <w:sz w:val="28"/>
          <w:szCs w:val="28"/>
          <w:lang w:val="es-ES"/>
        </w:rPr>
      </w:pPr>
      <w:r w:rsidRPr="004D3AD3">
        <w:rPr>
          <w:sz w:val="28"/>
          <w:szCs w:val="28"/>
          <w:lang w:val="es-ES"/>
        </w:rPr>
        <w:t>http://www.apertura.com/notas/219511-estatizaciones-generacion-cfk</w:t>
      </w:r>
    </w:p>
    <w:p w:rsidR="004B4DA9" w:rsidRPr="004055E6" w:rsidRDefault="004B4DA9" w:rsidP="00012A12">
      <w:pPr>
        <w:numPr>
          <w:ilvl w:val="0"/>
          <w:numId w:val="10"/>
        </w:numPr>
        <w:spacing w:line="360" w:lineRule="auto"/>
        <w:ind w:left="0" w:firstLine="0"/>
        <w:jc w:val="both"/>
        <w:rPr>
          <w:sz w:val="28"/>
          <w:szCs w:val="28"/>
          <w:lang w:val="es-ES"/>
        </w:rPr>
      </w:pPr>
      <w:r w:rsidRPr="004D3AD3">
        <w:rPr>
          <w:sz w:val="28"/>
          <w:szCs w:val="28"/>
          <w:lang w:val="es-ES"/>
        </w:rPr>
        <w:t>http://www.argentina.gov.ar/argentina/portal/paginas.dhtml?pagina=183</w:t>
      </w:r>
      <w:r w:rsidRPr="004055E6">
        <w:rPr>
          <w:sz w:val="28"/>
          <w:szCs w:val="28"/>
          <w:lang w:val="es-ES"/>
        </w:rPr>
        <w:t xml:space="preserve"> </w:t>
      </w:r>
    </w:p>
    <w:p w:rsidR="004B4DA9" w:rsidRPr="004055E6" w:rsidRDefault="004B4DA9" w:rsidP="00012A12">
      <w:pPr>
        <w:numPr>
          <w:ilvl w:val="0"/>
          <w:numId w:val="10"/>
        </w:numPr>
        <w:spacing w:line="360" w:lineRule="auto"/>
        <w:ind w:left="0" w:firstLine="0"/>
        <w:jc w:val="both"/>
        <w:rPr>
          <w:sz w:val="28"/>
          <w:szCs w:val="28"/>
          <w:lang w:val="es-ES"/>
        </w:rPr>
      </w:pPr>
      <w:r w:rsidRPr="004D3AD3">
        <w:rPr>
          <w:sz w:val="28"/>
          <w:szCs w:val="28"/>
          <w:lang w:val="es-ES"/>
        </w:rPr>
        <w:t>http://www.angus-reid.com/polls/view/positive_rating_for_argentinas_cristina_kirchner/</w:t>
      </w:r>
    </w:p>
    <w:p w:rsidR="004B4DA9" w:rsidRPr="004055E6" w:rsidRDefault="004B4DA9" w:rsidP="00012A12">
      <w:pPr>
        <w:numPr>
          <w:ilvl w:val="0"/>
          <w:numId w:val="10"/>
        </w:numPr>
        <w:spacing w:line="360" w:lineRule="auto"/>
        <w:ind w:left="0" w:firstLine="0"/>
        <w:jc w:val="both"/>
        <w:rPr>
          <w:sz w:val="28"/>
          <w:szCs w:val="28"/>
          <w:lang w:val="es-ES"/>
        </w:rPr>
      </w:pPr>
      <w:r w:rsidRPr="004D3AD3">
        <w:rPr>
          <w:sz w:val="28"/>
          <w:szCs w:val="28"/>
          <w:lang w:val="es-ES"/>
        </w:rPr>
        <w:t>http://www.pagina12.com.ar/diario/economia/2-93706-2007-10-29.html</w:t>
      </w:r>
    </w:p>
    <w:p w:rsidR="004B4DA9" w:rsidRPr="004055E6" w:rsidRDefault="004B4DA9" w:rsidP="00012A12">
      <w:pPr>
        <w:spacing w:line="360" w:lineRule="auto"/>
        <w:jc w:val="both"/>
        <w:rPr>
          <w:sz w:val="28"/>
          <w:lang w:val="es-ES"/>
        </w:rPr>
      </w:pPr>
    </w:p>
    <w:p w:rsidR="004B4DA9" w:rsidRPr="004055E6" w:rsidRDefault="004B4DA9" w:rsidP="004055E6">
      <w:pPr>
        <w:pStyle w:val="1"/>
        <w:spacing w:before="0" w:after="0" w:line="360" w:lineRule="auto"/>
        <w:ind w:firstLine="709"/>
        <w:jc w:val="both"/>
        <w:rPr>
          <w:rFonts w:ascii="Times New Roman" w:hAnsi="Times New Roman" w:cs="Times New Roman"/>
          <w:b w:val="0"/>
          <w:sz w:val="28"/>
        </w:rPr>
      </w:pPr>
      <w:r w:rsidRPr="004055E6">
        <w:rPr>
          <w:rFonts w:ascii="Times New Roman" w:hAnsi="Times New Roman" w:cs="Times New Roman"/>
          <w:b w:val="0"/>
          <w:sz w:val="28"/>
          <w:lang w:val="es-ES"/>
        </w:rPr>
        <w:br w:type="page"/>
      </w:r>
      <w:bookmarkStart w:id="7" w:name="_Toc260083905"/>
      <w:r w:rsidRPr="004055E6">
        <w:rPr>
          <w:rFonts w:ascii="Times New Roman" w:hAnsi="Times New Roman" w:cs="Times New Roman"/>
          <w:b w:val="0"/>
          <w:sz w:val="28"/>
        </w:rPr>
        <w:t>ПРИЛОЖЕНИЕ</w:t>
      </w:r>
      <w:bookmarkEnd w:id="7"/>
    </w:p>
    <w:p w:rsidR="004B4DA9" w:rsidRPr="004055E6" w:rsidRDefault="004B4DA9" w:rsidP="004055E6">
      <w:pPr>
        <w:spacing w:line="360" w:lineRule="auto"/>
        <w:ind w:firstLine="709"/>
        <w:jc w:val="both"/>
        <w:rPr>
          <w:sz w:val="28"/>
          <w:szCs w:val="36"/>
        </w:rPr>
      </w:pPr>
    </w:p>
    <w:p w:rsidR="004B4DA9" w:rsidRPr="004055E6" w:rsidRDefault="004B4DA9" w:rsidP="004055E6">
      <w:pPr>
        <w:spacing w:line="360" w:lineRule="auto"/>
        <w:ind w:firstLine="709"/>
        <w:jc w:val="both"/>
        <w:rPr>
          <w:sz w:val="28"/>
          <w:szCs w:val="28"/>
        </w:rPr>
      </w:pPr>
      <w:r w:rsidRPr="004055E6">
        <w:rPr>
          <w:sz w:val="28"/>
          <w:szCs w:val="28"/>
        </w:rPr>
        <w:t>Основные экономические показатели Аргентины</w:t>
      </w:r>
      <w:r w:rsidRPr="004055E6">
        <w:rPr>
          <w:rStyle w:val="a9"/>
          <w:sz w:val="28"/>
          <w:szCs w:val="28"/>
        </w:rPr>
        <w:footnoteReference w:id="24"/>
      </w:r>
    </w:p>
    <w:p w:rsidR="004B4DA9" w:rsidRPr="004055E6" w:rsidRDefault="004B4DA9" w:rsidP="004055E6">
      <w:pPr>
        <w:spacing w:line="360" w:lineRule="auto"/>
        <w:ind w:firstLine="709"/>
        <w:jc w:val="both"/>
        <w:rPr>
          <w:sz w:val="28"/>
          <w:szCs w:val="12"/>
        </w:rPr>
      </w:pPr>
    </w:p>
    <w:tbl>
      <w:tblPr>
        <w:tblW w:w="878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92"/>
        <w:gridCol w:w="4248"/>
        <w:gridCol w:w="4855"/>
        <w:gridCol w:w="50"/>
      </w:tblGrid>
      <w:tr w:rsidR="004B4DA9" w:rsidRPr="00012A12" w:rsidTr="00012A12">
        <w:trPr>
          <w:trHeight w:val="319"/>
          <w:jc w:val="center"/>
        </w:trPr>
        <w:tc>
          <w:tcPr>
            <w:tcW w:w="92" w:type="dxa"/>
            <w:tcBorders>
              <w:top w:val="single" w:sz="4" w:space="0" w:color="auto"/>
            </w:tcBorders>
            <w:noWrap/>
            <w:tcMar>
              <w:top w:w="15" w:type="dxa"/>
              <w:left w:w="15" w:type="dxa"/>
              <w:bottom w:w="0" w:type="dxa"/>
              <w:right w:w="15" w:type="dxa"/>
            </w:tcMar>
            <w:vAlign w:val="center"/>
          </w:tcPr>
          <w:p w:rsidR="004B4DA9" w:rsidRPr="00012A12" w:rsidRDefault="004055E6" w:rsidP="00012A12">
            <w:pPr>
              <w:spacing w:line="360" w:lineRule="auto"/>
              <w:jc w:val="both"/>
              <w:rPr>
                <w:bCs/>
                <w:sz w:val="20"/>
                <w:szCs w:val="20"/>
              </w:rPr>
            </w:pPr>
            <w:r w:rsidRPr="00012A12">
              <w:rPr>
                <w:bCs/>
                <w:sz w:val="20"/>
                <w:szCs w:val="20"/>
              </w:rPr>
              <w:t xml:space="preserve"> </w:t>
            </w:r>
          </w:p>
        </w:tc>
        <w:tc>
          <w:tcPr>
            <w:tcW w:w="4248" w:type="dxa"/>
            <w:tcBorders>
              <w:top w:val="single" w:sz="4" w:space="0" w:color="auto"/>
            </w:tcBorders>
            <w:noWrap/>
            <w:tcMar>
              <w:top w:w="15" w:type="dxa"/>
              <w:left w:w="15" w:type="dxa"/>
              <w:bottom w:w="0" w:type="dxa"/>
              <w:right w:w="15" w:type="dxa"/>
            </w:tcMar>
            <w:vAlign w:val="center"/>
          </w:tcPr>
          <w:p w:rsidR="004B4DA9" w:rsidRPr="00012A12" w:rsidRDefault="004B4DA9" w:rsidP="00012A12">
            <w:pPr>
              <w:spacing w:line="360" w:lineRule="auto"/>
              <w:jc w:val="both"/>
              <w:rPr>
                <w:bCs/>
                <w:sz w:val="20"/>
                <w:szCs w:val="20"/>
              </w:rPr>
            </w:pPr>
            <w:r w:rsidRPr="00012A12">
              <w:rPr>
                <w:bCs/>
                <w:sz w:val="20"/>
                <w:szCs w:val="20"/>
              </w:rPr>
              <w:t>Показатели</w:t>
            </w:r>
          </w:p>
        </w:tc>
        <w:tc>
          <w:tcPr>
            <w:tcW w:w="4855" w:type="dxa"/>
            <w:tcBorders>
              <w:top w:val="single" w:sz="4" w:space="0" w:color="auto"/>
            </w:tcBorders>
            <w:noWrap/>
            <w:tcMar>
              <w:top w:w="15" w:type="dxa"/>
              <w:left w:w="15" w:type="dxa"/>
              <w:bottom w:w="0" w:type="dxa"/>
              <w:right w:w="15" w:type="dxa"/>
            </w:tcMar>
            <w:vAlign w:val="center"/>
          </w:tcPr>
          <w:p w:rsidR="004B4DA9" w:rsidRPr="00012A12" w:rsidRDefault="004055E6" w:rsidP="00012A12">
            <w:pPr>
              <w:spacing w:line="360" w:lineRule="auto"/>
              <w:jc w:val="both"/>
              <w:rPr>
                <w:bCs/>
                <w:sz w:val="20"/>
                <w:szCs w:val="20"/>
              </w:rPr>
            </w:pPr>
            <w:r w:rsidRPr="00012A12">
              <w:rPr>
                <w:bCs/>
                <w:sz w:val="20"/>
                <w:szCs w:val="20"/>
              </w:rPr>
              <w:t xml:space="preserve"> </w:t>
            </w:r>
            <w:r w:rsidR="004B4DA9" w:rsidRPr="00012A12">
              <w:rPr>
                <w:bCs/>
                <w:sz w:val="20"/>
                <w:szCs w:val="20"/>
              </w:rPr>
              <w:t>2007</w:t>
            </w:r>
            <w:r w:rsidRPr="00012A12">
              <w:rPr>
                <w:bCs/>
                <w:sz w:val="20"/>
                <w:szCs w:val="20"/>
              </w:rPr>
              <w:t xml:space="preserve"> </w:t>
            </w:r>
            <w:r w:rsidR="004B4DA9" w:rsidRPr="00012A12">
              <w:rPr>
                <w:bCs/>
                <w:sz w:val="20"/>
                <w:szCs w:val="20"/>
              </w:rPr>
              <w:t>2008</w:t>
            </w:r>
            <w:r w:rsidRPr="00012A12">
              <w:rPr>
                <w:bCs/>
                <w:sz w:val="20"/>
                <w:szCs w:val="20"/>
              </w:rPr>
              <w:t xml:space="preserve"> </w:t>
            </w:r>
            <w:r w:rsidR="004B4DA9" w:rsidRPr="00012A12">
              <w:rPr>
                <w:bCs/>
                <w:sz w:val="20"/>
                <w:szCs w:val="20"/>
              </w:rPr>
              <w:t>2009</w:t>
            </w:r>
          </w:p>
        </w:tc>
        <w:tc>
          <w:tcPr>
            <w:tcW w:w="50" w:type="dxa"/>
            <w:tcBorders>
              <w:top w:val="single" w:sz="4" w:space="0" w:color="auto"/>
            </w:tcBorders>
            <w:noWrap/>
            <w:tcMar>
              <w:top w:w="15" w:type="dxa"/>
              <w:left w:w="15" w:type="dxa"/>
              <w:bottom w:w="0" w:type="dxa"/>
              <w:right w:w="15" w:type="dxa"/>
            </w:tcMar>
            <w:vAlign w:val="center"/>
          </w:tcPr>
          <w:p w:rsidR="004B4DA9" w:rsidRPr="00012A12" w:rsidRDefault="004B4DA9" w:rsidP="00012A12">
            <w:pPr>
              <w:spacing w:line="360" w:lineRule="auto"/>
              <w:jc w:val="both"/>
              <w:rPr>
                <w:bCs/>
                <w:sz w:val="20"/>
                <w:szCs w:val="20"/>
              </w:rPr>
            </w:pPr>
          </w:p>
        </w:tc>
      </w:tr>
      <w:tr w:rsidR="004B4DA9" w:rsidRPr="00012A12" w:rsidTr="00012A12">
        <w:trPr>
          <w:trHeight w:val="319"/>
          <w:jc w:val="center"/>
        </w:trPr>
        <w:tc>
          <w:tcPr>
            <w:tcW w:w="92" w:type="dxa"/>
            <w:noWrap/>
            <w:tcMar>
              <w:top w:w="15" w:type="dxa"/>
              <w:left w:w="15" w:type="dxa"/>
              <w:bottom w:w="0" w:type="dxa"/>
              <w:right w:w="15" w:type="dxa"/>
            </w:tcMar>
            <w:vAlign w:val="center"/>
          </w:tcPr>
          <w:p w:rsidR="004B4DA9" w:rsidRPr="00012A12" w:rsidRDefault="004B4DA9" w:rsidP="00012A12">
            <w:pPr>
              <w:spacing w:line="360" w:lineRule="auto"/>
              <w:jc w:val="both"/>
              <w:rPr>
                <w:sz w:val="20"/>
                <w:szCs w:val="20"/>
              </w:rPr>
            </w:pPr>
          </w:p>
        </w:tc>
        <w:tc>
          <w:tcPr>
            <w:tcW w:w="4248" w:type="dxa"/>
            <w:noWrap/>
            <w:tcMar>
              <w:top w:w="15" w:type="dxa"/>
              <w:left w:w="15" w:type="dxa"/>
              <w:bottom w:w="0" w:type="dxa"/>
              <w:right w:w="15" w:type="dxa"/>
            </w:tcMar>
            <w:vAlign w:val="center"/>
          </w:tcPr>
          <w:p w:rsidR="004B4DA9" w:rsidRPr="00012A12" w:rsidRDefault="004B4DA9" w:rsidP="00012A12">
            <w:pPr>
              <w:spacing w:line="360" w:lineRule="auto"/>
              <w:jc w:val="both"/>
              <w:rPr>
                <w:sz w:val="20"/>
                <w:szCs w:val="20"/>
              </w:rPr>
            </w:pPr>
            <w:r w:rsidRPr="00012A12">
              <w:rPr>
                <w:sz w:val="20"/>
                <w:szCs w:val="20"/>
              </w:rPr>
              <w:t>Население (млн. чел.)</w:t>
            </w:r>
          </w:p>
        </w:tc>
        <w:tc>
          <w:tcPr>
            <w:tcW w:w="4855" w:type="dxa"/>
            <w:noWrap/>
            <w:tcMar>
              <w:top w:w="15" w:type="dxa"/>
              <w:left w:w="15" w:type="dxa"/>
              <w:bottom w:w="0" w:type="dxa"/>
              <w:right w:w="15" w:type="dxa"/>
            </w:tcMar>
            <w:vAlign w:val="center"/>
          </w:tcPr>
          <w:p w:rsidR="004B4DA9" w:rsidRPr="00012A12" w:rsidRDefault="004B4DA9" w:rsidP="00012A12">
            <w:pPr>
              <w:spacing w:line="360" w:lineRule="auto"/>
              <w:jc w:val="both"/>
              <w:rPr>
                <w:sz w:val="20"/>
                <w:szCs w:val="20"/>
                <w:lang w:val="es-ES"/>
              </w:rPr>
            </w:pPr>
            <w:r w:rsidRPr="00012A12">
              <w:rPr>
                <w:sz w:val="20"/>
                <w:szCs w:val="20"/>
              </w:rPr>
              <w:t>40,2</w:t>
            </w:r>
            <w:r w:rsidR="004055E6" w:rsidRPr="00012A12">
              <w:rPr>
                <w:sz w:val="20"/>
                <w:szCs w:val="20"/>
              </w:rPr>
              <w:t xml:space="preserve"> </w:t>
            </w:r>
            <w:r w:rsidRPr="00012A12">
              <w:rPr>
                <w:sz w:val="20"/>
                <w:szCs w:val="20"/>
                <w:lang w:val="es-ES"/>
              </w:rPr>
              <w:t>40,2</w:t>
            </w:r>
            <w:r w:rsidR="004055E6" w:rsidRPr="00012A12">
              <w:rPr>
                <w:sz w:val="20"/>
                <w:szCs w:val="20"/>
                <w:lang w:val="es-ES"/>
              </w:rPr>
              <w:t xml:space="preserve"> </w:t>
            </w:r>
            <w:r w:rsidRPr="00012A12">
              <w:rPr>
                <w:sz w:val="20"/>
                <w:szCs w:val="20"/>
              </w:rPr>
              <w:t>40</w:t>
            </w:r>
            <w:r w:rsidRPr="00012A12">
              <w:rPr>
                <w:sz w:val="20"/>
                <w:szCs w:val="20"/>
                <w:lang w:val="es-ES"/>
              </w:rPr>
              <w:t>,6</w:t>
            </w:r>
            <w:r w:rsidR="004055E6" w:rsidRPr="00012A12">
              <w:rPr>
                <w:sz w:val="20"/>
                <w:szCs w:val="20"/>
                <w:lang w:val="es-ES"/>
              </w:rPr>
              <w:t xml:space="preserve"> </w:t>
            </w:r>
            <w:r w:rsidRPr="00012A12">
              <w:rPr>
                <w:sz w:val="20"/>
                <w:szCs w:val="20"/>
                <w:lang w:val="es-ES"/>
              </w:rPr>
              <w:t>41,1</w:t>
            </w:r>
          </w:p>
        </w:tc>
        <w:tc>
          <w:tcPr>
            <w:tcW w:w="50" w:type="dxa"/>
            <w:tcMar>
              <w:top w:w="15" w:type="dxa"/>
              <w:left w:w="15" w:type="dxa"/>
              <w:bottom w:w="0" w:type="dxa"/>
              <w:right w:w="15" w:type="dxa"/>
            </w:tcMar>
            <w:vAlign w:val="center"/>
          </w:tcPr>
          <w:p w:rsidR="004B4DA9" w:rsidRPr="00012A12" w:rsidRDefault="004B4DA9" w:rsidP="00012A12">
            <w:pPr>
              <w:spacing w:line="360" w:lineRule="auto"/>
              <w:jc w:val="both"/>
              <w:rPr>
                <w:sz w:val="20"/>
                <w:szCs w:val="20"/>
              </w:rPr>
            </w:pPr>
          </w:p>
        </w:tc>
      </w:tr>
      <w:tr w:rsidR="004B4DA9" w:rsidRPr="00012A12" w:rsidTr="00012A12">
        <w:trPr>
          <w:trHeight w:val="319"/>
          <w:jc w:val="center"/>
        </w:trPr>
        <w:tc>
          <w:tcPr>
            <w:tcW w:w="92" w:type="dxa"/>
            <w:noWrap/>
            <w:tcMar>
              <w:top w:w="15" w:type="dxa"/>
              <w:left w:w="15" w:type="dxa"/>
              <w:bottom w:w="0" w:type="dxa"/>
              <w:right w:w="15" w:type="dxa"/>
            </w:tcMar>
            <w:vAlign w:val="center"/>
          </w:tcPr>
          <w:p w:rsidR="004B4DA9" w:rsidRPr="00012A12" w:rsidRDefault="004B4DA9" w:rsidP="00012A12">
            <w:pPr>
              <w:spacing w:line="360" w:lineRule="auto"/>
              <w:jc w:val="both"/>
              <w:rPr>
                <w:bCs/>
                <w:sz w:val="20"/>
                <w:szCs w:val="20"/>
              </w:rPr>
            </w:pPr>
          </w:p>
        </w:tc>
        <w:tc>
          <w:tcPr>
            <w:tcW w:w="4248" w:type="dxa"/>
            <w:noWrap/>
            <w:tcMar>
              <w:top w:w="15" w:type="dxa"/>
              <w:left w:w="15" w:type="dxa"/>
              <w:bottom w:w="0" w:type="dxa"/>
              <w:right w:w="15" w:type="dxa"/>
            </w:tcMar>
            <w:vAlign w:val="center"/>
          </w:tcPr>
          <w:p w:rsidR="004B4DA9" w:rsidRPr="00012A12" w:rsidRDefault="004B4DA9" w:rsidP="00012A12">
            <w:pPr>
              <w:spacing w:line="360" w:lineRule="auto"/>
              <w:jc w:val="both"/>
              <w:rPr>
                <w:bCs/>
                <w:sz w:val="20"/>
                <w:szCs w:val="20"/>
              </w:rPr>
            </w:pPr>
            <w:r w:rsidRPr="00012A12">
              <w:rPr>
                <w:bCs/>
                <w:sz w:val="20"/>
                <w:szCs w:val="20"/>
              </w:rPr>
              <w:t>1) Уровень деловой активности</w:t>
            </w:r>
          </w:p>
        </w:tc>
        <w:tc>
          <w:tcPr>
            <w:tcW w:w="4855" w:type="dxa"/>
            <w:noWrap/>
            <w:tcMar>
              <w:top w:w="15" w:type="dxa"/>
              <w:left w:w="15" w:type="dxa"/>
              <w:bottom w:w="0" w:type="dxa"/>
              <w:right w:w="15" w:type="dxa"/>
            </w:tcMar>
            <w:vAlign w:val="center"/>
          </w:tcPr>
          <w:p w:rsidR="004B4DA9" w:rsidRPr="00012A12" w:rsidRDefault="004B4DA9" w:rsidP="00012A12">
            <w:pPr>
              <w:spacing w:line="360" w:lineRule="auto"/>
              <w:jc w:val="both"/>
              <w:rPr>
                <w:bCs/>
                <w:sz w:val="20"/>
                <w:szCs w:val="20"/>
                <w:lang w:val="es-ES"/>
              </w:rPr>
            </w:pPr>
          </w:p>
        </w:tc>
        <w:tc>
          <w:tcPr>
            <w:tcW w:w="50" w:type="dxa"/>
            <w:noWrap/>
            <w:tcMar>
              <w:top w:w="15" w:type="dxa"/>
              <w:left w:w="15" w:type="dxa"/>
              <w:bottom w:w="0" w:type="dxa"/>
              <w:right w:w="15" w:type="dxa"/>
            </w:tcMar>
            <w:vAlign w:val="center"/>
          </w:tcPr>
          <w:p w:rsidR="004B4DA9" w:rsidRPr="00012A12" w:rsidRDefault="004B4DA9" w:rsidP="00012A12">
            <w:pPr>
              <w:spacing w:line="360" w:lineRule="auto"/>
              <w:jc w:val="both"/>
              <w:rPr>
                <w:bCs/>
                <w:sz w:val="20"/>
                <w:szCs w:val="20"/>
              </w:rPr>
            </w:pPr>
          </w:p>
        </w:tc>
      </w:tr>
      <w:tr w:rsidR="004B4DA9" w:rsidRPr="00012A12" w:rsidTr="00012A12">
        <w:trPr>
          <w:trHeight w:val="319"/>
          <w:jc w:val="center"/>
        </w:trPr>
        <w:tc>
          <w:tcPr>
            <w:tcW w:w="92" w:type="dxa"/>
            <w:noWrap/>
            <w:tcMar>
              <w:top w:w="15" w:type="dxa"/>
              <w:left w:w="15" w:type="dxa"/>
              <w:bottom w:w="0" w:type="dxa"/>
              <w:right w:w="15" w:type="dxa"/>
            </w:tcMar>
            <w:vAlign w:val="center"/>
          </w:tcPr>
          <w:p w:rsidR="004B4DA9" w:rsidRPr="00012A12" w:rsidRDefault="004B4DA9" w:rsidP="00012A12">
            <w:pPr>
              <w:spacing w:line="360" w:lineRule="auto"/>
              <w:jc w:val="both"/>
              <w:rPr>
                <w:sz w:val="20"/>
                <w:szCs w:val="20"/>
              </w:rPr>
            </w:pPr>
          </w:p>
        </w:tc>
        <w:tc>
          <w:tcPr>
            <w:tcW w:w="4248" w:type="dxa"/>
            <w:noWrap/>
            <w:tcMar>
              <w:top w:w="15" w:type="dxa"/>
              <w:left w:w="15" w:type="dxa"/>
              <w:bottom w:w="0" w:type="dxa"/>
              <w:right w:w="15" w:type="dxa"/>
            </w:tcMar>
            <w:vAlign w:val="center"/>
          </w:tcPr>
          <w:p w:rsidR="004B4DA9" w:rsidRPr="00012A12" w:rsidRDefault="004B4DA9" w:rsidP="00012A12">
            <w:pPr>
              <w:spacing w:line="360" w:lineRule="auto"/>
              <w:jc w:val="both"/>
              <w:rPr>
                <w:sz w:val="20"/>
                <w:szCs w:val="20"/>
                <w:lang w:val="en-US"/>
              </w:rPr>
            </w:pPr>
            <w:r w:rsidRPr="00012A12">
              <w:rPr>
                <w:sz w:val="20"/>
                <w:szCs w:val="20"/>
              </w:rPr>
              <w:t xml:space="preserve">ВВП (млн. реал. </w:t>
            </w:r>
            <w:r w:rsidRPr="00012A12">
              <w:rPr>
                <w:sz w:val="20"/>
                <w:szCs w:val="20"/>
                <w:lang w:val="es-ES"/>
              </w:rPr>
              <w:t>$</w:t>
            </w:r>
            <w:r w:rsidRPr="00012A12">
              <w:rPr>
                <w:sz w:val="20"/>
                <w:szCs w:val="20"/>
                <w:lang w:val="en-US"/>
              </w:rPr>
              <w:t>)</w:t>
            </w:r>
          </w:p>
        </w:tc>
        <w:tc>
          <w:tcPr>
            <w:tcW w:w="4855" w:type="dxa"/>
            <w:noWrap/>
            <w:tcMar>
              <w:top w:w="15" w:type="dxa"/>
              <w:left w:w="15" w:type="dxa"/>
              <w:bottom w:w="0" w:type="dxa"/>
              <w:right w:w="15" w:type="dxa"/>
            </w:tcMar>
            <w:vAlign w:val="center"/>
          </w:tcPr>
          <w:p w:rsidR="004B4DA9" w:rsidRPr="00012A12" w:rsidRDefault="004B4DA9" w:rsidP="00012A12">
            <w:pPr>
              <w:spacing w:line="360" w:lineRule="auto"/>
              <w:jc w:val="both"/>
              <w:rPr>
                <w:sz w:val="20"/>
                <w:szCs w:val="20"/>
              </w:rPr>
            </w:pPr>
            <w:r w:rsidRPr="00012A12">
              <w:rPr>
                <w:bCs/>
                <w:sz w:val="20"/>
                <w:szCs w:val="20"/>
                <w:lang w:val="es-ES"/>
              </w:rPr>
              <w:t>260</w:t>
            </w:r>
            <w:r w:rsidR="004055E6" w:rsidRPr="00012A12">
              <w:rPr>
                <w:bCs/>
                <w:sz w:val="20"/>
                <w:szCs w:val="20"/>
                <w:lang w:val="es-ES"/>
              </w:rPr>
              <w:t xml:space="preserve"> </w:t>
            </w:r>
            <w:r w:rsidRPr="00012A12">
              <w:rPr>
                <w:bCs/>
                <w:sz w:val="20"/>
                <w:szCs w:val="20"/>
                <w:lang w:val="es-ES"/>
              </w:rPr>
              <w:t>263</w:t>
            </w:r>
            <w:r w:rsidR="004055E6" w:rsidRPr="00012A12">
              <w:rPr>
                <w:bCs/>
                <w:sz w:val="20"/>
                <w:szCs w:val="20"/>
                <w:lang w:val="es-ES"/>
              </w:rPr>
              <w:t xml:space="preserve"> </w:t>
            </w:r>
            <w:r w:rsidRPr="00012A12">
              <w:rPr>
                <w:bCs/>
                <w:sz w:val="20"/>
                <w:szCs w:val="20"/>
                <w:lang w:val="es-ES"/>
              </w:rPr>
              <w:t>325</w:t>
            </w:r>
            <w:r w:rsidR="004055E6" w:rsidRPr="00012A12">
              <w:rPr>
                <w:bCs/>
                <w:sz w:val="20"/>
                <w:szCs w:val="20"/>
                <w:lang w:val="es-ES"/>
              </w:rPr>
              <w:t xml:space="preserve"> </w:t>
            </w:r>
            <w:r w:rsidRPr="00012A12">
              <w:rPr>
                <w:bCs/>
                <w:sz w:val="20"/>
                <w:szCs w:val="20"/>
                <w:lang w:val="es-ES"/>
              </w:rPr>
              <w:t>705</w:t>
            </w:r>
            <w:r w:rsidR="004055E6" w:rsidRPr="00012A12">
              <w:rPr>
                <w:bCs/>
                <w:sz w:val="20"/>
                <w:szCs w:val="20"/>
                <w:lang w:val="es-ES"/>
              </w:rPr>
              <w:t xml:space="preserve"> </w:t>
            </w:r>
            <w:r w:rsidRPr="00012A12">
              <w:rPr>
                <w:bCs/>
                <w:sz w:val="20"/>
                <w:szCs w:val="20"/>
                <w:lang w:val="es-ES"/>
              </w:rPr>
              <w:t>307 182</w:t>
            </w:r>
          </w:p>
        </w:tc>
        <w:tc>
          <w:tcPr>
            <w:tcW w:w="50" w:type="dxa"/>
            <w:tcMar>
              <w:top w:w="15" w:type="dxa"/>
              <w:left w:w="15" w:type="dxa"/>
              <w:bottom w:w="0" w:type="dxa"/>
              <w:right w:w="15" w:type="dxa"/>
            </w:tcMar>
            <w:vAlign w:val="center"/>
          </w:tcPr>
          <w:p w:rsidR="004B4DA9" w:rsidRPr="00012A12" w:rsidRDefault="004B4DA9" w:rsidP="00012A12">
            <w:pPr>
              <w:spacing w:line="360" w:lineRule="auto"/>
              <w:jc w:val="both"/>
              <w:rPr>
                <w:sz w:val="20"/>
                <w:szCs w:val="20"/>
              </w:rPr>
            </w:pPr>
          </w:p>
        </w:tc>
      </w:tr>
      <w:tr w:rsidR="004B4DA9" w:rsidRPr="00012A12" w:rsidTr="00012A12">
        <w:trPr>
          <w:trHeight w:val="319"/>
          <w:jc w:val="center"/>
        </w:trPr>
        <w:tc>
          <w:tcPr>
            <w:tcW w:w="92" w:type="dxa"/>
            <w:noWrap/>
            <w:tcMar>
              <w:top w:w="15" w:type="dxa"/>
              <w:left w:w="15" w:type="dxa"/>
              <w:bottom w:w="0" w:type="dxa"/>
              <w:right w:w="15" w:type="dxa"/>
            </w:tcMar>
            <w:vAlign w:val="center"/>
          </w:tcPr>
          <w:p w:rsidR="004B4DA9" w:rsidRPr="00012A12" w:rsidRDefault="004B4DA9" w:rsidP="00012A12">
            <w:pPr>
              <w:spacing w:line="360" w:lineRule="auto"/>
              <w:jc w:val="both"/>
              <w:rPr>
                <w:sz w:val="20"/>
                <w:szCs w:val="20"/>
              </w:rPr>
            </w:pPr>
          </w:p>
        </w:tc>
        <w:tc>
          <w:tcPr>
            <w:tcW w:w="4248" w:type="dxa"/>
            <w:noWrap/>
            <w:tcMar>
              <w:top w:w="15" w:type="dxa"/>
              <w:left w:w="15" w:type="dxa"/>
              <w:bottom w:w="0" w:type="dxa"/>
              <w:right w:w="15" w:type="dxa"/>
            </w:tcMar>
            <w:vAlign w:val="center"/>
          </w:tcPr>
          <w:p w:rsidR="004B4DA9" w:rsidRPr="00012A12" w:rsidRDefault="004B4DA9" w:rsidP="00012A12">
            <w:pPr>
              <w:spacing w:line="360" w:lineRule="auto"/>
              <w:jc w:val="both"/>
              <w:rPr>
                <w:sz w:val="20"/>
                <w:szCs w:val="20"/>
                <w:lang w:val="es-ES"/>
              </w:rPr>
            </w:pPr>
            <w:r w:rsidRPr="00012A12">
              <w:rPr>
                <w:sz w:val="20"/>
                <w:szCs w:val="20"/>
              </w:rPr>
              <w:t>ВВП на душу населения</w:t>
            </w:r>
            <w:r w:rsidRPr="00012A12">
              <w:rPr>
                <w:sz w:val="20"/>
                <w:szCs w:val="20"/>
                <w:lang w:val="en-US"/>
              </w:rPr>
              <w:t xml:space="preserve"> (</w:t>
            </w:r>
            <w:r w:rsidRPr="00012A12">
              <w:rPr>
                <w:sz w:val="20"/>
                <w:szCs w:val="20"/>
                <w:lang w:val="es-ES"/>
              </w:rPr>
              <w:t>$)</w:t>
            </w:r>
          </w:p>
        </w:tc>
        <w:tc>
          <w:tcPr>
            <w:tcW w:w="4855" w:type="dxa"/>
            <w:noWrap/>
            <w:tcMar>
              <w:top w:w="15" w:type="dxa"/>
              <w:left w:w="15" w:type="dxa"/>
              <w:bottom w:w="0" w:type="dxa"/>
              <w:right w:w="15" w:type="dxa"/>
            </w:tcMar>
            <w:vAlign w:val="center"/>
          </w:tcPr>
          <w:p w:rsidR="004B4DA9" w:rsidRPr="00012A12" w:rsidRDefault="004B4DA9" w:rsidP="00012A12">
            <w:pPr>
              <w:spacing w:line="360" w:lineRule="auto"/>
              <w:jc w:val="both"/>
              <w:rPr>
                <w:sz w:val="20"/>
                <w:szCs w:val="20"/>
                <w:lang w:val="es-ES"/>
              </w:rPr>
            </w:pPr>
            <w:r w:rsidRPr="00012A12">
              <w:rPr>
                <w:sz w:val="20"/>
                <w:szCs w:val="20"/>
              </w:rPr>
              <w:t>6</w:t>
            </w:r>
            <w:r w:rsidR="004055E6" w:rsidRPr="00012A12">
              <w:rPr>
                <w:sz w:val="20"/>
                <w:szCs w:val="20"/>
              </w:rPr>
              <w:t xml:space="preserve"> </w:t>
            </w:r>
            <w:r w:rsidRPr="00012A12">
              <w:rPr>
                <w:sz w:val="20"/>
                <w:szCs w:val="20"/>
              </w:rPr>
              <w:t>477</w:t>
            </w:r>
            <w:r w:rsidR="004055E6" w:rsidRPr="00012A12">
              <w:rPr>
                <w:sz w:val="20"/>
                <w:szCs w:val="20"/>
                <w:lang w:val="es-ES"/>
              </w:rPr>
              <w:t xml:space="preserve"> </w:t>
            </w:r>
            <w:r w:rsidRPr="00012A12">
              <w:rPr>
                <w:sz w:val="20"/>
                <w:szCs w:val="20"/>
                <w:lang w:val="es-ES"/>
              </w:rPr>
              <w:t>8</w:t>
            </w:r>
            <w:r w:rsidR="004055E6" w:rsidRPr="00012A12">
              <w:rPr>
                <w:sz w:val="20"/>
                <w:szCs w:val="20"/>
                <w:lang w:val="es-ES"/>
              </w:rPr>
              <w:t xml:space="preserve"> </w:t>
            </w:r>
            <w:r w:rsidRPr="00012A12">
              <w:rPr>
                <w:sz w:val="20"/>
                <w:szCs w:val="20"/>
                <w:lang w:val="es-ES"/>
              </w:rPr>
              <w:t>018</w:t>
            </w:r>
            <w:r w:rsidR="004055E6" w:rsidRPr="00012A12">
              <w:rPr>
                <w:sz w:val="20"/>
                <w:szCs w:val="20"/>
                <w:lang w:val="es-ES"/>
              </w:rPr>
              <w:t xml:space="preserve"> </w:t>
            </w:r>
            <w:r w:rsidRPr="00012A12">
              <w:rPr>
                <w:sz w:val="20"/>
                <w:szCs w:val="20"/>
                <w:lang w:val="es-ES"/>
              </w:rPr>
              <w:t>7 483</w:t>
            </w:r>
          </w:p>
        </w:tc>
        <w:tc>
          <w:tcPr>
            <w:tcW w:w="50" w:type="dxa"/>
            <w:tcMar>
              <w:top w:w="15" w:type="dxa"/>
              <w:left w:w="15" w:type="dxa"/>
              <w:bottom w:w="0" w:type="dxa"/>
              <w:right w:w="15" w:type="dxa"/>
            </w:tcMar>
            <w:vAlign w:val="center"/>
          </w:tcPr>
          <w:p w:rsidR="004B4DA9" w:rsidRPr="00012A12" w:rsidRDefault="004B4DA9" w:rsidP="00012A12">
            <w:pPr>
              <w:spacing w:line="360" w:lineRule="auto"/>
              <w:jc w:val="both"/>
              <w:rPr>
                <w:sz w:val="20"/>
                <w:szCs w:val="20"/>
              </w:rPr>
            </w:pPr>
          </w:p>
        </w:tc>
      </w:tr>
      <w:tr w:rsidR="004B4DA9" w:rsidRPr="00012A12" w:rsidTr="00012A12">
        <w:trPr>
          <w:trHeight w:val="319"/>
          <w:jc w:val="center"/>
        </w:trPr>
        <w:tc>
          <w:tcPr>
            <w:tcW w:w="92" w:type="dxa"/>
            <w:noWrap/>
            <w:tcMar>
              <w:top w:w="15" w:type="dxa"/>
              <w:left w:w="15" w:type="dxa"/>
              <w:bottom w:w="0" w:type="dxa"/>
              <w:right w:w="15" w:type="dxa"/>
            </w:tcMar>
            <w:vAlign w:val="center"/>
          </w:tcPr>
          <w:p w:rsidR="004B4DA9" w:rsidRPr="00012A12" w:rsidRDefault="004B4DA9" w:rsidP="00012A12">
            <w:pPr>
              <w:spacing w:line="360" w:lineRule="auto"/>
              <w:jc w:val="both"/>
              <w:rPr>
                <w:sz w:val="20"/>
                <w:szCs w:val="20"/>
              </w:rPr>
            </w:pPr>
          </w:p>
        </w:tc>
        <w:tc>
          <w:tcPr>
            <w:tcW w:w="4248" w:type="dxa"/>
            <w:noWrap/>
            <w:tcMar>
              <w:top w:w="15" w:type="dxa"/>
              <w:left w:w="15" w:type="dxa"/>
              <w:bottom w:w="0" w:type="dxa"/>
              <w:right w:w="15" w:type="dxa"/>
            </w:tcMar>
            <w:vAlign w:val="center"/>
          </w:tcPr>
          <w:p w:rsidR="004B4DA9" w:rsidRPr="00012A12" w:rsidRDefault="004B4DA9" w:rsidP="00012A12">
            <w:pPr>
              <w:spacing w:line="360" w:lineRule="auto"/>
              <w:jc w:val="both"/>
              <w:rPr>
                <w:sz w:val="20"/>
                <w:szCs w:val="20"/>
              </w:rPr>
            </w:pPr>
            <w:r w:rsidRPr="00012A12">
              <w:rPr>
                <w:sz w:val="20"/>
                <w:szCs w:val="20"/>
              </w:rPr>
              <w:t>Изменение реального ВВП (% в год)</w:t>
            </w:r>
          </w:p>
        </w:tc>
        <w:tc>
          <w:tcPr>
            <w:tcW w:w="4855" w:type="dxa"/>
            <w:noWrap/>
            <w:tcMar>
              <w:top w:w="15" w:type="dxa"/>
              <w:left w:w="15" w:type="dxa"/>
              <w:bottom w:w="0" w:type="dxa"/>
              <w:right w:w="15" w:type="dxa"/>
            </w:tcMar>
            <w:vAlign w:val="center"/>
          </w:tcPr>
          <w:p w:rsidR="004B4DA9" w:rsidRPr="00012A12" w:rsidRDefault="004B4DA9" w:rsidP="00012A12">
            <w:pPr>
              <w:spacing w:line="360" w:lineRule="auto"/>
              <w:jc w:val="both"/>
              <w:rPr>
                <w:sz w:val="20"/>
                <w:szCs w:val="20"/>
                <w:lang w:val="es-ES"/>
              </w:rPr>
            </w:pPr>
            <w:r w:rsidRPr="00012A12">
              <w:rPr>
                <w:sz w:val="20"/>
                <w:szCs w:val="20"/>
              </w:rPr>
              <w:t>8,7</w:t>
            </w:r>
            <w:r w:rsidR="004055E6" w:rsidRPr="00012A12">
              <w:rPr>
                <w:sz w:val="20"/>
                <w:szCs w:val="20"/>
                <w:lang w:val="es-ES"/>
              </w:rPr>
              <w:t xml:space="preserve"> </w:t>
            </w:r>
            <w:r w:rsidRPr="00012A12">
              <w:rPr>
                <w:sz w:val="20"/>
                <w:szCs w:val="20"/>
                <w:lang w:val="es-ES"/>
              </w:rPr>
              <w:t>6,8</w:t>
            </w:r>
            <w:r w:rsidR="004055E6" w:rsidRPr="00012A12">
              <w:rPr>
                <w:sz w:val="20"/>
                <w:szCs w:val="20"/>
                <w:lang w:val="es-ES"/>
              </w:rPr>
              <w:t xml:space="preserve"> </w:t>
            </w:r>
            <w:r w:rsidRPr="00012A12">
              <w:rPr>
                <w:sz w:val="20"/>
                <w:szCs w:val="20"/>
                <w:lang w:val="es-ES"/>
              </w:rPr>
              <w:t>0,9</w:t>
            </w:r>
          </w:p>
        </w:tc>
        <w:tc>
          <w:tcPr>
            <w:tcW w:w="50" w:type="dxa"/>
            <w:tcMar>
              <w:top w:w="15" w:type="dxa"/>
              <w:left w:w="15" w:type="dxa"/>
              <w:bottom w:w="0" w:type="dxa"/>
              <w:right w:w="15" w:type="dxa"/>
            </w:tcMar>
            <w:vAlign w:val="center"/>
          </w:tcPr>
          <w:p w:rsidR="004B4DA9" w:rsidRPr="00012A12" w:rsidRDefault="004B4DA9" w:rsidP="00012A12">
            <w:pPr>
              <w:spacing w:line="360" w:lineRule="auto"/>
              <w:jc w:val="both"/>
              <w:rPr>
                <w:sz w:val="20"/>
                <w:szCs w:val="20"/>
              </w:rPr>
            </w:pPr>
          </w:p>
        </w:tc>
      </w:tr>
      <w:tr w:rsidR="004B4DA9" w:rsidRPr="00012A12" w:rsidTr="00012A12">
        <w:trPr>
          <w:trHeight w:val="319"/>
          <w:jc w:val="center"/>
        </w:trPr>
        <w:tc>
          <w:tcPr>
            <w:tcW w:w="92" w:type="dxa"/>
            <w:noWrap/>
            <w:tcMar>
              <w:top w:w="15" w:type="dxa"/>
              <w:left w:w="15" w:type="dxa"/>
              <w:bottom w:w="0" w:type="dxa"/>
              <w:right w:w="15" w:type="dxa"/>
            </w:tcMar>
            <w:vAlign w:val="center"/>
          </w:tcPr>
          <w:p w:rsidR="004B4DA9" w:rsidRPr="00012A12" w:rsidRDefault="004B4DA9" w:rsidP="00012A12">
            <w:pPr>
              <w:spacing w:line="360" w:lineRule="auto"/>
              <w:jc w:val="both"/>
              <w:rPr>
                <w:sz w:val="20"/>
                <w:szCs w:val="20"/>
              </w:rPr>
            </w:pPr>
          </w:p>
        </w:tc>
        <w:tc>
          <w:tcPr>
            <w:tcW w:w="4248" w:type="dxa"/>
            <w:noWrap/>
            <w:tcMar>
              <w:top w:w="15" w:type="dxa"/>
              <w:left w:w="15" w:type="dxa"/>
              <w:bottom w:w="0" w:type="dxa"/>
              <w:right w:w="15" w:type="dxa"/>
            </w:tcMar>
            <w:vAlign w:val="center"/>
          </w:tcPr>
          <w:p w:rsidR="004B4DA9" w:rsidRPr="00012A12" w:rsidRDefault="004B4DA9" w:rsidP="00012A12">
            <w:pPr>
              <w:spacing w:line="360" w:lineRule="auto"/>
              <w:jc w:val="both"/>
              <w:rPr>
                <w:sz w:val="20"/>
                <w:szCs w:val="20"/>
              </w:rPr>
            </w:pPr>
            <w:r w:rsidRPr="00012A12">
              <w:rPr>
                <w:sz w:val="20"/>
                <w:szCs w:val="20"/>
              </w:rPr>
              <w:t>Безработица (%)</w:t>
            </w:r>
          </w:p>
        </w:tc>
        <w:tc>
          <w:tcPr>
            <w:tcW w:w="4855" w:type="dxa"/>
            <w:noWrap/>
            <w:tcMar>
              <w:top w:w="15" w:type="dxa"/>
              <w:left w:w="15" w:type="dxa"/>
              <w:bottom w:w="0" w:type="dxa"/>
              <w:right w:w="15" w:type="dxa"/>
            </w:tcMar>
            <w:vAlign w:val="center"/>
          </w:tcPr>
          <w:p w:rsidR="004B4DA9" w:rsidRPr="00012A12" w:rsidRDefault="004B4DA9" w:rsidP="00012A12">
            <w:pPr>
              <w:spacing w:line="360" w:lineRule="auto"/>
              <w:jc w:val="both"/>
              <w:rPr>
                <w:sz w:val="20"/>
                <w:szCs w:val="20"/>
                <w:lang w:val="es-ES"/>
              </w:rPr>
            </w:pPr>
            <w:r w:rsidRPr="00012A12">
              <w:rPr>
                <w:sz w:val="20"/>
                <w:szCs w:val="20"/>
                <w:lang w:val="es-ES"/>
              </w:rPr>
              <w:t>8,5</w:t>
            </w:r>
            <w:r w:rsidR="004055E6" w:rsidRPr="00012A12">
              <w:rPr>
                <w:sz w:val="20"/>
                <w:szCs w:val="20"/>
                <w:lang w:val="es-ES"/>
              </w:rPr>
              <w:t xml:space="preserve"> </w:t>
            </w:r>
            <w:r w:rsidRPr="00012A12">
              <w:rPr>
                <w:sz w:val="20"/>
                <w:szCs w:val="20"/>
                <w:lang w:val="es-ES"/>
              </w:rPr>
              <w:t>7,9</w:t>
            </w:r>
            <w:r w:rsidR="004055E6" w:rsidRPr="00012A12">
              <w:rPr>
                <w:sz w:val="20"/>
                <w:szCs w:val="20"/>
                <w:lang w:val="es-ES"/>
              </w:rPr>
              <w:t xml:space="preserve"> </w:t>
            </w:r>
            <w:r w:rsidRPr="00012A12">
              <w:rPr>
                <w:sz w:val="20"/>
                <w:szCs w:val="20"/>
                <w:lang w:val="es-ES"/>
              </w:rPr>
              <w:t>8,7</w:t>
            </w:r>
          </w:p>
        </w:tc>
        <w:tc>
          <w:tcPr>
            <w:tcW w:w="50" w:type="dxa"/>
            <w:tcMar>
              <w:top w:w="15" w:type="dxa"/>
              <w:left w:w="15" w:type="dxa"/>
              <w:bottom w:w="0" w:type="dxa"/>
              <w:right w:w="15" w:type="dxa"/>
            </w:tcMar>
            <w:vAlign w:val="center"/>
          </w:tcPr>
          <w:p w:rsidR="004B4DA9" w:rsidRPr="00012A12" w:rsidRDefault="004B4DA9" w:rsidP="00012A12">
            <w:pPr>
              <w:spacing w:line="360" w:lineRule="auto"/>
              <w:jc w:val="both"/>
              <w:rPr>
                <w:sz w:val="20"/>
                <w:szCs w:val="20"/>
              </w:rPr>
            </w:pPr>
          </w:p>
        </w:tc>
      </w:tr>
      <w:tr w:rsidR="004B4DA9" w:rsidRPr="00012A12" w:rsidTr="00012A12">
        <w:trPr>
          <w:trHeight w:val="319"/>
          <w:jc w:val="center"/>
        </w:trPr>
        <w:tc>
          <w:tcPr>
            <w:tcW w:w="92" w:type="dxa"/>
            <w:noWrap/>
            <w:tcMar>
              <w:top w:w="15" w:type="dxa"/>
              <w:left w:w="15" w:type="dxa"/>
              <w:bottom w:w="0" w:type="dxa"/>
              <w:right w:w="15" w:type="dxa"/>
            </w:tcMar>
            <w:vAlign w:val="center"/>
          </w:tcPr>
          <w:p w:rsidR="004B4DA9" w:rsidRPr="00012A12" w:rsidRDefault="004B4DA9" w:rsidP="00012A12">
            <w:pPr>
              <w:spacing w:line="360" w:lineRule="auto"/>
              <w:jc w:val="both"/>
              <w:rPr>
                <w:sz w:val="20"/>
                <w:szCs w:val="20"/>
              </w:rPr>
            </w:pPr>
          </w:p>
        </w:tc>
        <w:tc>
          <w:tcPr>
            <w:tcW w:w="4248" w:type="dxa"/>
            <w:noWrap/>
            <w:tcMar>
              <w:top w:w="15" w:type="dxa"/>
              <w:left w:w="15" w:type="dxa"/>
              <w:bottom w:w="0" w:type="dxa"/>
              <w:right w:w="15" w:type="dxa"/>
            </w:tcMar>
            <w:vAlign w:val="center"/>
          </w:tcPr>
          <w:p w:rsidR="004B4DA9" w:rsidRPr="00012A12" w:rsidRDefault="004B4DA9" w:rsidP="00012A12">
            <w:pPr>
              <w:spacing w:line="360" w:lineRule="auto"/>
              <w:jc w:val="both"/>
              <w:rPr>
                <w:bCs/>
                <w:sz w:val="20"/>
                <w:szCs w:val="20"/>
              </w:rPr>
            </w:pPr>
            <w:r w:rsidRPr="00012A12">
              <w:rPr>
                <w:bCs/>
                <w:sz w:val="20"/>
                <w:szCs w:val="20"/>
              </w:rPr>
              <w:t>2) Инфляция (%)</w:t>
            </w:r>
          </w:p>
        </w:tc>
        <w:tc>
          <w:tcPr>
            <w:tcW w:w="4855" w:type="dxa"/>
            <w:noWrap/>
            <w:tcMar>
              <w:top w:w="15" w:type="dxa"/>
              <w:left w:w="15" w:type="dxa"/>
              <w:bottom w:w="0" w:type="dxa"/>
              <w:right w:w="15" w:type="dxa"/>
            </w:tcMar>
            <w:vAlign w:val="center"/>
          </w:tcPr>
          <w:p w:rsidR="004B4DA9" w:rsidRPr="00012A12" w:rsidRDefault="004B4DA9" w:rsidP="00012A12">
            <w:pPr>
              <w:spacing w:line="360" w:lineRule="auto"/>
              <w:jc w:val="both"/>
              <w:rPr>
                <w:sz w:val="20"/>
                <w:szCs w:val="20"/>
                <w:lang w:val="es-ES"/>
              </w:rPr>
            </w:pPr>
            <w:r w:rsidRPr="00012A12">
              <w:rPr>
                <w:sz w:val="20"/>
                <w:szCs w:val="20"/>
                <w:lang w:val="es-ES"/>
              </w:rPr>
              <w:t>8,5</w:t>
            </w:r>
            <w:r w:rsidR="004055E6" w:rsidRPr="00012A12">
              <w:rPr>
                <w:sz w:val="20"/>
                <w:szCs w:val="20"/>
                <w:lang w:val="es-ES"/>
              </w:rPr>
              <w:t xml:space="preserve"> </w:t>
            </w:r>
            <w:r w:rsidRPr="00012A12">
              <w:rPr>
                <w:sz w:val="20"/>
                <w:szCs w:val="20"/>
                <w:lang w:val="es-ES"/>
              </w:rPr>
              <w:t>7,2</w:t>
            </w:r>
            <w:r w:rsidR="004055E6" w:rsidRPr="00012A12">
              <w:rPr>
                <w:sz w:val="20"/>
                <w:szCs w:val="20"/>
                <w:lang w:val="es-ES"/>
              </w:rPr>
              <w:t xml:space="preserve"> </w:t>
            </w:r>
            <w:r w:rsidRPr="00012A12">
              <w:rPr>
                <w:sz w:val="20"/>
                <w:szCs w:val="20"/>
                <w:lang w:val="es-ES"/>
              </w:rPr>
              <w:t>7,3</w:t>
            </w:r>
          </w:p>
        </w:tc>
        <w:tc>
          <w:tcPr>
            <w:tcW w:w="50" w:type="dxa"/>
            <w:tcMar>
              <w:top w:w="15" w:type="dxa"/>
              <w:left w:w="15" w:type="dxa"/>
              <w:bottom w:w="0" w:type="dxa"/>
              <w:right w:w="15" w:type="dxa"/>
            </w:tcMar>
            <w:vAlign w:val="center"/>
          </w:tcPr>
          <w:p w:rsidR="004B4DA9" w:rsidRPr="00012A12" w:rsidRDefault="004B4DA9" w:rsidP="00012A12">
            <w:pPr>
              <w:spacing w:line="360" w:lineRule="auto"/>
              <w:jc w:val="both"/>
              <w:rPr>
                <w:sz w:val="20"/>
                <w:szCs w:val="20"/>
              </w:rPr>
            </w:pPr>
          </w:p>
        </w:tc>
      </w:tr>
      <w:tr w:rsidR="004B4DA9" w:rsidRPr="00012A12" w:rsidTr="00012A12">
        <w:trPr>
          <w:trHeight w:val="319"/>
          <w:jc w:val="center"/>
        </w:trPr>
        <w:tc>
          <w:tcPr>
            <w:tcW w:w="92" w:type="dxa"/>
            <w:noWrap/>
            <w:tcMar>
              <w:top w:w="15" w:type="dxa"/>
              <w:left w:w="15" w:type="dxa"/>
              <w:bottom w:w="0" w:type="dxa"/>
              <w:right w:w="15" w:type="dxa"/>
            </w:tcMar>
            <w:vAlign w:val="center"/>
          </w:tcPr>
          <w:p w:rsidR="004B4DA9" w:rsidRPr="00012A12" w:rsidRDefault="004B4DA9" w:rsidP="00012A12">
            <w:pPr>
              <w:spacing w:line="360" w:lineRule="auto"/>
              <w:jc w:val="both"/>
              <w:rPr>
                <w:sz w:val="20"/>
                <w:szCs w:val="20"/>
              </w:rPr>
            </w:pPr>
          </w:p>
        </w:tc>
        <w:tc>
          <w:tcPr>
            <w:tcW w:w="4248" w:type="dxa"/>
            <w:noWrap/>
            <w:tcMar>
              <w:top w:w="15" w:type="dxa"/>
              <w:left w:w="15" w:type="dxa"/>
              <w:bottom w:w="0" w:type="dxa"/>
              <w:right w:w="15" w:type="dxa"/>
            </w:tcMar>
            <w:vAlign w:val="center"/>
          </w:tcPr>
          <w:p w:rsidR="004B4DA9" w:rsidRPr="00012A12" w:rsidRDefault="004B4DA9" w:rsidP="00012A12">
            <w:pPr>
              <w:spacing w:line="360" w:lineRule="auto"/>
              <w:jc w:val="both"/>
              <w:rPr>
                <w:sz w:val="20"/>
                <w:szCs w:val="20"/>
              </w:rPr>
            </w:pPr>
            <w:r w:rsidRPr="00012A12">
              <w:rPr>
                <w:bCs/>
                <w:sz w:val="20"/>
                <w:szCs w:val="20"/>
              </w:rPr>
              <w:t>3) Состояние валюты</w:t>
            </w:r>
          </w:p>
        </w:tc>
        <w:tc>
          <w:tcPr>
            <w:tcW w:w="4855" w:type="dxa"/>
            <w:tcMar>
              <w:top w:w="15" w:type="dxa"/>
              <w:left w:w="15" w:type="dxa"/>
              <w:bottom w:w="0" w:type="dxa"/>
              <w:right w:w="15" w:type="dxa"/>
            </w:tcMar>
            <w:vAlign w:val="center"/>
          </w:tcPr>
          <w:p w:rsidR="004B4DA9" w:rsidRPr="00012A12" w:rsidRDefault="004B4DA9" w:rsidP="00012A12">
            <w:pPr>
              <w:spacing w:line="360" w:lineRule="auto"/>
              <w:jc w:val="both"/>
              <w:rPr>
                <w:sz w:val="20"/>
                <w:szCs w:val="20"/>
                <w:lang w:val="es-ES"/>
              </w:rPr>
            </w:pPr>
          </w:p>
        </w:tc>
        <w:tc>
          <w:tcPr>
            <w:tcW w:w="50" w:type="dxa"/>
            <w:tcMar>
              <w:top w:w="15" w:type="dxa"/>
              <w:left w:w="15" w:type="dxa"/>
              <w:bottom w:w="0" w:type="dxa"/>
              <w:right w:w="15" w:type="dxa"/>
            </w:tcMar>
            <w:vAlign w:val="center"/>
          </w:tcPr>
          <w:p w:rsidR="004B4DA9" w:rsidRPr="00012A12" w:rsidRDefault="004B4DA9" w:rsidP="00012A12">
            <w:pPr>
              <w:spacing w:line="360" w:lineRule="auto"/>
              <w:jc w:val="both"/>
              <w:rPr>
                <w:sz w:val="20"/>
                <w:szCs w:val="20"/>
              </w:rPr>
            </w:pPr>
          </w:p>
        </w:tc>
      </w:tr>
      <w:tr w:rsidR="004B4DA9" w:rsidRPr="00012A12" w:rsidTr="00012A12">
        <w:trPr>
          <w:trHeight w:val="319"/>
          <w:jc w:val="center"/>
        </w:trPr>
        <w:tc>
          <w:tcPr>
            <w:tcW w:w="92" w:type="dxa"/>
            <w:noWrap/>
            <w:tcMar>
              <w:top w:w="15" w:type="dxa"/>
              <w:left w:w="15" w:type="dxa"/>
              <w:bottom w:w="0" w:type="dxa"/>
              <w:right w:w="15" w:type="dxa"/>
            </w:tcMar>
            <w:vAlign w:val="center"/>
          </w:tcPr>
          <w:p w:rsidR="004B4DA9" w:rsidRPr="00012A12" w:rsidRDefault="004B4DA9" w:rsidP="00012A12">
            <w:pPr>
              <w:spacing w:line="360" w:lineRule="auto"/>
              <w:jc w:val="both"/>
              <w:rPr>
                <w:bCs/>
                <w:sz w:val="20"/>
                <w:szCs w:val="20"/>
              </w:rPr>
            </w:pPr>
          </w:p>
        </w:tc>
        <w:tc>
          <w:tcPr>
            <w:tcW w:w="4248" w:type="dxa"/>
            <w:noWrap/>
            <w:tcMar>
              <w:top w:w="15" w:type="dxa"/>
              <w:left w:w="15" w:type="dxa"/>
              <w:bottom w:w="0" w:type="dxa"/>
              <w:right w:w="15" w:type="dxa"/>
            </w:tcMar>
            <w:vAlign w:val="center"/>
          </w:tcPr>
          <w:p w:rsidR="004B4DA9" w:rsidRPr="00012A12" w:rsidRDefault="004B4DA9" w:rsidP="00012A12">
            <w:pPr>
              <w:spacing w:line="360" w:lineRule="auto"/>
              <w:jc w:val="both"/>
              <w:rPr>
                <w:bCs/>
                <w:sz w:val="20"/>
                <w:szCs w:val="20"/>
              </w:rPr>
            </w:pPr>
            <w:r w:rsidRPr="00012A12">
              <w:rPr>
                <w:sz w:val="20"/>
                <w:szCs w:val="20"/>
              </w:rPr>
              <w:t xml:space="preserve">Резервы иностранной валюты (млн. </w:t>
            </w:r>
            <w:r w:rsidRPr="00012A12">
              <w:rPr>
                <w:sz w:val="20"/>
                <w:szCs w:val="20"/>
                <w:lang w:val="es-ES"/>
              </w:rPr>
              <w:t>$)</w:t>
            </w:r>
          </w:p>
        </w:tc>
        <w:tc>
          <w:tcPr>
            <w:tcW w:w="4855" w:type="dxa"/>
            <w:noWrap/>
            <w:tcMar>
              <w:top w:w="15" w:type="dxa"/>
              <w:left w:w="15" w:type="dxa"/>
              <w:bottom w:w="0" w:type="dxa"/>
              <w:right w:w="15" w:type="dxa"/>
            </w:tcMar>
            <w:vAlign w:val="center"/>
          </w:tcPr>
          <w:p w:rsidR="004B4DA9" w:rsidRPr="00012A12" w:rsidRDefault="004B4DA9" w:rsidP="00012A12">
            <w:pPr>
              <w:spacing w:line="360" w:lineRule="auto"/>
              <w:jc w:val="both"/>
              <w:rPr>
                <w:bCs/>
                <w:sz w:val="20"/>
                <w:szCs w:val="20"/>
                <w:lang w:val="es-ES"/>
              </w:rPr>
            </w:pPr>
            <w:r w:rsidRPr="00012A12">
              <w:rPr>
                <w:bCs/>
                <w:sz w:val="20"/>
                <w:szCs w:val="20"/>
                <w:lang w:val="es-ES"/>
              </w:rPr>
              <w:t>46</w:t>
            </w:r>
            <w:r w:rsidR="004055E6" w:rsidRPr="00012A12">
              <w:rPr>
                <w:bCs/>
                <w:sz w:val="20"/>
                <w:szCs w:val="20"/>
                <w:lang w:val="es-ES"/>
              </w:rPr>
              <w:t xml:space="preserve"> </w:t>
            </w:r>
            <w:r w:rsidRPr="00012A12">
              <w:rPr>
                <w:bCs/>
                <w:sz w:val="20"/>
                <w:szCs w:val="20"/>
                <w:lang w:val="es-ES"/>
              </w:rPr>
              <w:t>176</w:t>
            </w:r>
            <w:r w:rsidR="004055E6" w:rsidRPr="00012A12">
              <w:rPr>
                <w:bCs/>
                <w:sz w:val="20"/>
                <w:szCs w:val="20"/>
                <w:lang w:val="es-ES"/>
              </w:rPr>
              <w:t xml:space="preserve"> </w:t>
            </w:r>
            <w:r w:rsidRPr="00012A12">
              <w:rPr>
                <w:bCs/>
                <w:sz w:val="20"/>
                <w:szCs w:val="20"/>
                <w:lang w:val="es-ES"/>
              </w:rPr>
              <w:t>46</w:t>
            </w:r>
            <w:r w:rsidR="004055E6" w:rsidRPr="00012A12">
              <w:rPr>
                <w:bCs/>
                <w:sz w:val="20"/>
                <w:szCs w:val="20"/>
                <w:lang w:val="es-ES"/>
              </w:rPr>
              <w:t xml:space="preserve"> </w:t>
            </w:r>
            <w:r w:rsidRPr="00012A12">
              <w:rPr>
                <w:bCs/>
                <w:sz w:val="20"/>
                <w:szCs w:val="20"/>
                <w:lang w:val="es-ES"/>
              </w:rPr>
              <w:t>386</w:t>
            </w:r>
            <w:r w:rsidR="004055E6" w:rsidRPr="00012A12">
              <w:rPr>
                <w:bCs/>
                <w:sz w:val="20"/>
                <w:szCs w:val="20"/>
                <w:lang w:val="es-ES"/>
              </w:rPr>
              <w:t xml:space="preserve"> </w:t>
            </w:r>
            <w:r w:rsidRPr="00012A12">
              <w:rPr>
                <w:bCs/>
                <w:sz w:val="20"/>
                <w:szCs w:val="20"/>
                <w:lang w:val="es-ES"/>
              </w:rPr>
              <w:t>47 967</w:t>
            </w:r>
          </w:p>
        </w:tc>
        <w:tc>
          <w:tcPr>
            <w:tcW w:w="50" w:type="dxa"/>
            <w:noWrap/>
            <w:tcMar>
              <w:top w:w="15" w:type="dxa"/>
              <w:left w:w="15" w:type="dxa"/>
              <w:bottom w:w="0" w:type="dxa"/>
              <w:right w:w="15" w:type="dxa"/>
            </w:tcMar>
            <w:vAlign w:val="center"/>
          </w:tcPr>
          <w:p w:rsidR="004B4DA9" w:rsidRPr="00012A12" w:rsidRDefault="004B4DA9" w:rsidP="00012A12">
            <w:pPr>
              <w:spacing w:line="360" w:lineRule="auto"/>
              <w:jc w:val="both"/>
              <w:rPr>
                <w:bCs/>
                <w:sz w:val="20"/>
                <w:szCs w:val="20"/>
              </w:rPr>
            </w:pPr>
          </w:p>
        </w:tc>
      </w:tr>
      <w:tr w:rsidR="004B4DA9" w:rsidRPr="00012A12" w:rsidTr="00012A12">
        <w:trPr>
          <w:trHeight w:val="319"/>
          <w:jc w:val="center"/>
        </w:trPr>
        <w:tc>
          <w:tcPr>
            <w:tcW w:w="92" w:type="dxa"/>
            <w:noWrap/>
            <w:tcMar>
              <w:top w:w="15" w:type="dxa"/>
              <w:left w:w="15" w:type="dxa"/>
              <w:bottom w:w="0" w:type="dxa"/>
              <w:right w:w="15" w:type="dxa"/>
            </w:tcMar>
            <w:vAlign w:val="center"/>
          </w:tcPr>
          <w:p w:rsidR="004B4DA9" w:rsidRPr="00012A12" w:rsidRDefault="004B4DA9" w:rsidP="00012A12">
            <w:pPr>
              <w:spacing w:line="360" w:lineRule="auto"/>
              <w:jc w:val="both"/>
              <w:rPr>
                <w:sz w:val="20"/>
                <w:szCs w:val="20"/>
              </w:rPr>
            </w:pPr>
          </w:p>
        </w:tc>
        <w:tc>
          <w:tcPr>
            <w:tcW w:w="4248" w:type="dxa"/>
            <w:noWrap/>
            <w:tcMar>
              <w:top w:w="15" w:type="dxa"/>
              <w:left w:w="15" w:type="dxa"/>
              <w:bottom w:w="0" w:type="dxa"/>
              <w:right w:w="15" w:type="dxa"/>
            </w:tcMar>
            <w:vAlign w:val="center"/>
          </w:tcPr>
          <w:p w:rsidR="004B4DA9" w:rsidRPr="00012A12" w:rsidRDefault="004B4DA9" w:rsidP="00012A12">
            <w:pPr>
              <w:spacing w:line="360" w:lineRule="auto"/>
              <w:jc w:val="both"/>
              <w:rPr>
                <w:sz w:val="20"/>
                <w:szCs w:val="20"/>
              </w:rPr>
            </w:pPr>
            <w:r w:rsidRPr="00012A12">
              <w:rPr>
                <w:bCs/>
                <w:sz w:val="20"/>
                <w:szCs w:val="20"/>
              </w:rPr>
              <w:t>4) Внешний сектор</w:t>
            </w:r>
          </w:p>
        </w:tc>
        <w:tc>
          <w:tcPr>
            <w:tcW w:w="4855" w:type="dxa"/>
            <w:noWrap/>
            <w:tcMar>
              <w:top w:w="15" w:type="dxa"/>
              <w:left w:w="15" w:type="dxa"/>
              <w:bottom w:w="0" w:type="dxa"/>
              <w:right w:w="15" w:type="dxa"/>
            </w:tcMar>
            <w:vAlign w:val="center"/>
          </w:tcPr>
          <w:p w:rsidR="004B4DA9" w:rsidRPr="00012A12" w:rsidRDefault="004B4DA9" w:rsidP="00012A12">
            <w:pPr>
              <w:spacing w:line="360" w:lineRule="auto"/>
              <w:jc w:val="both"/>
              <w:rPr>
                <w:sz w:val="20"/>
                <w:szCs w:val="20"/>
              </w:rPr>
            </w:pPr>
          </w:p>
        </w:tc>
        <w:tc>
          <w:tcPr>
            <w:tcW w:w="50" w:type="dxa"/>
            <w:tcMar>
              <w:top w:w="15" w:type="dxa"/>
              <w:left w:w="15" w:type="dxa"/>
              <w:bottom w:w="0" w:type="dxa"/>
              <w:right w:w="15" w:type="dxa"/>
            </w:tcMar>
            <w:vAlign w:val="center"/>
          </w:tcPr>
          <w:p w:rsidR="004B4DA9" w:rsidRPr="00012A12" w:rsidRDefault="004B4DA9" w:rsidP="00012A12">
            <w:pPr>
              <w:spacing w:line="360" w:lineRule="auto"/>
              <w:jc w:val="both"/>
              <w:rPr>
                <w:sz w:val="20"/>
                <w:szCs w:val="20"/>
              </w:rPr>
            </w:pPr>
          </w:p>
        </w:tc>
      </w:tr>
      <w:tr w:rsidR="004B4DA9" w:rsidRPr="00012A12" w:rsidTr="00012A12">
        <w:trPr>
          <w:trHeight w:val="319"/>
          <w:jc w:val="center"/>
        </w:trPr>
        <w:tc>
          <w:tcPr>
            <w:tcW w:w="92" w:type="dxa"/>
            <w:noWrap/>
            <w:tcMar>
              <w:top w:w="15" w:type="dxa"/>
              <w:left w:w="15" w:type="dxa"/>
              <w:bottom w:w="0" w:type="dxa"/>
              <w:right w:w="15" w:type="dxa"/>
            </w:tcMar>
            <w:vAlign w:val="center"/>
          </w:tcPr>
          <w:p w:rsidR="004B4DA9" w:rsidRPr="00012A12" w:rsidRDefault="004B4DA9" w:rsidP="00012A12">
            <w:pPr>
              <w:spacing w:line="360" w:lineRule="auto"/>
              <w:jc w:val="both"/>
              <w:rPr>
                <w:sz w:val="20"/>
                <w:szCs w:val="20"/>
              </w:rPr>
            </w:pPr>
          </w:p>
        </w:tc>
        <w:tc>
          <w:tcPr>
            <w:tcW w:w="4248" w:type="dxa"/>
            <w:noWrap/>
            <w:tcMar>
              <w:top w:w="15" w:type="dxa"/>
              <w:left w:w="15" w:type="dxa"/>
              <w:bottom w:w="0" w:type="dxa"/>
              <w:right w:w="15" w:type="dxa"/>
            </w:tcMar>
            <w:vAlign w:val="center"/>
          </w:tcPr>
          <w:p w:rsidR="004B4DA9" w:rsidRPr="00012A12" w:rsidRDefault="004B4DA9" w:rsidP="00012A12">
            <w:pPr>
              <w:spacing w:line="360" w:lineRule="auto"/>
              <w:jc w:val="both"/>
              <w:rPr>
                <w:sz w:val="20"/>
                <w:szCs w:val="20"/>
                <w:lang w:val="es-ES"/>
              </w:rPr>
            </w:pPr>
            <w:r w:rsidRPr="00012A12">
              <w:rPr>
                <w:sz w:val="20"/>
                <w:szCs w:val="20"/>
              </w:rPr>
              <w:t>Экспорт товаров</w:t>
            </w:r>
            <w:r w:rsidRPr="00012A12">
              <w:rPr>
                <w:sz w:val="20"/>
                <w:szCs w:val="20"/>
                <w:lang w:val="es-ES"/>
              </w:rPr>
              <w:t xml:space="preserve"> (</w:t>
            </w:r>
            <w:r w:rsidRPr="00012A12">
              <w:rPr>
                <w:sz w:val="20"/>
                <w:szCs w:val="20"/>
              </w:rPr>
              <w:t xml:space="preserve">млн. </w:t>
            </w:r>
            <w:r w:rsidRPr="00012A12">
              <w:rPr>
                <w:sz w:val="20"/>
                <w:szCs w:val="20"/>
                <w:lang w:val="es-ES"/>
              </w:rPr>
              <w:t>$)</w:t>
            </w:r>
          </w:p>
        </w:tc>
        <w:tc>
          <w:tcPr>
            <w:tcW w:w="4855" w:type="dxa"/>
            <w:noWrap/>
            <w:tcMar>
              <w:top w:w="15" w:type="dxa"/>
              <w:left w:w="15" w:type="dxa"/>
              <w:bottom w:w="0" w:type="dxa"/>
              <w:right w:w="15" w:type="dxa"/>
            </w:tcMar>
            <w:vAlign w:val="center"/>
          </w:tcPr>
          <w:p w:rsidR="004B4DA9" w:rsidRPr="00012A12" w:rsidRDefault="004B4DA9" w:rsidP="00012A12">
            <w:pPr>
              <w:spacing w:line="360" w:lineRule="auto"/>
              <w:jc w:val="both"/>
              <w:rPr>
                <w:sz w:val="20"/>
                <w:szCs w:val="20"/>
                <w:lang w:val="es-ES"/>
              </w:rPr>
            </w:pPr>
            <w:r w:rsidRPr="00012A12">
              <w:rPr>
                <w:sz w:val="20"/>
                <w:szCs w:val="20"/>
                <w:lang w:val="es-ES"/>
              </w:rPr>
              <w:t>55</w:t>
            </w:r>
            <w:r w:rsidR="004055E6" w:rsidRPr="00012A12">
              <w:rPr>
                <w:sz w:val="20"/>
                <w:szCs w:val="20"/>
                <w:lang w:val="es-ES"/>
              </w:rPr>
              <w:t xml:space="preserve"> </w:t>
            </w:r>
            <w:r w:rsidRPr="00012A12">
              <w:rPr>
                <w:sz w:val="20"/>
                <w:szCs w:val="20"/>
                <w:lang w:val="es-ES"/>
              </w:rPr>
              <w:t>980</w:t>
            </w:r>
            <w:r w:rsidR="004055E6" w:rsidRPr="00012A12">
              <w:rPr>
                <w:sz w:val="20"/>
                <w:szCs w:val="20"/>
                <w:lang w:val="es-ES"/>
              </w:rPr>
              <w:t xml:space="preserve"> </w:t>
            </w:r>
            <w:r w:rsidRPr="00012A12">
              <w:rPr>
                <w:sz w:val="20"/>
                <w:szCs w:val="20"/>
                <w:lang w:val="es-ES"/>
              </w:rPr>
              <w:t>70</w:t>
            </w:r>
            <w:r w:rsidR="004055E6" w:rsidRPr="00012A12">
              <w:rPr>
                <w:sz w:val="20"/>
                <w:szCs w:val="20"/>
                <w:lang w:val="es-ES"/>
              </w:rPr>
              <w:t xml:space="preserve"> </w:t>
            </w:r>
            <w:r w:rsidRPr="00012A12">
              <w:rPr>
                <w:sz w:val="20"/>
                <w:szCs w:val="20"/>
                <w:lang w:val="es-ES"/>
              </w:rPr>
              <w:t>020</w:t>
            </w:r>
            <w:r w:rsidR="004055E6" w:rsidRPr="00012A12">
              <w:rPr>
                <w:sz w:val="20"/>
                <w:szCs w:val="20"/>
                <w:lang w:val="es-ES"/>
              </w:rPr>
              <w:t xml:space="preserve"> </w:t>
            </w:r>
            <w:r w:rsidRPr="00012A12">
              <w:rPr>
                <w:sz w:val="20"/>
                <w:szCs w:val="20"/>
                <w:lang w:val="es-ES"/>
              </w:rPr>
              <w:t>55 752</w:t>
            </w:r>
          </w:p>
        </w:tc>
        <w:tc>
          <w:tcPr>
            <w:tcW w:w="50" w:type="dxa"/>
            <w:tcMar>
              <w:top w:w="15" w:type="dxa"/>
              <w:left w:w="15" w:type="dxa"/>
              <w:bottom w:w="0" w:type="dxa"/>
              <w:right w:w="15" w:type="dxa"/>
            </w:tcMar>
            <w:vAlign w:val="center"/>
          </w:tcPr>
          <w:p w:rsidR="004B4DA9" w:rsidRPr="00012A12" w:rsidRDefault="004B4DA9" w:rsidP="00012A12">
            <w:pPr>
              <w:spacing w:line="360" w:lineRule="auto"/>
              <w:jc w:val="both"/>
              <w:rPr>
                <w:sz w:val="20"/>
                <w:szCs w:val="20"/>
              </w:rPr>
            </w:pPr>
          </w:p>
        </w:tc>
      </w:tr>
      <w:tr w:rsidR="004B4DA9" w:rsidRPr="00012A12" w:rsidTr="00012A12">
        <w:trPr>
          <w:trHeight w:val="319"/>
          <w:jc w:val="center"/>
        </w:trPr>
        <w:tc>
          <w:tcPr>
            <w:tcW w:w="92" w:type="dxa"/>
            <w:noWrap/>
            <w:tcMar>
              <w:top w:w="15" w:type="dxa"/>
              <w:left w:w="15" w:type="dxa"/>
              <w:bottom w:w="0" w:type="dxa"/>
              <w:right w:w="15" w:type="dxa"/>
            </w:tcMar>
            <w:vAlign w:val="center"/>
          </w:tcPr>
          <w:p w:rsidR="004B4DA9" w:rsidRPr="00012A12" w:rsidRDefault="004B4DA9" w:rsidP="00012A12">
            <w:pPr>
              <w:spacing w:line="360" w:lineRule="auto"/>
              <w:jc w:val="both"/>
              <w:rPr>
                <w:sz w:val="20"/>
                <w:szCs w:val="20"/>
              </w:rPr>
            </w:pPr>
          </w:p>
        </w:tc>
        <w:tc>
          <w:tcPr>
            <w:tcW w:w="4248" w:type="dxa"/>
            <w:noWrap/>
            <w:tcMar>
              <w:top w:w="15" w:type="dxa"/>
              <w:left w:w="15" w:type="dxa"/>
              <w:bottom w:w="0" w:type="dxa"/>
              <w:right w:w="15" w:type="dxa"/>
            </w:tcMar>
            <w:vAlign w:val="center"/>
          </w:tcPr>
          <w:p w:rsidR="004B4DA9" w:rsidRPr="00012A12" w:rsidRDefault="004B4DA9" w:rsidP="00012A12">
            <w:pPr>
              <w:spacing w:line="360" w:lineRule="auto"/>
              <w:jc w:val="both"/>
              <w:rPr>
                <w:sz w:val="20"/>
                <w:szCs w:val="20"/>
              </w:rPr>
            </w:pPr>
            <w:r w:rsidRPr="00012A12">
              <w:rPr>
                <w:sz w:val="20"/>
                <w:szCs w:val="20"/>
              </w:rPr>
              <w:t xml:space="preserve">Импорт товаров (млн. </w:t>
            </w:r>
            <w:r w:rsidRPr="00012A12">
              <w:rPr>
                <w:sz w:val="20"/>
                <w:szCs w:val="20"/>
                <w:lang w:val="es-ES"/>
              </w:rPr>
              <w:t>$</w:t>
            </w:r>
            <w:r w:rsidRPr="00012A12">
              <w:rPr>
                <w:sz w:val="20"/>
                <w:szCs w:val="20"/>
              </w:rPr>
              <w:t>)</w:t>
            </w:r>
          </w:p>
        </w:tc>
        <w:tc>
          <w:tcPr>
            <w:tcW w:w="4855" w:type="dxa"/>
            <w:noWrap/>
            <w:tcMar>
              <w:top w:w="15" w:type="dxa"/>
              <w:left w:w="15" w:type="dxa"/>
              <w:bottom w:w="0" w:type="dxa"/>
              <w:right w:w="15" w:type="dxa"/>
            </w:tcMar>
            <w:vAlign w:val="center"/>
          </w:tcPr>
          <w:p w:rsidR="004B4DA9" w:rsidRPr="00012A12" w:rsidRDefault="004B4DA9" w:rsidP="00012A12">
            <w:pPr>
              <w:spacing w:line="360" w:lineRule="auto"/>
              <w:jc w:val="both"/>
              <w:rPr>
                <w:sz w:val="20"/>
                <w:szCs w:val="20"/>
                <w:lang w:val="es-ES"/>
              </w:rPr>
            </w:pPr>
            <w:r w:rsidRPr="00012A12">
              <w:rPr>
                <w:sz w:val="20"/>
                <w:szCs w:val="20"/>
                <w:lang w:val="es-ES"/>
              </w:rPr>
              <w:t>44</w:t>
            </w:r>
            <w:r w:rsidR="004055E6" w:rsidRPr="00012A12">
              <w:rPr>
                <w:sz w:val="20"/>
                <w:szCs w:val="20"/>
                <w:lang w:val="es-ES"/>
              </w:rPr>
              <w:t xml:space="preserve"> </w:t>
            </w:r>
            <w:r w:rsidRPr="00012A12">
              <w:rPr>
                <w:sz w:val="20"/>
                <w:szCs w:val="20"/>
                <w:lang w:val="es-ES"/>
              </w:rPr>
              <w:t>707</w:t>
            </w:r>
            <w:r w:rsidR="004055E6" w:rsidRPr="00012A12">
              <w:rPr>
                <w:sz w:val="20"/>
                <w:szCs w:val="20"/>
                <w:lang w:val="es-ES"/>
              </w:rPr>
              <w:t xml:space="preserve"> </w:t>
            </w:r>
            <w:r w:rsidRPr="00012A12">
              <w:rPr>
                <w:sz w:val="20"/>
                <w:szCs w:val="20"/>
                <w:lang w:val="es-ES"/>
              </w:rPr>
              <w:t>57</w:t>
            </w:r>
            <w:r w:rsidR="004055E6" w:rsidRPr="00012A12">
              <w:rPr>
                <w:sz w:val="20"/>
                <w:szCs w:val="20"/>
                <w:lang w:val="es-ES"/>
              </w:rPr>
              <w:t xml:space="preserve"> </w:t>
            </w:r>
            <w:r w:rsidRPr="00012A12">
              <w:rPr>
                <w:sz w:val="20"/>
                <w:szCs w:val="20"/>
                <w:lang w:val="es-ES"/>
              </w:rPr>
              <w:t>422</w:t>
            </w:r>
            <w:r w:rsidR="004055E6" w:rsidRPr="00012A12">
              <w:rPr>
                <w:sz w:val="20"/>
                <w:szCs w:val="20"/>
                <w:lang w:val="es-ES"/>
              </w:rPr>
              <w:t xml:space="preserve"> </w:t>
            </w:r>
            <w:r w:rsidRPr="00012A12">
              <w:rPr>
                <w:sz w:val="20"/>
                <w:szCs w:val="20"/>
                <w:lang w:val="es-ES"/>
              </w:rPr>
              <w:t>38 771</w:t>
            </w:r>
          </w:p>
        </w:tc>
        <w:tc>
          <w:tcPr>
            <w:tcW w:w="50" w:type="dxa"/>
            <w:tcMar>
              <w:top w:w="15" w:type="dxa"/>
              <w:left w:w="15" w:type="dxa"/>
              <w:bottom w:w="0" w:type="dxa"/>
              <w:right w:w="15" w:type="dxa"/>
            </w:tcMar>
            <w:vAlign w:val="center"/>
          </w:tcPr>
          <w:p w:rsidR="004B4DA9" w:rsidRPr="00012A12" w:rsidRDefault="004B4DA9" w:rsidP="00012A12">
            <w:pPr>
              <w:spacing w:line="360" w:lineRule="auto"/>
              <w:jc w:val="both"/>
              <w:rPr>
                <w:sz w:val="20"/>
                <w:szCs w:val="20"/>
              </w:rPr>
            </w:pPr>
          </w:p>
        </w:tc>
      </w:tr>
      <w:tr w:rsidR="004B4DA9" w:rsidRPr="00012A12" w:rsidTr="00012A12">
        <w:trPr>
          <w:trHeight w:val="319"/>
          <w:jc w:val="center"/>
        </w:trPr>
        <w:tc>
          <w:tcPr>
            <w:tcW w:w="92" w:type="dxa"/>
            <w:noWrap/>
            <w:tcMar>
              <w:top w:w="15" w:type="dxa"/>
              <w:left w:w="15" w:type="dxa"/>
              <w:bottom w:w="0" w:type="dxa"/>
              <w:right w:w="15" w:type="dxa"/>
            </w:tcMar>
            <w:vAlign w:val="center"/>
          </w:tcPr>
          <w:p w:rsidR="004B4DA9" w:rsidRPr="00012A12" w:rsidRDefault="004B4DA9" w:rsidP="00012A12">
            <w:pPr>
              <w:spacing w:line="360" w:lineRule="auto"/>
              <w:jc w:val="both"/>
              <w:rPr>
                <w:sz w:val="20"/>
                <w:szCs w:val="20"/>
              </w:rPr>
            </w:pPr>
          </w:p>
        </w:tc>
        <w:tc>
          <w:tcPr>
            <w:tcW w:w="4248" w:type="dxa"/>
            <w:noWrap/>
            <w:tcMar>
              <w:top w:w="15" w:type="dxa"/>
              <w:left w:w="15" w:type="dxa"/>
              <w:bottom w:w="0" w:type="dxa"/>
              <w:right w:w="15" w:type="dxa"/>
            </w:tcMar>
            <w:vAlign w:val="center"/>
          </w:tcPr>
          <w:p w:rsidR="004B4DA9" w:rsidRPr="00012A12" w:rsidRDefault="004B4DA9" w:rsidP="00012A12">
            <w:pPr>
              <w:spacing w:line="360" w:lineRule="auto"/>
              <w:jc w:val="both"/>
              <w:rPr>
                <w:sz w:val="20"/>
                <w:szCs w:val="20"/>
                <w:lang w:val="es-ES"/>
              </w:rPr>
            </w:pPr>
            <w:r w:rsidRPr="00012A12">
              <w:rPr>
                <w:sz w:val="20"/>
                <w:szCs w:val="20"/>
              </w:rPr>
              <w:t>Торговое сальдо</w:t>
            </w:r>
            <w:r w:rsidRPr="00012A12">
              <w:rPr>
                <w:sz w:val="20"/>
                <w:szCs w:val="20"/>
                <w:lang w:val="es-ES"/>
              </w:rPr>
              <w:t xml:space="preserve"> (</w:t>
            </w:r>
            <w:r w:rsidRPr="00012A12">
              <w:rPr>
                <w:sz w:val="20"/>
                <w:szCs w:val="20"/>
              </w:rPr>
              <w:t xml:space="preserve">млн. </w:t>
            </w:r>
            <w:r w:rsidRPr="00012A12">
              <w:rPr>
                <w:sz w:val="20"/>
                <w:szCs w:val="20"/>
                <w:lang w:val="es-ES"/>
              </w:rPr>
              <w:t>$)</w:t>
            </w:r>
          </w:p>
        </w:tc>
        <w:tc>
          <w:tcPr>
            <w:tcW w:w="4855" w:type="dxa"/>
            <w:noWrap/>
            <w:tcMar>
              <w:top w:w="15" w:type="dxa"/>
              <w:left w:w="15" w:type="dxa"/>
              <w:bottom w:w="0" w:type="dxa"/>
              <w:right w:w="15" w:type="dxa"/>
            </w:tcMar>
            <w:vAlign w:val="center"/>
          </w:tcPr>
          <w:p w:rsidR="004B4DA9" w:rsidRPr="00012A12" w:rsidRDefault="004B4DA9" w:rsidP="00012A12">
            <w:pPr>
              <w:spacing w:line="360" w:lineRule="auto"/>
              <w:jc w:val="both"/>
              <w:rPr>
                <w:sz w:val="20"/>
                <w:szCs w:val="20"/>
                <w:lang w:val="es-ES"/>
              </w:rPr>
            </w:pPr>
            <w:r w:rsidRPr="00012A12">
              <w:rPr>
                <w:sz w:val="20"/>
                <w:szCs w:val="20"/>
                <w:lang w:val="es-ES"/>
              </w:rPr>
              <w:t>11</w:t>
            </w:r>
            <w:r w:rsidR="004055E6" w:rsidRPr="00012A12">
              <w:rPr>
                <w:sz w:val="20"/>
                <w:szCs w:val="20"/>
                <w:lang w:val="es-ES"/>
              </w:rPr>
              <w:t xml:space="preserve"> </w:t>
            </w:r>
            <w:r w:rsidRPr="00012A12">
              <w:rPr>
                <w:sz w:val="20"/>
                <w:szCs w:val="20"/>
                <w:lang w:val="es-ES"/>
              </w:rPr>
              <w:t>273</w:t>
            </w:r>
            <w:r w:rsidR="004055E6" w:rsidRPr="00012A12">
              <w:rPr>
                <w:sz w:val="20"/>
                <w:szCs w:val="20"/>
                <w:lang w:val="es-ES"/>
              </w:rPr>
              <w:t xml:space="preserve"> </w:t>
            </w:r>
            <w:r w:rsidRPr="00012A12">
              <w:rPr>
                <w:sz w:val="20"/>
                <w:szCs w:val="20"/>
                <w:lang w:val="es-ES"/>
              </w:rPr>
              <w:t>12</w:t>
            </w:r>
            <w:r w:rsidR="004055E6" w:rsidRPr="00012A12">
              <w:rPr>
                <w:sz w:val="20"/>
                <w:szCs w:val="20"/>
                <w:lang w:val="es-ES"/>
              </w:rPr>
              <w:t xml:space="preserve"> </w:t>
            </w:r>
            <w:r w:rsidRPr="00012A12">
              <w:rPr>
                <w:sz w:val="20"/>
                <w:szCs w:val="20"/>
                <w:lang w:val="es-ES"/>
              </w:rPr>
              <w:t>598</w:t>
            </w:r>
            <w:r w:rsidR="004055E6" w:rsidRPr="00012A12">
              <w:rPr>
                <w:sz w:val="20"/>
                <w:szCs w:val="20"/>
                <w:lang w:val="es-ES"/>
              </w:rPr>
              <w:t xml:space="preserve"> </w:t>
            </w:r>
            <w:r w:rsidRPr="00012A12">
              <w:rPr>
                <w:sz w:val="20"/>
                <w:szCs w:val="20"/>
                <w:lang w:val="es-ES"/>
              </w:rPr>
              <w:t>16 981</w:t>
            </w:r>
          </w:p>
        </w:tc>
        <w:tc>
          <w:tcPr>
            <w:tcW w:w="50" w:type="dxa"/>
            <w:tcMar>
              <w:top w:w="15" w:type="dxa"/>
              <w:left w:w="15" w:type="dxa"/>
              <w:bottom w:w="0" w:type="dxa"/>
              <w:right w:w="15" w:type="dxa"/>
            </w:tcMar>
            <w:vAlign w:val="center"/>
          </w:tcPr>
          <w:p w:rsidR="004B4DA9" w:rsidRPr="00012A12" w:rsidRDefault="004B4DA9" w:rsidP="00012A12">
            <w:pPr>
              <w:spacing w:line="360" w:lineRule="auto"/>
              <w:jc w:val="both"/>
              <w:rPr>
                <w:sz w:val="20"/>
                <w:szCs w:val="20"/>
              </w:rPr>
            </w:pPr>
          </w:p>
        </w:tc>
      </w:tr>
      <w:tr w:rsidR="004B4DA9" w:rsidRPr="00012A12" w:rsidTr="00012A12">
        <w:trPr>
          <w:trHeight w:val="319"/>
          <w:jc w:val="center"/>
        </w:trPr>
        <w:tc>
          <w:tcPr>
            <w:tcW w:w="92" w:type="dxa"/>
            <w:noWrap/>
            <w:tcMar>
              <w:top w:w="15" w:type="dxa"/>
              <w:left w:w="15" w:type="dxa"/>
              <w:bottom w:w="0" w:type="dxa"/>
              <w:right w:w="15" w:type="dxa"/>
            </w:tcMar>
            <w:vAlign w:val="center"/>
          </w:tcPr>
          <w:p w:rsidR="004B4DA9" w:rsidRPr="00012A12" w:rsidRDefault="004B4DA9" w:rsidP="00012A12">
            <w:pPr>
              <w:spacing w:line="360" w:lineRule="auto"/>
              <w:jc w:val="both"/>
              <w:rPr>
                <w:bCs/>
                <w:sz w:val="20"/>
                <w:szCs w:val="20"/>
              </w:rPr>
            </w:pPr>
          </w:p>
        </w:tc>
        <w:tc>
          <w:tcPr>
            <w:tcW w:w="4248" w:type="dxa"/>
            <w:noWrap/>
            <w:tcMar>
              <w:top w:w="15" w:type="dxa"/>
              <w:left w:w="15" w:type="dxa"/>
              <w:bottom w:w="0" w:type="dxa"/>
              <w:right w:w="15" w:type="dxa"/>
            </w:tcMar>
            <w:vAlign w:val="center"/>
          </w:tcPr>
          <w:p w:rsidR="004B4DA9" w:rsidRPr="00012A12" w:rsidRDefault="004B4DA9" w:rsidP="00012A12">
            <w:pPr>
              <w:spacing w:line="360" w:lineRule="auto"/>
              <w:jc w:val="both"/>
              <w:rPr>
                <w:bCs/>
                <w:sz w:val="20"/>
                <w:szCs w:val="20"/>
              </w:rPr>
            </w:pPr>
            <w:r w:rsidRPr="00012A12">
              <w:rPr>
                <w:bCs/>
                <w:sz w:val="20"/>
                <w:szCs w:val="20"/>
              </w:rPr>
              <w:t>5) Долг</w:t>
            </w:r>
          </w:p>
        </w:tc>
        <w:tc>
          <w:tcPr>
            <w:tcW w:w="4855" w:type="dxa"/>
            <w:noWrap/>
            <w:tcMar>
              <w:top w:w="15" w:type="dxa"/>
              <w:left w:w="15" w:type="dxa"/>
              <w:bottom w:w="0" w:type="dxa"/>
              <w:right w:w="15" w:type="dxa"/>
            </w:tcMar>
            <w:vAlign w:val="center"/>
          </w:tcPr>
          <w:p w:rsidR="004B4DA9" w:rsidRPr="00012A12" w:rsidRDefault="004B4DA9" w:rsidP="00012A12">
            <w:pPr>
              <w:spacing w:line="360" w:lineRule="auto"/>
              <w:jc w:val="both"/>
              <w:rPr>
                <w:bCs/>
                <w:sz w:val="20"/>
                <w:szCs w:val="20"/>
              </w:rPr>
            </w:pPr>
          </w:p>
        </w:tc>
        <w:tc>
          <w:tcPr>
            <w:tcW w:w="50" w:type="dxa"/>
            <w:noWrap/>
            <w:tcMar>
              <w:top w:w="15" w:type="dxa"/>
              <w:left w:w="15" w:type="dxa"/>
              <w:bottom w:w="0" w:type="dxa"/>
              <w:right w:w="15" w:type="dxa"/>
            </w:tcMar>
            <w:vAlign w:val="center"/>
          </w:tcPr>
          <w:p w:rsidR="004B4DA9" w:rsidRPr="00012A12" w:rsidRDefault="004B4DA9" w:rsidP="00012A12">
            <w:pPr>
              <w:spacing w:line="360" w:lineRule="auto"/>
              <w:jc w:val="both"/>
              <w:rPr>
                <w:bCs/>
                <w:sz w:val="20"/>
                <w:szCs w:val="20"/>
              </w:rPr>
            </w:pPr>
          </w:p>
        </w:tc>
      </w:tr>
      <w:tr w:rsidR="004B4DA9" w:rsidRPr="00012A12" w:rsidTr="00012A12">
        <w:trPr>
          <w:trHeight w:val="319"/>
          <w:jc w:val="center"/>
        </w:trPr>
        <w:tc>
          <w:tcPr>
            <w:tcW w:w="92" w:type="dxa"/>
            <w:noWrap/>
            <w:tcMar>
              <w:top w:w="15" w:type="dxa"/>
              <w:left w:w="15" w:type="dxa"/>
              <w:bottom w:w="0" w:type="dxa"/>
              <w:right w:w="15" w:type="dxa"/>
            </w:tcMar>
            <w:vAlign w:val="center"/>
          </w:tcPr>
          <w:p w:rsidR="004B4DA9" w:rsidRPr="00012A12" w:rsidRDefault="004B4DA9" w:rsidP="00012A12">
            <w:pPr>
              <w:spacing w:line="360" w:lineRule="auto"/>
              <w:jc w:val="both"/>
              <w:rPr>
                <w:sz w:val="20"/>
                <w:szCs w:val="20"/>
              </w:rPr>
            </w:pPr>
          </w:p>
        </w:tc>
        <w:tc>
          <w:tcPr>
            <w:tcW w:w="4248" w:type="dxa"/>
            <w:noWrap/>
            <w:tcMar>
              <w:top w:w="15" w:type="dxa"/>
              <w:left w:w="15" w:type="dxa"/>
              <w:bottom w:w="0" w:type="dxa"/>
              <w:right w:w="15" w:type="dxa"/>
            </w:tcMar>
            <w:vAlign w:val="center"/>
          </w:tcPr>
          <w:p w:rsidR="004B4DA9" w:rsidRPr="00012A12" w:rsidRDefault="004B4DA9" w:rsidP="00012A12">
            <w:pPr>
              <w:spacing w:line="360" w:lineRule="auto"/>
              <w:jc w:val="both"/>
              <w:rPr>
                <w:sz w:val="20"/>
                <w:szCs w:val="20"/>
              </w:rPr>
            </w:pPr>
            <w:r w:rsidRPr="00012A12">
              <w:rPr>
                <w:sz w:val="20"/>
                <w:szCs w:val="20"/>
              </w:rPr>
              <w:t xml:space="preserve">Внешний долг </w:t>
            </w:r>
            <w:r w:rsidRPr="00012A12">
              <w:rPr>
                <w:sz w:val="20"/>
                <w:szCs w:val="20"/>
                <w:lang w:val="es-ES"/>
              </w:rPr>
              <w:t>(</w:t>
            </w:r>
            <w:r w:rsidRPr="00012A12">
              <w:rPr>
                <w:sz w:val="20"/>
                <w:szCs w:val="20"/>
              </w:rPr>
              <w:t xml:space="preserve">млн. </w:t>
            </w:r>
            <w:r w:rsidRPr="00012A12">
              <w:rPr>
                <w:sz w:val="20"/>
                <w:szCs w:val="20"/>
                <w:lang w:val="es-ES"/>
              </w:rPr>
              <w:t>$)</w:t>
            </w:r>
          </w:p>
        </w:tc>
        <w:tc>
          <w:tcPr>
            <w:tcW w:w="4855" w:type="dxa"/>
            <w:noWrap/>
            <w:tcMar>
              <w:top w:w="15" w:type="dxa"/>
              <w:left w:w="15" w:type="dxa"/>
              <w:bottom w:w="0" w:type="dxa"/>
              <w:right w:w="15" w:type="dxa"/>
            </w:tcMar>
            <w:vAlign w:val="center"/>
          </w:tcPr>
          <w:p w:rsidR="004B4DA9" w:rsidRPr="00012A12" w:rsidRDefault="004B4DA9" w:rsidP="00012A12">
            <w:pPr>
              <w:spacing w:line="360" w:lineRule="auto"/>
              <w:jc w:val="both"/>
              <w:rPr>
                <w:sz w:val="20"/>
                <w:szCs w:val="20"/>
                <w:lang w:val="es-ES"/>
              </w:rPr>
            </w:pPr>
            <w:r w:rsidRPr="00012A12">
              <w:rPr>
                <w:sz w:val="20"/>
                <w:szCs w:val="20"/>
                <w:lang w:val="es-ES"/>
              </w:rPr>
              <w:t>124</w:t>
            </w:r>
            <w:r w:rsidR="004055E6" w:rsidRPr="00012A12">
              <w:rPr>
                <w:sz w:val="20"/>
                <w:szCs w:val="20"/>
                <w:lang w:val="es-ES"/>
              </w:rPr>
              <w:t xml:space="preserve"> </w:t>
            </w:r>
            <w:r w:rsidRPr="00012A12">
              <w:rPr>
                <w:sz w:val="20"/>
                <w:szCs w:val="20"/>
                <w:lang w:val="es-ES"/>
              </w:rPr>
              <w:t>560</w:t>
            </w:r>
            <w:r w:rsidR="004055E6" w:rsidRPr="00012A12">
              <w:rPr>
                <w:sz w:val="20"/>
                <w:szCs w:val="20"/>
                <w:lang w:val="es-ES"/>
              </w:rPr>
              <w:t xml:space="preserve"> </w:t>
            </w:r>
            <w:r w:rsidRPr="00012A12">
              <w:rPr>
                <w:sz w:val="20"/>
                <w:szCs w:val="20"/>
                <w:lang w:val="es-ES"/>
              </w:rPr>
              <w:t>124</w:t>
            </w:r>
            <w:r w:rsidR="004055E6" w:rsidRPr="00012A12">
              <w:rPr>
                <w:sz w:val="20"/>
                <w:szCs w:val="20"/>
                <w:lang w:val="es-ES"/>
              </w:rPr>
              <w:t xml:space="preserve"> </w:t>
            </w:r>
            <w:r w:rsidRPr="00012A12">
              <w:rPr>
                <w:sz w:val="20"/>
                <w:szCs w:val="20"/>
                <w:lang w:val="es-ES"/>
              </w:rPr>
              <w:t>923</w:t>
            </w:r>
            <w:r w:rsidR="004055E6" w:rsidRPr="00012A12">
              <w:rPr>
                <w:sz w:val="20"/>
                <w:szCs w:val="20"/>
                <w:lang w:val="es-ES"/>
              </w:rPr>
              <w:t xml:space="preserve"> </w:t>
            </w:r>
            <w:r w:rsidRPr="00012A12">
              <w:rPr>
                <w:sz w:val="20"/>
                <w:szCs w:val="20"/>
                <w:lang w:val="es-ES"/>
              </w:rPr>
              <w:t>117 808</w:t>
            </w:r>
          </w:p>
        </w:tc>
        <w:tc>
          <w:tcPr>
            <w:tcW w:w="50" w:type="dxa"/>
            <w:tcMar>
              <w:top w:w="15" w:type="dxa"/>
              <w:left w:w="15" w:type="dxa"/>
              <w:bottom w:w="0" w:type="dxa"/>
              <w:right w:w="15" w:type="dxa"/>
            </w:tcMar>
            <w:vAlign w:val="center"/>
          </w:tcPr>
          <w:p w:rsidR="004B4DA9" w:rsidRPr="00012A12" w:rsidRDefault="004B4DA9" w:rsidP="00012A12">
            <w:pPr>
              <w:spacing w:line="360" w:lineRule="auto"/>
              <w:jc w:val="both"/>
              <w:rPr>
                <w:sz w:val="20"/>
                <w:szCs w:val="20"/>
              </w:rPr>
            </w:pPr>
          </w:p>
        </w:tc>
      </w:tr>
      <w:tr w:rsidR="004B4DA9" w:rsidRPr="00012A12" w:rsidTr="00012A12">
        <w:trPr>
          <w:trHeight w:val="319"/>
          <w:jc w:val="center"/>
        </w:trPr>
        <w:tc>
          <w:tcPr>
            <w:tcW w:w="92" w:type="dxa"/>
            <w:noWrap/>
            <w:tcMar>
              <w:top w:w="15" w:type="dxa"/>
              <w:left w:w="15" w:type="dxa"/>
              <w:bottom w:w="0" w:type="dxa"/>
              <w:right w:w="15" w:type="dxa"/>
            </w:tcMar>
            <w:vAlign w:val="center"/>
          </w:tcPr>
          <w:p w:rsidR="004B4DA9" w:rsidRPr="00012A12" w:rsidRDefault="004B4DA9" w:rsidP="00012A12">
            <w:pPr>
              <w:spacing w:line="360" w:lineRule="auto"/>
              <w:jc w:val="both"/>
              <w:rPr>
                <w:bCs/>
                <w:sz w:val="20"/>
                <w:szCs w:val="20"/>
              </w:rPr>
            </w:pPr>
          </w:p>
        </w:tc>
        <w:tc>
          <w:tcPr>
            <w:tcW w:w="4248" w:type="dxa"/>
            <w:noWrap/>
            <w:tcMar>
              <w:top w:w="15" w:type="dxa"/>
              <w:left w:w="15" w:type="dxa"/>
              <w:bottom w:w="0" w:type="dxa"/>
              <w:right w:w="15" w:type="dxa"/>
            </w:tcMar>
            <w:vAlign w:val="center"/>
          </w:tcPr>
          <w:p w:rsidR="004B4DA9" w:rsidRPr="00012A12" w:rsidRDefault="004B4DA9" w:rsidP="00012A12">
            <w:pPr>
              <w:spacing w:line="360" w:lineRule="auto"/>
              <w:jc w:val="both"/>
              <w:rPr>
                <w:sz w:val="20"/>
                <w:szCs w:val="20"/>
              </w:rPr>
            </w:pPr>
            <w:r w:rsidRPr="00012A12">
              <w:rPr>
                <w:sz w:val="20"/>
                <w:szCs w:val="20"/>
              </w:rPr>
              <w:t xml:space="preserve">Частный внешний долг </w:t>
            </w:r>
            <w:r w:rsidRPr="00012A12">
              <w:rPr>
                <w:sz w:val="20"/>
                <w:szCs w:val="20"/>
                <w:lang w:val="es-ES"/>
              </w:rPr>
              <w:t>(</w:t>
            </w:r>
            <w:r w:rsidRPr="00012A12">
              <w:rPr>
                <w:sz w:val="20"/>
                <w:szCs w:val="20"/>
              </w:rPr>
              <w:t xml:space="preserve">млн. </w:t>
            </w:r>
            <w:r w:rsidRPr="00012A12">
              <w:rPr>
                <w:sz w:val="20"/>
                <w:szCs w:val="20"/>
                <w:lang w:val="es-ES"/>
              </w:rPr>
              <w:t>$)</w:t>
            </w:r>
          </w:p>
        </w:tc>
        <w:tc>
          <w:tcPr>
            <w:tcW w:w="4855" w:type="dxa"/>
            <w:noWrap/>
            <w:tcMar>
              <w:top w:w="15" w:type="dxa"/>
              <w:left w:w="15" w:type="dxa"/>
              <w:bottom w:w="0" w:type="dxa"/>
              <w:right w:w="15" w:type="dxa"/>
            </w:tcMar>
            <w:vAlign w:val="center"/>
          </w:tcPr>
          <w:p w:rsidR="004B4DA9" w:rsidRPr="00012A12" w:rsidRDefault="004B4DA9" w:rsidP="00012A12">
            <w:pPr>
              <w:spacing w:line="360" w:lineRule="auto"/>
              <w:jc w:val="both"/>
              <w:rPr>
                <w:bCs/>
                <w:sz w:val="20"/>
                <w:szCs w:val="20"/>
                <w:lang w:val="es-ES"/>
              </w:rPr>
            </w:pPr>
            <w:r w:rsidRPr="00012A12">
              <w:rPr>
                <w:bCs/>
                <w:sz w:val="20"/>
                <w:szCs w:val="20"/>
                <w:lang w:val="es-ES"/>
              </w:rPr>
              <w:t>53</w:t>
            </w:r>
            <w:r w:rsidR="004055E6" w:rsidRPr="00012A12">
              <w:rPr>
                <w:bCs/>
                <w:sz w:val="20"/>
                <w:szCs w:val="20"/>
                <w:lang w:val="es-ES"/>
              </w:rPr>
              <w:t xml:space="preserve"> </w:t>
            </w:r>
            <w:r w:rsidRPr="00012A12">
              <w:rPr>
                <w:bCs/>
                <w:sz w:val="20"/>
                <w:szCs w:val="20"/>
                <w:lang w:val="es-ES"/>
              </w:rPr>
              <w:t>746</w:t>
            </w:r>
            <w:r w:rsidR="004055E6" w:rsidRPr="00012A12">
              <w:rPr>
                <w:bCs/>
                <w:sz w:val="20"/>
                <w:szCs w:val="20"/>
                <w:lang w:val="es-ES"/>
              </w:rPr>
              <w:t xml:space="preserve"> </w:t>
            </w:r>
            <w:r w:rsidRPr="00012A12">
              <w:rPr>
                <w:bCs/>
                <w:sz w:val="20"/>
                <w:szCs w:val="20"/>
                <w:lang w:val="es-ES"/>
              </w:rPr>
              <w:t>60</w:t>
            </w:r>
            <w:r w:rsidR="004055E6" w:rsidRPr="00012A12">
              <w:rPr>
                <w:bCs/>
                <w:sz w:val="20"/>
                <w:szCs w:val="20"/>
                <w:lang w:val="es-ES"/>
              </w:rPr>
              <w:t xml:space="preserve"> </w:t>
            </w:r>
            <w:r w:rsidRPr="00012A12">
              <w:rPr>
                <w:bCs/>
                <w:sz w:val="20"/>
                <w:szCs w:val="20"/>
                <w:lang w:val="es-ES"/>
              </w:rPr>
              <w:t>471</w:t>
            </w:r>
            <w:r w:rsidR="004055E6" w:rsidRPr="00012A12">
              <w:rPr>
                <w:bCs/>
                <w:sz w:val="20"/>
                <w:szCs w:val="20"/>
                <w:lang w:val="es-ES"/>
              </w:rPr>
              <w:t xml:space="preserve"> </w:t>
            </w:r>
            <w:r w:rsidRPr="00012A12">
              <w:rPr>
                <w:bCs/>
                <w:sz w:val="20"/>
                <w:szCs w:val="20"/>
                <w:lang w:val="es-ES"/>
              </w:rPr>
              <w:t>55 945</w:t>
            </w:r>
          </w:p>
        </w:tc>
        <w:tc>
          <w:tcPr>
            <w:tcW w:w="50" w:type="dxa"/>
            <w:noWrap/>
            <w:tcMar>
              <w:top w:w="15" w:type="dxa"/>
              <w:left w:w="15" w:type="dxa"/>
              <w:bottom w:w="0" w:type="dxa"/>
              <w:right w:w="15" w:type="dxa"/>
            </w:tcMar>
            <w:vAlign w:val="center"/>
          </w:tcPr>
          <w:p w:rsidR="004B4DA9" w:rsidRPr="00012A12" w:rsidRDefault="004B4DA9" w:rsidP="00012A12">
            <w:pPr>
              <w:spacing w:line="360" w:lineRule="auto"/>
              <w:jc w:val="both"/>
              <w:rPr>
                <w:bCs/>
                <w:sz w:val="20"/>
                <w:szCs w:val="20"/>
              </w:rPr>
            </w:pPr>
          </w:p>
        </w:tc>
      </w:tr>
      <w:tr w:rsidR="004B4DA9" w:rsidRPr="00012A12" w:rsidTr="00012A12">
        <w:trPr>
          <w:trHeight w:val="319"/>
          <w:jc w:val="center"/>
        </w:trPr>
        <w:tc>
          <w:tcPr>
            <w:tcW w:w="92" w:type="dxa"/>
            <w:tcBorders>
              <w:bottom w:val="single" w:sz="4" w:space="0" w:color="auto"/>
            </w:tcBorders>
            <w:noWrap/>
            <w:tcMar>
              <w:top w:w="15" w:type="dxa"/>
              <w:left w:w="15" w:type="dxa"/>
              <w:bottom w:w="0" w:type="dxa"/>
              <w:right w:w="15" w:type="dxa"/>
            </w:tcMar>
            <w:vAlign w:val="center"/>
          </w:tcPr>
          <w:p w:rsidR="004B4DA9" w:rsidRPr="00012A12" w:rsidRDefault="004B4DA9" w:rsidP="00012A12">
            <w:pPr>
              <w:spacing w:line="360" w:lineRule="auto"/>
              <w:jc w:val="both"/>
              <w:rPr>
                <w:sz w:val="20"/>
                <w:szCs w:val="20"/>
              </w:rPr>
            </w:pPr>
          </w:p>
        </w:tc>
        <w:tc>
          <w:tcPr>
            <w:tcW w:w="4248" w:type="dxa"/>
            <w:tcBorders>
              <w:bottom w:val="single" w:sz="4" w:space="0" w:color="auto"/>
            </w:tcBorders>
            <w:noWrap/>
            <w:tcMar>
              <w:top w:w="15" w:type="dxa"/>
              <w:left w:w="15" w:type="dxa"/>
              <w:bottom w:w="0" w:type="dxa"/>
              <w:right w:w="15" w:type="dxa"/>
            </w:tcMar>
            <w:vAlign w:val="center"/>
          </w:tcPr>
          <w:p w:rsidR="004B4DA9" w:rsidRPr="00012A12" w:rsidRDefault="004B4DA9" w:rsidP="00012A12">
            <w:pPr>
              <w:spacing w:line="360" w:lineRule="auto"/>
              <w:jc w:val="both"/>
              <w:rPr>
                <w:sz w:val="20"/>
                <w:szCs w:val="20"/>
              </w:rPr>
            </w:pPr>
          </w:p>
        </w:tc>
        <w:tc>
          <w:tcPr>
            <w:tcW w:w="4855" w:type="dxa"/>
            <w:tcBorders>
              <w:bottom w:val="single" w:sz="4" w:space="0" w:color="auto"/>
            </w:tcBorders>
            <w:noWrap/>
            <w:tcMar>
              <w:top w:w="15" w:type="dxa"/>
              <w:left w:w="15" w:type="dxa"/>
              <w:bottom w:w="0" w:type="dxa"/>
              <w:right w:w="15" w:type="dxa"/>
            </w:tcMar>
            <w:vAlign w:val="center"/>
          </w:tcPr>
          <w:p w:rsidR="004B4DA9" w:rsidRPr="00012A12" w:rsidRDefault="004B4DA9" w:rsidP="00012A12">
            <w:pPr>
              <w:spacing w:line="360" w:lineRule="auto"/>
              <w:jc w:val="both"/>
              <w:rPr>
                <w:sz w:val="20"/>
                <w:szCs w:val="20"/>
              </w:rPr>
            </w:pPr>
          </w:p>
        </w:tc>
        <w:tc>
          <w:tcPr>
            <w:tcW w:w="50" w:type="dxa"/>
            <w:tcBorders>
              <w:bottom w:val="single" w:sz="4" w:space="0" w:color="auto"/>
            </w:tcBorders>
            <w:tcMar>
              <w:top w:w="15" w:type="dxa"/>
              <w:left w:w="15" w:type="dxa"/>
              <w:bottom w:w="0" w:type="dxa"/>
              <w:right w:w="15" w:type="dxa"/>
            </w:tcMar>
            <w:vAlign w:val="center"/>
          </w:tcPr>
          <w:p w:rsidR="004B4DA9" w:rsidRPr="00012A12" w:rsidRDefault="004B4DA9" w:rsidP="00012A12">
            <w:pPr>
              <w:spacing w:line="360" w:lineRule="auto"/>
              <w:jc w:val="both"/>
              <w:rPr>
                <w:sz w:val="20"/>
                <w:szCs w:val="20"/>
              </w:rPr>
            </w:pPr>
          </w:p>
        </w:tc>
      </w:tr>
    </w:tbl>
    <w:p w:rsidR="006331BF" w:rsidRPr="004055E6" w:rsidRDefault="006331BF" w:rsidP="00012A12">
      <w:pPr>
        <w:spacing w:line="360" w:lineRule="auto"/>
        <w:ind w:firstLine="709"/>
        <w:jc w:val="both"/>
      </w:pPr>
      <w:bookmarkStart w:id="8" w:name="_GoBack"/>
      <w:bookmarkEnd w:id="8"/>
    </w:p>
    <w:sectPr w:rsidR="006331BF" w:rsidRPr="004055E6" w:rsidSect="004055E6">
      <w:headerReference w:type="even" r:id="rId7"/>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995" w:rsidRDefault="004C6995">
      <w:r>
        <w:separator/>
      </w:r>
    </w:p>
  </w:endnote>
  <w:endnote w:type="continuationSeparator" w:id="0">
    <w:p w:rsidR="004C6995" w:rsidRDefault="004C6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995" w:rsidRDefault="004C6995">
      <w:r>
        <w:separator/>
      </w:r>
    </w:p>
  </w:footnote>
  <w:footnote w:type="continuationSeparator" w:id="0">
    <w:p w:rsidR="004C6995" w:rsidRDefault="004C6995">
      <w:r>
        <w:continuationSeparator/>
      </w:r>
    </w:p>
  </w:footnote>
  <w:footnote w:id="1">
    <w:p w:rsidR="004C6995" w:rsidRDefault="00012A12" w:rsidP="0038032C">
      <w:pPr>
        <w:pStyle w:val="a7"/>
      </w:pPr>
      <w:r w:rsidRPr="0038032C">
        <w:rPr>
          <w:rStyle w:val="a9"/>
        </w:rPr>
        <w:footnoteRef/>
      </w:r>
      <w:r w:rsidRPr="0038032C">
        <w:t xml:space="preserve"> </w:t>
      </w:r>
      <w:r w:rsidRPr="0038032C">
        <w:rPr>
          <w:color w:val="000000"/>
        </w:rPr>
        <w:t>Чумакова М.Л. Латинская Америка: испытания демократии. 2 часть. М.; ИЛА РАН, 2010. – стр.183.</w:t>
      </w:r>
    </w:p>
  </w:footnote>
  <w:footnote w:id="2">
    <w:p w:rsidR="004C6995" w:rsidRDefault="00012A12" w:rsidP="0038032C">
      <w:pPr>
        <w:pStyle w:val="a7"/>
      </w:pPr>
      <w:r w:rsidRPr="0038032C">
        <w:rPr>
          <w:rStyle w:val="a9"/>
        </w:rPr>
        <w:footnoteRef/>
      </w:r>
      <w:r w:rsidRPr="0038032C">
        <w:t xml:space="preserve"> Аргентине выворачивают карманы // Взгляд. Деловая</w:t>
      </w:r>
      <w:r w:rsidRPr="0038032C">
        <w:rPr>
          <w:lang w:val="es-ES"/>
        </w:rPr>
        <w:t xml:space="preserve"> </w:t>
      </w:r>
      <w:r w:rsidRPr="0038032C">
        <w:t>газета</w:t>
      </w:r>
      <w:r w:rsidRPr="0038032C">
        <w:rPr>
          <w:lang w:val="es-ES"/>
        </w:rPr>
        <w:t>. 08.04.10.</w:t>
      </w:r>
    </w:p>
  </w:footnote>
  <w:footnote w:id="3">
    <w:p w:rsidR="004C6995" w:rsidRDefault="00012A12" w:rsidP="0038032C">
      <w:pPr>
        <w:pStyle w:val="a7"/>
      </w:pPr>
      <w:r w:rsidRPr="0038032C">
        <w:rPr>
          <w:rStyle w:val="a9"/>
        </w:rPr>
        <w:footnoteRef/>
      </w:r>
      <w:r w:rsidRPr="0038032C">
        <w:rPr>
          <w:lang w:val="es-ES"/>
        </w:rPr>
        <w:t xml:space="preserve"> URL: http://www.angus-reid.com/polls/view/positive_rating_for_argentinas_cristina_kirchner/</w:t>
      </w:r>
    </w:p>
  </w:footnote>
  <w:footnote w:id="4">
    <w:p w:rsidR="004C6995" w:rsidRDefault="00012A12" w:rsidP="0038032C">
      <w:pPr>
        <w:pStyle w:val="14"/>
      </w:pPr>
      <w:r>
        <w:rPr>
          <w:rStyle w:val="a9"/>
        </w:rPr>
        <w:footnoteRef/>
      </w:r>
      <w:r w:rsidRPr="009D5625">
        <w:rPr>
          <w:lang w:val="es-ES"/>
        </w:rPr>
        <w:t xml:space="preserve"> Empresarios contentos por la continuidad del modelo K // Clarín. </w:t>
      </w:r>
      <w:r w:rsidRPr="0086325D">
        <w:rPr>
          <w:lang w:val="es-ES"/>
        </w:rPr>
        <w:t>28.10.07.</w:t>
      </w:r>
    </w:p>
  </w:footnote>
  <w:footnote w:id="5">
    <w:p w:rsidR="004C6995" w:rsidRDefault="00012A12" w:rsidP="0038032C">
      <w:pPr>
        <w:jc w:val="both"/>
      </w:pPr>
      <w:r>
        <w:rPr>
          <w:rStyle w:val="a9"/>
        </w:rPr>
        <w:footnoteRef/>
      </w:r>
      <w:r w:rsidRPr="00367178">
        <w:rPr>
          <w:lang w:val="es-ES"/>
        </w:rPr>
        <w:t xml:space="preserve"> </w:t>
      </w:r>
      <w:r w:rsidRPr="0038032C">
        <w:rPr>
          <w:rStyle w:val="110"/>
          <w:sz w:val="20"/>
          <w:szCs w:val="20"/>
        </w:rPr>
        <w:t>La integración fragmentada // Nueva sociedad. № 219. Enero/febrero 2009.</w:t>
      </w:r>
    </w:p>
  </w:footnote>
  <w:footnote w:id="6">
    <w:p w:rsidR="004C6995" w:rsidRDefault="00012A12" w:rsidP="009845B9">
      <w:pPr>
        <w:pStyle w:val="a7"/>
      </w:pPr>
      <w:r w:rsidRPr="009845B9">
        <w:rPr>
          <w:rStyle w:val="a9"/>
        </w:rPr>
        <w:footnoteRef/>
      </w:r>
      <w:r w:rsidRPr="009845B9">
        <w:rPr>
          <w:lang w:val="es-ES"/>
        </w:rPr>
        <w:t xml:space="preserve"> </w:t>
      </w:r>
      <w:r w:rsidRPr="009845B9">
        <w:rPr>
          <w:color w:val="000000"/>
        </w:rPr>
        <w:t>Чумакова</w:t>
      </w:r>
      <w:r w:rsidRPr="009845B9">
        <w:rPr>
          <w:color w:val="000000"/>
          <w:lang w:val="es-ES"/>
        </w:rPr>
        <w:t xml:space="preserve"> </w:t>
      </w:r>
      <w:r w:rsidRPr="009845B9">
        <w:rPr>
          <w:color w:val="000000"/>
        </w:rPr>
        <w:t>М</w:t>
      </w:r>
      <w:r w:rsidRPr="009845B9">
        <w:rPr>
          <w:color w:val="000000"/>
          <w:lang w:val="es-ES"/>
        </w:rPr>
        <w:t>.</w:t>
      </w:r>
      <w:r w:rsidRPr="009845B9">
        <w:rPr>
          <w:color w:val="000000"/>
        </w:rPr>
        <w:t>Л</w:t>
      </w:r>
      <w:r w:rsidRPr="009845B9">
        <w:rPr>
          <w:color w:val="000000"/>
          <w:lang w:val="es-ES"/>
        </w:rPr>
        <w:t xml:space="preserve">. </w:t>
      </w:r>
      <w:r w:rsidRPr="009845B9">
        <w:rPr>
          <w:color w:val="000000"/>
        </w:rPr>
        <w:t>Латинская</w:t>
      </w:r>
      <w:r w:rsidRPr="009845B9">
        <w:rPr>
          <w:color w:val="000000"/>
          <w:lang w:val="es-ES"/>
        </w:rPr>
        <w:t xml:space="preserve"> </w:t>
      </w:r>
      <w:r w:rsidRPr="009845B9">
        <w:rPr>
          <w:color w:val="000000"/>
        </w:rPr>
        <w:t>Америка</w:t>
      </w:r>
      <w:r w:rsidRPr="009845B9">
        <w:rPr>
          <w:color w:val="000000"/>
          <w:lang w:val="es-ES"/>
        </w:rPr>
        <w:t xml:space="preserve">: </w:t>
      </w:r>
      <w:r w:rsidRPr="009845B9">
        <w:rPr>
          <w:color w:val="000000"/>
        </w:rPr>
        <w:t>испытания</w:t>
      </w:r>
      <w:r w:rsidRPr="009845B9">
        <w:rPr>
          <w:color w:val="000000"/>
          <w:lang w:val="es-ES"/>
        </w:rPr>
        <w:t xml:space="preserve"> </w:t>
      </w:r>
      <w:r w:rsidRPr="009845B9">
        <w:rPr>
          <w:color w:val="000000"/>
        </w:rPr>
        <w:t>демократии</w:t>
      </w:r>
      <w:r w:rsidRPr="009845B9">
        <w:rPr>
          <w:color w:val="000000"/>
          <w:lang w:val="es-ES"/>
        </w:rPr>
        <w:t xml:space="preserve">. </w:t>
      </w:r>
      <w:r w:rsidRPr="009845B9">
        <w:rPr>
          <w:color w:val="000000"/>
        </w:rPr>
        <w:t>2 часть. М.; ИЛА РАН, 2010. – стр.174.</w:t>
      </w:r>
    </w:p>
  </w:footnote>
  <w:footnote w:id="7">
    <w:p w:rsidR="004C6995" w:rsidRDefault="00012A12" w:rsidP="007B0DB3">
      <w:pPr>
        <w:jc w:val="both"/>
      </w:pPr>
      <w:r w:rsidRPr="007B0DB3">
        <w:rPr>
          <w:rStyle w:val="a9"/>
          <w:sz w:val="20"/>
          <w:szCs w:val="20"/>
        </w:rPr>
        <w:footnoteRef/>
      </w:r>
      <w:r w:rsidRPr="007B0DB3">
        <w:rPr>
          <w:sz w:val="20"/>
          <w:szCs w:val="20"/>
          <w:lang w:val="en-GB"/>
        </w:rPr>
        <w:t xml:space="preserve"> </w:t>
      </w:r>
      <w:r w:rsidRPr="007B0DB3">
        <w:rPr>
          <w:sz w:val="20"/>
          <w:szCs w:val="20"/>
          <w:lang w:val="es-ES"/>
        </w:rPr>
        <w:t>URL</w:t>
      </w:r>
      <w:r w:rsidRPr="007B0DB3">
        <w:rPr>
          <w:sz w:val="20"/>
          <w:szCs w:val="20"/>
          <w:lang w:val="en-GB"/>
        </w:rPr>
        <w:t xml:space="preserve">: </w:t>
      </w:r>
      <w:r w:rsidRPr="007B0DB3">
        <w:rPr>
          <w:color w:val="000000"/>
          <w:sz w:val="20"/>
          <w:szCs w:val="20"/>
          <w:lang w:val="es-ES"/>
        </w:rPr>
        <w:t>http</w:t>
      </w:r>
      <w:r w:rsidRPr="007B0DB3">
        <w:rPr>
          <w:color w:val="000000"/>
          <w:sz w:val="20"/>
          <w:szCs w:val="20"/>
          <w:lang w:val="en-GB"/>
        </w:rPr>
        <w:t>://</w:t>
      </w:r>
      <w:r w:rsidRPr="007B0DB3">
        <w:rPr>
          <w:color w:val="000000"/>
          <w:sz w:val="20"/>
          <w:szCs w:val="20"/>
          <w:lang w:val="es-ES"/>
        </w:rPr>
        <w:t>rosfincom</w:t>
      </w:r>
      <w:r w:rsidRPr="007B0DB3">
        <w:rPr>
          <w:color w:val="000000"/>
          <w:sz w:val="20"/>
          <w:szCs w:val="20"/>
          <w:lang w:val="en-GB"/>
        </w:rPr>
        <w:t>.</w:t>
      </w:r>
      <w:r w:rsidRPr="007B0DB3">
        <w:rPr>
          <w:color w:val="000000"/>
          <w:sz w:val="20"/>
          <w:szCs w:val="20"/>
          <w:lang w:val="es-ES"/>
        </w:rPr>
        <w:t>ru</w:t>
      </w:r>
      <w:r w:rsidRPr="007B0DB3">
        <w:rPr>
          <w:color w:val="000000"/>
          <w:sz w:val="20"/>
          <w:szCs w:val="20"/>
          <w:lang w:val="en-GB"/>
        </w:rPr>
        <w:t>/</w:t>
      </w:r>
      <w:r w:rsidRPr="007B0DB3">
        <w:rPr>
          <w:color w:val="000000"/>
          <w:sz w:val="20"/>
          <w:szCs w:val="20"/>
          <w:lang w:val="es-ES"/>
        </w:rPr>
        <w:t>market</w:t>
      </w:r>
      <w:r w:rsidRPr="007B0DB3">
        <w:rPr>
          <w:color w:val="000000"/>
          <w:sz w:val="20"/>
          <w:szCs w:val="20"/>
          <w:lang w:val="en-GB"/>
        </w:rPr>
        <w:t>/</w:t>
      </w:r>
      <w:r w:rsidRPr="007B0DB3">
        <w:rPr>
          <w:color w:val="000000"/>
          <w:sz w:val="20"/>
          <w:szCs w:val="20"/>
          <w:lang w:val="es-ES"/>
        </w:rPr>
        <w:t>stock</w:t>
      </w:r>
      <w:r w:rsidRPr="007B0DB3">
        <w:rPr>
          <w:color w:val="000000"/>
          <w:sz w:val="20"/>
          <w:szCs w:val="20"/>
          <w:lang w:val="en-GB"/>
        </w:rPr>
        <w:t>/</w:t>
      </w:r>
      <w:r w:rsidRPr="007B0DB3">
        <w:rPr>
          <w:color w:val="000000"/>
          <w:sz w:val="20"/>
          <w:szCs w:val="20"/>
          <w:lang w:val="es-ES"/>
        </w:rPr>
        <w:t>news</w:t>
      </w:r>
      <w:r w:rsidRPr="007B0DB3">
        <w:rPr>
          <w:color w:val="000000"/>
          <w:sz w:val="20"/>
          <w:szCs w:val="20"/>
          <w:lang w:val="en-GB"/>
        </w:rPr>
        <w:t>/20462.</w:t>
      </w:r>
      <w:r w:rsidRPr="007B0DB3">
        <w:rPr>
          <w:color w:val="000000"/>
          <w:sz w:val="20"/>
          <w:szCs w:val="20"/>
          <w:lang w:val="es-ES"/>
        </w:rPr>
        <w:t>html</w:t>
      </w:r>
      <w:r w:rsidRPr="007B0DB3">
        <w:rPr>
          <w:color w:val="000000"/>
          <w:sz w:val="20"/>
          <w:szCs w:val="20"/>
          <w:lang w:val="en-GB"/>
        </w:rPr>
        <w:t xml:space="preserve"> 09.06.10.</w:t>
      </w:r>
    </w:p>
  </w:footnote>
  <w:footnote w:id="8">
    <w:p w:rsidR="004C6995" w:rsidRDefault="00012A12" w:rsidP="00CB725E">
      <w:pPr>
        <w:pStyle w:val="2"/>
      </w:pPr>
      <w:r>
        <w:rPr>
          <w:rStyle w:val="a9"/>
        </w:rPr>
        <w:footnoteRef/>
      </w:r>
      <w:r w:rsidRPr="004055E6">
        <w:rPr>
          <w:lang w:val="en-GB"/>
        </w:rPr>
        <w:t xml:space="preserve"> </w:t>
      </w:r>
      <w:r w:rsidRPr="00367178">
        <w:rPr>
          <w:lang w:val="es-ES"/>
        </w:rPr>
        <w:t>URL</w:t>
      </w:r>
      <w:r w:rsidRPr="004055E6">
        <w:rPr>
          <w:lang w:val="en-GB"/>
        </w:rPr>
        <w:t xml:space="preserve">: </w:t>
      </w:r>
      <w:r w:rsidRPr="00367178">
        <w:rPr>
          <w:lang w:val="es-ES"/>
        </w:rPr>
        <w:t>http</w:t>
      </w:r>
      <w:r w:rsidRPr="004055E6">
        <w:rPr>
          <w:lang w:val="en-GB"/>
        </w:rPr>
        <w:t>://</w:t>
      </w:r>
      <w:r w:rsidRPr="00367178">
        <w:rPr>
          <w:lang w:val="es-ES"/>
        </w:rPr>
        <w:t>www</w:t>
      </w:r>
      <w:r w:rsidRPr="004055E6">
        <w:rPr>
          <w:lang w:val="en-GB"/>
        </w:rPr>
        <w:t>.</w:t>
      </w:r>
      <w:r w:rsidRPr="00367178">
        <w:rPr>
          <w:lang w:val="es-ES"/>
        </w:rPr>
        <w:t>rian</w:t>
      </w:r>
      <w:r w:rsidRPr="004055E6">
        <w:rPr>
          <w:lang w:val="en-GB"/>
        </w:rPr>
        <w:t>.</w:t>
      </w:r>
      <w:r w:rsidRPr="00367178">
        <w:rPr>
          <w:lang w:val="es-ES"/>
        </w:rPr>
        <w:t>ru</w:t>
      </w:r>
      <w:r w:rsidRPr="004055E6">
        <w:rPr>
          <w:lang w:val="en-GB"/>
        </w:rPr>
        <w:t>/</w:t>
      </w:r>
      <w:r w:rsidRPr="00367178">
        <w:rPr>
          <w:lang w:val="es-ES"/>
        </w:rPr>
        <w:t>economy</w:t>
      </w:r>
      <w:r w:rsidRPr="004055E6">
        <w:rPr>
          <w:lang w:val="en-GB"/>
        </w:rPr>
        <w:t>/20100108/203419283.</w:t>
      </w:r>
      <w:r w:rsidRPr="00367178">
        <w:rPr>
          <w:lang w:val="es-ES"/>
        </w:rPr>
        <w:t>html</w:t>
      </w:r>
      <w:r w:rsidRPr="004055E6">
        <w:rPr>
          <w:lang w:val="en-GB"/>
        </w:rPr>
        <w:t xml:space="preserve"> 0</w:t>
      </w:r>
      <w:r w:rsidRPr="00367178">
        <w:rPr>
          <w:lang w:val="es-ES"/>
        </w:rPr>
        <w:t>8.01.10.</w:t>
      </w:r>
    </w:p>
  </w:footnote>
  <w:footnote w:id="9">
    <w:p w:rsidR="004C6995" w:rsidRDefault="00012A12" w:rsidP="004B4DA9">
      <w:pPr>
        <w:pStyle w:val="a7"/>
      </w:pPr>
      <w:r w:rsidRPr="00355827">
        <w:rPr>
          <w:rStyle w:val="a9"/>
        </w:rPr>
        <w:footnoteRef/>
      </w:r>
      <w:r w:rsidRPr="00355827">
        <w:rPr>
          <w:lang w:val="en-US"/>
        </w:rPr>
        <w:t xml:space="preserve"> URL: http://news.21.by/economics/2010/03/04/481909.html 04.03.10.</w:t>
      </w:r>
    </w:p>
  </w:footnote>
  <w:footnote w:id="10">
    <w:p w:rsidR="004C6995" w:rsidRDefault="00012A12" w:rsidP="00355827">
      <w:pPr>
        <w:pStyle w:val="2"/>
      </w:pPr>
      <w:r>
        <w:rPr>
          <w:rStyle w:val="a9"/>
        </w:rPr>
        <w:footnoteRef/>
      </w:r>
      <w:r w:rsidRPr="006B6565">
        <w:t xml:space="preserve"> Чумакова М.Л. Латинская Америка: ис</w:t>
      </w:r>
      <w:r>
        <w:t>пытания демократии. 2 часть</w:t>
      </w:r>
      <w:r w:rsidRPr="006B6565">
        <w:t>. М.; ИЛА РАН, 2010.</w:t>
      </w:r>
      <w:r>
        <w:t xml:space="preserve"> – стр. 177.</w:t>
      </w:r>
    </w:p>
  </w:footnote>
  <w:footnote w:id="11">
    <w:p w:rsidR="004C6995" w:rsidRDefault="00012A12" w:rsidP="00355827">
      <w:pPr>
        <w:pStyle w:val="2"/>
      </w:pPr>
      <w:r>
        <w:rPr>
          <w:rStyle w:val="a9"/>
        </w:rPr>
        <w:footnoteRef/>
      </w:r>
      <w:r w:rsidRPr="00367178">
        <w:rPr>
          <w:lang w:val="es-ES"/>
        </w:rPr>
        <w:t xml:space="preserve"> La imagen de los Kirchner cae a su nivel más bajo // El Nuevo Herald. 09.02.09.</w:t>
      </w:r>
    </w:p>
  </w:footnote>
  <w:footnote w:id="12">
    <w:p w:rsidR="004C6995" w:rsidRDefault="00012A12" w:rsidP="00355827">
      <w:pPr>
        <w:pStyle w:val="2"/>
      </w:pPr>
      <w:r>
        <w:rPr>
          <w:rStyle w:val="a9"/>
        </w:rPr>
        <w:footnoteRef/>
      </w:r>
      <w:r w:rsidRPr="00367178">
        <w:rPr>
          <w:lang w:val="es-ES"/>
        </w:rPr>
        <w:t xml:space="preserve"> La actividad económica argentina // Comercio exterior. Septiembre 2006.</w:t>
      </w:r>
    </w:p>
  </w:footnote>
  <w:footnote w:id="13">
    <w:p w:rsidR="004C6995" w:rsidRDefault="00012A12" w:rsidP="004B4DA9">
      <w:pPr>
        <w:pStyle w:val="a7"/>
      </w:pPr>
      <w:r w:rsidRPr="00053ABC">
        <w:rPr>
          <w:rStyle w:val="a9"/>
        </w:rPr>
        <w:footnoteRef/>
      </w:r>
      <w:r w:rsidRPr="00053ABC">
        <w:rPr>
          <w:lang w:val="es-ES"/>
        </w:rPr>
        <w:t xml:space="preserve"> La popularidad de la presidenta argentina se hunde en tres meses // El País. 26.04.10.</w:t>
      </w:r>
    </w:p>
  </w:footnote>
  <w:footnote w:id="14">
    <w:p w:rsidR="004C6995" w:rsidRDefault="00012A12" w:rsidP="004B4DA9">
      <w:pPr>
        <w:pStyle w:val="a7"/>
      </w:pPr>
      <w:r w:rsidRPr="00053ABC">
        <w:rPr>
          <w:rStyle w:val="a9"/>
        </w:rPr>
        <w:footnoteRef/>
      </w:r>
      <w:r w:rsidRPr="00053ABC">
        <w:rPr>
          <w:lang w:val="es-ES"/>
        </w:rPr>
        <w:t xml:space="preserve"> </w:t>
      </w:r>
      <w:r w:rsidRPr="00053ABC">
        <w:rPr>
          <w:color w:val="000000"/>
          <w:lang w:val="es-ES"/>
        </w:rPr>
        <w:t>Campo // La nación. 26.04.10</w:t>
      </w:r>
    </w:p>
  </w:footnote>
  <w:footnote w:id="15">
    <w:p w:rsidR="004C6995" w:rsidRDefault="00012A12" w:rsidP="004B4DA9">
      <w:pPr>
        <w:pStyle w:val="a7"/>
      </w:pPr>
      <w:r>
        <w:rPr>
          <w:rStyle w:val="a9"/>
        </w:rPr>
        <w:footnoteRef/>
      </w:r>
      <w:r>
        <w:rPr>
          <w:lang w:val="es-ES"/>
        </w:rPr>
        <w:t xml:space="preserve"> </w:t>
      </w:r>
      <w:r w:rsidRPr="001C0813">
        <w:rPr>
          <w:lang w:val="es-ES"/>
        </w:rPr>
        <w:t>Campo // La nación. 26.04.10</w:t>
      </w:r>
    </w:p>
  </w:footnote>
  <w:footnote w:id="16">
    <w:p w:rsidR="004C6995" w:rsidRDefault="00012A12" w:rsidP="004B4DA9">
      <w:pPr>
        <w:tabs>
          <w:tab w:val="right" w:pos="9355"/>
        </w:tabs>
        <w:jc w:val="both"/>
      </w:pPr>
      <w:r w:rsidRPr="00184916">
        <w:rPr>
          <w:rStyle w:val="a9"/>
          <w:sz w:val="20"/>
          <w:szCs w:val="20"/>
        </w:rPr>
        <w:footnoteRef/>
      </w:r>
      <w:r w:rsidRPr="00184916">
        <w:rPr>
          <w:sz w:val="20"/>
          <w:szCs w:val="20"/>
          <w:lang w:val="es-ES"/>
        </w:rPr>
        <w:t xml:space="preserve"> La integración fragmentada // Nueva sociedad. № 219. Enero/febrero 2009.</w:t>
      </w:r>
    </w:p>
  </w:footnote>
  <w:footnote w:id="17">
    <w:p w:rsidR="004C6995" w:rsidRDefault="00012A12" w:rsidP="004B4DA9">
      <w:pPr>
        <w:jc w:val="both"/>
      </w:pPr>
      <w:r w:rsidRPr="00184916">
        <w:rPr>
          <w:rStyle w:val="a9"/>
          <w:sz w:val="20"/>
          <w:szCs w:val="20"/>
        </w:rPr>
        <w:footnoteRef/>
      </w:r>
      <w:r w:rsidRPr="00184916">
        <w:rPr>
          <w:sz w:val="20"/>
          <w:szCs w:val="20"/>
          <w:lang w:val="es-ES"/>
        </w:rPr>
        <w:t xml:space="preserve"> URL: </w:t>
      </w:r>
      <w:r w:rsidRPr="004D3AD3">
        <w:rPr>
          <w:sz w:val="20"/>
          <w:szCs w:val="20"/>
          <w:lang w:val="es-ES"/>
        </w:rPr>
        <w:t>http://www.apertura.com/notas/219511-estatizaciones-generacion-cfk</w:t>
      </w:r>
      <w:r w:rsidRPr="00184916">
        <w:rPr>
          <w:sz w:val="20"/>
          <w:szCs w:val="20"/>
          <w:lang w:val="es-ES"/>
        </w:rPr>
        <w:t xml:space="preserve"> 29.01.10.</w:t>
      </w:r>
    </w:p>
  </w:footnote>
  <w:footnote w:id="18">
    <w:p w:rsidR="004C6995" w:rsidRDefault="00012A12" w:rsidP="00EF0E90">
      <w:pPr>
        <w:pStyle w:val="a7"/>
      </w:pPr>
      <w:r w:rsidRPr="00EF0E90">
        <w:rPr>
          <w:rStyle w:val="a9"/>
        </w:rPr>
        <w:footnoteRef/>
      </w:r>
      <w:r w:rsidRPr="00EF0E90">
        <w:t xml:space="preserve"> </w:t>
      </w:r>
      <w:r w:rsidRPr="00EF0E90">
        <w:rPr>
          <w:color w:val="000000"/>
        </w:rPr>
        <w:t xml:space="preserve">Аргентина национализирует военный завод Lockheed Martin // Известия. </w:t>
      </w:r>
      <w:r w:rsidRPr="00EF0E90">
        <w:rPr>
          <w:color w:val="000000"/>
          <w:lang w:val="en-GB"/>
        </w:rPr>
        <w:t>22.03.09.</w:t>
      </w:r>
    </w:p>
  </w:footnote>
  <w:footnote w:id="19">
    <w:p w:rsidR="004C6995" w:rsidRDefault="00012A12" w:rsidP="004B4DA9">
      <w:pPr>
        <w:pStyle w:val="a7"/>
      </w:pPr>
      <w:r w:rsidRPr="00C60517">
        <w:rPr>
          <w:rStyle w:val="a9"/>
        </w:rPr>
        <w:footnoteRef/>
      </w:r>
      <w:r w:rsidRPr="00C60517">
        <w:rPr>
          <w:lang w:val="es-ES"/>
        </w:rPr>
        <w:t xml:space="preserve"> </w:t>
      </w:r>
      <w:r w:rsidRPr="00C60517">
        <w:rPr>
          <w:color w:val="000000"/>
          <w:lang w:val="es-ES"/>
        </w:rPr>
        <w:t xml:space="preserve">Nueva Ley de Medios, punto por punto // El País. 13.03.10.  </w:t>
      </w:r>
    </w:p>
  </w:footnote>
  <w:footnote w:id="20">
    <w:p w:rsidR="004C6995" w:rsidRDefault="00012A12" w:rsidP="004B4DA9">
      <w:r w:rsidRPr="00C60517">
        <w:rPr>
          <w:rStyle w:val="a9"/>
          <w:sz w:val="20"/>
          <w:szCs w:val="20"/>
        </w:rPr>
        <w:footnoteRef/>
      </w:r>
      <w:r w:rsidRPr="00C60517">
        <w:rPr>
          <w:sz w:val="20"/>
          <w:szCs w:val="20"/>
          <w:lang w:val="es-ES"/>
        </w:rPr>
        <w:t xml:space="preserve"> </w:t>
      </w:r>
      <w:r w:rsidRPr="004D3AD3">
        <w:rPr>
          <w:sz w:val="20"/>
          <w:szCs w:val="20"/>
          <w:lang w:val="es-ES"/>
        </w:rPr>
        <w:t>URL: http://www.infoleg.gov.ar/infolegInternet/anexos/155000-159999/158649/norma.htm</w:t>
      </w:r>
      <w:r w:rsidRPr="00D71FC9">
        <w:rPr>
          <w:lang w:val="es-ES"/>
        </w:rPr>
        <w:t xml:space="preserve"> </w:t>
      </w:r>
    </w:p>
  </w:footnote>
  <w:footnote w:id="21">
    <w:p w:rsidR="004C6995" w:rsidRDefault="00012A12" w:rsidP="004B4DA9">
      <w:pPr>
        <w:pStyle w:val="a7"/>
      </w:pPr>
      <w:r w:rsidRPr="00FB2776">
        <w:rPr>
          <w:rStyle w:val="a9"/>
        </w:rPr>
        <w:footnoteRef/>
      </w:r>
      <w:r w:rsidRPr="00FB2776">
        <w:rPr>
          <w:lang w:val="es-ES"/>
        </w:rPr>
        <w:t xml:space="preserve"> Nueva Ley de Medios, punto por punto // País. 13.03.10.</w:t>
      </w:r>
    </w:p>
  </w:footnote>
  <w:footnote w:id="22">
    <w:p w:rsidR="004C6995" w:rsidRDefault="00012A12" w:rsidP="004B4DA9">
      <w:r w:rsidRPr="00FB2776">
        <w:rPr>
          <w:rStyle w:val="a9"/>
          <w:sz w:val="20"/>
          <w:szCs w:val="20"/>
        </w:rPr>
        <w:footnoteRef/>
      </w:r>
      <w:r w:rsidRPr="00FB2776">
        <w:rPr>
          <w:sz w:val="20"/>
          <w:szCs w:val="20"/>
          <w:lang w:val="pl-PL"/>
        </w:rPr>
        <w:t xml:space="preserve"> URL: http://www.argentina.gov.ar/argentina/portal/paginas.dhtml?pagina=2901</w:t>
      </w:r>
    </w:p>
  </w:footnote>
  <w:footnote w:id="23">
    <w:p w:rsidR="004C6995" w:rsidRDefault="00012A12" w:rsidP="004B4DA9">
      <w:pPr>
        <w:pStyle w:val="a7"/>
      </w:pPr>
      <w:r w:rsidRPr="007D6077">
        <w:rPr>
          <w:rStyle w:val="a9"/>
        </w:rPr>
        <w:footnoteRef/>
      </w:r>
      <w:r w:rsidRPr="007D6077">
        <w:rPr>
          <w:lang w:val="en-US"/>
        </w:rPr>
        <w:t xml:space="preserve"> Argentina Senate passes pension nationalisation law // The Peninsula. 11.22.08</w:t>
      </w:r>
      <w:r w:rsidRPr="007D6077">
        <w:t>.</w:t>
      </w:r>
    </w:p>
  </w:footnote>
  <w:footnote w:id="24">
    <w:p w:rsidR="004C6995" w:rsidRDefault="00012A12" w:rsidP="004B4DA9">
      <w:pPr>
        <w:pStyle w:val="a7"/>
      </w:pPr>
      <w:r>
        <w:rPr>
          <w:rStyle w:val="a9"/>
        </w:rPr>
        <w:footnoteRef/>
      </w:r>
      <w:r>
        <w:t xml:space="preserve"> </w:t>
      </w:r>
      <w:r w:rsidRPr="00CC6E45">
        <w:rPr>
          <w:sz w:val="22"/>
          <w:szCs w:val="22"/>
          <w:lang w:val="es-ES"/>
        </w:rPr>
        <w:t>URL</w:t>
      </w:r>
      <w:r w:rsidRPr="00CC6E45">
        <w:rPr>
          <w:sz w:val="22"/>
          <w:szCs w:val="22"/>
        </w:rPr>
        <w:t xml:space="preserve">: </w:t>
      </w:r>
      <w:r w:rsidRPr="004D3AD3">
        <w:rPr>
          <w:color w:val="000000"/>
          <w:sz w:val="22"/>
          <w:szCs w:val="22"/>
        </w:rPr>
        <w:t>http://www.cei.gov.ar/html/mercosur.htm</w:t>
      </w:r>
      <w:r w:rsidRPr="00B124E9">
        <w:rPr>
          <w:sz w:val="22"/>
          <w:szCs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A12" w:rsidRDefault="00012A12" w:rsidP="005A56EF">
    <w:pPr>
      <w:pStyle w:val="a4"/>
      <w:framePr w:wrap="around" w:vAnchor="text" w:hAnchor="margin" w:xAlign="center" w:y="1"/>
      <w:rPr>
        <w:rStyle w:val="a6"/>
      </w:rPr>
    </w:pPr>
  </w:p>
  <w:p w:rsidR="00012A12" w:rsidRDefault="00012A1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A12" w:rsidRDefault="004D3AD3" w:rsidP="005A56EF">
    <w:pPr>
      <w:pStyle w:val="a4"/>
      <w:framePr w:wrap="around" w:vAnchor="text" w:hAnchor="margin" w:xAlign="center" w:y="1"/>
      <w:rPr>
        <w:rStyle w:val="a6"/>
      </w:rPr>
    </w:pPr>
    <w:r>
      <w:rPr>
        <w:rStyle w:val="a6"/>
        <w:noProof/>
      </w:rPr>
      <w:t>1</w:t>
    </w:r>
  </w:p>
  <w:p w:rsidR="00012A12" w:rsidRDefault="00012A1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F0C2B"/>
    <w:multiLevelType w:val="hybridMultilevel"/>
    <w:tmpl w:val="DE60938C"/>
    <w:lvl w:ilvl="0" w:tplc="A854539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975796"/>
    <w:multiLevelType w:val="hybridMultilevel"/>
    <w:tmpl w:val="BCD27CA6"/>
    <w:lvl w:ilvl="0" w:tplc="590A35A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08A2E00"/>
    <w:multiLevelType w:val="hybridMultilevel"/>
    <w:tmpl w:val="8990EE54"/>
    <w:lvl w:ilvl="0" w:tplc="3328F92A">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1A2399E"/>
    <w:multiLevelType w:val="hybridMultilevel"/>
    <w:tmpl w:val="F6A819C4"/>
    <w:lvl w:ilvl="0" w:tplc="2E863754">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40F111E"/>
    <w:multiLevelType w:val="hybridMultilevel"/>
    <w:tmpl w:val="C44C4130"/>
    <w:lvl w:ilvl="0" w:tplc="8B4C4C04">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A836138"/>
    <w:multiLevelType w:val="hybridMultilevel"/>
    <w:tmpl w:val="0F8CDE12"/>
    <w:lvl w:ilvl="0" w:tplc="8850F336">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8AE0100"/>
    <w:multiLevelType w:val="hybridMultilevel"/>
    <w:tmpl w:val="010A1B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EF55CF1"/>
    <w:multiLevelType w:val="hybridMultilevel"/>
    <w:tmpl w:val="9E8AABB0"/>
    <w:lvl w:ilvl="0" w:tplc="A854539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B016CE1"/>
    <w:multiLevelType w:val="hybridMultilevel"/>
    <w:tmpl w:val="6F241F88"/>
    <w:lvl w:ilvl="0" w:tplc="C09A875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nsid w:val="75A33288"/>
    <w:multiLevelType w:val="hybridMultilevel"/>
    <w:tmpl w:val="D82EEA4C"/>
    <w:lvl w:ilvl="0" w:tplc="78163ED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5"/>
  </w:num>
  <w:num w:numId="3">
    <w:abstractNumId w:val="9"/>
  </w:num>
  <w:num w:numId="4">
    <w:abstractNumId w:val="2"/>
  </w:num>
  <w:num w:numId="5">
    <w:abstractNumId w:val="8"/>
  </w:num>
  <w:num w:numId="6">
    <w:abstractNumId w:val="3"/>
  </w:num>
  <w:num w:numId="7">
    <w:abstractNumId w:val="4"/>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4DA9"/>
    <w:rsid w:val="00012A12"/>
    <w:rsid w:val="00053ABC"/>
    <w:rsid w:val="000556F0"/>
    <w:rsid w:val="00184916"/>
    <w:rsid w:val="001C0813"/>
    <w:rsid w:val="00355827"/>
    <w:rsid w:val="00367178"/>
    <w:rsid w:val="0038032C"/>
    <w:rsid w:val="004055E6"/>
    <w:rsid w:val="004B4DA9"/>
    <w:rsid w:val="004C6995"/>
    <w:rsid w:val="004D3AD3"/>
    <w:rsid w:val="005A56EF"/>
    <w:rsid w:val="006331BF"/>
    <w:rsid w:val="006B6565"/>
    <w:rsid w:val="007B0DB3"/>
    <w:rsid w:val="007D6077"/>
    <w:rsid w:val="0086325D"/>
    <w:rsid w:val="008C49F2"/>
    <w:rsid w:val="009845B9"/>
    <w:rsid w:val="009D5625"/>
    <w:rsid w:val="00B124E9"/>
    <w:rsid w:val="00BA27FD"/>
    <w:rsid w:val="00C60517"/>
    <w:rsid w:val="00CB725E"/>
    <w:rsid w:val="00CC6E45"/>
    <w:rsid w:val="00CD02B7"/>
    <w:rsid w:val="00D71FC9"/>
    <w:rsid w:val="00EF0E90"/>
    <w:rsid w:val="00FB2776"/>
    <w:rsid w:val="00FF4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efaultImageDpi w14:val="0"/>
  <w15:chartTrackingRefBased/>
  <w15:docId w15:val="{BAA1075D-EFF0-4DBB-9BF1-0B65833E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4B4DA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4B4DA9"/>
    <w:rPr>
      <w:rFonts w:cs="Times New Roman"/>
      <w:color w:val="0000FF"/>
      <w:u w:val="single"/>
    </w:rPr>
  </w:style>
  <w:style w:type="paragraph" w:styleId="a4">
    <w:name w:val="header"/>
    <w:basedOn w:val="a"/>
    <w:link w:val="a5"/>
    <w:uiPriority w:val="99"/>
    <w:rsid w:val="004B4DA9"/>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4B4DA9"/>
    <w:rPr>
      <w:rFonts w:cs="Times New Roman"/>
    </w:rPr>
  </w:style>
  <w:style w:type="paragraph" w:customStyle="1" w:styleId="11">
    <w:name w:val="Стиль1 Знак"/>
    <w:basedOn w:val="a"/>
    <w:link w:val="12"/>
    <w:uiPriority w:val="99"/>
    <w:rsid w:val="004B4DA9"/>
    <w:pPr>
      <w:widowControl w:val="0"/>
      <w:spacing w:line="360" w:lineRule="auto"/>
      <w:ind w:firstLine="851"/>
      <w:jc w:val="both"/>
    </w:pPr>
    <w:rPr>
      <w:sz w:val="28"/>
      <w:szCs w:val="20"/>
    </w:rPr>
  </w:style>
  <w:style w:type="character" w:customStyle="1" w:styleId="12">
    <w:name w:val="Стиль1 Знак Знак"/>
    <w:link w:val="11"/>
    <w:uiPriority w:val="99"/>
    <w:locked/>
    <w:rsid w:val="004B4DA9"/>
    <w:rPr>
      <w:rFonts w:cs="Times New Roman"/>
      <w:sz w:val="28"/>
      <w:lang w:val="ru-RU" w:eastAsia="ru-RU" w:bidi="ar-SA"/>
    </w:rPr>
  </w:style>
  <w:style w:type="paragraph" w:styleId="a7">
    <w:name w:val="footnote text"/>
    <w:basedOn w:val="a"/>
    <w:link w:val="a8"/>
    <w:uiPriority w:val="99"/>
    <w:semiHidden/>
    <w:rsid w:val="004B4DA9"/>
    <w:rPr>
      <w:sz w:val="20"/>
      <w:szCs w:val="20"/>
    </w:rPr>
  </w:style>
  <w:style w:type="character" w:customStyle="1" w:styleId="a8">
    <w:name w:val="Текст сноски Знак"/>
    <w:link w:val="a7"/>
    <w:uiPriority w:val="99"/>
    <w:locked/>
    <w:rsid w:val="0038032C"/>
    <w:rPr>
      <w:rFonts w:cs="Times New Roman"/>
      <w:lang w:val="ru-RU" w:eastAsia="ru-RU" w:bidi="ar-SA"/>
    </w:rPr>
  </w:style>
  <w:style w:type="character" w:styleId="a9">
    <w:name w:val="footnote reference"/>
    <w:uiPriority w:val="99"/>
    <w:semiHidden/>
    <w:rsid w:val="004B4DA9"/>
    <w:rPr>
      <w:rFonts w:cs="Times New Roman"/>
      <w:vertAlign w:val="superscript"/>
    </w:rPr>
  </w:style>
  <w:style w:type="paragraph" w:styleId="13">
    <w:name w:val="toc 1"/>
    <w:basedOn w:val="a"/>
    <w:next w:val="a"/>
    <w:autoRedefine/>
    <w:uiPriority w:val="99"/>
    <w:semiHidden/>
    <w:rsid w:val="004B4DA9"/>
  </w:style>
  <w:style w:type="paragraph" w:customStyle="1" w:styleId="14">
    <w:name w:val="Стиль1"/>
    <w:basedOn w:val="a7"/>
    <w:link w:val="110"/>
    <w:uiPriority w:val="99"/>
    <w:rsid w:val="0038032C"/>
  </w:style>
  <w:style w:type="character" w:customStyle="1" w:styleId="110">
    <w:name w:val="Стиль1 Знак1"/>
    <w:link w:val="14"/>
    <w:uiPriority w:val="99"/>
    <w:locked/>
    <w:rsid w:val="0038032C"/>
  </w:style>
  <w:style w:type="paragraph" w:customStyle="1" w:styleId="2">
    <w:name w:val="Стиль2"/>
    <w:basedOn w:val="a"/>
    <w:uiPriority w:val="99"/>
    <w:rsid w:val="00CB725E"/>
    <w:pPr>
      <w:jc w:val="both"/>
    </w:pPr>
    <w:rPr>
      <w:sz w:val="20"/>
      <w:szCs w:val="20"/>
    </w:rPr>
  </w:style>
  <w:style w:type="paragraph" w:customStyle="1" w:styleId="3">
    <w:name w:val="Стиль3"/>
    <w:basedOn w:val="a"/>
    <w:uiPriority w:val="99"/>
    <w:rsid w:val="00012A12"/>
    <w:pPr>
      <w:spacing w:line="360" w:lineRule="auto"/>
      <w:jc w:val="both"/>
    </w:pPr>
    <w:rPr>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5511</Words>
  <Characters>31414</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
  <LinksUpToDate>false</LinksUpToDate>
  <CharactersWithSpaces>36852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Darita</dc:creator>
  <cp:keywords/>
  <dc:description/>
  <cp:lastModifiedBy>admin</cp:lastModifiedBy>
  <cp:revision>2</cp:revision>
  <dcterms:created xsi:type="dcterms:W3CDTF">2014-03-20T10:50:00Z</dcterms:created>
  <dcterms:modified xsi:type="dcterms:W3CDTF">2014-03-20T10:50:00Z</dcterms:modified>
</cp:coreProperties>
</file>