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56E48" w:rsidRPr="00C420F4" w:rsidRDefault="00C420F4" w:rsidP="00C420F4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Лабораторная работа</w:t>
      </w:r>
    </w:p>
    <w:p w:rsidR="007D30C2" w:rsidRPr="00A3534F" w:rsidRDefault="007D30C2" w:rsidP="00C420F4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420F4">
        <w:rPr>
          <w:sz w:val="28"/>
          <w:szCs w:val="28"/>
          <w:u w:val="single"/>
        </w:rPr>
        <w:t>Химико-термическая обработка стали</w:t>
      </w:r>
    </w:p>
    <w:p w:rsidR="00C420F4" w:rsidRPr="00A3534F" w:rsidRDefault="00C420F4" w:rsidP="00C420F4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7D30C2" w:rsidRPr="00C420F4" w:rsidRDefault="00C420F4" w:rsidP="00C420F4">
      <w:pPr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sz w:val="28"/>
          <w:szCs w:val="28"/>
        </w:rPr>
        <w:br w:type="page"/>
      </w:r>
      <w:r w:rsidR="009A3A4A" w:rsidRPr="00C420F4">
        <w:rPr>
          <w:sz w:val="28"/>
          <w:szCs w:val="28"/>
        </w:rPr>
        <w:t>1.Общие сведения</w:t>
      </w:r>
    </w:p>
    <w:p w:rsidR="00C420F4" w:rsidRPr="00A3534F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2248" w:rsidRPr="00C420F4" w:rsidRDefault="009A3A4A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sz w:val="28"/>
          <w:szCs w:val="28"/>
        </w:rPr>
        <w:t>Химико-термической обработкой стали называется процесс, сочетающий поверхностное насыщение стали тем или иным элементом при высокой температуре и термическое воздействие, в результате</w:t>
      </w:r>
      <w:r w:rsidR="00A92248" w:rsidRPr="00C420F4">
        <w:rPr>
          <w:sz w:val="28"/>
          <w:szCs w:val="28"/>
        </w:rPr>
        <w:t xml:space="preserve"> </w:t>
      </w:r>
      <w:r w:rsidR="00A92248" w:rsidRPr="00C420F4">
        <w:rPr>
          <w:color w:val="000000"/>
          <w:sz w:val="28"/>
          <w:szCs w:val="28"/>
        </w:rPr>
        <w:t>которых происходит изменение химического состава, микроструктуры и свойств поверхностных слоев деталей.</w:t>
      </w:r>
    </w:p>
    <w:p w:rsidR="00A92248" w:rsidRPr="00C420F4" w:rsidRDefault="00A92248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Химико-термическая обработка включает в себя цементацию, азотирование, цианирование, алитирование, силицирование и т. д.</w:t>
      </w:r>
    </w:p>
    <w:p w:rsidR="00A92248" w:rsidRPr="00C420F4" w:rsidRDefault="00A92248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Насыщение поверхностного слоя происходит при нагреве детали до определенной температуры в среде, легко выделяющей насыщающий элемент в активном состоянии, и выдержке при этой температуре. Среды, выделяющие насыщающий элемент, могут быть газообразными, жидкими и твердыми.</w:t>
      </w:r>
    </w:p>
    <w:p w:rsidR="00A92248" w:rsidRPr="00C420F4" w:rsidRDefault="00A92248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В отличие от поверхностной закалки при химико-термической обработке разница в свойствах достигается не только изменением структуры металла, но и его химического состава. ХТО не зависит от формы деталей. Она обеспечивает получение упрочненного слоя одинаковой толщины по всей поверхности. ХТО дает более существенное различие в свойствах поверхности и сердцевины деталей. ХТО изменяет химический состав и структуру поверхностного слоя, а поверхностная закалка — только структурВместе с тем ХТО уступает поверхностной закалке по производительности.</w:t>
      </w:r>
    </w:p>
    <w:p w:rsidR="00A92248" w:rsidRPr="00C420F4" w:rsidRDefault="00A92248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Основными элементарными процессами любого вида химико-термической обработки являются:</w:t>
      </w:r>
    </w:p>
    <w:p w:rsidR="00A92248" w:rsidRPr="00C420F4" w:rsidRDefault="00A92248" w:rsidP="00C420F4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14" w:firstLine="709"/>
        <w:jc w:val="both"/>
        <w:rPr>
          <w:color w:val="000000"/>
          <w:sz w:val="28"/>
          <w:szCs w:val="28"/>
        </w:rPr>
      </w:pPr>
      <w:r w:rsidRPr="00C420F4">
        <w:rPr>
          <w:iCs/>
          <w:color w:val="000000"/>
          <w:sz w:val="28"/>
          <w:szCs w:val="28"/>
        </w:rPr>
        <w:t>Диссоциация</w:t>
      </w:r>
      <w:r w:rsidRPr="00C420F4">
        <w:rPr>
          <w:color w:val="000000"/>
          <w:sz w:val="28"/>
          <w:szCs w:val="28"/>
        </w:rPr>
        <w:t>— выделение насыщающего элемента в активном атомарном состоянии в результате разложения исходных веществ: 2СО ↔СО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</w:rPr>
        <w:t xml:space="preserve"> + С; 2</w:t>
      </w:r>
      <w:r w:rsidRPr="00C420F4">
        <w:rPr>
          <w:color w:val="000000"/>
          <w:sz w:val="28"/>
          <w:szCs w:val="28"/>
          <w:lang w:val="en-US"/>
        </w:rPr>
        <w:t>NH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 xml:space="preserve"> ↔</w:t>
      </w:r>
      <w:r w:rsidRPr="00C420F4">
        <w:rPr>
          <w:iC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ЗН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</w:rPr>
        <w:t xml:space="preserve"> + 2</w:t>
      </w:r>
      <w:r w:rsidRPr="00C420F4">
        <w:rPr>
          <w:color w:val="000000"/>
          <w:sz w:val="28"/>
          <w:szCs w:val="28"/>
          <w:lang w:val="en-US"/>
        </w:rPr>
        <w:t>N</w:t>
      </w:r>
      <w:r w:rsidRPr="00C420F4">
        <w:rPr>
          <w:color w:val="000000"/>
          <w:sz w:val="28"/>
          <w:szCs w:val="28"/>
        </w:rPr>
        <w:t xml:space="preserve"> и т. д. Степень распада молекул газа (%) называют степенью диссоциации.</w:t>
      </w:r>
    </w:p>
    <w:p w:rsidR="00A92248" w:rsidRPr="00C420F4" w:rsidRDefault="00A92248" w:rsidP="00C420F4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14" w:firstLine="709"/>
        <w:jc w:val="both"/>
        <w:rPr>
          <w:color w:val="000000"/>
          <w:sz w:val="28"/>
          <w:szCs w:val="28"/>
        </w:rPr>
      </w:pPr>
      <w:r w:rsidRPr="00C420F4">
        <w:rPr>
          <w:iCs/>
          <w:color w:val="000000"/>
          <w:sz w:val="28"/>
          <w:szCs w:val="28"/>
        </w:rPr>
        <w:t xml:space="preserve">Абсорбция </w:t>
      </w:r>
      <w:r w:rsidRPr="00C420F4">
        <w:rPr>
          <w:color w:val="000000"/>
          <w:sz w:val="28"/>
          <w:szCs w:val="28"/>
        </w:rPr>
        <w:t>— захват поверхностью металла свободных атомов насыщающего элемента. Атомы металла, находящиеся на поверхности, имеют направленные наружу свободные связи. При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подаче к поверхности детали атомов насыщающего элемента эти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свободные связи вступают в силу, что уменьшает поверхностную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энергию металла. С повышением температуры абсорбционная способность металла увеличивается. Развитию процесса абсорбции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способствует способность диффундирующего элемента образовывать с основным металлом твердые растворы или химические соединения.</w:t>
      </w:r>
    </w:p>
    <w:p w:rsidR="00A92248" w:rsidRPr="00C420F4" w:rsidRDefault="00A92248" w:rsidP="00C420F4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left="14" w:firstLine="709"/>
        <w:jc w:val="both"/>
        <w:rPr>
          <w:color w:val="000000"/>
          <w:sz w:val="28"/>
          <w:szCs w:val="28"/>
        </w:rPr>
      </w:pPr>
      <w:r w:rsidRPr="00C420F4">
        <w:rPr>
          <w:iCs/>
          <w:color w:val="000000"/>
          <w:sz w:val="28"/>
          <w:szCs w:val="28"/>
        </w:rPr>
        <w:t xml:space="preserve">Диффузия </w:t>
      </w:r>
      <w:r w:rsidRPr="00C420F4">
        <w:rPr>
          <w:color w:val="000000"/>
          <w:sz w:val="28"/>
          <w:szCs w:val="28"/>
        </w:rPr>
        <w:t>— прони</w:t>
      </w:r>
      <w:r w:rsidR="00C420F4" w:rsidRPr="00C420F4">
        <w:rPr>
          <w:color w:val="000000"/>
          <w:sz w:val="28"/>
          <w:szCs w:val="28"/>
        </w:rPr>
        <w:t>кновение насыщающего элемента в</w:t>
      </w:r>
      <w:r w:rsidRPr="00C420F4">
        <w:rPr>
          <w:color w:val="000000"/>
          <w:sz w:val="28"/>
          <w:szCs w:val="28"/>
        </w:rPr>
        <w:t>глубь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металла. В результате абсорбции химический состав поверхностного слоя меняется, образуется градиент концентраций насыщающего элемента в поверхностных и нижележащих слоях. Диффузия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протекает легче при образовании твердых растворов внедрения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 xml:space="preserve">(С, </w:t>
      </w:r>
      <w:r w:rsidRPr="00C420F4">
        <w:rPr>
          <w:color w:val="000000"/>
          <w:sz w:val="28"/>
          <w:szCs w:val="28"/>
          <w:lang w:val="en-US"/>
        </w:rPr>
        <w:t>N</w:t>
      </w:r>
      <w:r w:rsidRPr="00C420F4">
        <w:rPr>
          <w:color w:val="000000"/>
          <w:sz w:val="28"/>
          <w:szCs w:val="28"/>
        </w:rPr>
        <w:t>), чем твердых растворов замещения (</w:t>
      </w:r>
      <w:r w:rsidRPr="00C420F4">
        <w:rPr>
          <w:color w:val="000000"/>
          <w:sz w:val="28"/>
          <w:szCs w:val="28"/>
          <w:lang w:val="en-US"/>
        </w:rPr>
        <w:t>Al</w:t>
      </w:r>
      <w:r w:rsidRPr="00C420F4">
        <w:rPr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  <w:lang w:val="en-US"/>
        </w:rPr>
        <w:t>Cr</w:t>
      </w:r>
      <w:r w:rsidRPr="00C420F4">
        <w:rPr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  <w:lang w:val="en-US"/>
        </w:rPr>
        <w:t>Si</w:t>
      </w:r>
      <w:r w:rsidRPr="00C420F4">
        <w:rPr>
          <w:color w:val="000000"/>
          <w:sz w:val="28"/>
          <w:szCs w:val="28"/>
        </w:rPr>
        <w:t>). Поэтому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при диффузионной металлизации процесс ведут при более высоких</w:t>
      </w:r>
      <w:r w:rsidR="00C420F4" w:rsidRP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температурах.</w:t>
      </w:r>
    </w:p>
    <w:p w:rsidR="00A92248" w:rsidRPr="00C420F4" w:rsidRDefault="00A92248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420F4">
        <w:rPr>
          <w:color w:val="000000"/>
          <w:sz w:val="28"/>
          <w:szCs w:val="28"/>
        </w:rPr>
        <w:t>Поверхностный слой детали, отличающийся от исходного материала по химическому составу, называется диффузионным слоем. Материал детали под диффузионным слоем с неизменившимся химическим составом называется сердцевиной.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2. Цементация стали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Цементацией называется процесс диффузионного насыщения поверхностного слоя стальных деталей углеродом.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Цель цементации — получение на поверхности детали высокой твердости и износостойкости в сочетании с вязкой сердцевиной. На цементацию поступают механически обработанные детали </w:t>
      </w:r>
      <w:r w:rsidRPr="00C420F4">
        <w:rPr>
          <w:smallCaps/>
          <w:color w:val="000000"/>
          <w:sz w:val="28"/>
          <w:szCs w:val="28"/>
          <w:lang w:val="en-US"/>
        </w:rPr>
        <w:t>g</w:t>
      </w:r>
      <w:r w:rsidRPr="00C420F4">
        <w:rPr>
          <w:smallCap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припуском на шлифование 0,05—0,10 мм.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Цементации подвергают стали с низким содержанием углерода 0,1—0,2 %.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На поверхности концентрация углерода достигает 1,0 %. Глубина цементованного слоя (при содержании углерода порядка 0,4 %) обычно лежит в пределах 0,5—2,5 мм. Для достижения высокой твердости поверхности и вязкой сердцевины после цементации всегда проводится закалка с низким отпуском.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Различают два основных вида цементации; в твердой и газовой средах. Среда, поставляющая углерод к поверхности детали, подвергаемой цементации, называется карбюризатором.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Твердая цементация производится в специальных стальных ящиках, в которых детали укладываются попеременно с карбюризатором. Ящики закрываются крышками и замазываются огнеупорной глиной для предотвращения утечки газов. В качестве твердого карбюризатора используют дубовый или березовый древесный уголь и активизаторы ВаСО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 xml:space="preserve"> или </w:t>
      </w:r>
      <w:r w:rsidRPr="00C420F4">
        <w:rPr>
          <w:color w:val="000000"/>
          <w:sz w:val="28"/>
          <w:szCs w:val="28"/>
          <w:lang w:val="en-US"/>
        </w:rPr>
        <w:t>Na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  <w:lang w:val="en-US"/>
        </w:rPr>
        <w:t>CO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>. При нагреве до температуры 930—950 °С идут реакции: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2С + О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</w:rPr>
        <w:t xml:space="preserve"> → 2СО,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ВаСО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 xml:space="preserve"> + С → ВаО + 2СО,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420F4">
        <w:rPr>
          <w:color w:val="000000"/>
          <w:sz w:val="28"/>
          <w:szCs w:val="28"/>
        </w:rPr>
        <w:t>2СО → СО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</w:rPr>
        <w:t xml:space="preserve"> + С.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Образующиеся активные атомы углерода диффундируют в решетку γ-железа.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Процесс цементации в твердом карбюризаторе проводят выше </w:t>
      </w:r>
      <w:r w:rsidRPr="00C420F4">
        <w:rPr>
          <w:iCs/>
          <w:color w:val="000000"/>
          <w:sz w:val="28"/>
          <w:szCs w:val="28"/>
        </w:rPr>
        <w:t>Ас</w:t>
      </w:r>
      <w:r w:rsidRPr="00C420F4">
        <w:rPr>
          <w:iCs/>
          <w:color w:val="000000"/>
          <w:sz w:val="28"/>
          <w:szCs w:val="28"/>
          <w:vertAlign w:val="subscript"/>
        </w:rPr>
        <w:t>3</w:t>
      </w:r>
      <w:r w:rsidRPr="00C420F4">
        <w:rPr>
          <w:iCs/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</w:rPr>
        <w:t>когда сталь находится в аустенитном состоянии, в котором растворимость углерода выше. В течение 8—10 ч о</w:t>
      </w:r>
      <w:r w:rsidR="00255D6C" w:rsidRPr="00C420F4">
        <w:rPr>
          <w:color w:val="000000"/>
          <w:sz w:val="28"/>
          <w:szCs w:val="28"/>
        </w:rPr>
        <w:t>бразуется слой толщиной около 1</w:t>
      </w:r>
      <w:r w:rsidRPr="00C420F4">
        <w:rPr>
          <w:color w:val="000000"/>
          <w:sz w:val="28"/>
          <w:szCs w:val="28"/>
        </w:rPr>
        <w:t>мм.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Газовая цементация является основным процессом массового производства. Стальные детали нагревают в газовых смесях, содержащих СО, СН</w:t>
      </w:r>
      <w:r w:rsidRPr="00C420F4">
        <w:rPr>
          <w:color w:val="000000"/>
          <w:sz w:val="28"/>
          <w:szCs w:val="28"/>
          <w:vertAlign w:val="subscript"/>
        </w:rPr>
        <w:t>4</w:t>
      </w:r>
      <w:r w:rsidRPr="00C420F4">
        <w:rPr>
          <w:color w:val="000000"/>
          <w:sz w:val="28"/>
          <w:szCs w:val="28"/>
        </w:rPr>
        <w:t xml:space="preserve"> и др. Газовая цементация проходит быстрее, так как не требует </w:t>
      </w:r>
      <w:r w:rsidR="00A3534F" w:rsidRPr="00C420F4">
        <w:rPr>
          <w:color w:val="000000"/>
          <w:sz w:val="28"/>
          <w:szCs w:val="28"/>
        </w:rPr>
        <w:t>времени</w:t>
      </w:r>
      <w:r w:rsidRPr="00C420F4">
        <w:rPr>
          <w:color w:val="000000"/>
          <w:sz w:val="28"/>
          <w:szCs w:val="28"/>
        </w:rPr>
        <w:t xml:space="preserve"> на прогрев ящика и карбюризатора. Слой толщиной </w:t>
      </w:r>
      <w:smartTag w:uri="urn:schemas-microsoft-com:office:smarttags" w:element="metricconverter">
        <w:smartTagPr>
          <w:attr w:name="ProductID" w:val="1 мм"/>
        </w:smartTagPr>
        <w:r w:rsidRPr="00C420F4">
          <w:rPr>
            <w:color w:val="000000"/>
            <w:sz w:val="28"/>
            <w:szCs w:val="28"/>
          </w:rPr>
          <w:t>1 мм</w:t>
        </w:r>
      </w:smartTag>
      <w:r w:rsidRPr="00C420F4">
        <w:rPr>
          <w:color w:val="000000"/>
          <w:sz w:val="28"/>
          <w:szCs w:val="28"/>
        </w:rPr>
        <w:t xml:space="preserve"> образуется за 6—7 ч.</w:t>
      </w:r>
    </w:p>
    <w:p w:rsidR="00975A23" w:rsidRPr="00C420F4" w:rsidRDefault="00975A23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После цементации характерно неравномерное распределение углерода по сечению детали. Полученный в результате цементации наружный слой содержит более 0,8 % углерода и имеет структуру заэвтектоидных сталей — перлит и вторичный цементит. Глубже лежит слой эвтектоидного состава с перлитной структурой, а далее — слой с феррито-перлитной структурой. Кроме того, после цементации из-за длительной выдержки при высоких температурах стали приобретают крупнозернистость.</w:t>
      </w:r>
    </w:p>
    <w:p w:rsid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407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3. </w:t>
      </w:r>
      <w:r w:rsidR="00244074" w:rsidRPr="00C420F4">
        <w:rPr>
          <w:color w:val="000000"/>
          <w:sz w:val="28"/>
          <w:szCs w:val="28"/>
        </w:rPr>
        <w:t>Азотирование стали</w:t>
      </w:r>
    </w:p>
    <w:p w:rsid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44074" w:rsidRPr="00C420F4" w:rsidRDefault="0024407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Азотированием называется процесс насыщения поверхностного слоя азотом.</w:t>
      </w:r>
    </w:p>
    <w:p w:rsidR="00244074" w:rsidRPr="00C420F4" w:rsidRDefault="0024407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Целью азотирования является создание поверхностного слоя с высокой твердостью, износостойкостью, повышенной усталостной прочностью и сопротивлением коррозии.</w:t>
      </w:r>
    </w:p>
    <w:p w:rsidR="00244074" w:rsidRPr="00C420F4" w:rsidRDefault="0024407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0F4">
        <w:rPr>
          <w:color w:val="000000"/>
          <w:sz w:val="28"/>
          <w:szCs w:val="28"/>
        </w:rPr>
        <w:t>Процесс азотирования состоит в выдержке в течение довольно длительного времени (до 60 ч) деталей в атмосфере аммиака при 500—600 °С. При более высокой температуре образуются более крупные нитриды и твердость уменьшается. Азотирование проводят в стальных герметически закрытых ретортах, в которые поступает аммиак.. Реторту помещают в нагревательную печь. Поступающий из баллонов аммиак при нагреве разлагается на азот и водород: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4074" w:rsidRPr="00C420F4" w:rsidRDefault="0024407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420F4">
        <w:rPr>
          <w:color w:val="000000"/>
          <w:sz w:val="28"/>
          <w:szCs w:val="28"/>
          <w:lang w:val="en-US"/>
        </w:rPr>
        <w:t>NH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>→3</w:t>
      </w:r>
      <w:r w:rsidRPr="00C420F4">
        <w:rPr>
          <w:color w:val="000000"/>
          <w:sz w:val="28"/>
          <w:szCs w:val="28"/>
          <w:lang w:val="en-US"/>
        </w:rPr>
        <w:t>H</w:t>
      </w:r>
      <w:r w:rsidRPr="00C420F4">
        <w:rPr>
          <w:color w:val="000000"/>
          <w:sz w:val="28"/>
          <w:szCs w:val="28"/>
        </w:rPr>
        <w:t xml:space="preserve"> + N.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4074" w:rsidRPr="00C420F4" w:rsidRDefault="0024407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Активные атомы азота проникают в решетку α-железа и диффундируют в ней. Образующиеся при этом нитриды железа еще не обеспечивают достаточно высокой твердости. Высокую твердость азотированному слою придают нитриды легирующих элементов, прежде всего хрома, молибдена, алюминия. При совместном легировании стали </w:t>
      </w:r>
      <w:r w:rsidRPr="00C420F4">
        <w:rPr>
          <w:color w:val="000000"/>
          <w:sz w:val="28"/>
          <w:szCs w:val="28"/>
          <w:lang w:val="en-US"/>
        </w:rPr>
        <w:t>Cr</w:t>
      </w:r>
      <w:r w:rsidRPr="00C420F4">
        <w:rPr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  <w:lang w:val="en-US"/>
        </w:rPr>
        <w:t>Mo</w:t>
      </w:r>
      <w:r w:rsidRPr="00C420F4">
        <w:rPr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  <w:lang w:val="en-US"/>
        </w:rPr>
        <w:t>A</w:t>
      </w:r>
      <w:r w:rsidRPr="00C420F4">
        <w:rPr>
          <w:color w:val="000000"/>
          <w:sz w:val="28"/>
          <w:szCs w:val="28"/>
        </w:rPr>
        <w:t xml:space="preserve">1 твердость азотированного слоя по Вик-керсу достигает </w:t>
      </w:r>
      <w:r w:rsidRPr="00C420F4">
        <w:rPr>
          <w:iCs/>
          <w:color w:val="000000"/>
          <w:sz w:val="28"/>
          <w:szCs w:val="28"/>
          <w:lang w:val="en-US"/>
        </w:rPr>
        <w:t>HV</w:t>
      </w:r>
      <w:r w:rsidRPr="00C420F4">
        <w:rPr>
          <w:iC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 xml:space="preserve">1200, в то время, как после цементации и закалки твердость </w:t>
      </w:r>
      <w:r w:rsidRPr="00C420F4">
        <w:rPr>
          <w:iCs/>
          <w:color w:val="000000"/>
          <w:sz w:val="28"/>
          <w:szCs w:val="28"/>
          <w:lang w:val="en-US"/>
        </w:rPr>
        <w:t>HV</w:t>
      </w:r>
      <w:r w:rsidRPr="00C420F4">
        <w:rPr>
          <w:iC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900.</w:t>
      </w:r>
    </w:p>
    <w:p w:rsidR="00244074" w:rsidRPr="00C420F4" w:rsidRDefault="0024407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0F4">
        <w:rPr>
          <w:color w:val="000000"/>
          <w:sz w:val="28"/>
          <w:szCs w:val="28"/>
        </w:rPr>
        <w:t>Благодаря высокой твердости нитридов легирующих элементов азотированию обычно подвергают легированные среднеуглеродистые стали. К таким сталям относятся 38Х2МЮА, 35ХМА, более дешевая 38Х2Ю, а также некоторые штамповые стали, например 3</w:t>
      </w:r>
      <w:r w:rsidRPr="00C420F4">
        <w:rPr>
          <w:color w:val="000000"/>
          <w:sz w:val="28"/>
          <w:szCs w:val="28"/>
          <w:lang w:val="en-US"/>
        </w:rPr>
        <w:t>X</w:t>
      </w:r>
      <w:r w:rsidRPr="00C420F4">
        <w:rPr>
          <w:color w:val="000000"/>
          <w:sz w:val="28"/>
          <w:szCs w:val="28"/>
        </w:rPr>
        <w:t>2</w:t>
      </w:r>
      <w:r w:rsidRPr="00C420F4">
        <w:rPr>
          <w:color w:val="000000"/>
          <w:sz w:val="28"/>
          <w:szCs w:val="28"/>
          <w:lang w:val="en-US"/>
        </w:rPr>
        <w:t>BS</w:t>
      </w:r>
      <w:r w:rsidRPr="00C420F4">
        <w:rPr>
          <w:color w:val="000000"/>
          <w:sz w:val="28"/>
          <w:szCs w:val="28"/>
        </w:rPr>
        <w:t>, 5ХНМ.</w:t>
      </w: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Азотированию обычно подвергают готовые изделия, прошедшие механическую и окончательную термическую обработку (закалку с высоким отпуском). После такой термической обработки металл приобретает структуру сорбита, имеющую высокую прочность и вязкость. Эта структура сохраняется в сердцевине детали и после азотирования. Высокая прочность металлической основы необходима для того, чтобы тонкий и хрупкий азотированный слой не продавливался при работе детали. Высокая твердость после азотирования достигается сразу и не требует последующей термической обработки. Это важное преимущество процесса азотирования.</w:t>
      </w: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Участки, не подлежащие азотированию, защищают нанесением тонкого слоя олова (10—15 мкм) электролитическим методом или жидкого стекла. Глубина азотиров</w:t>
      </w:r>
      <w:r w:rsidR="00255D6C" w:rsidRPr="00C420F4">
        <w:rPr>
          <w:color w:val="000000"/>
          <w:sz w:val="28"/>
          <w:szCs w:val="28"/>
        </w:rPr>
        <w:t>анного слоя составляет 0,3— 0,6</w:t>
      </w:r>
      <w:r w:rsidRPr="00C420F4">
        <w:rPr>
          <w:color w:val="000000"/>
          <w:sz w:val="28"/>
          <w:szCs w:val="28"/>
        </w:rPr>
        <w:t>мм. Из-за сравнительно низких температур скорость азотирования значительно меньше, чем при цементации и составляет всего 0,01 мм/ч и менее.</w:t>
      </w: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По сравнению с цементацией азотирование имеет ряд преимуществ и недостатков. Преимуществами азотирования являются более высокая твердость и износостойкость поверхностного слоя, сохранение им высоких свойств при нагреве до 500 °С, а также высокие коррозионные свойства. В азотированном слое создаются остаточные напряжения сжатия, что повышает усталостную прочность. Кроме того, после азотирования не требуется закалки, что позволяет избежать сопутствующих закалке дефектов.</w:t>
      </w: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Недостатками азотирования по сравнению с цементацией является более высокая длительность процесса и необходимость применения дорогостоящих легированных сталей. Поэтому азотирование применяют в случае изготовления более ответственных деталей, от которых требуется особо высокое качество поверхностного слоя.</w:t>
      </w:r>
    </w:p>
    <w:p w:rsidR="007E14CB" w:rsidRDefault="007E14CB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420F4">
        <w:rPr>
          <w:color w:val="000000"/>
          <w:sz w:val="28"/>
          <w:szCs w:val="28"/>
        </w:rPr>
        <w:t>Азотирование применяют в машиностроении для изготовления мерительного инструмента, гильз, цилиндров, зубчатых колес, шестерен, втулок, коленчатых валов и др.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14CB" w:rsidRPr="00C420F4" w:rsidRDefault="007E14CB" w:rsidP="00C420F4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Цианирование стали</w:t>
      </w:r>
    </w:p>
    <w:p w:rsid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Цианированием (нитроцементацией) называется процесс совместного насыщения поверхности стальных деталей азотом и углеродом.</w:t>
      </w: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Основная цель цианирования состоит в повышении твердости и износостойкости деталей.</w:t>
      </w:r>
    </w:p>
    <w:p w:rsidR="007E14CB" w:rsidRPr="00C420F4" w:rsidRDefault="007E14CB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При цианировании нагрев осуществляется либо в расплавленных солях, содержащих цианистые соли </w:t>
      </w:r>
      <w:r w:rsidRPr="00C420F4">
        <w:rPr>
          <w:color w:val="000000"/>
          <w:sz w:val="28"/>
          <w:szCs w:val="28"/>
          <w:lang w:val="en-US"/>
        </w:rPr>
        <w:t>NaCN</w:t>
      </w:r>
      <w:r w:rsidRPr="00C420F4">
        <w:rPr>
          <w:color w:val="000000"/>
          <w:sz w:val="28"/>
          <w:szCs w:val="28"/>
        </w:rPr>
        <w:t xml:space="preserve"> или </w:t>
      </w:r>
      <w:r w:rsidRPr="00C420F4">
        <w:rPr>
          <w:color w:val="000000"/>
          <w:sz w:val="28"/>
          <w:szCs w:val="28"/>
          <w:lang w:val="en-US"/>
        </w:rPr>
        <w:t>KCN</w:t>
      </w:r>
      <w:r w:rsidRPr="00C420F4">
        <w:rPr>
          <w:color w:val="000000"/>
          <w:sz w:val="28"/>
          <w:szCs w:val="28"/>
        </w:rPr>
        <w:t>, либо в газовой среде, состоящей из смеси СН</w:t>
      </w:r>
      <w:r w:rsidRPr="00C420F4">
        <w:rPr>
          <w:color w:val="000000"/>
          <w:sz w:val="28"/>
          <w:szCs w:val="28"/>
          <w:vertAlign w:val="subscript"/>
        </w:rPr>
        <w:t>4</w:t>
      </w:r>
      <w:r w:rsidRPr="00C420F4">
        <w:rPr>
          <w:color w:val="000000"/>
          <w:sz w:val="28"/>
          <w:szCs w:val="28"/>
        </w:rPr>
        <w:t xml:space="preserve"> и </w:t>
      </w:r>
      <w:r w:rsidRPr="00C420F4">
        <w:rPr>
          <w:color w:val="000000"/>
          <w:sz w:val="28"/>
          <w:szCs w:val="28"/>
          <w:lang w:val="en-US"/>
        </w:rPr>
        <w:t>NH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>. Состав и свойства цианированного слоя зависят от температуры проведения цианирования.</w:t>
      </w: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В зависимости от температуры процесса различают высокотемпературное (850—950 °С) и низкотемпературное (500—600 °С) цианирование. Чем выше температура цианирования, тем меньше насыщение поверхностного слоя азотом и больше углеродом. Совместная диффузия углерода и азота протекает быстрее, чем у этих элементов в отдельности.</w:t>
      </w: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При низкотемпературном цианировании поверхностный слой насыщается преимущественно азотом. Низкотемпературному цианированию обычно подвергают окончательно изготовленный и за- точенный режущий инструмент из быстрорежущих марок стали с целью повышения его износостойкости и красностойкости. После низкотемпературного цианирования отпуск не производится. Глубина цианированного слоя 0,01—0,04 мм о твердостью </w:t>
      </w:r>
      <w:r w:rsidRPr="00C420F4">
        <w:rPr>
          <w:iCs/>
          <w:color w:val="000000"/>
          <w:sz w:val="28"/>
          <w:szCs w:val="28"/>
          <w:lang w:val="en-US"/>
        </w:rPr>
        <w:t>HV</w:t>
      </w:r>
      <w:r w:rsidRPr="00C420F4">
        <w:rPr>
          <w:iC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1000.</w:t>
      </w:r>
    </w:p>
    <w:p w:rsid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После высокотемпературного цианирования на глубину 0,6— </w:t>
      </w:r>
      <w:smartTag w:uri="urn:schemas-microsoft-com:office:smarttags" w:element="metricconverter">
        <w:smartTagPr>
          <w:attr w:name="ProductID" w:val="1,8 мм"/>
        </w:smartTagPr>
        <w:r w:rsidRPr="00C420F4">
          <w:rPr>
            <w:color w:val="000000"/>
            <w:sz w:val="28"/>
            <w:szCs w:val="28"/>
          </w:rPr>
          <w:t>1,8 мм</w:t>
        </w:r>
      </w:smartTag>
      <w:r w:rsidRPr="00C420F4">
        <w:rPr>
          <w:color w:val="000000"/>
          <w:sz w:val="28"/>
          <w:szCs w:val="28"/>
        </w:rPr>
        <w:t xml:space="preserve"> в течение 3—10 ч детали подвергают закалке и низкому отпуску, Твердость после термообработки составляет </w:t>
      </w:r>
      <w:r w:rsidRPr="00C420F4">
        <w:rPr>
          <w:iCs/>
          <w:color w:val="000000"/>
          <w:sz w:val="28"/>
          <w:szCs w:val="28"/>
          <w:lang w:val="en-US"/>
        </w:rPr>
        <w:t>HRC</w:t>
      </w:r>
      <w:r w:rsidRPr="00C420F4">
        <w:rPr>
          <w:iC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59—62.</w:t>
      </w: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По сравнению с цементированным цианированный слой имеет несколько более высокую твердость и износостойкость, а также более высокое сопротивление коррозии. В ваннах можно подвергать цианированию мелкие детали, например детали часовых механизмов, для которых достаточно получение слоя небольшой толщины.</w:t>
      </w:r>
    </w:p>
    <w:p w:rsidR="00C93BF6" w:rsidRDefault="00C93BF6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420F4">
        <w:rPr>
          <w:color w:val="000000"/>
          <w:sz w:val="28"/>
          <w:szCs w:val="28"/>
        </w:rPr>
        <w:t>Недостатком цианирования является более высокая стоимость процесса, связанная с необходимостью строгого соблюдения правил</w:t>
      </w:r>
      <w:r w:rsidR="00C420F4">
        <w:rPr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>техники безопасности из-за высокой токсичности цианистых солей.</w:t>
      </w:r>
    </w:p>
    <w:p w:rsidR="00C420F4" w:rsidRP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3BF6" w:rsidRPr="00C420F4" w:rsidRDefault="00C93BF6" w:rsidP="00C420F4">
      <w:pPr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Диффузионная металлизация</w:t>
      </w:r>
    </w:p>
    <w:p w:rsidR="00C420F4" w:rsidRDefault="00C420F4" w:rsidP="00C420F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Диффузионной металлизацией называется процесс диффузионного насыщения поверхностных слоев стали различными металлами. Детали, поверхность которых насыщена алюминием, хромом, кремнием, бором, приобретают ряд ценных свойств, например жаростойкость, коррозионную стойкость, повышенную износостойкость и твердость.</w:t>
      </w: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Металлизация бывает твердая, жидкостная и газовая. При жидкостной металлизации стальная деталь погружается в расплав металла. При твердой и газовой металлизации насыщение происходит с помощью летучих соединений хлора с металлом А1С1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  <w:lang w:val="en-US"/>
        </w:rPr>
        <w:t>CrCl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 xml:space="preserve">, </w:t>
      </w:r>
      <w:r w:rsidRPr="00C420F4">
        <w:rPr>
          <w:color w:val="000000"/>
          <w:sz w:val="28"/>
          <w:szCs w:val="28"/>
          <w:lang w:val="en-US"/>
        </w:rPr>
        <w:t>SiCl</w:t>
      </w:r>
      <w:r w:rsidRPr="00C420F4">
        <w:rPr>
          <w:color w:val="000000"/>
          <w:sz w:val="28"/>
          <w:szCs w:val="28"/>
          <w:vertAlign w:val="subscript"/>
        </w:rPr>
        <w:t>4</w:t>
      </w:r>
      <w:r w:rsidRPr="00C420F4">
        <w:rPr>
          <w:color w:val="000000"/>
          <w:sz w:val="28"/>
          <w:szCs w:val="28"/>
        </w:rPr>
        <w:t>, которые при температуре 1000—1100 °С вступают в обменную реакцию с железом с образованием диффундирующего элемента в активном состоянии.</w:t>
      </w: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При алитировании, т. е. насыщении алюминием, которое обычно проводится в порошкообразных смесях или расплавленном алюминии, детали приобретают повышенную коррозионную стойкость благодаря образованию плотной пленки А1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</w:rPr>
        <w:t>О</w:t>
      </w:r>
      <w:r w:rsidRPr="00C420F4">
        <w:rPr>
          <w:color w:val="000000"/>
          <w:sz w:val="28"/>
          <w:szCs w:val="28"/>
          <w:vertAlign w:val="subscript"/>
        </w:rPr>
        <w:t>3</w:t>
      </w:r>
      <w:r w:rsidRPr="00C420F4">
        <w:rPr>
          <w:color w:val="000000"/>
          <w:sz w:val="28"/>
          <w:szCs w:val="28"/>
        </w:rPr>
        <w:t>, предохраняющей металл от окисления. Толщина слоя составляет 0,2—0,5 мм.</w:t>
      </w:r>
    </w:p>
    <w:p w:rsidR="00351AB0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При хромировании обеспечивается высокая стойкость против газовой коррозии до 800 °С, а также стойкость против коррозии</w:t>
      </w:r>
      <w:r w:rsidR="00023A99" w:rsidRPr="00C420F4">
        <w:rPr>
          <w:color w:val="000000"/>
          <w:sz w:val="28"/>
          <w:szCs w:val="28"/>
        </w:rPr>
        <w:t xml:space="preserve"> </w:t>
      </w:r>
      <w:r w:rsidR="00351AB0" w:rsidRPr="00C420F4">
        <w:rPr>
          <w:color w:val="000000"/>
          <w:sz w:val="28"/>
          <w:szCs w:val="28"/>
        </w:rPr>
        <w:t xml:space="preserve">в воде, морской воде и кислотах. Толщина слоя составляет до </w:t>
      </w:r>
      <w:smartTag w:uri="urn:schemas-microsoft-com:office:smarttags" w:element="metricconverter">
        <w:smartTagPr>
          <w:attr w:name="ProductID" w:val="0,2 мм"/>
        </w:smartTagPr>
        <w:r w:rsidR="00351AB0" w:rsidRPr="00C420F4">
          <w:rPr>
            <w:color w:val="000000"/>
            <w:sz w:val="28"/>
            <w:szCs w:val="28"/>
          </w:rPr>
          <w:t>0,2 мм</w:t>
        </w:r>
      </w:smartTag>
      <w:r w:rsidR="00351AB0" w:rsidRPr="00C420F4">
        <w:rPr>
          <w:color w:val="000000"/>
          <w:sz w:val="28"/>
          <w:szCs w:val="28"/>
        </w:rPr>
        <w:t>.</w:t>
      </w:r>
    </w:p>
    <w:p w:rsidR="00351AB0" w:rsidRPr="00C420F4" w:rsidRDefault="00351AB0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>Силицирование, т. е. насыщение кремнием, придает высокую кислотоупорность в соляной, серной и азотной кислотах и применяется для деталей, используемых в химической и нефтяной промышленности. Толщина слоя колеблется в пределах 0,3—1,0 мм.</w:t>
      </w:r>
    </w:p>
    <w:p w:rsidR="00351AB0" w:rsidRPr="00C420F4" w:rsidRDefault="00351AB0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20F4">
        <w:rPr>
          <w:color w:val="000000"/>
          <w:sz w:val="28"/>
          <w:szCs w:val="28"/>
        </w:rPr>
        <w:t xml:space="preserve">Борирование придает поверхностному слою исключительно высокую твердость (до </w:t>
      </w:r>
      <w:r w:rsidRPr="00C420F4">
        <w:rPr>
          <w:iCs/>
          <w:color w:val="000000"/>
          <w:sz w:val="28"/>
          <w:szCs w:val="28"/>
          <w:lang w:val="en-US"/>
        </w:rPr>
        <w:t>HV</w:t>
      </w:r>
      <w:r w:rsidRPr="00C420F4">
        <w:rPr>
          <w:iCs/>
          <w:color w:val="000000"/>
          <w:sz w:val="28"/>
          <w:szCs w:val="28"/>
        </w:rPr>
        <w:t xml:space="preserve"> </w:t>
      </w:r>
      <w:r w:rsidRPr="00C420F4">
        <w:rPr>
          <w:color w:val="000000"/>
          <w:sz w:val="28"/>
          <w:szCs w:val="28"/>
        </w:rPr>
        <w:t xml:space="preserve">1800—2000), износостойкость и устойчивость против коррозии в различных средах. Борирование часто проводят при электролизе расплавленных солей, например буры </w:t>
      </w:r>
      <w:r w:rsidRPr="00C420F4">
        <w:rPr>
          <w:color w:val="000000"/>
          <w:sz w:val="28"/>
          <w:szCs w:val="28"/>
          <w:lang w:val="en-US"/>
        </w:rPr>
        <w:t>Na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  <w:lang w:val="en-US"/>
        </w:rPr>
        <w:t>B</w:t>
      </w:r>
      <w:r w:rsidRPr="00C420F4">
        <w:rPr>
          <w:color w:val="000000"/>
          <w:sz w:val="28"/>
          <w:szCs w:val="28"/>
          <w:vertAlign w:val="subscript"/>
        </w:rPr>
        <w:t>2</w:t>
      </w:r>
      <w:r w:rsidRPr="00C420F4">
        <w:rPr>
          <w:color w:val="000000"/>
          <w:sz w:val="28"/>
          <w:szCs w:val="28"/>
          <w:lang w:val="en-US"/>
        </w:rPr>
        <w:t>O</w:t>
      </w:r>
      <w:r w:rsidRPr="00C420F4">
        <w:rPr>
          <w:color w:val="000000"/>
          <w:sz w:val="28"/>
          <w:szCs w:val="28"/>
          <w:vertAlign w:val="subscript"/>
        </w:rPr>
        <w:t>7</w:t>
      </w:r>
      <w:r w:rsidRPr="00C420F4">
        <w:rPr>
          <w:color w:val="000000"/>
          <w:sz w:val="28"/>
          <w:szCs w:val="28"/>
        </w:rPr>
        <w:t>, когда стальная деталь является катодом. При температуре около 150 °С и выдержке 2—5 ч на поверхности образуется твердый борид железа и толщина слоя достигает 0,1—0,2 мм.</w:t>
      </w:r>
    </w:p>
    <w:p w:rsidR="00C93BF6" w:rsidRPr="00C420F4" w:rsidRDefault="00C93BF6" w:rsidP="00C420F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93BF6" w:rsidRPr="00C420F4" w:rsidSect="00C420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B5A45"/>
    <w:multiLevelType w:val="hybridMultilevel"/>
    <w:tmpl w:val="6BD4101C"/>
    <w:lvl w:ilvl="0" w:tplc="FB8E06D4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abstractNum w:abstractNumId="1">
    <w:nsid w:val="51D10939"/>
    <w:multiLevelType w:val="singleLevel"/>
    <w:tmpl w:val="010C6DA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0C2"/>
    <w:rsid w:val="00023A99"/>
    <w:rsid w:val="00056E48"/>
    <w:rsid w:val="00244074"/>
    <w:rsid w:val="00255D6C"/>
    <w:rsid w:val="00297CC3"/>
    <w:rsid w:val="00351AB0"/>
    <w:rsid w:val="004F2B6C"/>
    <w:rsid w:val="00533FF8"/>
    <w:rsid w:val="00551B93"/>
    <w:rsid w:val="00567531"/>
    <w:rsid w:val="007A5EAB"/>
    <w:rsid w:val="007D30C2"/>
    <w:rsid w:val="007E14CB"/>
    <w:rsid w:val="007E76BB"/>
    <w:rsid w:val="00875E54"/>
    <w:rsid w:val="008873F3"/>
    <w:rsid w:val="008D67C8"/>
    <w:rsid w:val="00975893"/>
    <w:rsid w:val="00975A23"/>
    <w:rsid w:val="009A3A4A"/>
    <w:rsid w:val="00A3534F"/>
    <w:rsid w:val="00A92248"/>
    <w:rsid w:val="00AA6725"/>
    <w:rsid w:val="00C420F4"/>
    <w:rsid w:val="00C93BF6"/>
    <w:rsid w:val="00D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5EF19E-558B-4E38-AB95-20C36B2E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№5</vt:lpstr>
    </vt:vector>
  </TitlesOfParts>
  <Company>777</Company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№5</dc:title>
  <dc:subject/>
  <dc:creator>Home</dc:creator>
  <cp:keywords/>
  <dc:description/>
  <cp:lastModifiedBy>admin</cp:lastModifiedBy>
  <cp:revision>2</cp:revision>
  <dcterms:created xsi:type="dcterms:W3CDTF">2014-03-04T18:53:00Z</dcterms:created>
  <dcterms:modified xsi:type="dcterms:W3CDTF">2014-03-04T18:53:00Z</dcterms:modified>
</cp:coreProperties>
</file>