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24" w:rsidRPr="00A54290" w:rsidRDefault="005C6B24" w:rsidP="00A9548A">
      <w:pPr>
        <w:pStyle w:val="aff0"/>
      </w:pPr>
      <w:r w:rsidRPr="00A54290">
        <w:t>Министерство образования Российской Федерации</w:t>
      </w:r>
    </w:p>
    <w:p w:rsidR="005C6B24" w:rsidRPr="00A54290" w:rsidRDefault="005C6B24" w:rsidP="00A9548A">
      <w:pPr>
        <w:pStyle w:val="aff0"/>
      </w:pPr>
      <w:r w:rsidRPr="00A54290">
        <w:t>Государственное образовательное учреждение</w:t>
      </w:r>
    </w:p>
    <w:p w:rsidR="005C6B24" w:rsidRPr="00A54290" w:rsidRDefault="005C6B24" w:rsidP="00A9548A">
      <w:pPr>
        <w:pStyle w:val="aff0"/>
      </w:pPr>
      <w:r>
        <w:t>высшего</w:t>
      </w:r>
      <w:r w:rsidRPr="00A54290">
        <w:t xml:space="preserve"> профессионального образования</w:t>
      </w:r>
    </w:p>
    <w:p w:rsidR="005C6B24" w:rsidRPr="00A54290" w:rsidRDefault="005C6B24" w:rsidP="00A9548A">
      <w:pPr>
        <w:pStyle w:val="aff0"/>
      </w:pPr>
      <w:r w:rsidRPr="00A54290">
        <w:t>Череповецкий Государственный Университет</w:t>
      </w:r>
    </w:p>
    <w:p w:rsidR="005C6B24" w:rsidRDefault="005C6B24" w:rsidP="00A9548A">
      <w:pPr>
        <w:pStyle w:val="aff0"/>
        <w:rPr>
          <w:lang w:val="uk-UA"/>
        </w:rPr>
      </w:pPr>
    </w:p>
    <w:p w:rsidR="00A9548A" w:rsidRDefault="00A9548A" w:rsidP="00A9548A">
      <w:pPr>
        <w:pStyle w:val="aff0"/>
        <w:rPr>
          <w:lang w:val="uk-UA"/>
        </w:rPr>
      </w:pPr>
    </w:p>
    <w:p w:rsidR="00A9548A" w:rsidRDefault="00A9548A" w:rsidP="00A9548A">
      <w:pPr>
        <w:pStyle w:val="aff0"/>
        <w:rPr>
          <w:lang w:val="uk-UA"/>
        </w:rPr>
      </w:pPr>
    </w:p>
    <w:p w:rsidR="00A9548A" w:rsidRDefault="00A9548A" w:rsidP="00A9548A">
      <w:pPr>
        <w:pStyle w:val="aff0"/>
        <w:rPr>
          <w:lang w:val="uk-UA"/>
        </w:rPr>
      </w:pPr>
    </w:p>
    <w:p w:rsidR="00A9548A" w:rsidRDefault="00A9548A" w:rsidP="00A9548A">
      <w:pPr>
        <w:pStyle w:val="aff0"/>
        <w:rPr>
          <w:lang w:val="uk-UA"/>
        </w:rPr>
      </w:pPr>
    </w:p>
    <w:p w:rsidR="00A9548A" w:rsidRDefault="00A9548A" w:rsidP="00A9548A">
      <w:pPr>
        <w:pStyle w:val="aff0"/>
        <w:rPr>
          <w:lang w:val="uk-UA"/>
        </w:rPr>
      </w:pPr>
    </w:p>
    <w:p w:rsidR="00A9548A" w:rsidRDefault="00A9548A" w:rsidP="00A9548A">
      <w:pPr>
        <w:pStyle w:val="aff0"/>
        <w:rPr>
          <w:lang w:val="uk-UA"/>
        </w:rPr>
      </w:pPr>
    </w:p>
    <w:p w:rsidR="00A9548A" w:rsidRPr="00A9548A" w:rsidRDefault="00A9548A" w:rsidP="00A9548A">
      <w:pPr>
        <w:pStyle w:val="aff0"/>
        <w:rPr>
          <w:lang w:val="uk-UA"/>
        </w:rPr>
      </w:pPr>
    </w:p>
    <w:p w:rsidR="005C6B24" w:rsidRPr="00A54290" w:rsidRDefault="005C6B24" w:rsidP="00A9548A">
      <w:pPr>
        <w:pStyle w:val="aff0"/>
      </w:pPr>
    </w:p>
    <w:p w:rsidR="005C6B24" w:rsidRPr="00A9548A" w:rsidRDefault="00A9548A" w:rsidP="00A9548A">
      <w:pPr>
        <w:pStyle w:val="aff0"/>
        <w:rPr>
          <w:lang w:val="uk-UA"/>
        </w:rPr>
      </w:pPr>
      <w:r>
        <w:t>Лабораторная работа</w:t>
      </w:r>
    </w:p>
    <w:p w:rsidR="005C6B24" w:rsidRPr="005C6B24" w:rsidRDefault="005C6B24" w:rsidP="00A9548A">
      <w:pPr>
        <w:pStyle w:val="aff0"/>
      </w:pPr>
      <w:r w:rsidRPr="005C6B24">
        <w:t>«Исследование температурного поля наружного угла методом электрического моделирования»</w:t>
      </w:r>
    </w:p>
    <w:p w:rsidR="005C6B24" w:rsidRDefault="005C6B24" w:rsidP="00A9548A">
      <w:pPr>
        <w:pStyle w:val="aff0"/>
        <w:rPr>
          <w:sz w:val="32"/>
          <w:szCs w:val="32"/>
        </w:rPr>
      </w:pPr>
    </w:p>
    <w:p w:rsidR="005C6B24" w:rsidRDefault="005C6B24" w:rsidP="00A9548A">
      <w:pPr>
        <w:pStyle w:val="aff0"/>
        <w:rPr>
          <w:sz w:val="32"/>
          <w:szCs w:val="32"/>
        </w:rPr>
      </w:pPr>
    </w:p>
    <w:p w:rsidR="005C6B24" w:rsidRDefault="005C6B24" w:rsidP="00A9548A">
      <w:pPr>
        <w:pStyle w:val="aff0"/>
        <w:rPr>
          <w:sz w:val="32"/>
          <w:szCs w:val="32"/>
          <w:lang w:val="uk-UA"/>
        </w:rPr>
      </w:pPr>
    </w:p>
    <w:p w:rsidR="005C6B24" w:rsidRPr="00A54290" w:rsidRDefault="005C6B24" w:rsidP="00A9548A">
      <w:pPr>
        <w:pStyle w:val="aff0"/>
        <w:jc w:val="left"/>
      </w:pPr>
      <w:r w:rsidRPr="00A54290">
        <w:t>Выполнил студент</w:t>
      </w:r>
    </w:p>
    <w:p w:rsidR="005C6B24" w:rsidRDefault="005C6B24" w:rsidP="00A9548A">
      <w:pPr>
        <w:pStyle w:val="aff0"/>
        <w:jc w:val="left"/>
      </w:pPr>
      <w:r w:rsidRPr="00A54290">
        <w:t xml:space="preserve">группы 5 ЭН </w:t>
      </w:r>
      <w:r>
        <w:t>–</w:t>
      </w:r>
      <w:r w:rsidRPr="00A54290">
        <w:t xml:space="preserve"> 22</w:t>
      </w:r>
    </w:p>
    <w:p w:rsidR="005C6B24" w:rsidRDefault="005C6B24" w:rsidP="00A9548A">
      <w:pPr>
        <w:pStyle w:val="aff0"/>
        <w:jc w:val="left"/>
      </w:pPr>
      <w:r>
        <w:t>Малинин М.С.</w:t>
      </w:r>
    </w:p>
    <w:p w:rsidR="005C6B24" w:rsidRDefault="005C6B24" w:rsidP="00A9548A">
      <w:pPr>
        <w:pStyle w:val="aff0"/>
        <w:jc w:val="left"/>
      </w:pPr>
      <w:r>
        <w:t>Проверил профессор</w:t>
      </w:r>
    </w:p>
    <w:p w:rsidR="005C6B24" w:rsidRDefault="005C6B24" w:rsidP="00A9548A">
      <w:pPr>
        <w:pStyle w:val="aff0"/>
        <w:jc w:val="left"/>
      </w:pPr>
      <w:r>
        <w:t>Федорчук Н.М.</w:t>
      </w:r>
    </w:p>
    <w:p w:rsidR="005C6B24" w:rsidRDefault="005C6B24" w:rsidP="00A9548A">
      <w:pPr>
        <w:pStyle w:val="aff0"/>
      </w:pPr>
    </w:p>
    <w:p w:rsidR="005C6B24" w:rsidRDefault="005C6B24" w:rsidP="00A9548A">
      <w:pPr>
        <w:pStyle w:val="aff0"/>
      </w:pPr>
    </w:p>
    <w:p w:rsidR="005C6B24" w:rsidRDefault="005C6B24" w:rsidP="00A9548A">
      <w:pPr>
        <w:pStyle w:val="aff0"/>
      </w:pPr>
    </w:p>
    <w:p w:rsidR="005C6B24" w:rsidRDefault="005C6B24" w:rsidP="00A9548A">
      <w:pPr>
        <w:pStyle w:val="aff0"/>
      </w:pPr>
      <w:r>
        <w:t>г. Череповец</w:t>
      </w:r>
    </w:p>
    <w:p w:rsidR="005C6B24" w:rsidRPr="00A9548A" w:rsidRDefault="005C6B24" w:rsidP="00A9548A">
      <w:pPr>
        <w:pStyle w:val="aff0"/>
        <w:rPr>
          <w:lang w:val="uk-UA"/>
        </w:rPr>
      </w:pPr>
      <w:r>
        <w:t>2007 г</w:t>
      </w:r>
      <w:r w:rsidR="00A9548A">
        <w:rPr>
          <w:lang w:val="uk-UA"/>
        </w:rPr>
        <w:t>.</w:t>
      </w:r>
    </w:p>
    <w:p w:rsidR="005C6B24" w:rsidRDefault="005C6B24" w:rsidP="00A9548A">
      <w:pPr>
        <w:pStyle w:val="2"/>
      </w:pPr>
      <w:r>
        <w:br w:type="page"/>
      </w:r>
      <w:r w:rsidRPr="005C6B24">
        <w:t>Цель работы</w:t>
      </w:r>
    </w:p>
    <w:p w:rsidR="00A9548A" w:rsidRDefault="00A9548A" w:rsidP="00A9548A">
      <w:pPr>
        <w:ind w:firstLine="709"/>
        <w:rPr>
          <w:lang w:val="uk-UA"/>
        </w:rPr>
      </w:pPr>
    </w:p>
    <w:p w:rsidR="005C6B24" w:rsidRDefault="005C6B24" w:rsidP="00A9548A">
      <w:pPr>
        <w:ind w:firstLine="709"/>
      </w:pPr>
      <w:r>
        <w:t>Исследование двумерного температурного поля наружного угла в условиях стационарной теплопередачи, сравнение результатов с расчетными данными.</w:t>
      </w:r>
    </w:p>
    <w:p w:rsidR="00205BF9" w:rsidRDefault="00205BF9" w:rsidP="00A9548A">
      <w:pPr>
        <w:ind w:firstLine="709"/>
      </w:pPr>
      <w:r w:rsidRPr="00A9548A">
        <w:t>Оборудование:</w:t>
      </w:r>
      <w:r>
        <w:t xml:space="preserve"> установка – электрическая модель наружного угла.</w:t>
      </w:r>
    </w:p>
    <w:p w:rsidR="00205BF9" w:rsidRPr="00205BF9" w:rsidRDefault="00205BF9" w:rsidP="00A9548A">
      <w:pPr>
        <w:ind w:firstLine="709"/>
      </w:pPr>
    </w:p>
    <w:p w:rsidR="00205BF9" w:rsidRPr="003340B3" w:rsidRDefault="00205BF9" w:rsidP="00A9548A">
      <w:pPr>
        <w:pStyle w:val="2"/>
      </w:pPr>
      <w:r w:rsidRPr="003340B3">
        <w:t>Основные теоретические положения</w:t>
      </w:r>
    </w:p>
    <w:p w:rsidR="00A9548A" w:rsidRDefault="00A9548A" w:rsidP="00A9548A">
      <w:pPr>
        <w:ind w:firstLine="709"/>
        <w:rPr>
          <w:lang w:val="uk-UA"/>
        </w:rPr>
      </w:pPr>
    </w:p>
    <w:p w:rsidR="00205BF9" w:rsidRDefault="00205BF9" w:rsidP="00A9548A">
      <w:pPr>
        <w:ind w:firstLine="709"/>
        <w:rPr>
          <w:lang w:val="uk-UA"/>
        </w:rPr>
      </w:pPr>
      <w:r>
        <w:t>Теплопередача через ограждение конструкций зданий, вызванная перепадом температуры между наружным и внутренним воздухом помещения, зависит от геометрической формы ограждения. В частности, увеличение теплопередачи через наружные углы зданий связано, в основном, с увеличением площади теплопередачи. Температура на внутренней поверхности угла оказывается ниже температуры плоской поверхности стены вдали от угла на (4-6)</w:t>
      </w:r>
      <w:r w:rsidRPr="00A80023">
        <w:rPr>
          <w:position w:val="6"/>
          <w:sz w:val="20"/>
          <w:szCs w:val="20"/>
        </w:rPr>
        <w:t>0</w:t>
      </w:r>
      <w:r>
        <w:t xml:space="preserve"> С, что может привести к выпадению конденсата на внутренней поверхности угла, уменьшению теплового сопротивления и к дальнейшему увеличению потери тепла. Устранение э</w:t>
      </w:r>
      <w:r w:rsidR="00A80023">
        <w:t>тих негативных явлений необходимо предусмотреть в процессе проектирования. Математическая зависимость понижения температуры в наружном углу от теплофизических свойств стены не установлена, и эту зависимость находят с помощью электрического моделирования.</w:t>
      </w:r>
    </w:p>
    <w:p w:rsidR="00A9548A" w:rsidRPr="00A9548A" w:rsidRDefault="00A9548A" w:rsidP="00A9548A">
      <w:pPr>
        <w:ind w:firstLine="709"/>
        <w:rPr>
          <w:lang w:val="uk-UA"/>
        </w:rPr>
      </w:pPr>
    </w:p>
    <w:p w:rsidR="00A9548A" w:rsidRDefault="00A9548A" w:rsidP="00A9548A">
      <w:pPr>
        <w:pStyle w:val="2"/>
        <w:rPr>
          <w:lang w:val="uk-UA"/>
        </w:rPr>
      </w:pPr>
      <w:r>
        <w:br w:type="page"/>
      </w:r>
      <w:r w:rsidR="003468DF" w:rsidRPr="003340B3">
        <w:t>О</w:t>
      </w:r>
      <w:r w:rsidR="003468DF">
        <w:t xml:space="preserve">писание экспериментальной установки </w:t>
      </w:r>
    </w:p>
    <w:p w:rsidR="00A9548A" w:rsidRPr="00A9548A" w:rsidRDefault="00A9548A" w:rsidP="00A9548A">
      <w:pPr>
        <w:ind w:firstLine="709"/>
        <w:rPr>
          <w:lang w:val="uk-UA"/>
        </w:rPr>
      </w:pPr>
    </w:p>
    <w:p w:rsidR="003468DF" w:rsidRDefault="00850950" w:rsidP="00A9548A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129.75pt">
            <v:imagedata r:id="rId5" o:title=""/>
          </v:shape>
        </w:pict>
      </w:r>
    </w:p>
    <w:p w:rsidR="00A9548A" w:rsidRDefault="00A9548A" w:rsidP="00A9548A">
      <w:pPr>
        <w:ind w:firstLine="709"/>
        <w:rPr>
          <w:lang w:val="uk-UA"/>
        </w:rPr>
      </w:pPr>
    </w:p>
    <w:p w:rsidR="00213634" w:rsidRDefault="007436DB" w:rsidP="00A9548A">
      <w:pPr>
        <w:ind w:firstLine="709"/>
      </w:pPr>
      <w:r>
        <w:t xml:space="preserve">Установка выполнена из электропроводной графитовой бумаги с соблюдением принципов аналогии модели и натуры. Тепловое поле модели разбито на квадраты, размер которых в области сгиба стены уменьшен в два раза. Ширина полосы отражает в некотором масштабе толщину ограждений  δ = </w:t>
      </w:r>
      <w:r>
        <w:rPr>
          <w:lang w:val="en-US"/>
        </w:rPr>
        <w:t>k</w:t>
      </w:r>
      <w:r w:rsidRPr="007436DB">
        <w:t xml:space="preserve"> </w:t>
      </w:r>
      <w:r>
        <w:t xml:space="preserve">· </w:t>
      </w:r>
      <w:r>
        <w:rPr>
          <w:lang w:val="en-US"/>
        </w:rPr>
        <w:t>l</w:t>
      </w:r>
      <w:r w:rsidRPr="007436DB">
        <w:rPr>
          <w:position w:val="-6"/>
          <w:sz w:val="20"/>
          <w:szCs w:val="20"/>
        </w:rPr>
        <w:t>м</w:t>
      </w:r>
      <w:r>
        <w:t xml:space="preserve">; сопротивление тепловосприятию и теплоотдаче имитируют полоски бумаги шириной </w:t>
      </w:r>
      <w:r>
        <w:rPr>
          <w:lang w:val="en-US"/>
        </w:rPr>
        <w:t>l</w:t>
      </w:r>
      <w:r>
        <w:rPr>
          <w:position w:val="-6"/>
          <w:sz w:val="20"/>
          <w:szCs w:val="20"/>
        </w:rPr>
        <w:t>в</w:t>
      </w:r>
      <w:r>
        <w:t xml:space="preserve"> и </w:t>
      </w:r>
      <w:r>
        <w:rPr>
          <w:lang w:val="en-US"/>
        </w:rPr>
        <w:t>l</w:t>
      </w:r>
      <w:r>
        <w:rPr>
          <w:position w:val="-6"/>
          <w:sz w:val="20"/>
          <w:szCs w:val="20"/>
        </w:rPr>
        <w:t>н</w:t>
      </w:r>
      <w:r>
        <w:t xml:space="preserve">, расположенные по периметру модели. В вершинах квадратов установлены клеммы 13 для измерения тока гальванометра, пропорционального их потенциалам. Температуру окружающей среды имитируют электрические потенциалы, подаваемые на ширине 14 и 15 от источника постоянного тока через выключатель К, переменный резистор </w:t>
      </w:r>
      <w:r>
        <w:rPr>
          <w:lang w:val="en-US"/>
        </w:rPr>
        <w:t>r</w:t>
      </w:r>
      <w:r w:rsidRPr="007436DB">
        <w:t xml:space="preserve"> </w:t>
      </w:r>
      <w:r>
        <w:t xml:space="preserve">и гальванометр </w:t>
      </w:r>
      <w:r>
        <w:rPr>
          <w:lang w:val="en-US"/>
        </w:rPr>
        <w:t>G</w:t>
      </w:r>
      <w:r w:rsidRPr="007436DB">
        <w:t xml:space="preserve"> </w:t>
      </w:r>
      <w:r>
        <w:t>к шине 15 подключен свободный щуп 16. выключатель К и переменный резистор сблокированы</w:t>
      </w:r>
      <w:r w:rsidR="00AF7F96">
        <w:t>. Электрическая модель имеет ось симметрии, которая на рисунке показана пунктирной линией.</w:t>
      </w:r>
    </w:p>
    <w:p w:rsidR="00A9548A" w:rsidRDefault="00A9548A" w:rsidP="00A9548A">
      <w:pPr>
        <w:ind w:firstLine="709"/>
        <w:rPr>
          <w:b/>
          <w:bCs/>
          <w:i/>
          <w:iCs/>
          <w:lang w:val="uk-UA"/>
        </w:rPr>
      </w:pPr>
    </w:p>
    <w:p w:rsidR="0007018A" w:rsidRPr="00A9548A" w:rsidRDefault="000829AA" w:rsidP="00A9548A">
      <w:pPr>
        <w:ind w:firstLine="709"/>
        <w:rPr>
          <w:b/>
          <w:bCs/>
          <w:i/>
          <w:iCs/>
          <w:lang w:val="uk-UA"/>
        </w:rPr>
      </w:pPr>
      <w:r w:rsidRPr="000829AA">
        <w:rPr>
          <w:b/>
          <w:bCs/>
          <w:i/>
          <w:iCs/>
        </w:rPr>
        <w:t>Показания гальванометра</w:t>
      </w:r>
    </w:p>
    <w:tbl>
      <w:tblPr>
        <w:tblW w:w="7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634"/>
        <w:gridCol w:w="634"/>
        <w:gridCol w:w="576"/>
        <w:gridCol w:w="576"/>
        <w:gridCol w:w="590"/>
        <w:gridCol w:w="635"/>
        <w:gridCol w:w="635"/>
        <w:gridCol w:w="635"/>
        <w:gridCol w:w="576"/>
        <w:gridCol w:w="576"/>
        <w:gridCol w:w="590"/>
        <w:gridCol w:w="576"/>
      </w:tblGrid>
      <w:tr w:rsidR="000829AA">
        <w:trPr>
          <w:trHeight w:val="160"/>
          <w:jc w:val="center"/>
        </w:trPr>
        <w:tc>
          <w:tcPr>
            <w:tcW w:w="456" w:type="dxa"/>
          </w:tcPr>
          <w:p w:rsidR="000829AA" w:rsidRDefault="00675CC2" w:rsidP="00675CC2">
            <w:pPr>
              <w:pStyle w:val="af9"/>
            </w:pPr>
            <w:r>
              <w:rPr>
                <w:lang w:val="uk-UA"/>
              </w:rPr>
              <w:t xml:space="preserve">. 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2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3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4</w:t>
            </w: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  <w:r>
              <w:t>5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6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7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8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9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10</w:t>
            </w: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  <w:r>
              <w:t>11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12</w:t>
            </w:r>
          </w:p>
        </w:tc>
      </w:tr>
      <w:tr w:rsidR="000829AA">
        <w:trPr>
          <w:trHeight w:val="238"/>
          <w:jc w:val="center"/>
        </w:trPr>
        <w:tc>
          <w:tcPr>
            <w:tcW w:w="456" w:type="dxa"/>
          </w:tcPr>
          <w:p w:rsidR="000829AA" w:rsidRDefault="000829AA" w:rsidP="00675CC2">
            <w:pPr>
              <w:pStyle w:val="af9"/>
            </w:pPr>
            <w:r>
              <w:t>1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123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112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84</w:t>
            </w: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58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44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</w:p>
        </w:tc>
      </w:tr>
      <w:tr w:rsidR="000829AA">
        <w:trPr>
          <w:trHeight w:val="228"/>
          <w:jc w:val="center"/>
        </w:trPr>
        <w:tc>
          <w:tcPr>
            <w:tcW w:w="456" w:type="dxa"/>
          </w:tcPr>
          <w:p w:rsidR="000829AA" w:rsidRDefault="000829AA" w:rsidP="00675CC2">
            <w:pPr>
              <w:pStyle w:val="af9"/>
            </w:pPr>
            <w:r>
              <w:t>2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134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115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86</w:t>
            </w: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64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44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</w:p>
        </w:tc>
      </w:tr>
      <w:tr w:rsidR="000829AA">
        <w:trPr>
          <w:trHeight w:val="228"/>
          <w:jc w:val="center"/>
        </w:trPr>
        <w:tc>
          <w:tcPr>
            <w:tcW w:w="456" w:type="dxa"/>
          </w:tcPr>
          <w:p w:rsidR="000829AA" w:rsidRDefault="000829AA" w:rsidP="00675CC2">
            <w:pPr>
              <w:pStyle w:val="af9"/>
            </w:pPr>
            <w:r>
              <w:t>3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121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116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96</w:t>
            </w: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67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53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</w:p>
        </w:tc>
      </w:tr>
      <w:tr w:rsidR="000829AA">
        <w:trPr>
          <w:trHeight w:val="228"/>
          <w:jc w:val="center"/>
        </w:trPr>
        <w:tc>
          <w:tcPr>
            <w:tcW w:w="456" w:type="dxa"/>
          </w:tcPr>
          <w:p w:rsidR="000829AA" w:rsidRDefault="000829AA" w:rsidP="00675CC2">
            <w:pPr>
              <w:pStyle w:val="af9"/>
            </w:pPr>
            <w:r>
              <w:t>4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124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119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114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108</w:t>
            </w: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  <w:r>
              <w:t>96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92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64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</w:p>
        </w:tc>
      </w:tr>
      <w:tr w:rsidR="000829AA">
        <w:trPr>
          <w:trHeight w:val="58"/>
          <w:jc w:val="center"/>
        </w:trPr>
        <w:tc>
          <w:tcPr>
            <w:tcW w:w="456" w:type="dxa"/>
          </w:tcPr>
          <w:p w:rsidR="000829AA" w:rsidRDefault="000829AA" w:rsidP="00675CC2">
            <w:pPr>
              <w:pStyle w:val="af9"/>
            </w:pPr>
            <w:r>
              <w:t>5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136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129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120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113</w:t>
            </w: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  <w:r>
              <w:t>103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91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80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</w:p>
        </w:tc>
      </w:tr>
      <w:tr w:rsidR="000829AA">
        <w:trPr>
          <w:trHeight w:val="228"/>
          <w:jc w:val="center"/>
        </w:trPr>
        <w:tc>
          <w:tcPr>
            <w:tcW w:w="456" w:type="dxa"/>
          </w:tcPr>
          <w:p w:rsidR="000829AA" w:rsidRDefault="000829AA" w:rsidP="00675CC2">
            <w:pPr>
              <w:pStyle w:val="af9"/>
            </w:pPr>
            <w:r>
              <w:t>6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101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135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122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120</w:t>
            </w: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  <w:r>
              <w:t>112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104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97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85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90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76</w:t>
            </w: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  <w:r>
              <w:t>63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43</w:t>
            </w:r>
          </w:p>
        </w:tc>
      </w:tr>
      <w:tr w:rsidR="000829AA">
        <w:trPr>
          <w:trHeight w:val="228"/>
          <w:jc w:val="center"/>
        </w:trPr>
        <w:tc>
          <w:tcPr>
            <w:tcW w:w="456" w:type="dxa"/>
          </w:tcPr>
          <w:p w:rsidR="000829AA" w:rsidRDefault="000829AA" w:rsidP="00675CC2">
            <w:pPr>
              <w:pStyle w:val="af9"/>
            </w:pPr>
            <w:r>
              <w:t>7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142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139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133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125</w:t>
            </w: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  <w:r>
              <w:t>119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113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109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102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95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93</w:t>
            </w: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  <w:r>
              <w:t>51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63</w:t>
            </w:r>
          </w:p>
        </w:tc>
      </w:tr>
      <w:tr w:rsidR="000829AA">
        <w:trPr>
          <w:trHeight w:val="228"/>
          <w:jc w:val="center"/>
        </w:trPr>
        <w:tc>
          <w:tcPr>
            <w:tcW w:w="456" w:type="dxa"/>
          </w:tcPr>
          <w:p w:rsidR="000829AA" w:rsidRDefault="000829AA" w:rsidP="00675CC2">
            <w:pPr>
              <w:pStyle w:val="af9"/>
            </w:pPr>
            <w:r>
              <w:t>8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147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143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140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134</w:t>
            </w: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  <w:r>
              <w:t>130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125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110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109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106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</w:p>
        </w:tc>
      </w:tr>
      <w:tr w:rsidR="000829AA">
        <w:trPr>
          <w:trHeight w:val="238"/>
          <w:jc w:val="center"/>
        </w:trPr>
        <w:tc>
          <w:tcPr>
            <w:tcW w:w="456" w:type="dxa"/>
          </w:tcPr>
          <w:p w:rsidR="000829AA" w:rsidRDefault="000829AA" w:rsidP="00675CC2">
            <w:pPr>
              <w:pStyle w:val="af9"/>
            </w:pPr>
            <w:r>
              <w:t>9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151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147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143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140</w:t>
            </w: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  <w:r>
              <w:t>134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134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125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117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110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113</w:t>
            </w: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  <w:r>
              <w:t>106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104</w:t>
            </w:r>
          </w:p>
        </w:tc>
      </w:tr>
      <w:tr w:rsidR="000829AA">
        <w:trPr>
          <w:trHeight w:val="228"/>
          <w:jc w:val="center"/>
        </w:trPr>
        <w:tc>
          <w:tcPr>
            <w:tcW w:w="456" w:type="dxa"/>
          </w:tcPr>
          <w:p w:rsidR="000829AA" w:rsidRDefault="000829AA" w:rsidP="00675CC2">
            <w:pPr>
              <w:pStyle w:val="af9"/>
            </w:pPr>
            <w:r>
              <w:t>10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157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155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151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149</w:t>
            </w: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  <w:r>
              <w:t>142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141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132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134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122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</w:p>
        </w:tc>
      </w:tr>
      <w:tr w:rsidR="000829AA">
        <w:trPr>
          <w:trHeight w:val="228"/>
          <w:jc w:val="center"/>
        </w:trPr>
        <w:tc>
          <w:tcPr>
            <w:tcW w:w="456" w:type="dxa"/>
          </w:tcPr>
          <w:p w:rsidR="000829AA" w:rsidRDefault="000829AA" w:rsidP="00675CC2">
            <w:pPr>
              <w:pStyle w:val="af9"/>
            </w:pPr>
            <w:r>
              <w:t>11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158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160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159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156</w:t>
            </w: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  <w:r>
              <w:t>152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149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145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146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144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137</w:t>
            </w: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  <w:r>
              <w:t>139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139</w:t>
            </w:r>
          </w:p>
        </w:tc>
      </w:tr>
      <w:tr w:rsidR="000829AA">
        <w:trPr>
          <w:trHeight w:val="238"/>
          <w:jc w:val="center"/>
        </w:trPr>
        <w:tc>
          <w:tcPr>
            <w:tcW w:w="456" w:type="dxa"/>
          </w:tcPr>
          <w:p w:rsidR="000829AA" w:rsidRDefault="000829AA" w:rsidP="00675CC2">
            <w:pPr>
              <w:pStyle w:val="af9"/>
            </w:pPr>
            <w:r>
              <w:t>12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155</w:t>
            </w:r>
          </w:p>
        </w:tc>
        <w:tc>
          <w:tcPr>
            <w:tcW w:w="634" w:type="dxa"/>
          </w:tcPr>
          <w:p w:rsidR="000829AA" w:rsidRDefault="000829AA" w:rsidP="00675CC2">
            <w:pPr>
              <w:pStyle w:val="af9"/>
            </w:pPr>
            <w:r>
              <w:t>164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163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161</w:t>
            </w: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  <w:r>
              <w:t>159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157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155</w:t>
            </w:r>
          </w:p>
        </w:tc>
        <w:tc>
          <w:tcPr>
            <w:tcW w:w="635" w:type="dxa"/>
          </w:tcPr>
          <w:p w:rsidR="000829AA" w:rsidRDefault="000829AA" w:rsidP="00675CC2">
            <w:pPr>
              <w:pStyle w:val="af9"/>
            </w:pPr>
            <w:r>
              <w:t>154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150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149</w:t>
            </w:r>
          </w:p>
        </w:tc>
        <w:tc>
          <w:tcPr>
            <w:tcW w:w="590" w:type="dxa"/>
          </w:tcPr>
          <w:p w:rsidR="000829AA" w:rsidRDefault="000829AA" w:rsidP="00675CC2">
            <w:pPr>
              <w:pStyle w:val="af9"/>
            </w:pPr>
            <w:r>
              <w:t>150</w:t>
            </w:r>
          </w:p>
        </w:tc>
        <w:tc>
          <w:tcPr>
            <w:tcW w:w="576" w:type="dxa"/>
          </w:tcPr>
          <w:p w:rsidR="000829AA" w:rsidRDefault="000829AA" w:rsidP="00675CC2">
            <w:pPr>
              <w:pStyle w:val="af9"/>
            </w:pPr>
            <w:r>
              <w:t>157</w:t>
            </w:r>
          </w:p>
        </w:tc>
      </w:tr>
    </w:tbl>
    <w:p w:rsidR="00675CC2" w:rsidRDefault="00675CC2" w:rsidP="00A9548A">
      <w:pPr>
        <w:ind w:firstLine="709"/>
        <w:rPr>
          <w:b/>
          <w:bCs/>
          <w:i/>
          <w:iCs/>
          <w:lang w:val="uk-UA"/>
        </w:rPr>
      </w:pPr>
    </w:p>
    <w:p w:rsidR="008A236C" w:rsidRPr="000829AA" w:rsidRDefault="00213634" w:rsidP="00A9548A">
      <w:pPr>
        <w:ind w:firstLine="709"/>
        <w:rPr>
          <w:b/>
          <w:bCs/>
          <w:i/>
          <w:iCs/>
        </w:rPr>
      </w:pPr>
      <w:r w:rsidRPr="000829AA">
        <w:rPr>
          <w:b/>
          <w:bCs/>
          <w:i/>
          <w:iCs/>
        </w:rPr>
        <w:t>Усредненные значения гальванометра для симметричных точек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718"/>
        <w:gridCol w:w="718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0829AA">
        <w:trPr>
          <w:trHeight w:val="203"/>
          <w:jc w:val="center"/>
        </w:trPr>
        <w:tc>
          <w:tcPr>
            <w:tcW w:w="456" w:type="dxa"/>
            <w:vAlign w:val="center"/>
          </w:tcPr>
          <w:p w:rsidR="000829AA" w:rsidRDefault="000829AA" w:rsidP="00675CC2">
            <w:pPr>
              <w:pStyle w:val="af9"/>
            </w:pPr>
          </w:p>
        </w:tc>
        <w:tc>
          <w:tcPr>
            <w:tcW w:w="756" w:type="dxa"/>
            <w:vAlign w:val="center"/>
          </w:tcPr>
          <w:p w:rsidR="000829AA" w:rsidRDefault="000829AA" w:rsidP="00675CC2">
            <w:pPr>
              <w:pStyle w:val="af9"/>
            </w:pPr>
            <w:r>
              <w:t>1</w:t>
            </w:r>
          </w:p>
        </w:tc>
        <w:tc>
          <w:tcPr>
            <w:tcW w:w="756" w:type="dxa"/>
            <w:vAlign w:val="center"/>
          </w:tcPr>
          <w:p w:rsidR="000829AA" w:rsidRDefault="000829AA" w:rsidP="00675CC2">
            <w:pPr>
              <w:pStyle w:val="af9"/>
            </w:pPr>
            <w:r>
              <w:t>2</w:t>
            </w:r>
          </w:p>
        </w:tc>
        <w:tc>
          <w:tcPr>
            <w:tcW w:w="756" w:type="dxa"/>
            <w:vAlign w:val="center"/>
          </w:tcPr>
          <w:p w:rsidR="000829AA" w:rsidRDefault="000829AA" w:rsidP="00675CC2">
            <w:pPr>
              <w:pStyle w:val="af9"/>
            </w:pPr>
            <w:r>
              <w:t>3</w:t>
            </w:r>
          </w:p>
        </w:tc>
        <w:tc>
          <w:tcPr>
            <w:tcW w:w="756" w:type="dxa"/>
            <w:vAlign w:val="center"/>
          </w:tcPr>
          <w:p w:rsidR="000829AA" w:rsidRDefault="000829AA" w:rsidP="00675CC2">
            <w:pPr>
              <w:pStyle w:val="af9"/>
            </w:pPr>
            <w:r>
              <w:t>4</w:t>
            </w:r>
          </w:p>
        </w:tc>
        <w:tc>
          <w:tcPr>
            <w:tcW w:w="756" w:type="dxa"/>
            <w:vAlign w:val="center"/>
          </w:tcPr>
          <w:p w:rsidR="000829AA" w:rsidRDefault="000829AA" w:rsidP="00675CC2">
            <w:pPr>
              <w:pStyle w:val="af9"/>
            </w:pPr>
            <w:r>
              <w:t>5</w:t>
            </w:r>
          </w:p>
        </w:tc>
        <w:tc>
          <w:tcPr>
            <w:tcW w:w="756" w:type="dxa"/>
            <w:vAlign w:val="center"/>
          </w:tcPr>
          <w:p w:rsidR="000829AA" w:rsidRDefault="000829AA" w:rsidP="00675CC2">
            <w:pPr>
              <w:pStyle w:val="af9"/>
            </w:pPr>
            <w:r>
              <w:t>6</w:t>
            </w:r>
          </w:p>
        </w:tc>
        <w:tc>
          <w:tcPr>
            <w:tcW w:w="756" w:type="dxa"/>
            <w:vAlign w:val="center"/>
          </w:tcPr>
          <w:p w:rsidR="000829AA" w:rsidRDefault="000829AA" w:rsidP="00675CC2">
            <w:pPr>
              <w:pStyle w:val="af9"/>
            </w:pPr>
            <w:r>
              <w:t>7</w:t>
            </w:r>
          </w:p>
        </w:tc>
        <w:tc>
          <w:tcPr>
            <w:tcW w:w="756" w:type="dxa"/>
            <w:vAlign w:val="center"/>
          </w:tcPr>
          <w:p w:rsidR="000829AA" w:rsidRDefault="000829AA" w:rsidP="00675CC2">
            <w:pPr>
              <w:pStyle w:val="af9"/>
            </w:pPr>
            <w:r>
              <w:t>8</w:t>
            </w:r>
          </w:p>
        </w:tc>
        <w:tc>
          <w:tcPr>
            <w:tcW w:w="756" w:type="dxa"/>
            <w:vAlign w:val="center"/>
          </w:tcPr>
          <w:p w:rsidR="000829AA" w:rsidRDefault="000829AA" w:rsidP="00675CC2">
            <w:pPr>
              <w:pStyle w:val="af9"/>
            </w:pPr>
            <w:r>
              <w:t>9</w:t>
            </w:r>
          </w:p>
        </w:tc>
        <w:tc>
          <w:tcPr>
            <w:tcW w:w="756" w:type="dxa"/>
            <w:vAlign w:val="center"/>
          </w:tcPr>
          <w:p w:rsidR="000829AA" w:rsidRDefault="000829AA" w:rsidP="00675CC2">
            <w:pPr>
              <w:pStyle w:val="af9"/>
            </w:pPr>
            <w:r>
              <w:t>10</w:t>
            </w:r>
          </w:p>
        </w:tc>
        <w:tc>
          <w:tcPr>
            <w:tcW w:w="756" w:type="dxa"/>
            <w:vAlign w:val="center"/>
          </w:tcPr>
          <w:p w:rsidR="000829AA" w:rsidRDefault="000829AA" w:rsidP="00675CC2">
            <w:pPr>
              <w:pStyle w:val="af9"/>
            </w:pPr>
            <w:r>
              <w:t>11</w:t>
            </w:r>
          </w:p>
        </w:tc>
        <w:tc>
          <w:tcPr>
            <w:tcW w:w="756" w:type="dxa"/>
            <w:vAlign w:val="center"/>
          </w:tcPr>
          <w:p w:rsidR="000829AA" w:rsidRDefault="000829AA" w:rsidP="00675CC2">
            <w:pPr>
              <w:pStyle w:val="af9"/>
            </w:pPr>
            <w:r>
              <w:t>12</w:t>
            </w:r>
          </w:p>
        </w:tc>
      </w:tr>
      <w:tr w:rsidR="000829AA">
        <w:trPr>
          <w:cantSplit/>
          <w:trHeight w:val="1134"/>
          <w:jc w:val="center"/>
        </w:trPr>
        <w:tc>
          <w:tcPr>
            <w:tcW w:w="456" w:type="dxa"/>
            <w:vAlign w:val="center"/>
          </w:tcPr>
          <w:p w:rsidR="000829AA" w:rsidRDefault="000829AA" w:rsidP="00675CC2">
            <w:pPr>
              <w:pStyle w:val="af9"/>
            </w:pPr>
            <w:r>
              <w:t>1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117,7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105,8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83,7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57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43,5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</w:tr>
      <w:tr w:rsidR="000829AA">
        <w:trPr>
          <w:cantSplit/>
          <w:trHeight w:val="1134"/>
          <w:jc w:val="center"/>
        </w:trPr>
        <w:tc>
          <w:tcPr>
            <w:tcW w:w="456" w:type="dxa"/>
            <w:vAlign w:val="center"/>
          </w:tcPr>
          <w:p w:rsidR="000829AA" w:rsidRDefault="000829AA" w:rsidP="00675CC2">
            <w:pPr>
              <w:pStyle w:val="af9"/>
            </w:pPr>
            <w:r>
              <w:t>2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121,6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117,7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90,7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61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57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</w:tr>
      <w:tr w:rsidR="000829AA">
        <w:trPr>
          <w:cantSplit/>
          <w:trHeight w:val="1134"/>
          <w:jc w:val="center"/>
        </w:trPr>
        <w:tc>
          <w:tcPr>
            <w:tcW w:w="456" w:type="dxa"/>
            <w:vAlign w:val="center"/>
          </w:tcPr>
          <w:p w:rsidR="000829AA" w:rsidRDefault="000829AA" w:rsidP="00675CC2">
            <w:pPr>
              <w:pStyle w:val="af9"/>
            </w:pPr>
            <w:r>
              <w:t>3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127,6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121,6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105,8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83,7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61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</w:tr>
      <w:tr w:rsidR="000829AA">
        <w:trPr>
          <w:cantSplit/>
          <w:trHeight w:val="1134"/>
          <w:jc w:val="center"/>
        </w:trPr>
        <w:tc>
          <w:tcPr>
            <w:tcW w:w="456" w:type="dxa"/>
            <w:vAlign w:val="center"/>
          </w:tcPr>
          <w:p w:rsidR="000829AA" w:rsidRDefault="000829AA" w:rsidP="00675CC2">
            <w:pPr>
              <w:pStyle w:val="af9"/>
            </w:pPr>
            <w:r>
              <w:t>4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132,4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127,6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121,6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117,7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105,8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90,7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83,7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</w:tr>
      <w:tr w:rsidR="000829AA">
        <w:trPr>
          <w:cantSplit/>
          <w:trHeight w:val="1134"/>
          <w:jc w:val="center"/>
        </w:trPr>
        <w:tc>
          <w:tcPr>
            <w:tcW w:w="456" w:type="dxa"/>
            <w:vAlign w:val="center"/>
          </w:tcPr>
          <w:p w:rsidR="000829AA" w:rsidRDefault="000829AA" w:rsidP="00675CC2">
            <w:pPr>
              <w:pStyle w:val="af9"/>
            </w:pPr>
            <w:r>
              <w:t>5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139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132,4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127,6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121,6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117,7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105,8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90,7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</w:tr>
      <w:tr w:rsidR="000829AA">
        <w:trPr>
          <w:cantSplit/>
          <w:trHeight w:val="1134"/>
          <w:jc w:val="center"/>
        </w:trPr>
        <w:tc>
          <w:tcPr>
            <w:tcW w:w="456" w:type="dxa"/>
            <w:vAlign w:val="center"/>
          </w:tcPr>
          <w:p w:rsidR="000829AA" w:rsidRDefault="000829AA" w:rsidP="00675CC2">
            <w:pPr>
              <w:pStyle w:val="af9"/>
            </w:pPr>
            <w:r>
              <w:t>6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138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139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132,4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127,6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121,6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117,7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105,8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90,7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83,7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61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57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43,5</w:t>
            </w:r>
          </w:p>
        </w:tc>
      </w:tr>
      <w:tr w:rsidR="000829AA">
        <w:trPr>
          <w:cantSplit/>
          <w:trHeight w:val="1134"/>
          <w:jc w:val="center"/>
        </w:trPr>
        <w:tc>
          <w:tcPr>
            <w:tcW w:w="456" w:type="dxa"/>
            <w:vAlign w:val="center"/>
          </w:tcPr>
          <w:p w:rsidR="000829AA" w:rsidRDefault="000829AA" w:rsidP="00675CC2">
            <w:pPr>
              <w:pStyle w:val="af9"/>
            </w:pPr>
            <w:r>
              <w:t>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147,7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138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139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132,4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127,6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121,6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117,7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105,8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90,7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83,7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61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57</w:t>
            </w:r>
          </w:p>
        </w:tc>
      </w:tr>
      <w:tr w:rsidR="000829AA">
        <w:trPr>
          <w:cantSplit/>
          <w:trHeight w:val="1134"/>
          <w:jc w:val="center"/>
        </w:trPr>
        <w:tc>
          <w:tcPr>
            <w:tcW w:w="456" w:type="dxa"/>
            <w:vAlign w:val="center"/>
          </w:tcPr>
          <w:p w:rsidR="000829AA" w:rsidRDefault="000829AA" w:rsidP="00675CC2">
            <w:pPr>
              <w:pStyle w:val="af9"/>
            </w:pPr>
            <w:r>
              <w:t>8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152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147,7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138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139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132,4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127,6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121,6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117,7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105,8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</w:tr>
      <w:tr w:rsidR="000829AA">
        <w:trPr>
          <w:cantSplit/>
          <w:trHeight w:val="1134"/>
          <w:jc w:val="center"/>
        </w:trPr>
        <w:tc>
          <w:tcPr>
            <w:tcW w:w="456" w:type="dxa"/>
            <w:vAlign w:val="center"/>
          </w:tcPr>
          <w:p w:rsidR="000829AA" w:rsidRDefault="000829AA" w:rsidP="00675CC2">
            <w:pPr>
              <w:pStyle w:val="af9"/>
            </w:pPr>
            <w:r>
              <w:t>9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156,5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152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147,7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138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139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132,4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127,6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121,6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117,7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105,8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90,7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83,7</w:t>
            </w:r>
          </w:p>
        </w:tc>
      </w:tr>
      <w:tr w:rsidR="000829AA">
        <w:trPr>
          <w:cantSplit/>
          <w:trHeight w:val="1134"/>
          <w:jc w:val="center"/>
        </w:trPr>
        <w:tc>
          <w:tcPr>
            <w:tcW w:w="456" w:type="dxa"/>
            <w:vAlign w:val="center"/>
          </w:tcPr>
          <w:p w:rsidR="000829AA" w:rsidRDefault="000829AA" w:rsidP="00675CC2">
            <w:pPr>
              <w:pStyle w:val="af9"/>
            </w:pPr>
            <w:r>
              <w:t>10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160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156,5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152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147,7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138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139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132,4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127,6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121,6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</w:tr>
      <w:tr w:rsidR="000829AA">
        <w:trPr>
          <w:cantSplit/>
          <w:trHeight w:val="1134"/>
          <w:jc w:val="center"/>
        </w:trPr>
        <w:tc>
          <w:tcPr>
            <w:tcW w:w="456" w:type="dxa"/>
            <w:vAlign w:val="center"/>
          </w:tcPr>
          <w:p w:rsidR="000829AA" w:rsidRDefault="000829AA" w:rsidP="00675CC2">
            <w:pPr>
              <w:pStyle w:val="af9"/>
            </w:pPr>
            <w:r>
              <w:t>11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161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160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156,5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152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147,7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138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139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132,4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127,6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121,6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117,7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105,8</w:t>
            </w:r>
          </w:p>
        </w:tc>
      </w:tr>
      <w:tr w:rsidR="000829AA">
        <w:trPr>
          <w:cantSplit/>
          <w:trHeight w:val="1134"/>
          <w:jc w:val="center"/>
        </w:trPr>
        <w:tc>
          <w:tcPr>
            <w:tcW w:w="456" w:type="dxa"/>
            <w:vAlign w:val="center"/>
          </w:tcPr>
          <w:p w:rsidR="000829AA" w:rsidRDefault="000829AA" w:rsidP="00675CC2">
            <w:pPr>
              <w:pStyle w:val="af9"/>
            </w:pPr>
            <w:r>
              <w:t>12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155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161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160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156,5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152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147,7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138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139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132,4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127,6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121,6</w:t>
            </w:r>
          </w:p>
        </w:tc>
        <w:tc>
          <w:tcPr>
            <w:tcW w:w="756" w:type="dxa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117,7</w:t>
            </w:r>
          </w:p>
        </w:tc>
      </w:tr>
    </w:tbl>
    <w:p w:rsidR="00495915" w:rsidRDefault="00495915" w:rsidP="00A9548A">
      <w:pPr>
        <w:ind w:firstLine="709"/>
      </w:pPr>
    </w:p>
    <w:p w:rsidR="008A236C" w:rsidRPr="000829AA" w:rsidRDefault="000829AA" w:rsidP="00A9548A">
      <w:pPr>
        <w:ind w:firstLine="709"/>
        <w:rPr>
          <w:b/>
          <w:bCs/>
          <w:i/>
          <w:iCs/>
        </w:rPr>
      </w:pPr>
      <w:r w:rsidRPr="000829AA">
        <w:rPr>
          <w:b/>
          <w:bCs/>
          <w:i/>
          <w:iCs/>
        </w:rPr>
        <w:t>Расчет температур отдельных точек на модели угла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758"/>
        <w:gridCol w:w="758"/>
        <w:gridCol w:w="759"/>
        <w:gridCol w:w="759"/>
        <w:gridCol w:w="759"/>
        <w:gridCol w:w="759"/>
        <w:gridCol w:w="759"/>
        <w:gridCol w:w="609"/>
        <w:gridCol w:w="609"/>
        <w:gridCol w:w="609"/>
        <w:gridCol w:w="759"/>
        <w:gridCol w:w="759"/>
      </w:tblGrid>
      <w:tr w:rsidR="000829AA">
        <w:trPr>
          <w:jc w:val="center"/>
        </w:trPr>
        <w:tc>
          <w:tcPr>
            <w:tcW w:w="218" w:type="pct"/>
            <w:vAlign w:val="center"/>
          </w:tcPr>
          <w:p w:rsidR="000829AA" w:rsidRDefault="000829AA" w:rsidP="00675CC2">
            <w:pPr>
              <w:pStyle w:val="af9"/>
            </w:pPr>
          </w:p>
        </w:tc>
        <w:tc>
          <w:tcPr>
            <w:tcW w:w="419" w:type="pct"/>
            <w:vAlign w:val="center"/>
          </w:tcPr>
          <w:p w:rsidR="000829AA" w:rsidRDefault="000829AA" w:rsidP="00675CC2">
            <w:pPr>
              <w:pStyle w:val="af9"/>
            </w:pPr>
            <w:r>
              <w:t>1</w:t>
            </w:r>
          </w:p>
        </w:tc>
        <w:tc>
          <w:tcPr>
            <w:tcW w:w="419" w:type="pct"/>
            <w:vAlign w:val="center"/>
          </w:tcPr>
          <w:p w:rsidR="000829AA" w:rsidRDefault="000829AA" w:rsidP="00675CC2">
            <w:pPr>
              <w:pStyle w:val="af9"/>
            </w:pPr>
            <w:r>
              <w:t>2</w:t>
            </w:r>
          </w:p>
        </w:tc>
        <w:tc>
          <w:tcPr>
            <w:tcW w:w="419" w:type="pct"/>
            <w:vAlign w:val="center"/>
          </w:tcPr>
          <w:p w:rsidR="000829AA" w:rsidRDefault="000829AA" w:rsidP="00675CC2">
            <w:pPr>
              <w:pStyle w:val="af9"/>
            </w:pPr>
            <w:r>
              <w:t>3</w:t>
            </w:r>
          </w:p>
        </w:tc>
        <w:tc>
          <w:tcPr>
            <w:tcW w:w="419" w:type="pct"/>
            <w:vAlign w:val="center"/>
          </w:tcPr>
          <w:p w:rsidR="000829AA" w:rsidRDefault="000829AA" w:rsidP="00675CC2">
            <w:pPr>
              <w:pStyle w:val="af9"/>
            </w:pPr>
            <w:r>
              <w:t>4</w:t>
            </w:r>
          </w:p>
        </w:tc>
        <w:tc>
          <w:tcPr>
            <w:tcW w:w="419" w:type="pct"/>
            <w:vAlign w:val="center"/>
          </w:tcPr>
          <w:p w:rsidR="000829AA" w:rsidRDefault="000829AA" w:rsidP="00675CC2">
            <w:pPr>
              <w:pStyle w:val="af9"/>
            </w:pPr>
            <w:r>
              <w:t>5</w:t>
            </w:r>
          </w:p>
        </w:tc>
        <w:tc>
          <w:tcPr>
            <w:tcW w:w="419" w:type="pct"/>
            <w:vAlign w:val="center"/>
          </w:tcPr>
          <w:p w:rsidR="000829AA" w:rsidRDefault="000829AA" w:rsidP="00675CC2">
            <w:pPr>
              <w:pStyle w:val="af9"/>
            </w:pPr>
            <w:r>
              <w:t>6</w:t>
            </w:r>
          </w:p>
        </w:tc>
        <w:tc>
          <w:tcPr>
            <w:tcW w:w="419" w:type="pct"/>
            <w:vAlign w:val="center"/>
          </w:tcPr>
          <w:p w:rsidR="000829AA" w:rsidRDefault="000829AA" w:rsidP="00675CC2">
            <w:pPr>
              <w:pStyle w:val="af9"/>
            </w:pPr>
            <w:r>
              <w:t>7</w:t>
            </w:r>
          </w:p>
        </w:tc>
        <w:tc>
          <w:tcPr>
            <w:tcW w:w="336" w:type="pct"/>
            <w:vAlign w:val="center"/>
          </w:tcPr>
          <w:p w:rsidR="000829AA" w:rsidRDefault="000829AA" w:rsidP="00675CC2">
            <w:pPr>
              <w:pStyle w:val="af9"/>
            </w:pPr>
            <w:r>
              <w:t>8</w:t>
            </w:r>
          </w:p>
        </w:tc>
        <w:tc>
          <w:tcPr>
            <w:tcW w:w="336" w:type="pct"/>
            <w:vAlign w:val="center"/>
          </w:tcPr>
          <w:p w:rsidR="000829AA" w:rsidRDefault="000829AA" w:rsidP="00675CC2">
            <w:pPr>
              <w:pStyle w:val="af9"/>
            </w:pPr>
            <w:r>
              <w:t>9</w:t>
            </w:r>
          </w:p>
        </w:tc>
        <w:tc>
          <w:tcPr>
            <w:tcW w:w="336" w:type="pct"/>
            <w:vAlign w:val="center"/>
          </w:tcPr>
          <w:p w:rsidR="000829AA" w:rsidRDefault="000829AA" w:rsidP="00675CC2">
            <w:pPr>
              <w:pStyle w:val="af9"/>
            </w:pPr>
            <w:r>
              <w:t>10</w:t>
            </w:r>
          </w:p>
        </w:tc>
        <w:tc>
          <w:tcPr>
            <w:tcW w:w="419" w:type="pct"/>
            <w:vAlign w:val="center"/>
          </w:tcPr>
          <w:p w:rsidR="000829AA" w:rsidRDefault="000829AA" w:rsidP="00675CC2">
            <w:pPr>
              <w:pStyle w:val="af9"/>
            </w:pPr>
            <w:r>
              <w:t>11</w:t>
            </w:r>
          </w:p>
        </w:tc>
        <w:tc>
          <w:tcPr>
            <w:tcW w:w="419" w:type="pct"/>
            <w:vAlign w:val="center"/>
          </w:tcPr>
          <w:p w:rsidR="000829AA" w:rsidRDefault="000829AA" w:rsidP="00675CC2">
            <w:pPr>
              <w:pStyle w:val="af9"/>
            </w:pPr>
            <w:r>
              <w:t>12</w:t>
            </w:r>
          </w:p>
        </w:tc>
      </w:tr>
      <w:tr w:rsidR="000829AA">
        <w:trPr>
          <w:cantSplit/>
          <w:trHeight w:val="1134"/>
          <w:jc w:val="center"/>
        </w:trPr>
        <w:tc>
          <w:tcPr>
            <w:tcW w:w="218" w:type="pct"/>
            <w:vAlign w:val="center"/>
          </w:tcPr>
          <w:p w:rsidR="000829AA" w:rsidRDefault="000829AA" w:rsidP="00675CC2">
            <w:pPr>
              <w:pStyle w:val="af9"/>
            </w:pPr>
            <w:r>
              <w:t>1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-2,97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-0,64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5,27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10,76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13,71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</w:tr>
      <w:tr w:rsidR="000829AA">
        <w:trPr>
          <w:cantSplit/>
          <w:trHeight w:val="1134"/>
          <w:jc w:val="center"/>
        </w:trPr>
        <w:tc>
          <w:tcPr>
            <w:tcW w:w="218" w:type="pct"/>
            <w:vAlign w:val="center"/>
          </w:tcPr>
          <w:p w:rsidR="000829AA" w:rsidRDefault="000829AA" w:rsidP="00675CC2">
            <w:pPr>
              <w:pStyle w:val="af9"/>
            </w:pPr>
            <w:r>
              <w:t>2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-5,29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-1,28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4,84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9,49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13,71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</w:tr>
      <w:tr w:rsidR="000829AA">
        <w:trPr>
          <w:cantSplit/>
          <w:trHeight w:val="1134"/>
          <w:jc w:val="center"/>
        </w:trPr>
        <w:tc>
          <w:tcPr>
            <w:tcW w:w="218" w:type="pct"/>
            <w:vAlign w:val="center"/>
          </w:tcPr>
          <w:p w:rsidR="000829AA" w:rsidRDefault="000829AA" w:rsidP="00675CC2">
            <w:pPr>
              <w:pStyle w:val="af9"/>
            </w:pPr>
            <w:r>
              <w:t>3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-2,54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-1,49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2,73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8,86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11,81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</w:tr>
      <w:tr w:rsidR="000829AA">
        <w:trPr>
          <w:cantSplit/>
          <w:trHeight w:val="1134"/>
          <w:jc w:val="center"/>
        </w:trPr>
        <w:tc>
          <w:tcPr>
            <w:tcW w:w="218" w:type="pct"/>
            <w:vAlign w:val="center"/>
          </w:tcPr>
          <w:p w:rsidR="000829AA" w:rsidRDefault="000829AA" w:rsidP="00675CC2">
            <w:pPr>
              <w:pStyle w:val="af9"/>
            </w:pPr>
            <w:r>
              <w:t>4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-3,18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-2,12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-1,07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0,2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2,73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5,69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9,49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</w:tr>
      <w:tr w:rsidR="000829AA">
        <w:trPr>
          <w:cantSplit/>
          <w:trHeight w:val="1134"/>
          <w:jc w:val="center"/>
        </w:trPr>
        <w:tc>
          <w:tcPr>
            <w:tcW w:w="218" w:type="pct"/>
            <w:vAlign w:val="center"/>
          </w:tcPr>
          <w:p w:rsidR="000829AA" w:rsidRDefault="000829AA" w:rsidP="00675CC2">
            <w:pPr>
              <w:pStyle w:val="af9"/>
            </w:pPr>
            <w:r>
              <w:t>5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-5,71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-4,23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-2,3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-0,86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1,25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3,79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6,11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</w:tr>
      <w:tr w:rsidR="000829AA">
        <w:trPr>
          <w:cantSplit/>
          <w:trHeight w:val="1134"/>
          <w:jc w:val="center"/>
        </w:trPr>
        <w:tc>
          <w:tcPr>
            <w:tcW w:w="218" w:type="pct"/>
            <w:vAlign w:val="center"/>
          </w:tcPr>
          <w:p w:rsidR="000829AA" w:rsidRDefault="000829AA" w:rsidP="00675CC2">
            <w:pPr>
              <w:pStyle w:val="af9"/>
            </w:pPr>
            <w:r>
              <w:t>6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1,68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-5,5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-2,76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-2,33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-0,64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1,04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2,52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5,06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4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6,96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9,7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13,92</w:t>
            </w:r>
          </w:p>
        </w:tc>
      </w:tr>
      <w:tr w:rsidR="000829AA">
        <w:trPr>
          <w:cantSplit/>
          <w:trHeight w:val="1134"/>
          <w:jc w:val="center"/>
        </w:trPr>
        <w:tc>
          <w:tcPr>
            <w:tcW w:w="218" w:type="pct"/>
            <w:vAlign w:val="center"/>
          </w:tcPr>
          <w:p w:rsidR="000829AA" w:rsidRDefault="000829AA" w:rsidP="00675CC2">
            <w:pPr>
              <w:pStyle w:val="af9"/>
            </w:pPr>
            <w:r>
              <w:t>7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-6,98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-6,34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-5,08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-3,39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-2,12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-0,86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-0,01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1,47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2,94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3,37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12,23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9,7</w:t>
            </w:r>
          </w:p>
        </w:tc>
      </w:tr>
      <w:tr w:rsidR="000829AA">
        <w:trPr>
          <w:cantSplit/>
          <w:trHeight w:val="1134"/>
          <w:jc w:val="center"/>
        </w:trPr>
        <w:tc>
          <w:tcPr>
            <w:tcW w:w="218" w:type="pct"/>
            <w:vAlign w:val="center"/>
          </w:tcPr>
          <w:p w:rsidR="000829AA" w:rsidRDefault="000829AA" w:rsidP="00675CC2">
            <w:pPr>
              <w:pStyle w:val="af9"/>
            </w:pPr>
            <w:r>
              <w:t>8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-8,03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-7,19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-6,56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-5,29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-4,44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-3,39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-0,22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-0,01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0,62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</w:tr>
      <w:tr w:rsidR="000829AA">
        <w:trPr>
          <w:cantSplit/>
          <w:trHeight w:val="1134"/>
          <w:jc w:val="center"/>
        </w:trPr>
        <w:tc>
          <w:tcPr>
            <w:tcW w:w="218" w:type="pct"/>
            <w:vAlign w:val="center"/>
          </w:tcPr>
          <w:p w:rsidR="000829AA" w:rsidRDefault="000829AA" w:rsidP="00675CC2">
            <w:pPr>
              <w:pStyle w:val="af9"/>
            </w:pPr>
            <w:r>
              <w:t>9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-8,88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-8,03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-7,19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-6,56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-5,29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-5,29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-3,39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-1,7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-0,22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-0,86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-0,62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1,04</w:t>
            </w:r>
          </w:p>
        </w:tc>
      </w:tr>
      <w:tr w:rsidR="000829AA">
        <w:trPr>
          <w:cantSplit/>
          <w:trHeight w:val="1134"/>
          <w:jc w:val="center"/>
        </w:trPr>
        <w:tc>
          <w:tcPr>
            <w:tcW w:w="218" w:type="pct"/>
            <w:vAlign w:val="center"/>
          </w:tcPr>
          <w:p w:rsidR="000829AA" w:rsidRDefault="000829AA" w:rsidP="00675CC2">
            <w:pPr>
              <w:pStyle w:val="af9"/>
            </w:pPr>
            <w:r>
              <w:t>10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-10,14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-9,72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-8,87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-8,46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-6,98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-6,77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-4,87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-5,29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-2,76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</w:p>
        </w:tc>
      </w:tr>
      <w:tr w:rsidR="000829AA">
        <w:trPr>
          <w:cantSplit/>
          <w:trHeight w:val="1134"/>
          <w:jc w:val="center"/>
        </w:trPr>
        <w:tc>
          <w:tcPr>
            <w:tcW w:w="218" w:type="pct"/>
            <w:vAlign w:val="center"/>
          </w:tcPr>
          <w:p w:rsidR="000829AA" w:rsidRDefault="000829AA" w:rsidP="00675CC2">
            <w:pPr>
              <w:pStyle w:val="af9"/>
            </w:pPr>
            <w:r>
              <w:t>11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-10,36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-10,78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-10,57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-9,93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-9,09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-8,46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-7,61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-7,82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-7,4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-5,92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-6,34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-6,34</w:t>
            </w:r>
          </w:p>
        </w:tc>
      </w:tr>
      <w:tr w:rsidR="000829AA">
        <w:trPr>
          <w:cantSplit/>
          <w:trHeight w:val="1134"/>
          <w:jc w:val="center"/>
        </w:trPr>
        <w:tc>
          <w:tcPr>
            <w:tcW w:w="218" w:type="pct"/>
            <w:vAlign w:val="center"/>
          </w:tcPr>
          <w:p w:rsidR="000829AA" w:rsidRDefault="000829AA" w:rsidP="00675CC2">
            <w:pPr>
              <w:pStyle w:val="af9"/>
            </w:pPr>
            <w:r>
              <w:t>12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-9,72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-11,62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-11,41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-10,98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-10,57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-10,14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-9,72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-9,51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-8,67</w:t>
            </w:r>
          </w:p>
        </w:tc>
        <w:tc>
          <w:tcPr>
            <w:tcW w:w="336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-8,46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-8,67</w:t>
            </w:r>
          </w:p>
        </w:tc>
        <w:tc>
          <w:tcPr>
            <w:tcW w:w="419" w:type="pct"/>
            <w:textDirection w:val="btLr"/>
            <w:vAlign w:val="center"/>
          </w:tcPr>
          <w:p w:rsidR="000829AA" w:rsidRDefault="000829AA" w:rsidP="00675CC2">
            <w:pPr>
              <w:pStyle w:val="af9"/>
              <w:ind w:left="113" w:right="113"/>
            </w:pPr>
            <w:r>
              <w:t>-10,14</w:t>
            </w:r>
          </w:p>
        </w:tc>
      </w:tr>
    </w:tbl>
    <w:p w:rsidR="008A236C" w:rsidRPr="00675CC2" w:rsidRDefault="008A236C" w:rsidP="00675CC2">
      <w:pPr>
        <w:ind w:firstLine="0"/>
        <w:rPr>
          <w:lang w:val="uk-UA"/>
        </w:rPr>
      </w:pPr>
      <w:bookmarkStart w:id="0" w:name="_GoBack"/>
      <w:bookmarkEnd w:id="0"/>
    </w:p>
    <w:sectPr w:rsidR="008A236C" w:rsidRPr="00675CC2" w:rsidSect="00213634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756364"/>
    <w:multiLevelType w:val="hybridMultilevel"/>
    <w:tmpl w:val="EE8E3C02"/>
    <w:lvl w:ilvl="0" w:tplc="686EA9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36"/>
        <w:szCs w:val="3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18A"/>
    <w:rsid w:val="0007018A"/>
    <w:rsid w:val="000829AA"/>
    <w:rsid w:val="001A5F70"/>
    <w:rsid w:val="00205BF9"/>
    <w:rsid w:val="00213634"/>
    <w:rsid w:val="003340B3"/>
    <w:rsid w:val="003468DF"/>
    <w:rsid w:val="003D07E5"/>
    <w:rsid w:val="00495915"/>
    <w:rsid w:val="005C6B24"/>
    <w:rsid w:val="005F2A0A"/>
    <w:rsid w:val="00675CC2"/>
    <w:rsid w:val="007436DB"/>
    <w:rsid w:val="00850950"/>
    <w:rsid w:val="008A236C"/>
    <w:rsid w:val="009B7975"/>
    <w:rsid w:val="00A06B5F"/>
    <w:rsid w:val="00A54290"/>
    <w:rsid w:val="00A80023"/>
    <w:rsid w:val="00A9548A"/>
    <w:rsid w:val="00AF7F96"/>
    <w:rsid w:val="00BC1CDD"/>
    <w:rsid w:val="00BD1603"/>
    <w:rsid w:val="00C27D8D"/>
    <w:rsid w:val="00CA16BE"/>
    <w:rsid w:val="00DD2F00"/>
    <w:rsid w:val="00F25CEC"/>
    <w:rsid w:val="00FB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B9F537E-4B91-41C2-9FEE-C831C3F5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9548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9548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9548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9548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9548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9548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9548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9548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9548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A9548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A9548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A9548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A9548A"/>
    <w:rPr>
      <w:vertAlign w:val="superscript"/>
    </w:rPr>
  </w:style>
  <w:style w:type="paragraph" w:styleId="a8">
    <w:name w:val="Body Text"/>
    <w:basedOn w:val="a2"/>
    <w:link w:val="ab"/>
    <w:uiPriority w:val="99"/>
    <w:rsid w:val="00A9548A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A9548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A9548A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A9548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A9548A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A9548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A9548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A9548A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A9548A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A9548A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A9548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9548A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A9548A"/>
  </w:style>
  <w:style w:type="character" w:customStyle="1" w:styleId="af6">
    <w:name w:val="номер страницы"/>
    <w:uiPriority w:val="99"/>
    <w:rsid w:val="00A9548A"/>
    <w:rPr>
      <w:sz w:val="28"/>
      <w:szCs w:val="28"/>
    </w:rPr>
  </w:style>
  <w:style w:type="paragraph" w:styleId="af7">
    <w:name w:val="Normal (Web)"/>
    <w:basedOn w:val="a2"/>
    <w:uiPriority w:val="99"/>
    <w:rsid w:val="00A9548A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9548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9548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9548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9548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9548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A9548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9548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A9548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9548A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9548A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9548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9548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9548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9548A"/>
    <w:rPr>
      <w:i/>
      <w:iCs/>
    </w:rPr>
  </w:style>
  <w:style w:type="paragraph" w:customStyle="1" w:styleId="af9">
    <w:name w:val="ТАБЛИЦА"/>
    <w:next w:val="a2"/>
    <w:autoRedefine/>
    <w:uiPriority w:val="99"/>
    <w:rsid w:val="00A9548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9548A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A9548A"/>
  </w:style>
  <w:style w:type="table" w:customStyle="1" w:styleId="15">
    <w:name w:val="Стиль таблицы1"/>
    <w:basedOn w:val="a4"/>
    <w:uiPriority w:val="99"/>
    <w:rsid w:val="00A9548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9548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9548A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9548A"/>
    <w:pPr>
      <w:ind w:firstLine="709"/>
    </w:pPr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A9548A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A9548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Показания гальванометра</vt:lpstr>
    </vt:vector>
  </TitlesOfParts>
  <Company>Home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Показания гальванометра</dc:title>
  <dc:subject/>
  <dc:creator>Ириша</dc:creator>
  <cp:keywords/>
  <dc:description/>
  <cp:lastModifiedBy>admin</cp:lastModifiedBy>
  <cp:revision>2</cp:revision>
  <dcterms:created xsi:type="dcterms:W3CDTF">2014-04-11T17:11:00Z</dcterms:created>
  <dcterms:modified xsi:type="dcterms:W3CDTF">2014-04-11T17:11:00Z</dcterms:modified>
</cp:coreProperties>
</file>