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Министерство образования и науки Российской Федерации.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Федеральное агентство по образованию.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Государственное образовательное учреждение высшего профессионального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образования.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Самарский государственный технический университет.</w:t>
      </w: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Кафедра высшей математике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pStyle w:val="2"/>
        <w:spacing w:line="360" w:lineRule="auto"/>
        <w:ind w:left="0" w:firstLine="709"/>
        <w:rPr>
          <w:b/>
          <w:sz w:val="28"/>
          <w:szCs w:val="44"/>
        </w:rPr>
      </w:pPr>
      <w:r w:rsidRPr="007D0CBA">
        <w:rPr>
          <w:b/>
          <w:sz w:val="28"/>
          <w:szCs w:val="44"/>
        </w:rPr>
        <w:t>Курсовая работа</w:t>
      </w: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jc w:val="right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студент</w:t>
      </w:r>
    </w:p>
    <w:p w:rsidR="007D0CBA" w:rsidRPr="007D0CBA" w:rsidRDefault="007D0CBA" w:rsidP="007D0CBA">
      <w:pPr>
        <w:spacing w:line="360" w:lineRule="auto"/>
        <w:ind w:firstLine="709"/>
        <w:jc w:val="right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jc w:val="right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руководитель:</w:t>
      </w:r>
      <w:r>
        <w:rPr>
          <w:kern w:val="0"/>
          <w:sz w:val="28"/>
          <w:szCs w:val="24"/>
          <w:lang w:val="ru-RU"/>
        </w:rPr>
        <w:t xml:space="preserve"> </w:t>
      </w:r>
      <w:r w:rsidRPr="007D0CBA">
        <w:rPr>
          <w:kern w:val="0"/>
          <w:sz w:val="28"/>
          <w:szCs w:val="24"/>
          <w:lang w:val="ru-RU"/>
        </w:rPr>
        <w:t xml:space="preserve"> .</w:t>
      </w:r>
    </w:p>
    <w:p w:rsidR="007D0CBA" w:rsidRPr="007D0CBA" w:rsidRDefault="007D0CBA" w:rsidP="007D0CBA">
      <w:pPr>
        <w:spacing w:line="360" w:lineRule="auto"/>
        <w:ind w:firstLine="709"/>
        <w:jc w:val="right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ассистент:</w:t>
      </w:r>
      <w:r>
        <w:rPr>
          <w:kern w:val="0"/>
          <w:sz w:val="28"/>
          <w:szCs w:val="24"/>
          <w:lang w:val="ru-RU"/>
        </w:rPr>
        <w:t xml:space="preserve"> </w:t>
      </w:r>
      <w:r w:rsidRPr="007D0CBA">
        <w:rPr>
          <w:kern w:val="0"/>
          <w:sz w:val="28"/>
          <w:szCs w:val="24"/>
          <w:lang w:val="ru-RU"/>
        </w:rPr>
        <w:t>Н.</w:t>
      </w: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Самара</w:t>
      </w:r>
    </w:p>
    <w:p w:rsidR="007D0CBA" w:rsidRPr="007D0CBA" w:rsidRDefault="007D0CBA" w:rsidP="007D0CBA">
      <w:pPr>
        <w:spacing w:line="360" w:lineRule="auto"/>
        <w:ind w:firstLine="709"/>
        <w:jc w:val="center"/>
        <w:rPr>
          <w:kern w:val="0"/>
          <w:sz w:val="28"/>
          <w:lang w:val="ru-RU"/>
        </w:rPr>
      </w:pPr>
      <w:r w:rsidRPr="007D0CBA">
        <w:rPr>
          <w:kern w:val="0"/>
          <w:sz w:val="28"/>
          <w:szCs w:val="24"/>
          <w:lang w:val="ru-RU"/>
        </w:rPr>
        <w:t>2004 г.</w:t>
      </w:r>
    </w:p>
    <w:p w:rsidR="00BA14DD" w:rsidRPr="007D0CBA" w:rsidRDefault="007D0CBA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BA14DD" w:rsidRPr="007D0CBA">
        <w:rPr>
          <w:kern w:val="0"/>
          <w:sz w:val="28"/>
          <w:szCs w:val="28"/>
          <w:lang w:val="ru-RU"/>
        </w:rPr>
        <w:t xml:space="preserve">Пусть случайные величины Х и </w:t>
      </w:r>
      <w:r w:rsidR="00BA14DD" w:rsidRPr="007D0CBA">
        <w:rPr>
          <w:kern w:val="0"/>
          <w:sz w:val="28"/>
          <w:szCs w:val="28"/>
        </w:rPr>
        <w:t>Y</w:t>
      </w:r>
      <w:r w:rsidR="00BA14DD" w:rsidRPr="007D0CBA">
        <w:rPr>
          <w:kern w:val="0"/>
          <w:sz w:val="28"/>
          <w:szCs w:val="28"/>
          <w:lang w:val="ru-RU"/>
        </w:rPr>
        <w:t xml:space="preserve"> принимают значение, приведённые в таблице 1.</w:t>
      </w:r>
    </w:p>
    <w:p w:rsidR="007D0CBA" w:rsidRDefault="007D0CBA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61"/>
        <w:gridCol w:w="1161"/>
        <w:gridCol w:w="1162"/>
        <w:gridCol w:w="1161"/>
        <w:gridCol w:w="1161"/>
        <w:gridCol w:w="1161"/>
        <w:gridCol w:w="1162"/>
      </w:tblGrid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Х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73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43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34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41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56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103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101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114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93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121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72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131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144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173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188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210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146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221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228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154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240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</w:tr>
      <w:tr w:rsidR="00BA14DD" w:rsidRPr="007D0CBA" w:rsidTr="007D0CBA"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154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237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  <w:tc>
          <w:tcPr>
            <w:tcW w:w="1161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132</w:t>
            </w:r>
          </w:p>
        </w:tc>
        <w:tc>
          <w:tcPr>
            <w:tcW w:w="1162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</w:tr>
    </w:tbl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1) Находим, что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21.75pt">
            <v:imagedata r:id="rId8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 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26" type="#_x0000_t75" style="width:63pt;height:21pt">
            <v:imagedata r:id="rId9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Тогда длина интервала группирования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27" type="#_x0000_t75" style="width:212.25pt;height:40.5pt">
            <v:imagedata r:id="rId10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28" type="#_x0000_t75" style="width:9pt;height:9.75pt">
            <v:imagedata r:id="rId11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- число интервалов (разрядов), неформализован и зависит от объёма и степени однородности выборки. При </w:t>
      </w:r>
      <w:r>
        <w:rPr>
          <w:kern w:val="0"/>
          <w:sz w:val="28"/>
          <w:szCs w:val="32"/>
          <w:lang w:val="ru-RU"/>
        </w:rPr>
        <w:pict>
          <v:shape id="_x0000_i1029" type="#_x0000_t75" style="width:39.75pt;height:14.25pt">
            <v:imagedata r:id="rId12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</w:t>
      </w:r>
      <w:r>
        <w:rPr>
          <w:kern w:val="0"/>
          <w:sz w:val="28"/>
          <w:szCs w:val="32"/>
          <w:lang w:val="ru-RU"/>
        </w:rPr>
        <w:pict>
          <v:shape id="_x0000_i1030" type="#_x0000_t75" style="width:33pt;height:14.25pt">
            <v:imagedata r:id="rId13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2) Находим границы величины </w:t>
      </w:r>
      <w:r w:rsidR="00DC62D9">
        <w:rPr>
          <w:kern w:val="0"/>
          <w:sz w:val="28"/>
          <w:szCs w:val="32"/>
          <w:lang w:val="ru-RU"/>
        </w:rPr>
        <w:pict>
          <v:shape id="_x0000_i1031" type="#_x0000_t75" style="width:21pt;height:24.75pt">
            <v:imagedata r:id="rId14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32" type="#_x0000_t75" style="width:101.25pt;height:24pt">
            <v:imagedata r:id="rId15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</w:t>
      </w:r>
      <w:r>
        <w:rPr>
          <w:kern w:val="0"/>
          <w:sz w:val="28"/>
          <w:szCs w:val="32"/>
          <w:lang w:val="ru-RU"/>
        </w:rPr>
        <w:pict>
          <v:shape id="_x0000_i1033" type="#_x0000_t75" style="width:81.75pt;height:24.75pt">
            <v:imagedata r:id="rId16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3) Находим значение представителей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34" type="#_x0000_t75" style="width:87.75pt;height:42pt">
            <v:imagedata r:id="rId17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35" type="#_x0000_t75" style="width:19.5pt;height:28.5pt">
            <v:imagedata r:id="rId18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- середина </w:t>
      </w:r>
      <w:r w:rsidR="00BA14DD" w:rsidRPr="007D0CBA">
        <w:rPr>
          <w:kern w:val="0"/>
          <w:sz w:val="28"/>
          <w:szCs w:val="32"/>
        </w:rPr>
        <w:t>i</w:t>
      </w:r>
      <w:r w:rsidR="00BA14DD" w:rsidRPr="007D0CBA">
        <w:rPr>
          <w:kern w:val="0"/>
          <w:sz w:val="28"/>
          <w:szCs w:val="32"/>
          <w:lang w:val="ru-RU"/>
        </w:rPr>
        <w:t>-того интервала.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4) Для графического описания выборки по условиям задания необходимо построить гистограмму относительных частот (рис. 1)  и эмпирическую функцию распределения </w:t>
      </w:r>
      <w:r w:rsidR="00DC62D9">
        <w:rPr>
          <w:kern w:val="0"/>
          <w:sz w:val="28"/>
          <w:szCs w:val="32"/>
          <w:lang w:val="ru-RU"/>
        </w:rPr>
        <w:pict>
          <v:shape id="_x0000_i1036" type="#_x0000_t75" style="width:37.5pt;height:22.5pt">
            <v:imagedata r:id="rId1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(рис. 2)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а) На гистограмме относительных частот высота прямоугольников выбирается равной </w:t>
      </w:r>
      <w:r w:rsidR="00DC62D9">
        <w:rPr>
          <w:kern w:val="0"/>
          <w:sz w:val="28"/>
          <w:szCs w:val="32"/>
          <w:lang w:val="ru-RU"/>
        </w:rPr>
        <w:pict>
          <v:shape id="_x0000_i1037" type="#_x0000_t75" style="width:24.75pt;height:30.75pt">
            <v:imagedata r:id="rId2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основания прямоугольников соответствуют интервалам разбиения. Площадь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-того прямоугольника </w:t>
      </w:r>
      <w:r w:rsidR="00DC62D9">
        <w:rPr>
          <w:kern w:val="0"/>
          <w:sz w:val="28"/>
          <w:szCs w:val="32"/>
          <w:lang w:val="ru-RU"/>
        </w:rPr>
        <w:pict>
          <v:shape id="_x0000_i1038" type="#_x0000_t75" style="width:52.5pt;height:38.25pt">
            <v:imagedata r:id="rId2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равна относительной частоте наблюдений, попавших в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-тый интервал. 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Составляем таблицу частот группированной выборки (табл. 2), содержащую столбцы с номерами интервала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, значениями нижней границы (начала интервала) и представителя интервала </w:t>
      </w:r>
      <w:r w:rsidR="00DC62D9">
        <w:rPr>
          <w:kern w:val="0"/>
          <w:sz w:val="28"/>
          <w:szCs w:val="32"/>
          <w:lang w:val="ru-RU"/>
        </w:rPr>
        <w:pict>
          <v:shape id="_x0000_i1039" type="#_x0000_t75" style="width:15.75pt;height:22.5pt">
            <v:imagedata r:id="rId2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числами значений в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-том интервале </w:t>
      </w:r>
      <w:r w:rsidR="00DC62D9">
        <w:rPr>
          <w:kern w:val="0"/>
          <w:sz w:val="28"/>
          <w:szCs w:val="32"/>
          <w:lang w:val="ru-RU"/>
        </w:rPr>
        <w:pict>
          <v:shape id="_x0000_i1040" type="#_x0000_t75" style="width:18.75pt;height:22.5pt">
            <v:imagedata r:id="rId2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накопленной частоты </w:t>
      </w:r>
      <w:r w:rsidR="00DC62D9">
        <w:rPr>
          <w:kern w:val="0"/>
          <w:sz w:val="28"/>
          <w:szCs w:val="32"/>
          <w:lang w:val="ru-RU"/>
        </w:rPr>
        <w:pict>
          <v:shape id="_x0000_i1041" type="#_x0000_t75" style="width:29.25pt;height:33.75pt">
            <v:imagedata r:id="rId2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относительной частоты </w:t>
      </w:r>
      <w:r w:rsidR="00DC62D9">
        <w:rPr>
          <w:kern w:val="0"/>
          <w:sz w:val="28"/>
          <w:szCs w:val="32"/>
          <w:lang w:val="ru-RU"/>
        </w:rPr>
        <w:pict>
          <v:shape id="_x0000_i1042" type="#_x0000_t75" style="width:26.25pt;height:27pt">
            <v:imagedata r:id="rId2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накопленной относительной частоты </w:t>
      </w:r>
      <w:r w:rsidR="00DC62D9">
        <w:rPr>
          <w:kern w:val="0"/>
          <w:sz w:val="28"/>
          <w:szCs w:val="32"/>
          <w:lang w:val="ru-RU"/>
        </w:rPr>
        <w:pict>
          <v:shape id="_x0000_i1043" type="#_x0000_t75" style="width:30.75pt;height:33.75pt">
            <v:imagedata r:id="rId2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Число строк таблицы равно числу интервалов </w:t>
      </w:r>
      <w:r w:rsidRPr="007D0CBA">
        <w:rPr>
          <w:kern w:val="0"/>
          <w:sz w:val="28"/>
          <w:szCs w:val="32"/>
        </w:rPr>
        <w:t>r</w:t>
      </w:r>
      <w:r w:rsidRPr="007D0CBA">
        <w:rPr>
          <w:kern w:val="0"/>
          <w:sz w:val="28"/>
          <w:szCs w:val="32"/>
          <w:lang w:val="ru-RU"/>
        </w:rPr>
        <w:t>.</w:t>
      </w:r>
    </w:p>
    <w:p w:rsidR="00BA14DD" w:rsidRPr="007D0CBA" w:rsidRDefault="007D0CBA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32"/>
          <w:lang w:val="ru-RU"/>
        </w:rPr>
        <w:br w:type="page"/>
      </w:r>
      <w:r w:rsidR="00DC62D9">
        <w:rPr>
          <w:kern w:val="0"/>
          <w:sz w:val="28"/>
          <w:szCs w:val="24"/>
          <w:lang w:val="ru-RU"/>
        </w:rPr>
        <w:pict>
          <v:shape id="_x0000_i1044" type="#_x0000_t75" style="width:4in;height:165pt">
            <v:imagedata r:id="rId2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1. Гистограмма относительных частот </w:t>
      </w:r>
    </w:p>
    <w:p w:rsidR="007D0CBA" w:rsidRDefault="007D0CBA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б) Эмпирическая функция распределения определяется по значениям накопленных относительных частот представителей разрядов: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45" type="#_x0000_t75" style="width:95.25pt;height:46.5pt">
            <v:imagedata r:id="rId28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Функция представляет собой кусочно-постоянную функцию, имеющие скачки в точках, соответствующих серединам интервалов группировки </w:t>
      </w:r>
      <w:r w:rsidR="00DC62D9">
        <w:rPr>
          <w:kern w:val="0"/>
          <w:sz w:val="28"/>
          <w:szCs w:val="32"/>
          <w:lang w:val="ru-RU"/>
        </w:rPr>
        <w:pict>
          <v:shape id="_x0000_i1046" type="#_x0000_t75" style="width:12.75pt;height:18.75pt">
            <v:imagedata r:id="rId2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причём при </w:t>
      </w:r>
      <w:r w:rsidR="00DC62D9">
        <w:rPr>
          <w:kern w:val="0"/>
          <w:sz w:val="28"/>
          <w:szCs w:val="32"/>
          <w:lang w:val="ru-RU"/>
        </w:rPr>
        <w:pict>
          <v:shape id="_x0000_i1047" type="#_x0000_t75" style="width:32.25pt;height:18pt">
            <v:imagedata r:id="rId3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</w:t>
      </w:r>
      <w:r w:rsidR="00DC62D9">
        <w:rPr>
          <w:kern w:val="0"/>
          <w:sz w:val="28"/>
          <w:szCs w:val="32"/>
          <w:lang w:val="ru-RU"/>
        </w:rPr>
        <w:pict>
          <v:shape id="_x0000_i1048" type="#_x0000_t75" style="width:50.25pt;height:18pt">
            <v:imagedata r:id="rId3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и при </w:t>
      </w:r>
      <w:r w:rsidR="00DC62D9">
        <w:rPr>
          <w:kern w:val="0"/>
          <w:sz w:val="28"/>
          <w:szCs w:val="32"/>
          <w:lang w:val="ru-RU"/>
        </w:rPr>
        <w:pict>
          <v:shape id="_x0000_i1049" type="#_x0000_t75" style="width:32.25pt;height:18pt">
            <v:imagedata r:id="rId3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 </w:t>
      </w:r>
      <w:r w:rsidR="00DC62D9">
        <w:rPr>
          <w:kern w:val="0"/>
          <w:sz w:val="28"/>
          <w:szCs w:val="32"/>
          <w:lang w:val="ru-RU"/>
        </w:rPr>
        <w:pict>
          <v:shape id="_x0000_i1050" type="#_x0000_t75" style="width:47.25pt;height:18pt">
            <v:imagedata r:id="rId33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51" type="#_x0000_t75" style="width:345.75pt;height:159.75pt">
            <v:imagedata r:id="rId34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2. Эмпирическая функция распределения </w:t>
      </w:r>
      <w:r w:rsidR="00DC62D9">
        <w:rPr>
          <w:kern w:val="0"/>
          <w:sz w:val="28"/>
          <w:szCs w:val="24"/>
          <w:lang w:val="ru-RU"/>
        </w:rPr>
        <w:pict>
          <v:shape id="_x0000_i1052" type="#_x0000_t75" style="width:30pt;height:18pt">
            <v:imagedata r:id="rId35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5) Составленную ранее таблицу частот группированной выборки (табл. 2) дополняем таблицей расчёта числовых значений </w:t>
      </w:r>
      <w:r w:rsidR="00DC62D9">
        <w:rPr>
          <w:kern w:val="0"/>
          <w:sz w:val="28"/>
          <w:szCs w:val="32"/>
          <w:lang w:val="ru-RU"/>
        </w:rPr>
        <w:pict>
          <v:shape id="_x0000_i1053" type="#_x0000_t75" style="width:12.75pt;height:14.25pt">
            <v:imagedata r:id="rId3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="00DC62D9">
        <w:rPr>
          <w:kern w:val="0"/>
          <w:sz w:val="28"/>
          <w:szCs w:val="32"/>
          <w:lang w:val="ru-RU"/>
        </w:rPr>
        <w:pict>
          <v:shape id="_x0000_i1054" type="#_x0000_t75" style="width:12pt;height:14.25pt">
            <v:imagedata r:id="rId37" o:title=""/>
          </v:shape>
        </w:pict>
      </w:r>
      <w:r w:rsidRPr="007D0CBA">
        <w:rPr>
          <w:kern w:val="0"/>
          <w:sz w:val="28"/>
          <w:szCs w:val="32"/>
          <w:lang w:val="ru-RU"/>
        </w:rPr>
        <w:t>. Она содержит результаты промежуточных вычислений по формулам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55" type="#_x0000_t75" style="width:90pt;height:39pt">
            <v:imagedata r:id="rId38" o:title=""/>
          </v:shape>
        </w:pict>
      </w:r>
      <w:r w:rsidR="007D0CBA">
        <w:rPr>
          <w:kern w:val="0"/>
          <w:sz w:val="28"/>
          <w:szCs w:val="32"/>
          <w:lang w:val="ru-RU"/>
        </w:rPr>
        <w:t xml:space="preserve"> </w:t>
      </w:r>
      <w:r>
        <w:rPr>
          <w:kern w:val="0"/>
          <w:sz w:val="28"/>
          <w:szCs w:val="32"/>
          <w:lang w:val="ru-RU"/>
        </w:rPr>
        <w:pict>
          <v:shape id="_x0000_i1056" type="#_x0000_t75" style="width:126.75pt;height:38.25pt">
            <v:imagedata r:id="rId39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6) После заполнения таблицы 2 рассчитываем значение числовых оценок: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57" type="#_x0000_t75" style="width:128.25pt;height:30.75pt">
            <v:imagedata r:id="rId40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58" type="#_x0000_t75" style="width:176.25pt;height:35.25pt">
            <v:imagedata r:id="rId41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7) Определяем коэффициент вариаций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59" type="#_x0000_t75" style="width:138.75pt;height:33.75pt">
            <v:imagedata r:id="rId42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8) Определяем границы доверительного интервала для математического ожидания по формулам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60" type="#_x0000_t75" style="width:77.25pt;height:36pt">
            <v:imagedata r:id="rId43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61" type="#_x0000_t75" style="width:72.75pt;height:35.25pt">
            <v:imagedata r:id="rId44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При заданной доверительной вероятности </w:t>
      </w:r>
      <w:r w:rsidR="00DC62D9">
        <w:rPr>
          <w:kern w:val="0"/>
          <w:sz w:val="28"/>
          <w:szCs w:val="32"/>
          <w:lang w:val="ru-RU"/>
        </w:rPr>
        <w:pict>
          <v:shape id="_x0000_i1062" type="#_x0000_t75" style="width:38.25pt;height:15.75pt">
            <v:imagedata r:id="rId4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 таблицам распределения Стьюдента </w:t>
      </w:r>
      <w:r w:rsidR="00DC62D9">
        <w:rPr>
          <w:kern w:val="0"/>
          <w:sz w:val="28"/>
          <w:szCs w:val="32"/>
          <w:lang w:val="ru-RU"/>
        </w:rPr>
        <w:pict>
          <v:shape id="_x0000_i1063" type="#_x0000_t75" style="width:45pt;height:15.75pt">
            <v:imagedata r:id="rId46" o:title=""/>
          </v:shape>
        </w:pict>
      </w:r>
      <w:r w:rsidRPr="007D0CBA">
        <w:rPr>
          <w:kern w:val="0"/>
          <w:sz w:val="28"/>
          <w:szCs w:val="32"/>
          <w:lang w:val="ru-RU"/>
        </w:rPr>
        <w:t>, поэтому имеем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64" type="#_x0000_t75" style="width:201pt;height:33pt">
            <v:imagedata r:id="rId47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65" type="#_x0000_t75" style="width:198.75pt;height:33pt">
            <v:imagedata r:id="rId48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9) Среднеквадратичное отклонение оценки математического ожидания случайной величины Х равно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66" type="#_x0000_t75" style="width:9pt;height:17.25pt">
            <v:imagedata r:id="rId49" o:title=""/>
          </v:shape>
        </w:pict>
      </w:r>
      <w:r>
        <w:rPr>
          <w:kern w:val="0"/>
          <w:sz w:val="28"/>
          <w:szCs w:val="32"/>
          <w:lang w:val="ru-RU"/>
        </w:rPr>
        <w:pict>
          <v:shape id="_x0000_i1067" type="#_x0000_t75" style="width:152.25pt;height:30pt">
            <v:imagedata r:id="rId50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10) По виду гистограммы выдвигаем гипотезу Н</w:t>
      </w:r>
      <w:r w:rsidRPr="007D0CBA">
        <w:rPr>
          <w:kern w:val="0"/>
          <w:sz w:val="28"/>
          <w:szCs w:val="32"/>
          <w:vertAlign w:val="subscript"/>
          <w:lang w:val="ru-RU"/>
        </w:rPr>
        <w:t xml:space="preserve">0 </w:t>
      </w:r>
      <w:r w:rsidRPr="007D0CBA">
        <w:rPr>
          <w:kern w:val="0"/>
          <w:sz w:val="28"/>
          <w:szCs w:val="32"/>
          <w:lang w:val="ru-RU"/>
        </w:rPr>
        <w:t xml:space="preserve">о подчинении случайной величины Х нормальному закону распределения. Для построения теоретической функции </w:t>
      </w:r>
      <w:r w:rsidR="00DC62D9">
        <w:rPr>
          <w:kern w:val="0"/>
          <w:sz w:val="28"/>
          <w:szCs w:val="32"/>
          <w:lang w:val="ru-RU"/>
        </w:rPr>
        <w:pict>
          <v:shape id="_x0000_i1068" type="#_x0000_t75" style="width:26.25pt;height:17.25pt">
            <v:imagedata r:id="rId5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="00DC62D9">
        <w:rPr>
          <w:kern w:val="0"/>
          <w:sz w:val="28"/>
          <w:szCs w:val="32"/>
          <w:lang w:val="ru-RU"/>
        </w:rPr>
        <w:pict>
          <v:shape id="_x0000_i1069" type="#_x0000_t75" style="width:26.25pt;height:17.25pt">
            <v:imagedata r:id="rId5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составляем таблицу значений (таблица 3) нормальной величины </w:t>
      </w:r>
      <w:r w:rsidR="00DC62D9">
        <w:rPr>
          <w:kern w:val="0"/>
          <w:sz w:val="28"/>
          <w:szCs w:val="32"/>
          <w:lang w:val="ru-RU"/>
        </w:rPr>
        <w:pict>
          <v:shape id="_x0000_i1070" type="#_x0000_t75" style="width:87pt;height:18.75pt">
            <v:imagedata r:id="rId5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определяем функцию Лапласа </w:t>
      </w:r>
      <w:r w:rsidR="00DC62D9">
        <w:rPr>
          <w:kern w:val="0"/>
          <w:sz w:val="28"/>
          <w:szCs w:val="32"/>
          <w:lang w:val="ru-RU"/>
        </w:rPr>
        <w:pict>
          <v:shape id="_x0000_i1071" type="#_x0000_t75" style="width:32.25pt;height:18.75pt">
            <v:imagedata r:id="rId5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значения функции распределения на концах отрезков </w:t>
      </w:r>
      <w:r w:rsidR="00DC62D9">
        <w:rPr>
          <w:kern w:val="0"/>
          <w:sz w:val="28"/>
          <w:szCs w:val="32"/>
          <w:lang w:val="ru-RU"/>
        </w:rPr>
        <w:pict>
          <v:shape id="_x0000_i1072" type="#_x0000_t75" style="width:27.75pt;height:18.75pt">
            <v:imagedata r:id="rId5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вероятность попадания</w:t>
      </w:r>
      <w:r w:rsidR="00DC62D9">
        <w:rPr>
          <w:kern w:val="0"/>
          <w:sz w:val="28"/>
          <w:szCs w:val="32"/>
          <w:lang w:val="ru-RU"/>
        </w:rPr>
        <w:pict>
          <v:shape id="_x0000_i1073" type="#_x0000_t75" style="width:12.75pt;height:18pt">
            <v:imagedata r:id="rId5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в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-тый интервал по формуле </w:t>
      </w:r>
      <w:r w:rsidR="00DC62D9">
        <w:rPr>
          <w:kern w:val="0"/>
          <w:sz w:val="28"/>
          <w:szCs w:val="32"/>
          <w:lang w:val="ru-RU"/>
        </w:rPr>
        <w:pict>
          <v:shape id="_x0000_i1074" type="#_x0000_t75" style="width:95.25pt;height:18.75pt">
            <v:imagedata r:id="rId5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11) Рисунок 2 с эмпирической функцией распределения дополняем теоретической функцией </w:t>
      </w:r>
      <w:r w:rsidRPr="007D0CBA">
        <w:rPr>
          <w:kern w:val="0"/>
          <w:sz w:val="28"/>
          <w:szCs w:val="32"/>
        </w:rPr>
        <w:t>F</w:t>
      </w:r>
      <w:r w:rsidRPr="007D0CBA">
        <w:rPr>
          <w:kern w:val="0"/>
          <w:sz w:val="28"/>
          <w:szCs w:val="32"/>
          <w:lang w:val="ru-RU"/>
        </w:rPr>
        <w:t>(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>), значения которой найдены на концах интервалов.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75" type="#_x0000_t75" style="width:275.25pt;height:132.75pt">
            <v:imagedata r:id="rId58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3. Эмпирическая </w:t>
      </w:r>
      <w:r w:rsidR="00DC62D9">
        <w:rPr>
          <w:kern w:val="0"/>
          <w:sz w:val="28"/>
          <w:szCs w:val="24"/>
          <w:lang w:val="ru-RU"/>
        </w:rPr>
        <w:pict>
          <v:shape id="_x0000_i1076" type="#_x0000_t75" style="width:30pt;height:18pt">
            <v:imagedata r:id="rId59" o:title=""/>
          </v:shape>
        </w:pict>
      </w:r>
      <w:r w:rsidRPr="007D0CBA">
        <w:rPr>
          <w:kern w:val="0"/>
          <w:sz w:val="28"/>
          <w:szCs w:val="24"/>
          <w:lang w:val="ru-RU"/>
        </w:rPr>
        <w:t xml:space="preserve">, теоретическая </w:t>
      </w:r>
      <w:r w:rsidR="00DC62D9">
        <w:rPr>
          <w:kern w:val="0"/>
          <w:sz w:val="28"/>
          <w:szCs w:val="24"/>
          <w:lang w:val="ru-RU"/>
        </w:rPr>
        <w:pict>
          <v:shape id="_x0000_i1077" type="#_x0000_t75" style="width:26.25pt;height:17.25pt">
            <v:imagedata r:id="rId60" o:title=""/>
          </v:shape>
        </w:pict>
      </w:r>
      <w:r w:rsidRPr="007D0CBA">
        <w:rPr>
          <w:kern w:val="0"/>
          <w:sz w:val="28"/>
          <w:szCs w:val="24"/>
          <w:lang w:val="ru-RU"/>
        </w:rPr>
        <w:t xml:space="preserve"> функция распределения.</w:t>
      </w:r>
    </w:p>
    <w:p w:rsidR="007D0CBA" w:rsidRDefault="007D0CBA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12) Для проверки согласия выдвинутой гипотезы о о законе распределения экспериментальным данным находим вероятность </w:t>
      </w:r>
      <w:r w:rsidR="00DC62D9">
        <w:rPr>
          <w:kern w:val="0"/>
          <w:sz w:val="28"/>
          <w:szCs w:val="32"/>
          <w:lang w:val="ru-RU"/>
        </w:rPr>
        <w:pict>
          <v:shape id="_x0000_i1078" type="#_x0000_t75" style="width:12.75pt;height:18pt">
            <v:imagedata r:id="rId6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попадания опытных данных в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-тый интервал от </w:t>
      </w:r>
      <w:r w:rsidR="00DC62D9">
        <w:rPr>
          <w:kern w:val="0"/>
          <w:sz w:val="28"/>
          <w:szCs w:val="32"/>
          <w:lang w:val="ru-RU"/>
        </w:rPr>
        <w:pict>
          <v:shape id="_x0000_i1079" type="#_x0000_t75" style="width:12pt;height:18.75pt">
            <v:imagedata r:id="rId6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до</w:t>
      </w:r>
      <w:r w:rsidR="00DC62D9">
        <w:rPr>
          <w:kern w:val="0"/>
          <w:sz w:val="28"/>
          <w:szCs w:val="32"/>
          <w:lang w:val="ru-RU"/>
        </w:rPr>
        <w:pict>
          <v:shape id="_x0000_i1080" type="#_x0000_t75" style="width:18.75pt;height:18.75pt">
            <v:imagedata r:id="rId6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основе полученных значений функции </w:t>
      </w:r>
      <w:r w:rsidR="00DC62D9">
        <w:rPr>
          <w:kern w:val="0"/>
          <w:sz w:val="28"/>
          <w:szCs w:val="32"/>
          <w:lang w:val="ru-RU"/>
        </w:rPr>
        <w:pict>
          <v:shape id="_x0000_i1081" type="#_x0000_t75" style="width:26.25pt;height:17.25pt">
            <v:imagedata r:id="rId6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границах интервалов. На построенную раньше гистограмму наносим точки с координатами </w:t>
      </w:r>
      <w:r w:rsidR="00DC62D9">
        <w:rPr>
          <w:kern w:val="0"/>
          <w:sz w:val="28"/>
          <w:szCs w:val="32"/>
          <w:lang w:val="ru-RU"/>
        </w:rPr>
        <w:pict>
          <v:shape id="_x0000_i1082" type="#_x0000_t75" style="width:35.25pt;height:18.75pt">
            <v:imagedata r:id="rId6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соединяем их плавными линиями (Рис. 4). Сравнивая вид гистограммы и плотность </w:t>
      </w:r>
      <w:r w:rsidR="00DC62D9">
        <w:rPr>
          <w:kern w:val="0"/>
          <w:sz w:val="28"/>
          <w:szCs w:val="32"/>
          <w:lang w:val="ru-RU"/>
        </w:rPr>
        <w:pict>
          <v:shape id="_x0000_i1083" type="#_x0000_t75" style="width:26.25pt;height:17.25pt">
            <v:imagedata r:id="rId6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распределения, необходимо убедиться в их адекватности, близости их характеров.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84" type="#_x0000_t75" style="width:255pt;height:156.75pt">
            <v:imagedata r:id="rId6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4. Гистограмма относительных частот и теоретическая плотность вероятности </w:t>
      </w:r>
      <w:r w:rsidR="00DC62D9">
        <w:rPr>
          <w:kern w:val="0"/>
          <w:sz w:val="28"/>
          <w:szCs w:val="24"/>
          <w:lang w:val="ru-RU"/>
        </w:rPr>
        <w:pict>
          <v:shape id="_x0000_i1085" type="#_x0000_t75" style="width:26.25pt;height:17.25pt">
            <v:imagedata r:id="rId68" o:title=""/>
          </v:shape>
        </w:pict>
      </w:r>
      <w:r w:rsidRPr="007D0CBA">
        <w:rPr>
          <w:kern w:val="0"/>
          <w:sz w:val="28"/>
          <w:szCs w:val="24"/>
          <w:lang w:val="ru-RU"/>
        </w:rPr>
        <w:t>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13) При количественной оценке меры близости эмпирического и теоретического законов распределения можно использовать критерии Пирсона или Колмогорова.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а) по критерию Колмогорова: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Максимальное значение модуля разности между значениями эмпирической и теоретической функциями(см. рис. 3) наблюдается в точке, близкой к представителю </w:t>
      </w:r>
      <w:r w:rsidR="00DC62D9">
        <w:rPr>
          <w:kern w:val="0"/>
          <w:sz w:val="28"/>
          <w:szCs w:val="32"/>
          <w:lang w:val="ru-RU"/>
        </w:rPr>
        <w:pict>
          <v:shape id="_x0000_i1086" type="#_x0000_t75" style="width:12.75pt;height:18.75pt">
            <v:imagedata r:id="rId6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Тогда 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87" type="#_x0000_t75" style="width:206.25pt;height:21.75pt">
            <v:imagedata r:id="rId70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Вычисляем величину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88" type="#_x0000_t75" style="width:161.25pt;height:18.75pt">
            <v:imagedata r:id="rId71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где </w:t>
      </w:r>
      <w:r w:rsidRPr="007D0CBA">
        <w:rPr>
          <w:kern w:val="0"/>
          <w:sz w:val="28"/>
          <w:szCs w:val="32"/>
        </w:rPr>
        <w:t>r</w:t>
      </w:r>
      <w:r w:rsidRPr="007D0CBA">
        <w:rPr>
          <w:kern w:val="0"/>
          <w:sz w:val="28"/>
          <w:szCs w:val="32"/>
          <w:lang w:val="ru-RU"/>
        </w:rPr>
        <w:t xml:space="preserve"> – объём выборки из представителей интервалов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89" type="#_x0000_t75" style="width:45pt;height:15.75pt">
            <v:imagedata r:id="rId72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следовательно </w:t>
      </w:r>
      <w:r>
        <w:rPr>
          <w:kern w:val="0"/>
          <w:sz w:val="28"/>
          <w:szCs w:val="32"/>
          <w:lang w:val="ru-RU"/>
        </w:rPr>
        <w:pict>
          <v:shape id="_x0000_i1090" type="#_x0000_t75" style="width:65.25pt;height:18.75pt">
            <v:imagedata r:id="rId73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. Так как </w:t>
      </w:r>
      <w:r>
        <w:rPr>
          <w:kern w:val="0"/>
          <w:sz w:val="28"/>
          <w:szCs w:val="32"/>
          <w:lang w:val="ru-RU"/>
        </w:rPr>
        <w:pict>
          <v:shape id="_x0000_i1091" type="#_x0000_t75" style="width:39pt;height:18.75pt">
            <v:imagedata r:id="rId74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>, поэтому гипотеза о нормальном распределении по критерию Колмогорова принимается как не противоречащая опытным данным.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б) Для вычисления </w:t>
      </w:r>
      <w:r w:rsidR="00DC62D9">
        <w:rPr>
          <w:kern w:val="0"/>
          <w:sz w:val="28"/>
          <w:szCs w:val="32"/>
          <w:lang w:val="ru-RU"/>
        </w:rPr>
        <w:pict>
          <v:shape id="_x0000_i1092" type="#_x0000_t75" style="width:15.75pt;height:18pt">
            <v:imagedata r:id="rId7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таблицу 3 дополняем промежуточными результатами </w:t>
      </w:r>
      <w:r w:rsidR="00DC62D9">
        <w:rPr>
          <w:kern w:val="0"/>
          <w:sz w:val="28"/>
          <w:szCs w:val="32"/>
          <w:lang w:val="ru-RU"/>
        </w:rPr>
        <w:pict>
          <v:shape id="_x0000_i1093" type="#_x0000_t75" style="width:18pt;height:18pt">
            <v:imagedata r:id="rId76" o:title=""/>
          </v:shape>
        </w:pict>
      </w:r>
      <w:r w:rsidRPr="007D0CBA">
        <w:rPr>
          <w:kern w:val="0"/>
          <w:sz w:val="28"/>
          <w:szCs w:val="32"/>
          <w:lang w:val="ru-RU"/>
        </w:rPr>
        <w:t>,</w:t>
      </w:r>
      <w:r w:rsidR="00DC62D9">
        <w:rPr>
          <w:kern w:val="0"/>
          <w:sz w:val="28"/>
          <w:szCs w:val="32"/>
          <w:lang w:val="ru-RU"/>
        </w:rPr>
        <w:pict>
          <v:shape id="_x0000_i1094" type="#_x0000_t75" style="width:48.75pt;height:18pt">
            <v:imagedata r:id="rId7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</w:t>
      </w:r>
      <w:r w:rsidR="00DC62D9">
        <w:rPr>
          <w:kern w:val="0"/>
          <w:sz w:val="28"/>
          <w:szCs w:val="24"/>
          <w:lang w:val="ru-RU"/>
        </w:rPr>
        <w:pict>
          <v:shape id="_x0000_i1095" type="#_x0000_t75" style="width:69.75pt;height:18pt">
            <v:imagedata r:id="rId7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Объединяем 1,2,3 и 9,10. Тогда </w:t>
      </w:r>
      <w:r w:rsidR="00DC62D9">
        <w:rPr>
          <w:kern w:val="0"/>
          <w:sz w:val="28"/>
          <w:szCs w:val="32"/>
          <w:lang w:val="ru-RU"/>
        </w:rPr>
        <w:pict>
          <v:shape id="_x0000_i1096" type="#_x0000_t75" style="width:27.75pt;height:14.25pt">
            <v:imagedata r:id="rId79" o:title=""/>
          </v:shape>
        </w:pict>
      </w:r>
      <w:r w:rsidRPr="007D0CBA">
        <w:rPr>
          <w:kern w:val="0"/>
          <w:sz w:val="28"/>
          <w:szCs w:val="32"/>
          <w:lang w:val="ru-RU"/>
        </w:rPr>
        <w:t>. Получаем, что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097" type="#_x0000_t75" style="width:151.5pt;height:41.25pt">
            <v:imagedata r:id="rId80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 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Для нормального закона распределения </w:t>
      </w:r>
      <w:r w:rsidR="00DC62D9">
        <w:rPr>
          <w:kern w:val="0"/>
          <w:sz w:val="28"/>
          <w:szCs w:val="32"/>
          <w:lang w:val="ru-RU"/>
        </w:rPr>
        <w:pict>
          <v:shape id="_x0000_i1098" type="#_x0000_t75" style="width:33.75pt;height:15.75pt">
            <v:imagedata r:id="rId8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Тогда число степеней свободы </w:t>
      </w:r>
      <w:r w:rsidR="00DC62D9">
        <w:rPr>
          <w:kern w:val="0"/>
          <w:sz w:val="28"/>
          <w:szCs w:val="32"/>
          <w:lang w:val="ru-RU"/>
        </w:rPr>
        <w:pict>
          <v:shape id="_x0000_i1099" type="#_x0000_t75" style="width:69.75pt;height:14.25pt">
            <v:imagedata r:id="rId8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При </w:t>
      </w:r>
      <w:r w:rsidR="00DC62D9">
        <w:rPr>
          <w:kern w:val="0"/>
          <w:sz w:val="28"/>
          <w:szCs w:val="32"/>
          <w:lang w:val="ru-RU"/>
        </w:rPr>
        <w:pict>
          <v:shape id="_x0000_i1100" type="#_x0000_t75" style="width:45pt;height:14.25pt">
            <v:imagedata r:id="rId8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имеем </w:t>
      </w:r>
      <w:r w:rsidR="00DC62D9">
        <w:rPr>
          <w:kern w:val="0"/>
          <w:sz w:val="28"/>
          <w:szCs w:val="32"/>
          <w:lang w:val="ru-RU"/>
        </w:rPr>
        <w:pict>
          <v:shape id="_x0000_i1101" type="#_x0000_t75" style="width:84pt;height:18.75pt">
            <v:imagedata r:id="rId8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Поэтому гипотеза по критерию </w:t>
      </w:r>
      <w:r w:rsidR="00DC62D9">
        <w:rPr>
          <w:kern w:val="0"/>
          <w:sz w:val="28"/>
          <w:szCs w:val="32"/>
          <w:lang w:val="ru-RU"/>
        </w:rPr>
        <w:pict>
          <v:shape id="_x0000_i1102" type="#_x0000_t75" style="width:15.75pt;height:18pt">
            <v:imagedata r:id="rId8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Пирсона принимается.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14) Составляем точечную диаграмму в декартовой (рис. 5) системе координат, где по оси абсцисс откладываем значение </w:t>
      </w:r>
      <w:r w:rsidR="00DC62D9">
        <w:rPr>
          <w:kern w:val="0"/>
          <w:sz w:val="28"/>
          <w:szCs w:val="32"/>
          <w:lang w:val="ru-RU"/>
        </w:rPr>
        <w:pict>
          <v:shape id="_x0000_i1103" type="#_x0000_t75" style="width:14.25pt;height:18pt">
            <v:imagedata r:id="rId8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а по оси ординат - </w:t>
      </w:r>
      <w:r w:rsidR="00DC62D9">
        <w:rPr>
          <w:kern w:val="0"/>
          <w:sz w:val="28"/>
          <w:szCs w:val="32"/>
          <w:lang w:val="ru-RU"/>
        </w:rPr>
        <w:pict>
          <v:shape id="_x0000_i1104" type="#_x0000_t75" style="width:14.25pt;height:18pt">
            <v:imagedata r:id="rId8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Пары значений </w:t>
      </w:r>
      <w:r w:rsidR="00DC62D9">
        <w:rPr>
          <w:kern w:val="0"/>
          <w:sz w:val="28"/>
          <w:szCs w:val="32"/>
          <w:lang w:val="ru-RU"/>
        </w:rPr>
        <w:pict>
          <v:shape id="_x0000_i1105" type="#_x0000_t75" style="width:36.75pt;height:18pt">
            <v:imagedata r:id="rId8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представляем на диаграмме в виде точек. На диаграмму наносим сетку равноотстоящих горизонтальных и вертикальных прямых. Расстояние между двумя вертикальными прямыми выражает длину </w:t>
      </w:r>
      <w:r w:rsidR="00DC62D9">
        <w:rPr>
          <w:kern w:val="0"/>
          <w:sz w:val="28"/>
          <w:szCs w:val="32"/>
          <w:lang w:val="ru-RU"/>
        </w:rPr>
        <w:pict>
          <v:shape id="_x0000_i1106" type="#_x0000_t75" style="width:12.75pt;height:18pt">
            <v:imagedata r:id="rId8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интервала по оси абсцисс, а расстояние между горизонтальными прямыми – длину интервала </w:t>
      </w:r>
      <w:r w:rsidR="00DC62D9">
        <w:rPr>
          <w:kern w:val="0"/>
          <w:sz w:val="28"/>
          <w:szCs w:val="32"/>
          <w:lang w:val="ru-RU"/>
        </w:rPr>
        <w:pict>
          <v:shape id="_x0000_i1107" type="#_x0000_t75" style="width:12.75pt;height:18.75pt">
            <v:imagedata r:id="rId9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 оси ординат.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15) Для вычисления коэффициента корреляции составляется корреляционная таблица (таблица 4). В последние две строки заносятся промежуточные результаты для вычисления точечной оценки коэффициента корреляции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08" type="#_x0000_t75" style="width:342.75pt;height:54pt">
            <v:imagedata r:id="rId91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16) Находим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09" type="#_x0000_t75" style="width:186.75pt;height:36pt">
            <v:imagedata r:id="rId92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10" type="#_x0000_t75" style="width:182.25pt;height:36pt">
            <v:imagedata r:id="rId93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11" type="#_x0000_t75" style="width:225.75pt;height:18pt">
            <v:imagedata r:id="rId94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12" type="#_x0000_t75" style="width:228.75pt;height:18.75pt">
            <v:imagedata r:id="rId95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Следовательно, линейные приближения к регрессиям имеют вид: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13" type="#_x0000_t75" style="width:93.75pt;height:15.75pt">
            <v:imagedata r:id="rId96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14" type="#_x0000_t75" style="width:87.75pt;height:15.75pt">
            <v:imagedata r:id="rId9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На рисунке 3 представлены точечная диаграмма и линии регрессии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 на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на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. Расположение точек </w:t>
      </w:r>
      <w:r w:rsidR="00DC62D9">
        <w:rPr>
          <w:kern w:val="0"/>
          <w:sz w:val="28"/>
          <w:szCs w:val="32"/>
          <w:lang w:val="ru-RU"/>
        </w:rPr>
        <w:pict>
          <v:shape id="_x0000_i1115" type="#_x0000_t75" style="width:36.75pt;height:18pt">
            <v:imagedata r:id="rId9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диаграмме и небольшое значение коэффициента корреляции указывают на слабую коррелированность случайных величин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между собой.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Таблица 2</w:t>
      </w:r>
    </w:p>
    <w:tbl>
      <w:tblPr>
        <w:tblW w:w="9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7"/>
        <w:gridCol w:w="859"/>
        <w:gridCol w:w="749"/>
        <w:gridCol w:w="557"/>
        <w:gridCol w:w="796"/>
        <w:gridCol w:w="736"/>
        <w:gridCol w:w="830"/>
        <w:gridCol w:w="954"/>
        <w:gridCol w:w="917"/>
        <w:gridCol w:w="1150"/>
        <w:gridCol w:w="1190"/>
      </w:tblGrid>
      <w:tr w:rsidR="007D0CBA" w:rsidRPr="007D0CBA" w:rsidTr="007D0CBA">
        <w:trPr>
          <w:cantSplit/>
          <w:trHeight w:val="1257"/>
        </w:trPr>
        <w:tc>
          <w:tcPr>
            <w:tcW w:w="577" w:type="dxa"/>
            <w:noWrap/>
            <w:textDirection w:val="btLr"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 w:rsidRPr="007D0CBA">
              <w:rPr>
                <w:rFonts w:cs="Arial"/>
                <w:kern w:val="0"/>
                <w:sz w:val="20"/>
                <w:lang w:val="ru-RU"/>
              </w:rPr>
              <w:t>№ интервала</w:t>
            </w:r>
          </w:p>
        </w:tc>
        <w:tc>
          <w:tcPr>
            <w:tcW w:w="859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16" type="#_x0000_t75" style="width:12pt;height:18.75pt">
                  <v:imagedata r:id="rId99" o:title=""/>
                </v:shape>
              </w:pict>
            </w:r>
          </w:p>
        </w:tc>
        <w:tc>
          <w:tcPr>
            <w:tcW w:w="749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17" type="#_x0000_t75" style="width:12.75pt;height:18.75pt">
                  <v:imagedata r:id="rId100" o:title=""/>
                </v:shape>
              </w:pict>
            </w:r>
          </w:p>
        </w:tc>
        <w:tc>
          <w:tcPr>
            <w:tcW w:w="557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18" type="#_x0000_t75" style="width:14.25pt;height:18pt">
                  <v:imagedata r:id="rId101" o:title=""/>
                </v:shape>
              </w:pict>
            </w:r>
          </w:p>
        </w:tc>
        <w:tc>
          <w:tcPr>
            <w:tcW w:w="796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19" type="#_x0000_t75" style="width:29.25pt;height:33.75pt">
                  <v:imagedata r:id="rId102" o:title=""/>
                </v:shape>
              </w:pict>
            </w:r>
          </w:p>
        </w:tc>
        <w:tc>
          <w:tcPr>
            <w:tcW w:w="736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0" type="#_x0000_t75" style="width:26.25pt;height:27pt">
                  <v:imagedata r:id="rId103" o:title=""/>
                </v:shape>
              </w:pict>
            </w:r>
          </w:p>
        </w:tc>
        <w:tc>
          <w:tcPr>
            <w:tcW w:w="83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1" type="#_x0000_t75" style="width:27pt;height:33.75pt">
                  <v:imagedata r:id="rId104" o:title=""/>
                </v:shape>
              </w:pict>
            </w:r>
          </w:p>
        </w:tc>
        <w:tc>
          <w:tcPr>
            <w:tcW w:w="954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2" type="#_x0000_t75" style="width:24pt;height:18.75pt">
                  <v:imagedata r:id="rId105" o:title=""/>
                </v:shape>
              </w:pict>
            </w:r>
          </w:p>
        </w:tc>
        <w:tc>
          <w:tcPr>
            <w:tcW w:w="917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3" type="#_x0000_t75" style="width:34.5pt;height:18.75pt">
                  <v:imagedata r:id="rId106" o:title=""/>
                </v:shape>
              </w:pict>
            </w:r>
          </w:p>
        </w:tc>
        <w:tc>
          <w:tcPr>
            <w:tcW w:w="115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4" type="#_x0000_t75" style="width:28.5pt;height:21.75pt">
                  <v:imagedata r:id="rId107" o:title=""/>
                </v:shape>
              </w:pict>
            </w:r>
          </w:p>
        </w:tc>
        <w:tc>
          <w:tcPr>
            <w:tcW w:w="119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"/>
                <w:kern w:val="0"/>
                <w:sz w:val="20"/>
                <w:lang w:val="ru-RU"/>
              </w:rPr>
            </w:pPr>
            <w:r>
              <w:rPr>
                <w:rFonts w:cs="Arial"/>
                <w:kern w:val="0"/>
                <w:sz w:val="20"/>
                <w:lang w:val="ru-RU"/>
              </w:rPr>
              <w:pict>
                <v:shape id="_x0000_i1125" type="#_x0000_t75" style="width:42.75pt;height:18.75pt">
                  <v:imagedata r:id="rId108" o:title=""/>
                </v:shape>
              </w:pict>
            </w:r>
          </w:p>
        </w:tc>
      </w:tr>
      <w:tr w:rsidR="007D0CBA" w:rsidRPr="007D0CBA" w:rsidTr="007D0CBA">
        <w:trPr>
          <w:trHeight w:val="270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24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34,8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208,8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-99,36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9872,41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59234,46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45,6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56,4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0,04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225,6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-77,76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6046,618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24186,47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67,2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78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0,05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0,15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390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-56,16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3153,946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15769,73</w:t>
            </w:r>
          </w:p>
        </w:tc>
      </w:tr>
      <w:tr w:rsidR="007D0CBA" w:rsidRPr="007D0CBA" w:rsidTr="007D0CBA">
        <w:trPr>
          <w:trHeight w:val="22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88,8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99,6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31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0,16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0,31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1593,6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-34,56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1194,394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19110,3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110,4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121,2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52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0,21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0,52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2545,2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-12,96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167,9616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3527,194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132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142,8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67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0,15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0,67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2142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8,64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74,6496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1119,744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153,6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164,4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80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0,13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2137,2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30,24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914,4576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11887,95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175,2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186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86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0,86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1116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51,84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2687,386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16124,31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196,8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207,6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93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0,07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0,93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1453,2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73,44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5393,434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37754,04</w:t>
            </w:r>
          </w:p>
        </w:tc>
      </w:tr>
      <w:tr w:rsidR="007D0CBA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218,4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229,2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100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0,07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1604,4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95,04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9032,602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63228,21</w:t>
            </w:r>
          </w:p>
        </w:tc>
      </w:tr>
      <w:tr w:rsidR="007D0CBA" w:rsidRPr="007D0CBA" w:rsidTr="007D0CBA">
        <w:trPr>
          <w:trHeight w:val="270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</w:t>
            </w: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240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</w:tr>
      <w:tr w:rsidR="007D0CBA" w:rsidRPr="007D0CBA" w:rsidTr="007D0CBA">
        <w:trPr>
          <w:trHeight w:val="28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85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749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5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100</w:t>
            </w:r>
          </w:p>
        </w:tc>
        <w:tc>
          <w:tcPr>
            <w:tcW w:w="79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7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83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5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13416</w:t>
            </w:r>
          </w:p>
        </w:tc>
        <w:tc>
          <w:tcPr>
            <w:tcW w:w="91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15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19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251942,4</w:t>
            </w:r>
          </w:p>
        </w:tc>
      </w:tr>
    </w:tbl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Таблица 3</w:t>
      </w:r>
    </w:p>
    <w:tbl>
      <w:tblPr>
        <w:tblW w:w="9177" w:type="dxa"/>
        <w:tblInd w:w="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7"/>
        <w:gridCol w:w="767"/>
        <w:gridCol w:w="1556"/>
        <w:gridCol w:w="964"/>
        <w:gridCol w:w="1212"/>
        <w:gridCol w:w="898"/>
        <w:gridCol w:w="900"/>
        <w:gridCol w:w="1027"/>
        <w:gridCol w:w="1276"/>
      </w:tblGrid>
      <w:tr w:rsidR="00BA14DD" w:rsidRPr="007D0CBA" w:rsidTr="007D0CBA">
        <w:trPr>
          <w:cantSplit/>
          <w:trHeight w:val="1288"/>
        </w:trPr>
        <w:tc>
          <w:tcPr>
            <w:tcW w:w="577" w:type="dxa"/>
            <w:noWrap/>
            <w:textDirection w:val="btL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№ интервала</w:t>
            </w:r>
          </w:p>
        </w:tc>
        <w:tc>
          <w:tcPr>
            <w:tcW w:w="767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26" type="#_x0000_t75" style="width:12.75pt;height:18.75pt">
                  <v:imagedata r:id="rId109" o:title=""/>
                </v:shape>
              </w:pict>
            </w:r>
          </w:p>
        </w:tc>
        <w:tc>
          <w:tcPr>
            <w:tcW w:w="1556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27" type="#_x0000_t75" style="width:66.75pt;height:36pt">
                  <v:imagedata r:id="rId110" o:title=""/>
                </v:shape>
              </w:pict>
            </w:r>
          </w:p>
        </w:tc>
        <w:tc>
          <w:tcPr>
            <w:tcW w:w="964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28" type="#_x0000_t75" style="width:32.25pt;height:18.75pt">
                  <v:imagedata r:id="rId111" o:title=""/>
                </v:shape>
              </w:pict>
            </w:r>
          </w:p>
        </w:tc>
        <w:tc>
          <w:tcPr>
            <w:tcW w:w="1212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29" type="#_x0000_t75" style="width:38.25pt;height:18.75pt">
                  <v:imagedata r:id="rId112" o:title=""/>
                </v:shape>
              </w:pict>
            </w:r>
          </w:p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30" type="#_x0000_t75" style="width:39.75pt;height:18.75pt">
                  <v:imagedata r:id="rId113" o:title=""/>
                </v:shape>
              </w:pict>
            </w:r>
          </w:p>
        </w:tc>
        <w:tc>
          <w:tcPr>
            <w:tcW w:w="898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31" type="#_x0000_t75" style="width:12.75pt;height:18pt">
                  <v:imagedata r:id="rId114" o:title=""/>
                </v:shape>
              </w:pict>
            </w:r>
          </w:p>
        </w:tc>
        <w:tc>
          <w:tcPr>
            <w:tcW w:w="90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32" type="#_x0000_t75" style="width:18pt;height:18pt">
                  <v:imagedata r:id="rId115" o:title=""/>
                </v:shape>
              </w:pict>
            </w:r>
          </w:p>
        </w:tc>
        <w:tc>
          <w:tcPr>
            <w:tcW w:w="1027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33" type="#_x0000_t75" style="width:36.75pt;height:20.25pt">
                  <v:imagedata r:id="rId116" o:title=""/>
                </v:shape>
              </w:pict>
            </w:r>
          </w:p>
        </w:tc>
        <w:tc>
          <w:tcPr>
            <w:tcW w:w="1276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134" type="#_x0000_t75" style="width:37.5pt;height:36.75pt">
                  <v:imagedata r:id="rId117" o:title=""/>
                </v:shape>
              </w:pic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24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-2,18368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-0,4854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0,0146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0,0255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2,55</w:t>
            </w:r>
          </w:p>
        </w:tc>
        <w:tc>
          <w:tcPr>
            <w:tcW w:w="1027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3,8025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0,224336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45,6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-1,75551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-0,4599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0,0401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0,0517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5,17</w:t>
            </w:r>
          </w:p>
        </w:tc>
        <w:tc>
          <w:tcPr>
            <w:tcW w:w="1027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67,2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-1,32733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-0,4082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0,0918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0,0923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9,23</w:t>
            </w:r>
          </w:p>
        </w:tc>
        <w:tc>
          <w:tcPr>
            <w:tcW w:w="1027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88,8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-0,89916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-0,3159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0,1841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0,1351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13,51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6,2001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0,458927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110,4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-0,47099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-0,1808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0,3192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0,1648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16,48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20,4304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1,239709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132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-0,04282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-0,016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0,484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0,164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16,4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1,96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0,119512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153,6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0,385355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0,148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0,648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0,143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14,3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1,69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0,118182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175,2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0,813527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0,291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0,791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0,1015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10,15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17,2225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1,696798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196,8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1,241699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0,3925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0,8925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1027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25,8064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2,893094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218,4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1,669871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0,4525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0,9525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0,0292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2,92</w:t>
            </w:r>
          </w:p>
        </w:tc>
        <w:tc>
          <w:tcPr>
            <w:tcW w:w="1027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70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</w:t>
            </w:r>
          </w:p>
        </w:tc>
        <w:tc>
          <w:tcPr>
            <w:tcW w:w="76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240</w:t>
            </w:r>
          </w:p>
        </w:tc>
        <w:tc>
          <w:tcPr>
            <w:tcW w:w="155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2,098043</w:t>
            </w:r>
          </w:p>
        </w:tc>
        <w:tc>
          <w:tcPr>
            <w:tcW w:w="96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0,4817</w:t>
            </w:r>
          </w:p>
        </w:tc>
        <w:tc>
          <w:tcPr>
            <w:tcW w:w="1212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0,9817</w:t>
            </w:r>
          </w:p>
        </w:tc>
        <w:tc>
          <w:tcPr>
            <w:tcW w:w="89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02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</w:tr>
    </w:tbl>
    <w:p w:rsidR="00BA14DD" w:rsidRPr="007D0CBA" w:rsidRDefault="00BA14DD" w:rsidP="007D0CBA">
      <w:pPr>
        <w:spacing w:line="360" w:lineRule="auto"/>
        <w:rPr>
          <w:kern w:val="0"/>
          <w:sz w:val="20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 xml:space="preserve">Пусть случайные величины Х и </w:t>
      </w:r>
      <w:r w:rsidRPr="007D0CBA">
        <w:rPr>
          <w:kern w:val="0"/>
          <w:sz w:val="28"/>
          <w:szCs w:val="28"/>
        </w:rPr>
        <w:t>Y</w:t>
      </w:r>
      <w:r w:rsidRPr="007D0CBA">
        <w:rPr>
          <w:kern w:val="0"/>
          <w:sz w:val="28"/>
          <w:szCs w:val="28"/>
          <w:lang w:val="ru-RU"/>
        </w:rPr>
        <w:t xml:space="preserve"> принимают значение, приведённые в таблице 1.</w:t>
      </w:r>
    </w:p>
    <w:p w:rsidR="007D0CBA" w:rsidRDefault="007D0CBA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8"/>
        <w:gridCol w:w="1128"/>
        <w:gridCol w:w="1128"/>
        <w:gridCol w:w="1128"/>
        <w:gridCol w:w="1128"/>
        <w:gridCol w:w="1128"/>
      </w:tblGrid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Х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X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</w:rPr>
            </w:pPr>
            <w:r w:rsidRPr="007D0CBA">
              <w:rPr>
                <w:kern w:val="0"/>
                <w:sz w:val="20"/>
              </w:rPr>
              <w:t>Y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43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34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41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56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101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62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100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121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72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131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96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78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144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153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119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188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210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180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190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146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221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200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175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228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170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227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240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</w:tr>
      <w:tr w:rsidR="00BA14DD" w:rsidRPr="007D0CBA" w:rsidTr="007D0CBA">
        <w:tc>
          <w:tcPr>
            <w:tcW w:w="1127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154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165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237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232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132</w:t>
            </w:r>
          </w:p>
        </w:tc>
        <w:tc>
          <w:tcPr>
            <w:tcW w:w="1128" w:type="dxa"/>
          </w:tcPr>
          <w:p w:rsidR="00BA14DD" w:rsidRPr="007D0CBA" w:rsidRDefault="00BA14DD" w:rsidP="007D0CBA">
            <w:pPr>
              <w:spacing w:line="360" w:lineRule="auto"/>
              <w:rPr>
                <w:kern w:val="0"/>
                <w:sz w:val="20"/>
                <w:lang w:val="ru-RU"/>
              </w:rPr>
            </w:pPr>
            <w:r w:rsidRPr="007D0CBA">
              <w:rPr>
                <w:kern w:val="0"/>
                <w:sz w:val="20"/>
                <w:lang w:val="ru-RU"/>
              </w:rPr>
              <w:t>140</w:t>
            </w:r>
          </w:p>
        </w:tc>
      </w:tr>
    </w:tbl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7D0CBA">
        <w:rPr>
          <w:kern w:val="0"/>
          <w:sz w:val="28"/>
          <w:szCs w:val="28"/>
          <w:lang w:val="ru-RU"/>
        </w:rPr>
        <w:t>1) Находим, что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35" type="#_x0000_t75" style="width:63pt;height:21.75pt">
            <v:imagedata r:id="rId118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 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36" type="#_x0000_t75" style="width:54.75pt;height:21pt">
            <v:imagedata r:id="rId119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Тогда длина интервала группирования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37" type="#_x0000_t75" style="width:210pt;height:40.5pt">
            <v:imagedata r:id="rId120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38" type="#_x0000_t75" style="width:9pt;height:9.75pt">
            <v:imagedata r:id="rId11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- число интервалов (разрядов), неформализован и зависит от объёма и степени однородности выборки. При </w:t>
      </w:r>
      <w:r>
        <w:rPr>
          <w:kern w:val="0"/>
          <w:sz w:val="28"/>
          <w:szCs w:val="32"/>
          <w:lang w:val="ru-RU"/>
        </w:rPr>
        <w:pict>
          <v:shape id="_x0000_i1139" type="#_x0000_t75" style="width:39.75pt;height:14.25pt">
            <v:imagedata r:id="rId12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</w:t>
      </w:r>
      <w:r>
        <w:rPr>
          <w:kern w:val="0"/>
          <w:sz w:val="28"/>
          <w:szCs w:val="32"/>
          <w:lang w:val="ru-RU"/>
        </w:rPr>
        <w:pict>
          <v:shape id="_x0000_i1140" type="#_x0000_t75" style="width:33pt;height:14.25pt">
            <v:imagedata r:id="rId13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2) Находим границы величины </w:t>
      </w:r>
      <w:r w:rsidR="00DC62D9">
        <w:rPr>
          <w:kern w:val="0"/>
          <w:sz w:val="28"/>
          <w:szCs w:val="32"/>
          <w:lang w:val="ru-RU"/>
        </w:rPr>
        <w:pict>
          <v:shape id="_x0000_i1141" type="#_x0000_t75" style="width:17.25pt;height:26.25pt">
            <v:imagedata r:id="rId121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42" type="#_x0000_t75" style="width:107.25pt;height:24.75pt">
            <v:imagedata r:id="rId122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</w:t>
      </w:r>
      <w:r>
        <w:rPr>
          <w:kern w:val="0"/>
          <w:sz w:val="28"/>
          <w:szCs w:val="32"/>
          <w:lang w:val="ru-RU"/>
        </w:rPr>
        <w:pict>
          <v:shape id="_x0000_i1143" type="#_x0000_t75" style="width:90.75pt;height:25.5pt">
            <v:imagedata r:id="rId123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3) Находим значение представителей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44" type="#_x0000_t75" style="width:93.75pt;height:44.25pt">
            <v:imagedata r:id="rId124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45" type="#_x0000_t75" style="width:21pt;height:30pt">
            <v:imagedata r:id="rId125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- середина </w:t>
      </w:r>
      <w:r w:rsidR="00BA14DD" w:rsidRPr="007D0CBA">
        <w:rPr>
          <w:kern w:val="0"/>
          <w:sz w:val="28"/>
          <w:szCs w:val="32"/>
        </w:rPr>
        <w:t>j</w:t>
      </w:r>
      <w:r w:rsidR="00BA14DD" w:rsidRPr="007D0CBA">
        <w:rPr>
          <w:kern w:val="0"/>
          <w:sz w:val="28"/>
          <w:szCs w:val="32"/>
          <w:lang w:val="ru-RU"/>
        </w:rPr>
        <w:t>-того интервала.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4) Для графического описания выборки по условиям задания необходимо построить гистограмму относительных частот (рис. 1)</w:t>
      </w:r>
      <w:r w:rsidR="007D0CBA">
        <w:rPr>
          <w:kern w:val="0"/>
          <w:sz w:val="28"/>
          <w:szCs w:val="32"/>
          <w:lang w:val="ru-RU"/>
        </w:rPr>
        <w:t xml:space="preserve"> </w:t>
      </w:r>
      <w:r w:rsidRPr="007D0CBA">
        <w:rPr>
          <w:kern w:val="0"/>
          <w:sz w:val="28"/>
          <w:szCs w:val="32"/>
          <w:lang w:val="ru-RU"/>
        </w:rPr>
        <w:t xml:space="preserve">и эмпирическую функцию распределения </w:t>
      </w:r>
      <w:r w:rsidR="00DC62D9">
        <w:rPr>
          <w:kern w:val="0"/>
          <w:sz w:val="28"/>
          <w:szCs w:val="32"/>
          <w:lang w:val="ru-RU"/>
        </w:rPr>
        <w:pict>
          <v:shape id="_x0000_i1146" type="#_x0000_t75" style="width:40.5pt;height:22.5pt">
            <v:imagedata r:id="rId12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(рис. 2)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а) На гистограмме относительных частот высота прямоугольников выбирается равной </w:t>
      </w:r>
      <w:r w:rsidR="00DC62D9">
        <w:rPr>
          <w:kern w:val="0"/>
          <w:sz w:val="28"/>
          <w:szCs w:val="32"/>
          <w:lang w:val="ru-RU"/>
        </w:rPr>
        <w:pict>
          <v:shape id="_x0000_i1147" type="#_x0000_t75" style="width:24.75pt;height:33pt">
            <v:imagedata r:id="rId12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основания прямоугольников соответствуют интервалам разбиения. Площадь </w:t>
      </w:r>
      <w:r w:rsidRPr="007D0CBA">
        <w:rPr>
          <w:kern w:val="0"/>
          <w:sz w:val="28"/>
          <w:szCs w:val="32"/>
        </w:rPr>
        <w:t>j</w:t>
      </w:r>
      <w:r w:rsidRPr="007D0CBA">
        <w:rPr>
          <w:kern w:val="0"/>
          <w:sz w:val="28"/>
          <w:szCs w:val="32"/>
          <w:lang w:val="ru-RU"/>
        </w:rPr>
        <w:t xml:space="preserve">-того прямоугольника </w:t>
      </w:r>
      <w:r w:rsidR="00DC62D9">
        <w:rPr>
          <w:kern w:val="0"/>
          <w:sz w:val="28"/>
          <w:szCs w:val="32"/>
          <w:lang w:val="ru-RU"/>
        </w:rPr>
        <w:pict>
          <v:shape id="_x0000_i1148" type="#_x0000_t75" style="width:56.25pt;height:40.5pt">
            <v:imagedata r:id="rId12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равна относительной частоте наблюдений, попавших в </w:t>
      </w:r>
      <w:r w:rsidRPr="007D0CBA">
        <w:rPr>
          <w:kern w:val="0"/>
          <w:sz w:val="28"/>
          <w:szCs w:val="32"/>
        </w:rPr>
        <w:t>j</w:t>
      </w:r>
      <w:r w:rsidRPr="007D0CBA">
        <w:rPr>
          <w:kern w:val="0"/>
          <w:sz w:val="28"/>
          <w:szCs w:val="32"/>
          <w:lang w:val="ru-RU"/>
        </w:rPr>
        <w:t xml:space="preserve">-тый интервал. 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Составляем таблицу частот группированной выборки (табл. 2), содержащую столбцы с номерами интервала </w:t>
      </w:r>
      <w:r w:rsidRPr="007D0CBA">
        <w:rPr>
          <w:kern w:val="0"/>
          <w:sz w:val="28"/>
          <w:szCs w:val="32"/>
        </w:rPr>
        <w:t>j</w:t>
      </w:r>
      <w:r w:rsidRPr="007D0CBA">
        <w:rPr>
          <w:kern w:val="0"/>
          <w:sz w:val="28"/>
          <w:szCs w:val="32"/>
          <w:lang w:val="ru-RU"/>
        </w:rPr>
        <w:t xml:space="preserve">, значениями нижней границы (начала интервала) и представителя интервала </w:t>
      </w:r>
      <w:r w:rsidR="00DC62D9">
        <w:rPr>
          <w:kern w:val="0"/>
          <w:sz w:val="28"/>
          <w:szCs w:val="32"/>
          <w:lang w:val="ru-RU"/>
        </w:rPr>
        <w:pict>
          <v:shape id="_x0000_i1149" type="#_x0000_t75" style="width:18pt;height:24pt">
            <v:imagedata r:id="rId12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числами значений в </w:t>
      </w:r>
      <w:r w:rsidRPr="007D0CBA">
        <w:rPr>
          <w:kern w:val="0"/>
          <w:sz w:val="28"/>
          <w:szCs w:val="32"/>
        </w:rPr>
        <w:t>j</w:t>
      </w:r>
      <w:r w:rsidRPr="007D0CBA">
        <w:rPr>
          <w:kern w:val="0"/>
          <w:sz w:val="28"/>
          <w:szCs w:val="32"/>
          <w:lang w:val="ru-RU"/>
        </w:rPr>
        <w:t xml:space="preserve">-том интервале </w:t>
      </w:r>
      <w:r w:rsidR="00DC62D9">
        <w:rPr>
          <w:kern w:val="0"/>
          <w:sz w:val="28"/>
          <w:szCs w:val="32"/>
          <w:lang w:val="ru-RU"/>
        </w:rPr>
        <w:pict>
          <v:shape id="_x0000_i1150" type="#_x0000_t75" style="width:21.75pt;height:23.25pt">
            <v:imagedata r:id="rId13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накопленной частоты </w:t>
      </w:r>
      <w:r w:rsidR="00DC62D9">
        <w:rPr>
          <w:kern w:val="0"/>
          <w:sz w:val="28"/>
          <w:szCs w:val="32"/>
          <w:lang w:val="ru-RU"/>
        </w:rPr>
        <w:pict>
          <v:shape id="_x0000_i1151" type="#_x0000_t75" style="width:30.75pt;height:36pt">
            <v:imagedata r:id="rId13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относительной частоты </w:t>
      </w:r>
      <w:r w:rsidR="00DC62D9">
        <w:rPr>
          <w:kern w:val="0"/>
          <w:sz w:val="28"/>
          <w:szCs w:val="32"/>
          <w:lang w:val="ru-RU"/>
        </w:rPr>
        <w:pict>
          <v:shape id="_x0000_i1152" type="#_x0000_t75" style="width:27.75pt;height:27.75pt">
            <v:imagedata r:id="rId13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накопленной относительной частоты </w:t>
      </w:r>
      <w:r w:rsidR="00DC62D9">
        <w:rPr>
          <w:kern w:val="0"/>
          <w:sz w:val="28"/>
          <w:szCs w:val="32"/>
          <w:lang w:val="ru-RU"/>
        </w:rPr>
        <w:pict>
          <v:shape id="_x0000_i1153" type="#_x0000_t75" style="width:33pt;height:36pt">
            <v:imagedata r:id="rId13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Число строк таблицы равно числу интервалов </w:t>
      </w:r>
      <w:r w:rsidRPr="007D0CBA">
        <w:rPr>
          <w:kern w:val="0"/>
          <w:sz w:val="28"/>
          <w:szCs w:val="32"/>
        </w:rPr>
        <w:t>r</w:t>
      </w:r>
      <w:r w:rsidRPr="007D0CBA">
        <w:rPr>
          <w:kern w:val="0"/>
          <w:sz w:val="28"/>
          <w:szCs w:val="32"/>
          <w:lang w:val="ru-RU"/>
        </w:rPr>
        <w:t>.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154" type="#_x0000_t75" style="width:291.75pt;height:2in">
            <v:imagedata r:id="rId134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Рис. 1. Гистограмма относительных частот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б) Эмпирическая функция распределения определяется по значениям накопленных относительных частот представителей разрядов: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55" type="#_x0000_t75" style="width:101.25pt;height:51pt">
            <v:imagedata r:id="rId135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Функция представляет собой кусочно-постоянную функцию, имеющие скачки в точках, соответствующих серединам интервалов группировки </w:t>
      </w:r>
      <w:r w:rsidR="00DC62D9">
        <w:rPr>
          <w:kern w:val="0"/>
          <w:sz w:val="28"/>
          <w:szCs w:val="32"/>
          <w:lang w:val="ru-RU"/>
        </w:rPr>
        <w:pict>
          <v:shape id="_x0000_i1156" type="#_x0000_t75" style="width:14.25pt;height:20.25pt">
            <v:imagedata r:id="rId13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причём при </w:t>
      </w:r>
      <w:r w:rsidR="00DC62D9">
        <w:rPr>
          <w:kern w:val="0"/>
          <w:sz w:val="28"/>
          <w:szCs w:val="32"/>
          <w:lang w:val="ru-RU"/>
        </w:rPr>
        <w:pict>
          <v:shape id="_x0000_i1157" type="#_x0000_t75" style="width:33.75pt;height:20.25pt">
            <v:imagedata r:id="rId13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</w:t>
      </w:r>
      <w:r w:rsidR="00DC62D9">
        <w:rPr>
          <w:kern w:val="0"/>
          <w:sz w:val="28"/>
          <w:szCs w:val="32"/>
          <w:lang w:val="ru-RU"/>
        </w:rPr>
        <w:pict>
          <v:shape id="_x0000_i1158" type="#_x0000_t75" style="width:50.25pt;height:18pt">
            <v:imagedata r:id="rId13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и при </w:t>
      </w:r>
      <w:r w:rsidR="00DC62D9">
        <w:rPr>
          <w:kern w:val="0"/>
          <w:sz w:val="28"/>
          <w:szCs w:val="32"/>
          <w:lang w:val="ru-RU"/>
        </w:rPr>
        <w:pict>
          <v:shape id="_x0000_i1159" type="#_x0000_t75" style="width:33.75pt;height:18pt">
            <v:imagedata r:id="rId13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 </w:t>
      </w:r>
      <w:r w:rsidR="00DC62D9">
        <w:rPr>
          <w:kern w:val="0"/>
          <w:sz w:val="28"/>
          <w:szCs w:val="32"/>
          <w:lang w:val="ru-RU"/>
        </w:rPr>
        <w:pict>
          <v:shape id="_x0000_i1160" type="#_x0000_t75" style="width:48pt;height:18pt">
            <v:imagedata r:id="rId140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161" type="#_x0000_t75" style="width:264pt;height:147pt">
            <v:imagedata r:id="rId141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2. Эмпирическая функция распределения </w:t>
      </w:r>
      <w:r w:rsidR="00DC62D9">
        <w:rPr>
          <w:kern w:val="0"/>
          <w:sz w:val="28"/>
          <w:szCs w:val="24"/>
          <w:lang w:val="ru-RU"/>
        </w:rPr>
        <w:pict>
          <v:shape id="_x0000_i1162" type="#_x0000_t75" style="width:30.75pt;height:18pt">
            <v:imagedata r:id="rId142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5) Составленную ранее таблицу частот группированной выборки (табл. 2) дополняем таблицей расчёта числовых значений </w:t>
      </w:r>
      <w:r w:rsidR="00DC62D9">
        <w:rPr>
          <w:kern w:val="0"/>
          <w:sz w:val="28"/>
          <w:szCs w:val="32"/>
          <w:lang w:val="ru-RU"/>
        </w:rPr>
        <w:pict>
          <v:shape id="_x0000_i1163" type="#_x0000_t75" style="width:12.75pt;height:14.25pt">
            <v:imagedata r:id="rId3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="00DC62D9">
        <w:rPr>
          <w:kern w:val="0"/>
          <w:sz w:val="28"/>
          <w:szCs w:val="32"/>
          <w:lang w:val="ru-RU"/>
        </w:rPr>
        <w:pict>
          <v:shape id="_x0000_i1164" type="#_x0000_t75" style="width:12pt;height:14.25pt">
            <v:imagedata r:id="rId37" o:title=""/>
          </v:shape>
        </w:pict>
      </w:r>
      <w:r w:rsidRPr="007D0CBA">
        <w:rPr>
          <w:kern w:val="0"/>
          <w:sz w:val="28"/>
          <w:szCs w:val="32"/>
          <w:lang w:val="ru-RU"/>
        </w:rPr>
        <w:t>. Она содержит результаты промежуточных вычислений по формулам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65" type="#_x0000_t75" style="width:95.25pt;height:40.5pt">
            <v:imagedata r:id="rId143" o:title=""/>
          </v:shape>
        </w:pict>
      </w:r>
      <w:r w:rsidR="007D0CBA">
        <w:rPr>
          <w:kern w:val="0"/>
          <w:sz w:val="28"/>
          <w:szCs w:val="32"/>
          <w:lang w:val="ru-RU"/>
        </w:rPr>
        <w:t xml:space="preserve"> </w:t>
      </w:r>
      <w:r>
        <w:rPr>
          <w:kern w:val="0"/>
          <w:sz w:val="28"/>
          <w:szCs w:val="32"/>
          <w:lang w:val="ru-RU"/>
        </w:rPr>
        <w:pict>
          <v:shape id="_x0000_i1166" type="#_x0000_t75" style="width:129pt;height:39pt">
            <v:imagedata r:id="rId144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6) После заполнения таблицы 2 рассчитываем значение числовых оценок: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67" type="#_x0000_t75" style="width:143.25pt;height:30.75pt">
            <v:imagedata r:id="rId145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68" type="#_x0000_t75" style="width:165.75pt;height:35.25pt">
            <v:imagedata r:id="rId146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7) Определяем коэффициент вариаций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69" type="#_x0000_t75" style="width:146.25pt;height:38.25pt">
            <v:imagedata r:id="rId14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8) Определяем границы доверительного интервала для математического ожидания по формулам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70" type="#_x0000_t75" style="width:77.25pt;height:36pt">
            <v:imagedata r:id="rId43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71" type="#_x0000_t75" style="width:72.75pt;height:35.25pt">
            <v:imagedata r:id="rId44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При заданной доверительной вероятности </w:t>
      </w:r>
      <w:r w:rsidR="00DC62D9">
        <w:rPr>
          <w:kern w:val="0"/>
          <w:sz w:val="28"/>
          <w:szCs w:val="32"/>
          <w:lang w:val="ru-RU"/>
        </w:rPr>
        <w:pict>
          <v:shape id="_x0000_i1172" type="#_x0000_t75" style="width:38.25pt;height:15.75pt">
            <v:imagedata r:id="rId4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 таблицам распределения Стьюдента </w:t>
      </w:r>
      <w:r w:rsidR="00DC62D9">
        <w:rPr>
          <w:kern w:val="0"/>
          <w:sz w:val="28"/>
          <w:szCs w:val="32"/>
          <w:lang w:val="ru-RU"/>
        </w:rPr>
        <w:pict>
          <v:shape id="_x0000_i1173" type="#_x0000_t75" style="width:45pt;height:15.75pt">
            <v:imagedata r:id="rId46" o:title=""/>
          </v:shape>
        </w:pict>
      </w:r>
      <w:r w:rsidRPr="007D0CBA">
        <w:rPr>
          <w:kern w:val="0"/>
          <w:sz w:val="28"/>
          <w:szCs w:val="32"/>
          <w:lang w:val="ru-RU"/>
        </w:rPr>
        <w:t>, поэтому имеем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74" type="#_x0000_t75" style="width:206.25pt;height:33pt">
            <v:imagedata r:id="rId148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75" type="#_x0000_t75" style="width:204pt;height:33pt">
            <v:imagedata r:id="rId149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9) Среднеквадратичное отклонение оценки математического ожидания случайной величины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равно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76" type="#_x0000_t75" style="width:9pt;height:17.25pt">
            <v:imagedata r:id="rId49" o:title=""/>
          </v:shape>
        </w:pict>
      </w:r>
      <w:r>
        <w:rPr>
          <w:kern w:val="0"/>
          <w:sz w:val="28"/>
          <w:szCs w:val="32"/>
          <w:lang w:val="ru-RU"/>
        </w:rPr>
        <w:pict>
          <v:shape id="_x0000_i1177" type="#_x0000_t75" style="width:162.75pt;height:30.75pt">
            <v:imagedata r:id="rId150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10) По виду гистограммы выдвигаем гипотезу Н</w:t>
      </w:r>
      <w:r w:rsidRPr="007D0CBA">
        <w:rPr>
          <w:kern w:val="0"/>
          <w:sz w:val="28"/>
          <w:szCs w:val="32"/>
          <w:vertAlign w:val="subscript"/>
          <w:lang w:val="ru-RU"/>
        </w:rPr>
        <w:t xml:space="preserve">0 </w:t>
      </w:r>
      <w:r w:rsidRPr="007D0CBA">
        <w:rPr>
          <w:kern w:val="0"/>
          <w:sz w:val="28"/>
          <w:szCs w:val="32"/>
          <w:lang w:val="ru-RU"/>
        </w:rPr>
        <w:t xml:space="preserve">о подчинении случайной величины нормальному закону распределения. Для построения теоретической функции </w:t>
      </w:r>
      <w:r w:rsidR="00DC62D9">
        <w:rPr>
          <w:kern w:val="0"/>
          <w:sz w:val="28"/>
          <w:szCs w:val="32"/>
          <w:lang w:val="ru-RU"/>
        </w:rPr>
        <w:pict>
          <v:shape id="_x0000_i1178" type="#_x0000_t75" style="width:26.25pt;height:17.25pt">
            <v:imagedata r:id="rId15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="00DC62D9">
        <w:rPr>
          <w:kern w:val="0"/>
          <w:sz w:val="28"/>
          <w:szCs w:val="32"/>
          <w:lang w:val="ru-RU"/>
        </w:rPr>
        <w:pict>
          <v:shape id="_x0000_i1179" type="#_x0000_t75" style="width:27pt;height:17.25pt">
            <v:imagedata r:id="rId15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составляем таблицу значений (таблица 3) нормальной величины </w:t>
      </w:r>
      <w:r w:rsidR="00DC62D9">
        <w:rPr>
          <w:kern w:val="0"/>
          <w:sz w:val="28"/>
          <w:szCs w:val="32"/>
          <w:lang w:val="ru-RU"/>
        </w:rPr>
        <w:pict>
          <v:shape id="_x0000_i1180" type="#_x0000_t75" style="width:93pt;height:20.25pt">
            <v:imagedata r:id="rId15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определяем функцию Лапласа </w:t>
      </w:r>
      <w:r w:rsidR="00DC62D9">
        <w:rPr>
          <w:kern w:val="0"/>
          <w:sz w:val="28"/>
          <w:szCs w:val="32"/>
          <w:lang w:val="ru-RU"/>
        </w:rPr>
        <w:pict>
          <v:shape id="_x0000_i1181" type="#_x0000_t75" style="width:33.75pt;height:20.25pt">
            <v:imagedata r:id="rId15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значения функции распределения на концах отрезков </w:t>
      </w:r>
      <w:r w:rsidR="00DC62D9">
        <w:rPr>
          <w:kern w:val="0"/>
          <w:sz w:val="28"/>
          <w:szCs w:val="32"/>
          <w:lang w:val="ru-RU"/>
        </w:rPr>
        <w:pict>
          <v:shape id="_x0000_i1182" type="#_x0000_t75" style="width:30pt;height:20.25pt">
            <v:imagedata r:id="rId15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вероятность попадания</w:t>
      </w:r>
      <w:r w:rsidR="00DC62D9">
        <w:rPr>
          <w:kern w:val="0"/>
          <w:sz w:val="28"/>
          <w:szCs w:val="32"/>
          <w:lang w:val="ru-RU"/>
        </w:rPr>
        <w:pict>
          <v:shape id="_x0000_i1183" type="#_x0000_t75" style="width:12.75pt;height:18pt">
            <v:imagedata r:id="rId5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в </w:t>
      </w:r>
      <w:r w:rsidRPr="007D0CBA">
        <w:rPr>
          <w:kern w:val="0"/>
          <w:sz w:val="28"/>
          <w:szCs w:val="32"/>
        </w:rPr>
        <w:t>i</w:t>
      </w:r>
      <w:r w:rsidRPr="007D0CBA">
        <w:rPr>
          <w:kern w:val="0"/>
          <w:sz w:val="28"/>
          <w:szCs w:val="32"/>
          <w:lang w:val="ru-RU"/>
        </w:rPr>
        <w:t xml:space="preserve">-тый интервал по формуле </w:t>
      </w:r>
      <w:r w:rsidR="00DC62D9">
        <w:rPr>
          <w:kern w:val="0"/>
          <w:sz w:val="28"/>
          <w:szCs w:val="32"/>
          <w:lang w:val="ru-RU"/>
        </w:rPr>
        <w:pict>
          <v:shape id="_x0000_i1184" type="#_x0000_t75" style="width:101.25pt;height:20.25pt">
            <v:imagedata r:id="rId156" o:title=""/>
          </v:shape>
        </w:pict>
      </w:r>
    </w:p>
    <w:p w:rsidR="00BA14DD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11) Рисунок 2 с эмпирической функцией распределения дополняем теоретической функцией </w:t>
      </w:r>
      <w:r w:rsidRPr="007D0CBA">
        <w:rPr>
          <w:kern w:val="0"/>
          <w:sz w:val="28"/>
          <w:szCs w:val="32"/>
        </w:rPr>
        <w:t>F</w:t>
      </w:r>
      <w:r w:rsidRPr="007D0CBA">
        <w:rPr>
          <w:kern w:val="0"/>
          <w:sz w:val="28"/>
          <w:szCs w:val="32"/>
          <w:lang w:val="ru-RU"/>
        </w:rPr>
        <w:t>(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>), значения которой найдены на концах интервалов.</w:t>
      </w:r>
    </w:p>
    <w:p w:rsidR="007D0CBA" w:rsidRPr="007D0CBA" w:rsidRDefault="007D0CBA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185" type="#_x0000_t75" style="width:242.25pt;height:146.25pt">
            <v:imagedata r:id="rId15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3. Эмпирическая </w:t>
      </w:r>
      <w:r w:rsidR="00DC62D9">
        <w:rPr>
          <w:kern w:val="0"/>
          <w:sz w:val="28"/>
          <w:szCs w:val="24"/>
          <w:lang w:val="ru-RU"/>
        </w:rPr>
        <w:pict>
          <v:shape id="_x0000_i1186" type="#_x0000_t75" style="width:30.75pt;height:18pt">
            <v:imagedata r:id="rId158" o:title=""/>
          </v:shape>
        </w:pict>
      </w:r>
      <w:r w:rsidRPr="007D0CBA">
        <w:rPr>
          <w:kern w:val="0"/>
          <w:sz w:val="28"/>
          <w:szCs w:val="24"/>
          <w:lang w:val="ru-RU"/>
        </w:rPr>
        <w:t xml:space="preserve">, теоретическая </w:t>
      </w:r>
      <w:r w:rsidR="00DC62D9">
        <w:rPr>
          <w:kern w:val="0"/>
          <w:sz w:val="28"/>
          <w:szCs w:val="24"/>
          <w:lang w:val="ru-RU"/>
        </w:rPr>
        <w:pict>
          <v:shape id="_x0000_i1187" type="#_x0000_t75" style="width:27pt;height:17.25pt">
            <v:imagedata r:id="rId159" o:title=""/>
          </v:shape>
        </w:pict>
      </w:r>
      <w:r w:rsidRPr="007D0CBA">
        <w:rPr>
          <w:kern w:val="0"/>
          <w:sz w:val="28"/>
          <w:szCs w:val="24"/>
          <w:lang w:val="ru-RU"/>
        </w:rPr>
        <w:t xml:space="preserve"> функция распределения.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12) Для проверки согласия выдвинутой гипотезы о о законе распределения  экспериментальным данным находим вероятность </w:t>
      </w:r>
      <w:r w:rsidR="00DC62D9">
        <w:rPr>
          <w:kern w:val="0"/>
          <w:sz w:val="28"/>
          <w:szCs w:val="32"/>
          <w:lang w:val="ru-RU"/>
        </w:rPr>
        <w:pict>
          <v:shape id="_x0000_i1188" type="#_x0000_t75" style="width:12.75pt;height:18pt">
            <v:imagedata r:id="rId6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попадания опытных данных в </w:t>
      </w:r>
      <w:r w:rsidRPr="007D0CBA">
        <w:rPr>
          <w:kern w:val="0"/>
          <w:sz w:val="28"/>
          <w:szCs w:val="32"/>
        </w:rPr>
        <w:t>j</w:t>
      </w:r>
      <w:r w:rsidRPr="007D0CBA">
        <w:rPr>
          <w:kern w:val="0"/>
          <w:sz w:val="28"/>
          <w:szCs w:val="32"/>
          <w:lang w:val="ru-RU"/>
        </w:rPr>
        <w:t xml:space="preserve">-тый интервал от </w:t>
      </w:r>
      <w:r w:rsidR="00DC62D9">
        <w:rPr>
          <w:kern w:val="0"/>
          <w:sz w:val="28"/>
          <w:szCs w:val="32"/>
          <w:lang w:val="ru-RU"/>
        </w:rPr>
        <w:pict>
          <v:shape id="_x0000_i1189" type="#_x0000_t75" style="width:14.25pt;height:20.25pt">
            <v:imagedata r:id="rId16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до</w:t>
      </w:r>
      <w:r w:rsidR="00DC62D9">
        <w:rPr>
          <w:kern w:val="0"/>
          <w:sz w:val="28"/>
          <w:szCs w:val="32"/>
          <w:lang w:val="ru-RU"/>
        </w:rPr>
        <w:pict>
          <v:shape id="_x0000_i1190" type="#_x0000_t75" style="width:21.75pt;height:20.25pt">
            <v:imagedata r:id="rId16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основе полученных значений функции </w:t>
      </w:r>
      <w:r w:rsidR="00DC62D9">
        <w:rPr>
          <w:kern w:val="0"/>
          <w:sz w:val="28"/>
          <w:szCs w:val="32"/>
          <w:lang w:val="ru-RU"/>
        </w:rPr>
        <w:pict>
          <v:shape id="_x0000_i1191" type="#_x0000_t75" style="width:27pt;height:17.25pt">
            <v:imagedata r:id="rId16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границах интервалов. На построенную раньше гистограмму наносим точки с координатами </w:t>
      </w:r>
      <w:r w:rsidR="00DC62D9">
        <w:rPr>
          <w:kern w:val="0"/>
          <w:sz w:val="28"/>
          <w:szCs w:val="32"/>
          <w:lang w:val="ru-RU"/>
        </w:rPr>
        <w:pict>
          <v:shape id="_x0000_i1192" type="#_x0000_t75" style="width:38.25pt;height:20.25pt">
            <v:imagedata r:id="rId16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 соединяем их плавными линиями (Рис. 4). Сравнивая вид гистограммы и плотность </w:t>
      </w:r>
      <w:r w:rsidR="00DC62D9">
        <w:rPr>
          <w:kern w:val="0"/>
          <w:sz w:val="28"/>
          <w:szCs w:val="32"/>
          <w:lang w:val="ru-RU"/>
        </w:rPr>
        <w:pict>
          <v:shape id="_x0000_i1193" type="#_x0000_t75" style="width:26.25pt;height:17.25pt">
            <v:imagedata r:id="rId164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распределения, необходимо убедиться в их адекватности, близости их характеров.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  <w:lang w:val="ru-RU"/>
        </w:rPr>
        <w:pict>
          <v:shape id="_x0000_i1194" type="#_x0000_t75" style="width:252pt;height:2in">
            <v:imagedata r:id="rId165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 xml:space="preserve">Рис. 4. Гистограмма относительных частот и теоретическая плотность вероятности </w:t>
      </w:r>
      <w:r w:rsidR="00DC62D9">
        <w:rPr>
          <w:kern w:val="0"/>
          <w:sz w:val="28"/>
          <w:szCs w:val="24"/>
          <w:lang w:val="ru-RU"/>
        </w:rPr>
        <w:pict>
          <v:shape id="_x0000_i1195" type="#_x0000_t75" style="width:26.25pt;height:17.25pt">
            <v:imagedata r:id="rId68" o:title=""/>
          </v:shape>
        </w:pict>
      </w:r>
      <w:r w:rsidRPr="007D0CBA">
        <w:rPr>
          <w:kern w:val="0"/>
          <w:sz w:val="28"/>
          <w:szCs w:val="24"/>
          <w:lang w:val="ru-RU"/>
        </w:rPr>
        <w:t>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13) При количественной оценке меры близости эмпирического и теоретического законов распределения можно использовать критерии Пирсона или Колмогорова.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а) по критерию Колмогорова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Максимальное значение модуля разности между значениями эмпирической и теоретической функциями(см. рис. 2) наблюдается в точке, близкой к представителю </w:t>
      </w:r>
      <w:r w:rsidR="00DC62D9">
        <w:rPr>
          <w:kern w:val="0"/>
          <w:sz w:val="28"/>
          <w:szCs w:val="32"/>
          <w:lang w:val="ru-RU"/>
        </w:rPr>
        <w:pict>
          <v:shape id="_x0000_i1196" type="#_x0000_t75" style="width:14.25pt;height:18.75pt">
            <v:imagedata r:id="rId16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Тогда 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97" type="#_x0000_t75" style="width:222.75pt;height:21.75pt">
            <v:imagedata r:id="rId16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Вычисляем величину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98" type="#_x0000_t75" style="width:170.25pt;height:18pt">
            <v:imagedata r:id="rId168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где </w:t>
      </w:r>
      <w:r w:rsidRPr="007D0CBA">
        <w:rPr>
          <w:kern w:val="0"/>
          <w:sz w:val="28"/>
          <w:szCs w:val="32"/>
        </w:rPr>
        <w:t>r</w:t>
      </w:r>
      <w:r w:rsidRPr="007D0CBA">
        <w:rPr>
          <w:kern w:val="0"/>
          <w:sz w:val="28"/>
          <w:szCs w:val="32"/>
          <w:lang w:val="ru-RU"/>
        </w:rPr>
        <w:t xml:space="preserve"> – объём выборки из представителей интервалов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199" type="#_x0000_t75" style="width:45pt;height:15.75pt">
            <v:imagedata r:id="rId169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, следовательно </w:t>
      </w:r>
      <w:r>
        <w:rPr>
          <w:kern w:val="0"/>
          <w:sz w:val="28"/>
          <w:szCs w:val="32"/>
          <w:lang w:val="ru-RU"/>
        </w:rPr>
        <w:pict>
          <v:shape id="_x0000_i1200" type="#_x0000_t75" style="width:65.25pt;height:18.75pt">
            <v:imagedata r:id="rId170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. Так как </w:t>
      </w:r>
      <w:r>
        <w:rPr>
          <w:kern w:val="0"/>
          <w:sz w:val="28"/>
          <w:szCs w:val="32"/>
          <w:lang w:val="ru-RU"/>
        </w:rPr>
        <w:pict>
          <v:shape id="_x0000_i1201" type="#_x0000_t75" style="width:39pt;height:18.75pt">
            <v:imagedata r:id="rId74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>, поэтому гипотеза о нормальном распределении по критерию Колмогорова принимается как не противоречащая опытным данным.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б) Для вычисления </w:t>
      </w:r>
      <w:r w:rsidR="00DC62D9">
        <w:rPr>
          <w:kern w:val="0"/>
          <w:sz w:val="28"/>
          <w:szCs w:val="32"/>
          <w:lang w:val="ru-RU"/>
        </w:rPr>
        <w:pict>
          <v:shape id="_x0000_i1202" type="#_x0000_t75" style="width:15.75pt;height:18pt">
            <v:imagedata r:id="rId7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таблицу 3 дополняем промежуточными результатами </w:t>
      </w:r>
      <w:r w:rsidR="00DC62D9">
        <w:rPr>
          <w:kern w:val="0"/>
          <w:sz w:val="28"/>
          <w:szCs w:val="32"/>
          <w:lang w:val="ru-RU"/>
        </w:rPr>
        <w:pict>
          <v:shape id="_x0000_i1203" type="#_x0000_t75" style="width:20.25pt;height:18.75pt">
            <v:imagedata r:id="rId171" o:title=""/>
          </v:shape>
        </w:pict>
      </w:r>
      <w:r w:rsidRPr="007D0CBA">
        <w:rPr>
          <w:kern w:val="0"/>
          <w:sz w:val="28"/>
          <w:szCs w:val="32"/>
          <w:lang w:val="ru-RU"/>
        </w:rPr>
        <w:t>,</w:t>
      </w:r>
      <w:r w:rsidR="00DC62D9">
        <w:rPr>
          <w:kern w:val="0"/>
          <w:sz w:val="28"/>
          <w:szCs w:val="32"/>
          <w:lang w:val="ru-RU"/>
        </w:rPr>
        <w:pict>
          <v:shape id="_x0000_i1204" type="#_x0000_t75" style="width:48.75pt;height:18pt">
            <v:imagedata r:id="rId172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</w:t>
      </w:r>
      <w:r w:rsidR="00DC62D9">
        <w:rPr>
          <w:kern w:val="0"/>
          <w:sz w:val="28"/>
          <w:szCs w:val="24"/>
          <w:lang w:val="ru-RU"/>
        </w:rPr>
        <w:pict>
          <v:shape id="_x0000_i1205" type="#_x0000_t75" style="width:74.25pt;height:18.75pt">
            <v:imagedata r:id="rId173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Объединяем 1,2,3 и 9,10. Тогда </w:t>
      </w:r>
      <w:r w:rsidR="00DC62D9">
        <w:rPr>
          <w:kern w:val="0"/>
          <w:sz w:val="28"/>
          <w:szCs w:val="32"/>
          <w:lang w:val="ru-RU"/>
        </w:rPr>
        <w:pict>
          <v:shape id="_x0000_i1206" type="#_x0000_t75" style="width:27.75pt;height:14.25pt">
            <v:imagedata r:id="rId79" o:title=""/>
          </v:shape>
        </w:pict>
      </w:r>
      <w:r w:rsidRPr="007D0CBA">
        <w:rPr>
          <w:kern w:val="0"/>
          <w:sz w:val="28"/>
          <w:szCs w:val="32"/>
          <w:lang w:val="ru-RU"/>
        </w:rPr>
        <w:t>. Получаем, что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07" type="#_x0000_t75" style="width:173.25pt;height:45pt">
            <v:imagedata r:id="rId174" o:title=""/>
          </v:shape>
        </w:pict>
      </w:r>
      <w:r w:rsidR="00BA14DD" w:rsidRPr="007D0CBA">
        <w:rPr>
          <w:kern w:val="0"/>
          <w:sz w:val="28"/>
          <w:szCs w:val="32"/>
          <w:lang w:val="ru-RU"/>
        </w:rPr>
        <w:t xml:space="preserve"> 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Для нормального закона распределения </w:t>
      </w:r>
      <w:r w:rsidR="00DC62D9">
        <w:rPr>
          <w:kern w:val="0"/>
          <w:sz w:val="28"/>
          <w:szCs w:val="32"/>
          <w:lang w:val="ru-RU"/>
        </w:rPr>
        <w:pict>
          <v:shape id="_x0000_i1208" type="#_x0000_t75" style="width:33.75pt;height:15.75pt">
            <v:imagedata r:id="rId81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Тогда число степеней свободы </w:t>
      </w:r>
      <w:r w:rsidR="00DC62D9">
        <w:rPr>
          <w:kern w:val="0"/>
          <w:sz w:val="28"/>
          <w:szCs w:val="32"/>
          <w:lang w:val="ru-RU"/>
        </w:rPr>
        <w:pict>
          <v:shape id="_x0000_i1209" type="#_x0000_t75" style="width:69pt;height:14.25pt">
            <v:imagedata r:id="rId17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При </w:t>
      </w:r>
      <w:r w:rsidR="00DC62D9">
        <w:rPr>
          <w:kern w:val="0"/>
          <w:sz w:val="28"/>
          <w:szCs w:val="32"/>
          <w:lang w:val="ru-RU"/>
        </w:rPr>
        <w:pict>
          <v:shape id="_x0000_i1210" type="#_x0000_t75" style="width:51pt;height:14.25pt">
            <v:imagedata r:id="rId17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имеем </w:t>
      </w:r>
      <w:r w:rsidR="00DC62D9">
        <w:rPr>
          <w:kern w:val="0"/>
          <w:sz w:val="28"/>
          <w:szCs w:val="32"/>
          <w:lang w:val="ru-RU"/>
        </w:rPr>
        <w:pict>
          <v:shape id="_x0000_i1211" type="#_x0000_t75" style="width:101.25pt;height:18.75pt">
            <v:imagedata r:id="rId17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Поэтому гипотеза по критерию </w:t>
      </w:r>
      <w:r w:rsidR="00DC62D9">
        <w:rPr>
          <w:kern w:val="0"/>
          <w:sz w:val="28"/>
          <w:szCs w:val="32"/>
          <w:lang w:val="ru-RU"/>
        </w:rPr>
        <w:pict>
          <v:shape id="_x0000_i1212" type="#_x0000_t75" style="width:15.75pt;height:18pt">
            <v:imagedata r:id="rId85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Пирсона принимается.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14) Составляем точечную диаграмму в декартовой системе координат, где по оси абсцисс откладываем значение </w:t>
      </w:r>
      <w:r w:rsidR="00DC62D9">
        <w:rPr>
          <w:kern w:val="0"/>
          <w:sz w:val="28"/>
          <w:szCs w:val="32"/>
          <w:lang w:val="ru-RU"/>
        </w:rPr>
        <w:pict>
          <v:shape id="_x0000_i1213" type="#_x0000_t75" style="width:14.25pt;height:18pt">
            <v:imagedata r:id="rId86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, а по оси ординат - </w:t>
      </w:r>
      <w:r w:rsidR="00DC62D9">
        <w:rPr>
          <w:kern w:val="0"/>
          <w:sz w:val="28"/>
          <w:szCs w:val="32"/>
          <w:lang w:val="ru-RU"/>
        </w:rPr>
        <w:pict>
          <v:shape id="_x0000_i1214" type="#_x0000_t75" style="width:14.25pt;height:18pt">
            <v:imagedata r:id="rId87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. Пары значений </w:t>
      </w:r>
      <w:r w:rsidR="00DC62D9">
        <w:rPr>
          <w:kern w:val="0"/>
          <w:sz w:val="28"/>
          <w:szCs w:val="32"/>
          <w:lang w:val="ru-RU"/>
        </w:rPr>
        <w:pict>
          <v:shape id="_x0000_i1215" type="#_x0000_t75" style="width:36.75pt;height:18pt">
            <v:imagedata r:id="rId8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представляем на диаграмме в виде точек. На диаграмму наносим сетку равноотстоящих горизонтальных и вертикальных прямых. Расстояние между двумя вертикальными прямыми выражает длину </w:t>
      </w:r>
      <w:r w:rsidR="00DC62D9">
        <w:rPr>
          <w:kern w:val="0"/>
          <w:sz w:val="28"/>
          <w:szCs w:val="32"/>
          <w:lang w:val="ru-RU"/>
        </w:rPr>
        <w:pict>
          <v:shape id="_x0000_i1216" type="#_x0000_t75" style="width:12.75pt;height:18pt">
            <v:imagedata r:id="rId89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интервала по оси абсцисс, а расстояние между горизонтальными прямыми – длину интервала </w:t>
      </w:r>
      <w:r w:rsidR="00DC62D9">
        <w:rPr>
          <w:kern w:val="0"/>
          <w:sz w:val="28"/>
          <w:szCs w:val="32"/>
          <w:lang w:val="ru-RU"/>
        </w:rPr>
        <w:pict>
          <v:shape id="_x0000_i1217" type="#_x0000_t75" style="width:12.75pt;height:18.75pt">
            <v:imagedata r:id="rId90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по оси ординат.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15) Для вычисления коэффициента корреляции составляется корреляционная таблица (таблица 4). В последние две строки заносятся промежуточные результаты для вычисления точечной оценки коэффициента корреляции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18" type="#_x0000_t75" style="width:342.75pt;height:54pt">
            <v:imagedata r:id="rId178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16) Находим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19" type="#_x0000_t75" style="width:186.75pt;height:36pt">
            <v:imagedata r:id="rId92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20" type="#_x0000_t75" style="width:182.25pt;height:36pt">
            <v:imagedata r:id="rId93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21" type="#_x0000_t75" style="width:225.75pt;height:18pt">
            <v:imagedata r:id="rId94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22" type="#_x0000_t75" style="width:228.75pt;height:18.75pt">
            <v:imagedata r:id="rId95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>Следовательно, линейные приближения к регрессиям имеют вид:</w: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23" type="#_x0000_t75" style="width:93.75pt;height:15.75pt">
            <v:imagedata r:id="rId96" o:title=""/>
          </v:shape>
        </w:pict>
      </w:r>
    </w:p>
    <w:p w:rsidR="00BA14DD" w:rsidRPr="007D0CBA" w:rsidRDefault="00DC62D9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>
        <w:rPr>
          <w:kern w:val="0"/>
          <w:sz w:val="28"/>
          <w:szCs w:val="32"/>
          <w:lang w:val="ru-RU"/>
        </w:rPr>
        <w:pict>
          <v:shape id="_x0000_i1224" type="#_x0000_t75" style="width:87.75pt;height:15.75pt">
            <v:imagedata r:id="rId97" o:title=""/>
          </v:shape>
        </w:pic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  <w:r w:rsidRPr="007D0CBA">
        <w:rPr>
          <w:kern w:val="0"/>
          <w:sz w:val="28"/>
          <w:szCs w:val="32"/>
          <w:lang w:val="ru-RU"/>
        </w:rPr>
        <w:t xml:space="preserve">На рисунке 3 представлены точечная диаграмма и линии регрессии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 на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на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. Расположение точек </w:t>
      </w:r>
      <w:r w:rsidR="00DC62D9">
        <w:rPr>
          <w:kern w:val="0"/>
          <w:sz w:val="28"/>
          <w:szCs w:val="32"/>
          <w:lang w:val="ru-RU"/>
        </w:rPr>
        <w:pict>
          <v:shape id="_x0000_i1225" type="#_x0000_t75" style="width:36.75pt;height:18pt">
            <v:imagedata r:id="rId98" o:title=""/>
          </v:shape>
        </w:pict>
      </w:r>
      <w:r w:rsidRPr="007D0CBA">
        <w:rPr>
          <w:kern w:val="0"/>
          <w:sz w:val="28"/>
          <w:szCs w:val="32"/>
          <w:lang w:val="ru-RU"/>
        </w:rPr>
        <w:t xml:space="preserve"> на диаграмме и небольшое значение коэффициента корреляции указывают на слабую коррелированность случайных величин </w:t>
      </w:r>
      <w:r w:rsidRPr="007D0CBA">
        <w:rPr>
          <w:kern w:val="0"/>
          <w:sz w:val="28"/>
          <w:szCs w:val="32"/>
        </w:rPr>
        <w:t>X</w:t>
      </w:r>
      <w:r w:rsidRPr="007D0CBA">
        <w:rPr>
          <w:kern w:val="0"/>
          <w:sz w:val="28"/>
          <w:szCs w:val="32"/>
          <w:lang w:val="ru-RU"/>
        </w:rPr>
        <w:t xml:space="preserve"> и </w:t>
      </w:r>
      <w:r w:rsidRPr="007D0CBA">
        <w:rPr>
          <w:kern w:val="0"/>
          <w:sz w:val="28"/>
          <w:szCs w:val="32"/>
        </w:rPr>
        <w:t>Y</w:t>
      </w:r>
      <w:r w:rsidRPr="007D0CBA">
        <w:rPr>
          <w:kern w:val="0"/>
          <w:sz w:val="28"/>
          <w:szCs w:val="32"/>
          <w:lang w:val="ru-RU"/>
        </w:rPr>
        <w:t xml:space="preserve"> между собой.</w:t>
      </w: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Таблица 2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577"/>
        <w:gridCol w:w="847"/>
        <w:gridCol w:w="939"/>
        <w:gridCol w:w="573"/>
        <w:gridCol w:w="608"/>
        <w:gridCol w:w="776"/>
        <w:gridCol w:w="696"/>
        <w:gridCol w:w="986"/>
        <w:gridCol w:w="850"/>
        <w:gridCol w:w="1236"/>
        <w:gridCol w:w="1126"/>
      </w:tblGrid>
      <w:tr w:rsidR="00BA14DD" w:rsidRPr="007D0CBA" w:rsidTr="007D0CBA">
        <w:trPr>
          <w:cantSplit/>
          <w:trHeight w:val="123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№ интервала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26" type="#_x0000_t75" style="width:14.25pt;height:20.25pt">
                  <v:imagedata r:id="rId179" o:title=""/>
                </v:shape>
              </w:pic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27" type="#_x0000_t75" style="width:14.25pt;height:20.25pt">
                  <v:imagedata r:id="rId180" o:title=""/>
                </v:shape>
              </w:pic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28" type="#_x0000_t75" style="width:15.75pt;height:18.75pt">
                  <v:imagedata r:id="rId181" o:title=""/>
                </v:shape>
              </w:pic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29" type="#_x0000_t75" style="width:18pt;height:36pt">
                  <v:imagedata r:id="rId182" o:title=""/>
                </v:shape>
              </w:pic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0" type="#_x0000_t75" style="width:27.75pt;height:27.75pt">
                  <v:imagedata r:id="rId183" o:title=""/>
                </v:shape>
              </w:pic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1" type="#_x0000_t75" style="width:24pt;height:36pt">
                  <v:imagedata r:id="rId184" o:title=""/>
                </v:shape>
              </w:pic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2" type="#_x0000_t75" style="width:15pt;height:20.25pt">
                  <v:imagedata r:id="rId185" o:title=""/>
                </v:shape>
              </w:pic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3" type="#_x0000_t75" style="width:29.25pt;height:20.25pt">
                  <v:imagedata r:id="rId186" o:title=""/>
                </v:shape>
              </w:pic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4" type="#_x0000_t75" style="width:51pt;height:23.25pt">
                  <v:imagedata r:id="rId187" o:title=""/>
                </v:shape>
              </w:pic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5" type="#_x0000_t75" style="width:39pt;height:20.25pt">
                  <v:imagedata r:id="rId188" o:title=""/>
                </v:shape>
              </w:pic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29,65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-93,933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8823,408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88234,08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50,95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-72,633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5275,553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15826,66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72,25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-51,333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2635,077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26350,77</w:t>
            </w:r>
          </w:p>
        </w:tc>
      </w:tr>
      <w:tr w:rsidR="00BA14DD" w:rsidRPr="007D0CBA" w:rsidTr="007D0CBA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93,55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-30,033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901,9811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9019,811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114,85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-8,733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76,26529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1982,898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136,15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12,567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157,9295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1579,295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157,45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33,867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1146,974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8028,816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178,75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1787,5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55,167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3043,398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30433,98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189,4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200,05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76,467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5847,202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23388,81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221,35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97,767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9558,386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95583,86</w:t>
            </w:r>
          </w:p>
        </w:tc>
      </w:tr>
      <w:tr w:rsidR="00BA14DD" w:rsidRPr="007D0CBA" w:rsidTr="007D0CBA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 </w:t>
            </w:r>
          </w:p>
        </w:tc>
      </w:tr>
      <w:tr w:rsidR="00BA14DD" w:rsidRPr="007D0CBA" w:rsidTr="007D0CBA">
        <w:trPr>
          <w:trHeight w:val="2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12358,3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300429</w:t>
            </w:r>
          </w:p>
        </w:tc>
      </w:tr>
    </w:tbl>
    <w:p w:rsidR="00BA14DD" w:rsidRPr="007D0CBA" w:rsidRDefault="00BA14DD" w:rsidP="007D0CBA">
      <w:pPr>
        <w:spacing w:line="360" w:lineRule="auto"/>
        <w:rPr>
          <w:kern w:val="0"/>
          <w:sz w:val="20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32"/>
          <w:lang w:val="ru-RU"/>
        </w:rPr>
      </w:pPr>
    </w:p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7D0CBA">
        <w:rPr>
          <w:kern w:val="0"/>
          <w:sz w:val="28"/>
          <w:szCs w:val="24"/>
          <w:lang w:val="ru-RU"/>
        </w:rPr>
        <w:t>Таблица 3</w:t>
      </w:r>
    </w:p>
    <w:tbl>
      <w:tblPr>
        <w:tblpPr w:leftFromText="180" w:rightFromText="180" w:vertAnchor="text" w:horzAnchor="margin" w:tblpXSpec="center" w:tblpY="172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008"/>
        <w:gridCol w:w="1136"/>
        <w:gridCol w:w="1080"/>
        <w:gridCol w:w="957"/>
        <w:gridCol w:w="900"/>
        <w:gridCol w:w="900"/>
        <w:gridCol w:w="1063"/>
        <w:gridCol w:w="1384"/>
      </w:tblGrid>
      <w:tr w:rsidR="00BA14DD" w:rsidRPr="007D0CBA" w:rsidTr="007D0CBA">
        <w:trPr>
          <w:trHeight w:val="1381"/>
        </w:trPr>
        <w:tc>
          <w:tcPr>
            <w:tcW w:w="577" w:type="dxa"/>
            <w:noWrap/>
            <w:textDirection w:val="btL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№ интервала</w:t>
            </w:r>
          </w:p>
        </w:tc>
        <w:tc>
          <w:tcPr>
            <w:tcW w:w="1008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6" type="#_x0000_t75" style="width:14.25pt;height:20.25pt">
                  <v:imagedata r:id="rId189" o:title=""/>
                </v:shape>
              </w:pict>
            </w:r>
          </w:p>
        </w:tc>
        <w:tc>
          <w:tcPr>
            <w:tcW w:w="1136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7" type="#_x0000_t75" style="width:45.75pt;height:36.75pt">
                  <v:imagedata r:id="rId190" o:title=""/>
                </v:shape>
              </w:pict>
            </w:r>
          </w:p>
        </w:tc>
        <w:tc>
          <w:tcPr>
            <w:tcW w:w="108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8" type="#_x0000_t75" style="width:33.75pt;height:20.25pt">
                  <v:imagedata r:id="rId191" o:title=""/>
                </v:shape>
              </w:pict>
            </w:r>
          </w:p>
        </w:tc>
        <w:tc>
          <w:tcPr>
            <w:tcW w:w="957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39" type="#_x0000_t75" style="width:32.25pt;height:20.25pt">
                  <v:imagedata r:id="rId192" o:title=""/>
                </v:shape>
              </w:pict>
            </w:r>
          </w:p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40" type="#_x0000_t75" style="width:36.75pt;height:20.25pt">
                  <v:imagedata r:id="rId193" o:title=""/>
                </v:shape>
              </w:pict>
            </w:r>
          </w:p>
        </w:tc>
        <w:tc>
          <w:tcPr>
            <w:tcW w:w="90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41" type="#_x0000_t75" style="width:15pt;height:18.75pt">
                  <v:imagedata r:id="rId194" o:title=""/>
                </v:shape>
              </w:pict>
            </w:r>
          </w:p>
        </w:tc>
        <w:tc>
          <w:tcPr>
            <w:tcW w:w="900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42" type="#_x0000_t75" style="width:20.25pt;height:18.75pt">
                  <v:imagedata r:id="rId195" o:title=""/>
                </v:shape>
              </w:pict>
            </w:r>
          </w:p>
        </w:tc>
        <w:tc>
          <w:tcPr>
            <w:tcW w:w="1063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43" type="#_x0000_t75" style="width:36.75pt;height:21pt">
                  <v:imagedata r:id="rId196" o:title=""/>
                </v:shape>
              </w:pict>
            </w:r>
          </w:p>
        </w:tc>
        <w:tc>
          <w:tcPr>
            <w:tcW w:w="1384" w:type="dxa"/>
            <w:noWrap/>
            <w:vAlign w:val="center"/>
          </w:tcPr>
          <w:p w:rsidR="00BA14DD" w:rsidRPr="007D0CBA" w:rsidRDefault="00DC62D9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>
              <w:rPr>
                <w:rFonts w:cs="Arial CYR"/>
                <w:kern w:val="0"/>
                <w:sz w:val="20"/>
                <w:lang w:val="ru-RU"/>
              </w:rPr>
              <w:pict>
                <v:shape id="_x0000_i1244" type="#_x0000_t75" style="width:30.75pt;height:39.75pt">
                  <v:imagedata r:id="rId197" o:title=""/>
                </v:shape>
              </w:pic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19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-1,89849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-0,4713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0,0287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0,0368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3,68</w:t>
            </w:r>
          </w:p>
        </w:tc>
        <w:tc>
          <w:tcPr>
            <w:tcW w:w="1063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8,4681</w:t>
            </w:r>
          </w:p>
        </w:tc>
        <w:tc>
          <w:tcPr>
            <w:tcW w:w="1384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0,421508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40,3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-1,51183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-0,4345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0,0655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0,0659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6,59</w:t>
            </w:r>
          </w:p>
        </w:tc>
        <w:tc>
          <w:tcPr>
            <w:tcW w:w="1063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61,6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-1,12517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-0,3686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0,1314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0,0982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9,82</w:t>
            </w:r>
          </w:p>
        </w:tc>
        <w:tc>
          <w:tcPr>
            <w:tcW w:w="1063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4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82,9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-0,73852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-0,2704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0,2296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0,1336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13,36</w:t>
            </w: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11,2896</w:t>
            </w: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0,84503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104,2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-0,35186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-0,1368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0,3632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0,1488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14,88</w:t>
            </w: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123,6544</w:t>
            </w: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8,310108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125,5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0,034799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0,012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0,512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0,1508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15,08</w:t>
            </w: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25,8064</w:t>
            </w: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1,7113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7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146,8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0,421457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0,1628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0,6628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0,1282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12,82</w:t>
            </w: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33,8724</w:t>
            </w: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2,642153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8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168,1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0,808114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0,291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0,791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0,092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9,2</w:t>
            </w:r>
          </w:p>
        </w:tc>
        <w:tc>
          <w:tcPr>
            <w:tcW w:w="1063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30,6916</w:t>
            </w:r>
          </w:p>
        </w:tc>
        <w:tc>
          <w:tcPr>
            <w:tcW w:w="1384" w:type="dxa"/>
            <w:vMerge w:val="restart"/>
            <w:noWrap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1,6626</w:t>
            </w: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9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189,4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1,194772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0,383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0,883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0,0599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5,99</w:t>
            </w:r>
          </w:p>
        </w:tc>
        <w:tc>
          <w:tcPr>
            <w:tcW w:w="1063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10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210,7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1,58143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0,4429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0,9429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0,0327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3,27</w:t>
            </w:r>
          </w:p>
        </w:tc>
        <w:tc>
          <w:tcPr>
            <w:tcW w:w="1063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vMerge/>
            <w:vAlign w:val="center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11</w:t>
            </w: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232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1,968087</w:t>
            </w: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0,4756</w:t>
            </w: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0,9756</w:t>
            </w: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</w:tr>
      <w:tr w:rsidR="00BA14DD" w:rsidRPr="007D0CBA" w:rsidTr="007D0CBA">
        <w:trPr>
          <w:trHeight w:val="255"/>
        </w:trPr>
        <w:tc>
          <w:tcPr>
            <w:tcW w:w="57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008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1136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08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57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063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</w:p>
        </w:tc>
        <w:tc>
          <w:tcPr>
            <w:tcW w:w="1384" w:type="dxa"/>
            <w:noWrap/>
            <w:vAlign w:val="bottom"/>
          </w:tcPr>
          <w:p w:rsidR="00BA14DD" w:rsidRPr="007D0CBA" w:rsidRDefault="00BA14DD" w:rsidP="007D0CBA">
            <w:pPr>
              <w:spacing w:line="360" w:lineRule="auto"/>
              <w:rPr>
                <w:rFonts w:cs="Arial CYR"/>
                <w:kern w:val="0"/>
                <w:sz w:val="20"/>
                <w:lang w:val="ru-RU"/>
              </w:rPr>
            </w:pPr>
            <w:r w:rsidRPr="007D0CBA">
              <w:rPr>
                <w:rFonts w:cs="Arial CYR"/>
                <w:kern w:val="0"/>
                <w:sz w:val="20"/>
                <w:lang w:val="ru-RU"/>
              </w:rPr>
              <w:t>13,5927</w:t>
            </w:r>
          </w:p>
        </w:tc>
      </w:tr>
    </w:tbl>
    <w:p w:rsidR="00BA14DD" w:rsidRPr="007D0CBA" w:rsidRDefault="00BA14DD" w:rsidP="007D0CBA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bookmarkStart w:id="0" w:name="_GoBack"/>
      <w:bookmarkEnd w:id="0"/>
    </w:p>
    <w:sectPr w:rsidR="00BA14DD" w:rsidRPr="007D0CBA" w:rsidSect="007D0CBA">
      <w:headerReference w:type="even" r:id="rId198"/>
      <w:headerReference w:type="default" r:id="rId199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8E" w:rsidRDefault="00F0688E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F0688E" w:rsidRDefault="00F0688E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8E" w:rsidRDefault="00F0688E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F0688E" w:rsidRDefault="00F0688E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4BC2C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74C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6A6CC5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B25AE2"/>
    <w:multiLevelType w:val="multilevel"/>
    <w:tmpl w:val="90662F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BA97CFA"/>
    <w:multiLevelType w:val="multilevel"/>
    <w:tmpl w:val="C9A8AA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EE87EC3"/>
    <w:multiLevelType w:val="singleLevel"/>
    <w:tmpl w:val="AF1E8DDA"/>
    <w:lvl w:ilvl="0">
      <w:start w:val="5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11B321C1"/>
    <w:multiLevelType w:val="hybridMultilevel"/>
    <w:tmpl w:val="45B0D9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FA53AB"/>
    <w:multiLevelType w:val="singleLevel"/>
    <w:tmpl w:val="112C3942"/>
    <w:lvl w:ilvl="0">
      <w:start w:val="3"/>
      <w:numFmt w:val="decimal"/>
      <w:lvlText w:val="%1"/>
      <w:lvlJc w:val="left"/>
      <w:pPr>
        <w:tabs>
          <w:tab w:val="num" w:pos="1415"/>
        </w:tabs>
        <w:ind w:left="1415" w:hanging="735"/>
      </w:pPr>
      <w:rPr>
        <w:rFonts w:cs="Times New Roman" w:hint="default"/>
      </w:rPr>
    </w:lvl>
  </w:abstractNum>
  <w:abstractNum w:abstractNumId="11">
    <w:nsid w:val="12A56EF3"/>
    <w:multiLevelType w:val="hybridMultilevel"/>
    <w:tmpl w:val="9FBEE97C"/>
    <w:lvl w:ilvl="0" w:tplc="FFFFFFFF">
      <w:start w:val="3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53536B8"/>
    <w:multiLevelType w:val="hybridMultilevel"/>
    <w:tmpl w:val="59C2C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AE36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8801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ABF57F5"/>
    <w:multiLevelType w:val="singleLevel"/>
    <w:tmpl w:val="3468F4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1B9F6A28"/>
    <w:multiLevelType w:val="multilevel"/>
    <w:tmpl w:val="BE101B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F083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3EA7ADC"/>
    <w:multiLevelType w:val="hybridMultilevel"/>
    <w:tmpl w:val="3468FE4C"/>
    <w:lvl w:ilvl="0" w:tplc="FFFFFFFF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677CD8"/>
    <w:multiLevelType w:val="multilevel"/>
    <w:tmpl w:val="65AC0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6944542"/>
    <w:multiLevelType w:val="hybridMultilevel"/>
    <w:tmpl w:val="215ABEE0"/>
    <w:lvl w:ilvl="0" w:tplc="FFFFFFFF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972C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B494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D931ECD"/>
    <w:multiLevelType w:val="hybridMultilevel"/>
    <w:tmpl w:val="970E6A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4DD3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B771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374027"/>
    <w:multiLevelType w:val="multilevel"/>
    <w:tmpl w:val="A014BC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B46B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1AF26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D06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A6D0F3F"/>
    <w:multiLevelType w:val="hybridMultilevel"/>
    <w:tmpl w:val="A8287E2A"/>
    <w:lvl w:ilvl="0" w:tplc="FFFFFFFF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32">
    <w:nsid w:val="501B6579"/>
    <w:multiLevelType w:val="hybridMultilevel"/>
    <w:tmpl w:val="CF1842CA"/>
    <w:lvl w:ilvl="0" w:tplc="FFFFFFFF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4782DFB"/>
    <w:multiLevelType w:val="hybridMultilevel"/>
    <w:tmpl w:val="387442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6D617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0B610A"/>
    <w:multiLevelType w:val="hybridMultilevel"/>
    <w:tmpl w:val="F95E2A14"/>
    <w:lvl w:ilvl="0" w:tplc="FFFFFFFF"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766E68"/>
    <w:multiLevelType w:val="hybridMultilevel"/>
    <w:tmpl w:val="D188D638"/>
    <w:lvl w:ilvl="0" w:tplc="FFFFFFFF">
      <w:start w:val="4"/>
      <w:numFmt w:val="bullet"/>
      <w:lvlText w:val="-"/>
      <w:lvlJc w:val="left"/>
      <w:pPr>
        <w:tabs>
          <w:tab w:val="num" w:pos="1474"/>
        </w:tabs>
        <w:ind w:left="1474" w:hanging="765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9B307AA"/>
    <w:multiLevelType w:val="multilevel"/>
    <w:tmpl w:val="E032633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>
    <w:nsid w:val="7F1650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5"/>
  </w:num>
  <w:num w:numId="8">
    <w:abstractNumId w:val="35"/>
  </w:num>
  <w:num w:numId="9">
    <w:abstractNumId w:val="4"/>
  </w:num>
  <w:num w:numId="10">
    <w:abstractNumId w:val="3"/>
  </w:num>
  <w:num w:numId="11">
    <w:abstractNumId w:val="12"/>
  </w:num>
  <w:num w:numId="12">
    <w:abstractNumId w:val="26"/>
  </w:num>
  <w:num w:numId="13">
    <w:abstractNumId w:val="30"/>
  </w:num>
  <w:num w:numId="14">
    <w:abstractNumId w:val="32"/>
  </w:num>
  <w:num w:numId="15">
    <w:abstractNumId w:val="16"/>
  </w:num>
  <w:num w:numId="16">
    <w:abstractNumId w:val="6"/>
  </w:num>
  <w:num w:numId="17">
    <w:abstractNumId w:val="23"/>
  </w:num>
  <w:num w:numId="18">
    <w:abstractNumId w:val="18"/>
  </w:num>
  <w:num w:numId="19">
    <w:abstractNumId w:val="20"/>
  </w:num>
  <w:num w:numId="20">
    <w:abstractNumId w:val="33"/>
  </w:num>
  <w:num w:numId="21">
    <w:abstractNumId w:val="37"/>
  </w:num>
  <w:num w:numId="22">
    <w:abstractNumId w:val="19"/>
  </w:num>
  <w:num w:numId="23">
    <w:abstractNumId w:val="7"/>
  </w:num>
  <w:num w:numId="24">
    <w:abstractNumId w:val="11"/>
  </w:num>
  <w:num w:numId="25">
    <w:abstractNumId w:val="9"/>
  </w:num>
  <w:num w:numId="26">
    <w:abstractNumId w:val="28"/>
  </w:num>
  <w:num w:numId="27">
    <w:abstractNumId w:val="34"/>
  </w:num>
  <w:num w:numId="28">
    <w:abstractNumId w:val="24"/>
  </w:num>
  <w:num w:numId="29">
    <w:abstractNumId w:val="29"/>
  </w:num>
  <w:num w:numId="30">
    <w:abstractNumId w:val="21"/>
  </w:num>
  <w:num w:numId="31">
    <w:abstractNumId w:val="39"/>
  </w:num>
  <w:num w:numId="32">
    <w:abstractNumId w:val="14"/>
  </w:num>
  <w:num w:numId="33">
    <w:abstractNumId w:val="22"/>
  </w:num>
  <w:num w:numId="34">
    <w:abstractNumId w:val="15"/>
  </w:num>
  <w:num w:numId="35">
    <w:abstractNumId w:val="27"/>
  </w:num>
  <w:num w:numId="36">
    <w:abstractNumId w:val="38"/>
  </w:num>
  <w:num w:numId="37">
    <w:abstractNumId w:val="10"/>
  </w:num>
  <w:num w:numId="38">
    <w:abstractNumId w:val="8"/>
  </w:num>
  <w:num w:numId="39">
    <w:abstractNumId w:val="17"/>
  </w:num>
  <w:num w:numId="40">
    <w:abstractNumId w:val="13"/>
  </w:num>
  <w:num w:numId="41">
    <w:abstractNumId w:val="25"/>
  </w:num>
  <w:num w:numId="42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26384"/>
    <w:rsid w:val="00135713"/>
    <w:rsid w:val="00144A3B"/>
    <w:rsid w:val="00156719"/>
    <w:rsid w:val="00157958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570E"/>
    <w:rsid w:val="00200292"/>
    <w:rsid w:val="002019D7"/>
    <w:rsid w:val="002031D1"/>
    <w:rsid w:val="002123B0"/>
    <w:rsid w:val="0021737A"/>
    <w:rsid w:val="00223CF8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C53B3"/>
    <w:rsid w:val="003D42E8"/>
    <w:rsid w:val="003D4569"/>
    <w:rsid w:val="003E6F96"/>
    <w:rsid w:val="003F1CDB"/>
    <w:rsid w:val="003F44BA"/>
    <w:rsid w:val="00406276"/>
    <w:rsid w:val="0040734C"/>
    <w:rsid w:val="004165EF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C21D7"/>
    <w:rsid w:val="005C537D"/>
    <w:rsid w:val="005D1D30"/>
    <w:rsid w:val="005D1FA8"/>
    <w:rsid w:val="005D504D"/>
    <w:rsid w:val="005E1EA0"/>
    <w:rsid w:val="005F1D9C"/>
    <w:rsid w:val="005F3924"/>
    <w:rsid w:val="00605B21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630D"/>
    <w:rsid w:val="00713B6B"/>
    <w:rsid w:val="00736CF6"/>
    <w:rsid w:val="00742E20"/>
    <w:rsid w:val="00746E5C"/>
    <w:rsid w:val="00747FD0"/>
    <w:rsid w:val="00757A92"/>
    <w:rsid w:val="007636C6"/>
    <w:rsid w:val="00772C54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D0CBA"/>
    <w:rsid w:val="007E134B"/>
    <w:rsid w:val="007E4EB7"/>
    <w:rsid w:val="007F3524"/>
    <w:rsid w:val="00802506"/>
    <w:rsid w:val="00805EC9"/>
    <w:rsid w:val="00806A46"/>
    <w:rsid w:val="008130C2"/>
    <w:rsid w:val="008166A2"/>
    <w:rsid w:val="008176CF"/>
    <w:rsid w:val="0083402E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FCC"/>
    <w:rsid w:val="008F5ADE"/>
    <w:rsid w:val="009105B6"/>
    <w:rsid w:val="00916C36"/>
    <w:rsid w:val="00917BCA"/>
    <w:rsid w:val="00921763"/>
    <w:rsid w:val="00926EA2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5992"/>
    <w:rsid w:val="00A37CE1"/>
    <w:rsid w:val="00A56092"/>
    <w:rsid w:val="00A6163C"/>
    <w:rsid w:val="00A67390"/>
    <w:rsid w:val="00A705B5"/>
    <w:rsid w:val="00A7165C"/>
    <w:rsid w:val="00A73277"/>
    <w:rsid w:val="00A82E3C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3597D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C15D8D"/>
    <w:rsid w:val="00C2798E"/>
    <w:rsid w:val="00C35453"/>
    <w:rsid w:val="00C37975"/>
    <w:rsid w:val="00C40C54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C62D9"/>
    <w:rsid w:val="00DD1B51"/>
    <w:rsid w:val="00DD2F18"/>
    <w:rsid w:val="00DE125F"/>
    <w:rsid w:val="00DF5DC1"/>
    <w:rsid w:val="00E04AE1"/>
    <w:rsid w:val="00E11E06"/>
    <w:rsid w:val="00E137ED"/>
    <w:rsid w:val="00E246FB"/>
    <w:rsid w:val="00E3295E"/>
    <w:rsid w:val="00E34FE6"/>
    <w:rsid w:val="00E4339B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88E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6"/>
    <o:shapelayout v:ext="edit">
      <o:idmap v:ext="edit" data="1"/>
    </o:shapelayout>
  </w:shapeDefaults>
  <w:decimalSymbol w:val=","/>
  <w:listSeparator w:val=";"/>
  <w14:defaultImageDpi w14:val="0"/>
  <w15:chartTrackingRefBased/>
  <w15:docId w15:val="{A1E0B8EF-3DFF-4307-9787-1969B65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"/>
    <w:next w:val="a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"/>
    <w:next w:val="a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"/>
    <w:next w:val="a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"/>
    <w:next w:val="a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3">
    <w:name w:val="Table Grid"/>
    <w:basedOn w:val="a1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"/>
    <w:next w:val="a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"/>
    <w:next w:val="a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"/>
    <w:next w:val="a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"/>
    <w:next w:val="a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"/>
    <w:next w:val="a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"/>
    <w:next w:val="a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"/>
    <w:next w:val="a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"/>
    <w:next w:val="a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"/>
    <w:next w:val="a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"/>
    <w:next w:val="a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"/>
    <w:next w:val="a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"/>
    <w:next w:val="a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2">
    <w:name w:val="Основной текс"/>
    <w:basedOn w:val="a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3">
    <w:name w:val="Title"/>
    <w:basedOn w:val="a"/>
    <w:link w:val="af4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4">
    <w:name w:val="Название Знак"/>
    <w:link w:val="af3"/>
    <w:uiPriority w:val="10"/>
    <w:locked/>
    <w:rsid w:val="004B3993"/>
    <w:rPr>
      <w:rFonts w:cs="Times New Roman"/>
      <w:b/>
      <w:sz w:val="28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a">
    <w:name w:val="Решение"/>
    <w:basedOn w:val="a"/>
    <w:next w:val="a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">
    <w:name w:val="Рис."/>
    <w:basedOn w:val="a"/>
    <w:next w:val="ad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0">
    <w:name w:val="Формула"/>
    <w:basedOn w:val="a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2">
    <w:name w:val="Balloon Text"/>
    <w:basedOn w:val="a"/>
    <w:link w:val="aff3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4">
    <w:name w:val="Основной шрифт"/>
    <w:rsid w:val="00691942"/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"/>
    <w:next w:val="a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"/>
    <w:next w:val="a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rsid w:val="00780D94"/>
    <w:rPr>
      <w:rFonts w:cs="Times New Roman"/>
    </w:rPr>
  </w:style>
  <w:style w:type="paragraph" w:styleId="aff9">
    <w:name w:val="List Paragraph"/>
    <w:basedOn w:val="a"/>
    <w:uiPriority w:val="34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1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a">
    <w:name w:val="Normal (Web)"/>
    <w:basedOn w:val="a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b">
    <w:name w:val="подрисн"/>
    <w:basedOn w:val="ad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c">
    <w:name w:val="таблица"/>
    <w:basedOn w:val="ad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d">
    <w:name w:val="программа"/>
    <w:basedOn w:val="a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e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">
    <w:name w:val="annotation reference"/>
    <w:uiPriority w:val="99"/>
    <w:rsid w:val="00BC7AC0"/>
    <w:rPr>
      <w:rFonts w:cs="Times New Roman"/>
      <w:sz w:val="16"/>
    </w:rPr>
  </w:style>
  <w:style w:type="paragraph" w:styleId="afff0">
    <w:name w:val="annotation text"/>
    <w:basedOn w:val="a"/>
    <w:link w:val="afff1"/>
    <w:uiPriority w:val="99"/>
    <w:rsid w:val="00BC7AC0"/>
    <w:pPr>
      <w:ind w:firstLine="567"/>
    </w:pPr>
    <w:rPr>
      <w:kern w:val="0"/>
      <w:sz w:val="20"/>
      <w:lang w:val="ru-RU"/>
    </w:rPr>
  </w:style>
  <w:style w:type="character" w:customStyle="1" w:styleId="afff1">
    <w:name w:val="Текст примечания Знак"/>
    <w:link w:val="afff0"/>
    <w:uiPriority w:val="99"/>
    <w:locked/>
    <w:rsid w:val="00BC7AC0"/>
    <w:rPr>
      <w:rFonts w:cs="Times New Roman"/>
    </w:rPr>
  </w:style>
  <w:style w:type="paragraph" w:customStyle="1" w:styleId="Web">
    <w:name w:val="Обычный (Web)"/>
    <w:basedOn w:val="a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2">
    <w:name w:val="Гипертекстовая ссылка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Текст (лев. подпись)"/>
    <w:basedOn w:val="a"/>
    <w:next w:val="a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4">
    <w:name w:val="Текст (прав. подпись)"/>
    <w:basedOn w:val="a"/>
    <w:next w:val="a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Комментарий"/>
    <w:basedOn w:val="a"/>
    <w:next w:val="a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6">
    <w:name w:val="Таблицы (моноширинный)"/>
    <w:basedOn w:val="a"/>
    <w:next w:val="a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7">
    <w:name w:val="Цветовое выделение"/>
    <w:rsid w:val="001A24AD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96" Type="http://schemas.openxmlformats.org/officeDocument/2006/relationships/image" Target="media/image189.wmf"/><Relationship Id="rId200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e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e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5.wmf"/><Relationship Id="rId27" Type="http://schemas.openxmlformats.org/officeDocument/2006/relationships/image" Target="media/image20.e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e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header" Target="header1.xml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e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e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e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header" Target="header2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e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DC93-9893-4F83-B694-2BCF17DF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2014-02-23T04:53:00Z</dcterms:created>
  <dcterms:modified xsi:type="dcterms:W3CDTF">2014-02-23T04:53:00Z</dcterms:modified>
</cp:coreProperties>
</file>