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79" w:rsidRPr="009027EE" w:rsidRDefault="006D1479" w:rsidP="009027EE">
      <w:pPr>
        <w:pStyle w:val="1"/>
        <w:spacing w:line="360" w:lineRule="auto"/>
        <w:ind w:firstLine="709"/>
        <w:rPr>
          <w:sz w:val="28"/>
          <w:szCs w:val="28"/>
        </w:rPr>
      </w:pPr>
      <w:bookmarkStart w:id="0" w:name="_Toc86820740"/>
      <w:r w:rsidRPr="009027EE">
        <w:rPr>
          <w:sz w:val="28"/>
          <w:szCs w:val="28"/>
        </w:rPr>
        <w:t>ЛАБОРАТОРНАЯ РАБОТА №4 «ПОВЕРКА АВТОМАТИЧЕСКОГО ПОТЕНЦИОМЕТРА»</w:t>
      </w:r>
      <w:bookmarkEnd w:id="0"/>
    </w:p>
    <w:p w:rsidR="006D1479" w:rsidRPr="009027EE" w:rsidRDefault="006D1479" w:rsidP="009027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27EE">
        <w:rPr>
          <w:b/>
          <w:sz w:val="28"/>
          <w:szCs w:val="28"/>
        </w:rPr>
        <w:t>Цель работы</w:t>
      </w:r>
    </w:p>
    <w:p w:rsidR="006D1479" w:rsidRPr="009027EE" w:rsidRDefault="006D1479" w:rsidP="009027EE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9027EE">
        <w:rPr>
          <w:sz w:val="28"/>
          <w:szCs w:val="28"/>
        </w:rPr>
        <w:t>Изучение принципа действия и конструкции потенциометров.</w:t>
      </w:r>
    </w:p>
    <w:p w:rsidR="009027EE" w:rsidRDefault="006D1479" w:rsidP="009027EE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9027EE">
        <w:rPr>
          <w:sz w:val="28"/>
          <w:szCs w:val="28"/>
        </w:rPr>
        <w:t xml:space="preserve">Знакомство с установкой, ее назначением, возможностями, </w:t>
      </w:r>
      <w:r w:rsidR="009027EE">
        <w:rPr>
          <w:sz w:val="28"/>
          <w:szCs w:val="28"/>
        </w:rPr>
        <w:t xml:space="preserve"> </w:t>
      </w:r>
    </w:p>
    <w:p w:rsidR="006D1479" w:rsidRPr="009027EE" w:rsidRDefault="009027EE" w:rsidP="009027EE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1479" w:rsidRPr="009027EE">
        <w:rPr>
          <w:sz w:val="28"/>
          <w:szCs w:val="28"/>
        </w:rPr>
        <w:t>правилами</w:t>
      </w:r>
    </w:p>
    <w:p w:rsidR="006D1479" w:rsidRPr="009027EE" w:rsidRDefault="006D1479" w:rsidP="009027EE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9027EE">
        <w:rPr>
          <w:sz w:val="28"/>
          <w:szCs w:val="28"/>
        </w:rPr>
        <w:t>Проведение проверки  потенциометра.</w:t>
      </w:r>
    </w:p>
    <w:p w:rsidR="006D1479" w:rsidRPr="009027EE" w:rsidRDefault="006D1479" w:rsidP="009027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27EE">
        <w:rPr>
          <w:b/>
          <w:sz w:val="28"/>
          <w:szCs w:val="28"/>
        </w:rPr>
        <w:t>Принцип действия и устройство потенциометра</w:t>
      </w:r>
    </w:p>
    <w:p w:rsidR="006D1479" w:rsidRPr="009027EE" w:rsidRDefault="009027EE" w:rsidP="00902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потенциометры </w:t>
      </w:r>
      <w:r w:rsidR="006D1479" w:rsidRPr="009027EE">
        <w:rPr>
          <w:sz w:val="28"/>
          <w:szCs w:val="28"/>
        </w:rPr>
        <w:t xml:space="preserve">предназначены </w:t>
      </w:r>
      <w:r>
        <w:rPr>
          <w:sz w:val="28"/>
          <w:szCs w:val="28"/>
        </w:rPr>
        <w:t xml:space="preserve">для непрерывного измерения </w:t>
      </w:r>
      <w:r w:rsidR="006D1479" w:rsidRPr="009027EE">
        <w:rPr>
          <w:sz w:val="28"/>
          <w:szCs w:val="28"/>
        </w:rPr>
        <w:t>электродвижущей силы постоян</w:t>
      </w:r>
      <w:r>
        <w:rPr>
          <w:sz w:val="28"/>
          <w:szCs w:val="28"/>
        </w:rPr>
        <w:t xml:space="preserve">ного тока, в частном  случае электронный </w:t>
      </w:r>
      <w:r w:rsidR="006D1479" w:rsidRPr="009027EE">
        <w:rPr>
          <w:sz w:val="28"/>
          <w:szCs w:val="28"/>
        </w:rPr>
        <w:t>потенциометр используется для измерения температуры. При измерении температуры на вх</w:t>
      </w:r>
      <w:r>
        <w:rPr>
          <w:sz w:val="28"/>
          <w:szCs w:val="28"/>
        </w:rPr>
        <w:t xml:space="preserve">од потенциометра </w:t>
      </w:r>
      <w:r w:rsidR="006D1479" w:rsidRPr="009027EE">
        <w:rPr>
          <w:sz w:val="28"/>
          <w:szCs w:val="28"/>
        </w:rPr>
        <w:t>подключается термоэлектрический преобразователь.</w:t>
      </w:r>
    </w:p>
    <w:p w:rsidR="006D1479" w:rsidRPr="009027EE" w:rsidRDefault="006D1479" w:rsidP="009027EE">
      <w:pPr>
        <w:pStyle w:val="a5"/>
        <w:ind w:firstLine="709"/>
        <w:rPr>
          <w:szCs w:val="28"/>
        </w:rPr>
      </w:pPr>
      <w:r w:rsidRPr="009027EE">
        <w:rPr>
          <w:szCs w:val="28"/>
        </w:rPr>
        <w:t>Приборостроительная промышленность выпускает несколько видов электронных потенциометров. В зависимости от формы представления информации, потенциометрам присвоены следующие шифры: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b/>
          <w:sz w:val="28"/>
          <w:szCs w:val="28"/>
        </w:rPr>
        <w:t>КСП-</w:t>
      </w:r>
      <w:r w:rsidRPr="009027EE">
        <w:rPr>
          <w:sz w:val="28"/>
          <w:szCs w:val="28"/>
        </w:rPr>
        <w:t xml:space="preserve"> компенсатор самопишущий потенциометрический;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b/>
          <w:sz w:val="28"/>
          <w:szCs w:val="28"/>
        </w:rPr>
        <w:t>КПП-</w:t>
      </w:r>
      <w:r w:rsidRPr="009027EE">
        <w:rPr>
          <w:sz w:val="28"/>
          <w:szCs w:val="28"/>
        </w:rPr>
        <w:t xml:space="preserve"> компенсатор показывающий потенциометрический;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b/>
          <w:sz w:val="28"/>
          <w:szCs w:val="28"/>
        </w:rPr>
        <w:t>КПВ -</w:t>
      </w:r>
      <w:r w:rsidRPr="009027EE">
        <w:rPr>
          <w:sz w:val="28"/>
          <w:szCs w:val="28"/>
        </w:rPr>
        <w:t xml:space="preserve"> компенсатор показывающий потенциометрический  с вращающейся шкалой.</w:t>
      </w:r>
      <w:r w:rsidRPr="009027EE">
        <w:rPr>
          <w:sz w:val="28"/>
          <w:szCs w:val="28"/>
        </w:rPr>
        <w:tab/>
      </w:r>
    </w:p>
    <w:p w:rsidR="006D1479" w:rsidRPr="009027EE" w:rsidRDefault="006D1479" w:rsidP="009027EE">
      <w:pPr>
        <w:pStyle w:val="a5"/>
        <w:ind w:firstLine="709"/>
        <w:rPr>
          <w:szCs w:val="28"/>
        </w:rPr>
      </w:pPr>
      <w:r w:rsidRPr="009027EE">
        <w:rPr>
          <w:szCs w:val="28"/>
        </w:rPr>
        <w:t>Кроме того, потенциометры подразделяются на миниатюрные (КПП, КСП-1.-КПВ-1), малогабаритные (КСП-2), нормальные (КСП-3 с дисковой диаграммой), повышенных габаритов (КСП-4).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sz w:val="28"/>
          <w:szCs w:val="28"/>
          <w:lang w:val="en-US"/>
        </w:rPr>
        <w:t>B</w:t>
      </w:r>
      <w:r w:rsidRPr="009027EE">
        <w:rPr>
          <w:sz w:val="28"/>
          <w:szCs w:val="28"/>
        </w:rPr>
        <w:t>се перечисленные потенциометры кроме функций измерения могут выполнять и ряд других функций, к числу которых относятся: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>1.   Сигнализация о достижении какого-либо заданного значения (макс- мин- норма);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>2.    Регулирование параметра по заданию;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lastRenderedPageBreak/>
        <w:t>3.   Преобразование  сигнала  для   связи   с   ГСП   (для  этого   в   приборах используют встроенные измерительные преобразователи с целью получения на выходе унифицированных сигналов для связи с различными ветвями ГСП. По виду выходного сигнала преобразователи различают на пневматические, частотные, токовые и преобразователи напряжения).</w:t>
      </w:r>
      <w:r w:rsidRPr="009027EE">
        <w:rPr>
          <w:sz w:val="28"/>
          <w:szCs w:val="28"/>
        </w:rPr>
        <w:tab/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 xml:space="preserve">Работа потенциометра как измерительного прибора основана на нулевом (компенсационном) методе измерения. Компенсационный метод измерения основан на уравновешивании измеряемой ЭДС падением напряжения, значение которого может быть определено. </w:t>
      </w:r>
    </w:p>
    <w:p w:rsidR="006D1479" w:rsidRPr="009027EE" w:rsidRDefault="006D1479" w:rsidP="009027EE">
      <w:pPr>
        <w:pStyle w:val="a5"/>
        <w:ind w:firstLine="709"/>
        <w:rPr>
          <w:szCs w:val="28"/>
        </w:rPr>
      </w:pPr>
      <w:r w:rsidRPr="009027EE">
        <w:rPr>
          <w:szCs w:val="28"/>
        </w:rPr>
        <w:t xml:space="preserve"> Основное преимущество компенсационного метода заключается в том, что значение  термо-ЭДС не зависит от сопротивления цепи термоэлектрического термометра. 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 xml:space="preserve"> Для более эффективного использования компенсационного метода измерения термо-ЭДС применяется потенциометр с постоянной силой тока, в состав которого входит </w:t>
      </w:r>
      <w:r w:rsidRPr="009027EE">
        <w:rPr>
          <w:i/>
          <w:sz w:val="28"/>
          <w:szCs w:val="28"/>
        </w:rPr>
        <w:t>нормальный элемент</w:t>
      </w:r>
      <w:r w:rsidRPr="009027EE">
        <w:rPr>
          <w:sz w:val="28"/>
          <w:szCs w:val="28"/>
        </w:rPr>
        <w:t xml:space="preserve">. Нормальный элемент – это электрохимический источник постоянной ЭДС, которая известна с высокой точностью (1,0186 В). Так как нормальный элемент обладает малой мощностью его в качестве источника питания использовать нельзя; его используют как эталон (мера) ЭДС. </w:t>
      </w:r>
    </w:p>
    <w:p w:rsidR="006D1479" w:rsidRPr="009027EE" w:rsidRDefault="006D1479" w:rsidP="009027EE">
      <w:pPr>
        <w:pStyle w:val="a5"/>
        <w:ind w:firstLine="709"/>
        <w:rPr>
          <w:szCs w:val="28"/>
        </w:rPr>
      </w:pPr>
      <w:r w:rsidRPr="009027EE">
        <w:rPr>
          <w:szCs w:val="28"/>
        </w:rPr>
        <w:t xml:space="preserve">Потенциометры с постоянной силой рабочего тока повышают точность измерения термо-ЭДС (класс точности приборов 0,05), однако при работе с ними может иметь место погрешность, вызванная  непостоянством температуры холодного спая термоэлектрического термометра, поэтому на производстве эти потенциометры применяют редко. </w:t>
      </w:r>
    </w:p>
    <w:p w:rsidR="006D1479" w:rsidRPr="009027EE" w:rsidRDefault="009027EE" w:rsidP="00902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73F4">
        <w:rPr>
          <w:noProof/>
        </w:rPr>
        <w:pict>
          <v:group id="_x0000_s1026" style="position:absolute;left:0;text-align:left;margin-left:94.7pt;margin-top:1.8pt;width:259.2pt;height:230.4pt;z-index:251656704" coordorigin="3312,3463" coordsize="5184,4608" o:allowincell="f">
            <v:rect id="_x0000_s1027" style="position:absolute;left:3312;top:3463;width:5184;height:2257"/>
            <v:line id="_x0000_s1028" style="position:absolute" from="5574,3463" to="5574,5720">
              <v:stroke startarrow="oval" endarrow="oval"/>
            </v:line>
            <v:oval id="_x0000_s1029" style="position:absolute;left:7365;top:5626;width:94;height:94" fillcolor="black"/>
            <v:oval id="_x0000_s1030" style="position:absolute;left:6422;top:5626;width:95;height:94" fillcolor="black"/>
            <v:line id="_x0000_s1031" style="position:absolute" from="3312,5720" to="3312,6190"/>
            <v:oval id="_x0000_s1032" style="position:absolute;left:3312;top:6472;width:94;height:94"/>
            <v:oval id="_x0000_s1033" style="position:absolute;left:3312;top:6096;width:94;height:94"/>
            <v:line id="_x0000_s1034" style="position:absolute" from="3312,6566" to="3312,7413"/>
            <v:line id="_x0000_s1035" style="position:absolute" from="4349,5720" to="4349,6190">
              <v:stroke startarrow="oval"/>
            </v:line>
            <v:line id="_x0000_s1036" style="position:absolute;flip:y" from="4349,6472" to="4349,7131">
              <v:stroke startarrow="oval"/>
            </v:line>
            <v:line id="_x0000_s1037" style="position:absolute" from="4349,6472" to="5951,6472"/>
            <v:line id="_x0000_s1038" style="position:absolute" from="4349,6190" to="5951,6190"/>
            <v:rect id="_x0000_s1039" style="position:absolute;left:4726;top:6002;width:599;height:658"/>
            <v:line id="_x0000_s1040" style="position:absolute" from="5446,6149" to="5446,6149"/>
            <v:oval id="_x0000_s1041" style="position:absolute;left:5763;top:5908;width:848;height:846"/>
            <v:line id="_x0000_s1042" style="position:absolute;flip:y" from="6577,5772" to="6954,6243">
              <v:stroke dashstyle="dash"/>
            </v:line>
            <v:line id="_x0000_s1043" style="position:absolute" from="6988,7413" to="6988,7789"/>
            <v:line id="_x0000_s1044" style="position:absolute" from="7176,7413" to="7176,7789"/>
            <v:line id="_x0000_s1045" style="position:absolute" from="6988,7789" to="7082,7977"/>
            <v:line id="_x0000_s1046" style="position:absolute;flip:x" from="7082,7789" to="7176,7977"/>
            <v:line id="_x0000_s1047" style="position:absolute" from="7176,7413" to="8213,7413"/>
            <v:line id="_x0000_s1048" style="position:absolute;flip:y" from="8213,6096" to="8213,7413"/>
            <v:line id="_x0000_s1049" style="position:absolute;flip:x" from="6988,6096" to="8213,6096"/>
            <v:line id="_x0000_s1050" style="position:absolute;flip:y" from="6988,5814" to="6988,6096">
              <v:stroke endarrow="block"/>
            </v:lin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51" type="#_x0000_t102" style="position:absolute;left:3501;top:3839;width:565;height:941"/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52" type="#_x0000_t103" style="position:absolute;left:7365;top:3839;width:471;height:103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6799;top:4027;width:545;height:657" strokecolor="white">
              <v:textbox>
                <w:txbxContent>
                  <w:p w:rsidR="006D1479" w:rsidRDefault="006D1479" w:rsidP="006D1479">
                    <w:pPr>
                      <w:rPr>
                        <w:b/>
                        <w:sz w:val="32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sz w:val="32"/>
                        <w:lang w:val="en-US"/>
                      </w:rPr>
                      <w:t>I</w:t>
                    </w:r>
                    <w:r>
                      <w:rPr>
                        <w:b/>
                        <w:sz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54" type="#_x0000_t202" style="position:absolute;left:4160;top:4027;width:592;height:657" strokecolor="white">
              <v:textbox>
                <w:txbxContent>
                  <w:p w:rsidR="006D1479" w:rsidRDefault="006D1479" w:rsidP="006D1479">
                    <w:pPr>
                      <w:rPr>
                        <w:b/>
                        <w:sz w:val="32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sz w:val="32"/>
                        <w:lang w:val="en-US"/>
                      </w:rPr>
                      <w:t>I</w:t>
                    </w:r>
                    <w:r>
                      <w:rPr>
                        <w:b/>
                        <w:sz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55" type="#_x0000_t202" style="position:absolute;left:5009;top:3933;width:471;height:470" strokecolor="white">
              <v:textbox>
                <w:txbxContent>
                  <w:p w:rsidR="006D1479" w:rsidRDefault="006D1479" w:rsidP="006D1479">
                    <w:pPr>
                      <w:rPr>
                        <w:b/>
                        <w:sz w:val="24"/>
                        <w:vertAlign w:val="subscript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R</w:t>
                    </w:r>
                    <w:r>
                      <w:rPr>
                        <w:b/>
                        <w:sz w:val="24"/>
                        <w:vertAlign w:val="subscript"/>
                      </w:rPr>
                      <w:t>У</w:t>
                    </w:r>
                  </w:p>
                </w:txbxContent>
              </v:textbox>
            </v:shape>
            <v:rect id="_x0000_s1056" style="position:absolute;left:5292;top:4027;width:564;height:188;rotation:90"/>
            <v:shape id="_x0000_s1057" type="#_x0000_t202" style="position:absolute;left:5857;top:4864;width:884;height:386" strokecolor="white">
              <v:textbox>
                <w:txbxContent>
                  <w:p w:rsidR="006D1479" w:rsidRDefault="006D1479" w:rsidP="006D1479">
                    <w:pPr>
                      <w:rPr>
                        <w:sz w:val="24"/>
                        <w:vertAlign w:val="subscript"/>
                      </w:rPr>
                    </w:pPr>
                    <w:r>
                      <w:rPr>
                        <w:sz w:val="24"/>
                      </w:rPr>
                      <w:t>ИПС</w:t>
                    </w:r>
                  </w:p>
                </w:txbxContent>
              </v:textbox>
            </v:shape>
            <v:shape id="_x0000_s1058" type="#_x0000_t202" style="position:absolute;left:3321;top:5224;width:4712;height:376" strokecolor="white">
              <v:textbox>
                <w:txbxContent>
                  <w:p w:rsidR="006D1479" w:rsidRDefault="006D1479" w:rsidP="006D1479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 xml:space="preserve">    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K</w:t>
                    </w:r>
                    <w:r>
                      <w:rPr>
                        <w:sz w:val="24"/>
                        <w:lang w:val="en-US"/>
                      </w:rPr>
                      <w:tab/>
                      <w:t xml:space="preserve">  e    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 xml:space="preserve">M </w:t>
                    </w:r>
                    <w:r>
                      <w:rPr>
                        <w:sz w:val="24"/>
                        <w:lang w:val="en-US"/>
                      </w:rPr>
                      <w:t xml:space="preserve">       d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sz w:val="24"/>
                        <w:lang w:val="en-US"/>
                      </w:rPr>
                      <w:t xml:space="preserve">     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H</w:t>
                    </w:r>
                    <w:r>
                      <w:rPr>
                        <w:sz w:val="24"/>
                        <w:lang w:val="en-US"/>
                      </w:rPr>
                      <w:t xml:space="preserve">    c     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P</w:t>
                    </w:r>
                    <w:r>
                      <w:rPr>
                        <w:sz w:val="24"/>
                        <w:lang w:val="en-US"/>
                      </w:rPr>
                      <w:t xml:space="preserve">     a       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rect id="_x0000_s1059" style="position:absolute;left:3501;top:5626;width:565;height:188"/>
            <v:rect id="_x0000_s1060" style="position:absolute;left:4537;top:5626;width:566;height:188"/>
            <v:rect id="_x0000_s1061" style="position:absolute;left:5763;top:5626;width:565;height:188"/>
            <v:rect id="_x0000_s1062" style="position:absolute;left:6611;top:5626;width:565;height:188"/>
            <v:rect id="_x0000_s1063" style="position:absolute;left:7553;top:5626;width:566;height:188"/>
            <v:rect id="_x0000_s1064" style="position:absolute;left:5291;top:4780;width:566;height:470"/>
            <v:line id="_x0000_s1065" style="position:absolute;flip:y" from="5574,5250" to="5574,5720"/>
            <v:shape id="_x0000_s1066" type="#_x0000_t202" style="position:absolute;left:4066;top:7413;width:1131;height:470" strokecolor="white">
              <v:textbox>
                <w:txbxContent>
                  <w:p w:rsidR="006D1479" w:rsidRDefault="006D1479" w:rsidP="006D1479">
                    <w:pPr>
                      <w:rPr>
                        <w:b/>
                        <w:sz w:val="24"/>
                        <w:vertAlign w:val="subscript"/>
                      </w:rPr>
                    </w:pPr>
                    <w:r>
                      <w:rPr>
                        <w:b/>
                        <w:sz w:val="24"/>
                      </w:rPr>
                      <w:t>К   И</w:t>
                    </w:r>
                  </w:p>
                </w:txbxContent>
              </v:textbox>
            </v:shape>
            <v:line id="_x0000_s1067" style="position:absolute" from="4537,7413" to="6988,7413">
              <v:stroke startarrow="oval"/>
            </v:line>
            <v:line id="_x0000_s1068" style="position:absolute" from="3312,7413" to="4255,7413">
              <v:stroke endarrow="oval"/>
            </v:line>
            <v:shape id="_x0000_s1069" type="#_x0000_t202" style="position:absolute;left:7271;top:7601;width:659;height:470" strokecolor="white">
              <v:textbox>
                <w:txbxContent>
                  <w:p w:rsidR="006D1479" w:rsidRDefault="006D1479" w:rsidP="006D1479">
                    <w:pPr>
                      <w:rPr>
                        <w:b/>
                        <w:sz w:val="24"/>
                        <w:vertAlign w:val="subscript"/>
                      </w:rPr>
                    </w:pPr>
                    <w:r>
                      <w:rPr>
                        <w:b/>
                        <w:sz w:val="24"/>
                      </w:rPr>
                      <w:t>Е</w:t>
                    </w:r>
                    <w:r>
                      <w:rPr>
                        <w:b/>
                        <w:sz w:val="24"/>
                        <w:vertAlign w:val="subscript"/>
                      </w:rPr>
                      <w:t>Т</w:t>
                    </w:r>
                  </w:p>
                </w:txbxContent>
              </v:textbox>
            </v:shape>
            <v:shape id="_x0000_s1070" type="#_x0000_t202" style="position:absolute;left:4820;top:6096;width:471;height:376" strokecolor="white">
              <v:textbox style="mso-next-textbox:#_x0000_s1070">
                <w:txbxContent>
                  <w:p w:rsidR="006D1479" w:rsidRDefault="006D1479" w:rsidP="006D1479">
                    <w:pPr>
                      <w:rPr>
                        <w:sz w:val="24"/>
                        <w:vertAlign w:val="subscript"/>
                      </w:rPr>
                    </w:pPr>
                    <w:r>
                      <w:rPr>
                        <w:sz w:val="24"/>
                      </w:rPr>
                      <w:t>ЭБ</w:t>
                    </w:r>
                  </w:p>
                </w:txbxContent>
              </v:textbox>
            </v:shape>
            <v:shape id="_x0000_s1071" type="#_x0000_t202" style="position:absolute;left:5951;top:6190;width:566;height:376" strokecolor="white">
              <v:textbox style="mso-next-textbox:#_x0000_s1071">
                <w:txbxContent>
                  <w:p w:rsidR="006D1479" w:rsidRDefault="006D1479" w:rsidP="006D1479">
                    <w:pPr>
                      <w:rPr>
                        <w:sz w:val="24"/>
                        <w:vertAlign w:val="subscript"/>
                      </w:rPr>
                    </w:pPr>
                    <w:r>
                      <w:rPr>
                        <w:sz w:val="24"/>
                      </w:rPr>
                      <w:t>РД</w:t>
                    </w:r>
                  </w:p>
                </w:txbxContent>
              </v:textbox>
            </v:shape>
            <v:oval id="_x0000_s1072" style="position:absolute;left:5951;top:6096;width:471;height:470" filled="f"/>
            <v:line id="_x0000_s1073" style="position:absolute" from="5574,3576" to="6140,3576">
              <v:stroke startarrow="oval"/>
            </v:line>
            <v:line id="_x0000_s1074" style="position:absolute" from="6140,3576" to="6140,4366"/>
            <v:line id="_x0000_s1075" style="position:absolute;flip:x" from="5687,4366" to="6140,4366">
              <v:stroke endarrow="block"/>
            </v:line>
            <v:line id="_x0000_s1076" style="position:absolute" from="4330,7074" to="4556,7413"/>
          </v:group>
        </w:pic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jc w:val="center"/>
        <w:rPr>
          <w:sz w:val="28"/>
          <w:szCs w:val="28"/>
        </w:rPr>
      </w:pPr>
      <w:r w:rsidRPr="009027EE">
        <w:rPr>
          <w:sz w:val="28"/>
          <w:szCs w:val="28"/>
        </w:rPr>
        <w:t>Рис. 1. Упрощенная измерительная схема автоматического потенциометра.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>Более широкое применение нашли автоматические потенциометры. Как следует из названия, автоматические потенциометры предназначены для измерения термо-ЭДС без участия человека. Кроме ряда дополнительных функций автоматические потенциометры выполняют корректировку результата измерения на температуру холодного спая термопары.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 xml:space="preserve">Термо-ЭДС термоэлектрического термометра </w:t>
      </w:r>
      <w:r w:rsidRPr="009027EE">
        <w:rPr>
          <w:i/>
          <w:sz w:val="28"/>
          <w:szCs w:val="28"/>
        </w:rPr>
        <w:t>Е</w:t>
      </w:r>
      <w:r w:rsidRPr="009027EE">
        <w:rPr>
          <w:i/>
          <w:sz w:val="28"/>
          <w:szCs w:val="28"/>
          <w:vertAlign w:val="subscript"/>
        </w:rPr>
        <w:t>Т</w:t>
      </w:r>
      <w:r w:rsidRPr="009027EE">
        <w:rPr>
          <w:sz w:val="28"/>
          <w:szCs w:val="28"/>
        </w:rPr>
        <w:t xml:space="preserve"> уравновешивается падением напряжения на участке </w:t>
      </w:r>
      <w:r w:rsidRPr="009027EE">
        <w:rPr>
          <w:i/>
          <w:sz w:val="28"/>
          <w:szCs w:val="28"/>
        </w:rPr>
        <w:t>б-е</w:t>
      </w:r>
      <w:r w:rsidRPr="009027EE">
        <w:rPr>
          <w:sz w:val="28"/>
          <w:szCs w:val="28"/>
        </w:rPr>
        <w:t xml:space="preserve"> автоматически. Если  </w:t>
      </w:r>
      <w:r w:rsidRPr="009027EE">
        <w:rPr>
          <w:i/>
          <w:sz w:val="28"/>
          <w:szCs w:val="28"/>
          <w:lang w:val="en-US"/>
        </w:rPr>
        <w:t>U</w:t>
      </w:r>
      <w:r w:rsidRPr="009027EE">
        <w:rPr>
          <w:i/>
          <w:sz w:val="28"/>
          <w:szCs w:val="28"/>
          <w:vertAlign w:val="subscript"/>
        </w:rPr>
        <w:t>бе</w:t>
      </w:r>
      <w:r w:rsidRPr="009027EE">
        <w:rPr>
          <w:sz w:val="28"/>
          <w:szCs w:val="28"/>
        </w:rPr>
        <w:t xml:space="preserve"> не равно </w:t>
      </w:r>
      <w:r w:rsidRPr="009027EE">
        <w:rPr>
          <w:i/>
          <w:sz w:val="28"/>
          <w:szCs w:val="28"/>
        </w:rPr>
        <w:t>Е</w:t>
      </w:r>
      <w:r w:rsidRPr="009027EE">
        <w:rPr>
          <w:i/>
          <w:sz w:val="28"/>
          <w:szCs w:val="28"/>
          <w:vertAlign w:val="subscript"/>
        </w:rPr>
        <w:t>Т</w:t>
      </w:r>
      <w:r w:rsidRPr="009027EE">
        <w:rPr>
          <w:sz w:val="28"/>
          <w:szCs w:val="28"/>
        </w:rPr>
        <w:t xml:space="preserve">, то на вход электронного блока </w:t>
      </w:r>
      <w:r w:rsidRPr="009027EE">
        <w:rPr>
          <w:i/>
          <w:sz w:val="28"/>
          <w:szCs w:val="28"/>
        </w:rPr>
        <w:t>ЭБ</w:t>
      </w:r>
      <w:r w:rsidRPr="009027EE">
        <w:rPr>
          <w:sz w:val="28"/>
          <w:szCs w:val="28"/>
        </w:rPr>
        <w:t xml:space="preserve"> подается разность сигналов </w:t>
      </w:r>
      <w:r w:rsidRPr="009027EE">
        <w:rPr>
          <w:i/>
          <w:sz w:val="28"/>
          <w:szCs w:val="28"/>
        </w:rPr>
        <w:sym w:font="Symbol" w:char="F044"/>
      </w:r>
      <w:r w:rsidRPr="009027EE">
        <w:rPr>
          <w:i/>
          <w:sz w:val="28"/>
          <w:szCs w:val="28"/>
          <w:lang w:val="en-US"/>
        </w:rPr>
        <w:t>U</w:t>
      </w:r>
      <w:r w:rsidRPr="009027EE">
        <w:rPr>
          <w:i/>
          <w:sz w:val="28"/>
          <w:szCs w:val="28"/>
          <w:vertAlign w:val="subscript"/>
        </w:rPr>
        <w:t xml:space="preserve"> </w:t>
      </w:r>
      <w:r w:rsidRPr="009027EE">
        <w:rPr>
          <w:i/>
          <w:sz w:val="28"/>
          <w:szCs w:val="28"/>
        </w:rPr>
        <w:t>=</w:t>
      </w:r>
      <w:r w:rsidRPr="009027EE">
        <w:rPr>
          <w:i/>
          <w:sz w:val="28"/>
          <w:szCs w:val="28"/>
          <w:lang w:val="en-US"/>
        </w:rPr>
        <w:t>U</w:t>
      </w:r>
      <w:r w:rsidRPr="009027EE">
        <w:rPr>
          <w:i/>
          <w:sz w:val="28"/>
          <w:szCs w:val="28"/>
          <w:vertAlign w:val="subscript"/>
        </w:rPr>
        <w:t>бе</w:t>
      </w:r>
      <w:r w:rsidRPr="009027EE">
        <w:rPr>
          <w:i/>
          <w:sz w:val="28"/>
          <w:szCs w:val="28"/>
        </w:rPr>
        <w:t xml:space="preserve"> - Е</w:t>
      </w:r>
      <w:r w:rsidRPr="009027EE">
        <w:rPr>
          <w:i/>
          <w:sz w:val="28"/>
          <w:szCs w:val="28"/>
          <w:vertAlign w:val="subscript"/>
        </w:rPr>
        <w:t>Т</w:t>
      </w:r>
      <w:r w:rsidRPr="009027EE">
        <w:rPr>
          <w:sz w:val="28"/>
          <w:szCs w:val="28"/>
        </w:rPr>
        <w:t xml:space="preserve">, которая усиливается. Далее сигнал поступает на двигатель, который перемещает движок реохорда </w:t>
      </w:r>
      <w:r w:rsidRPr="009027EE">
        <w:rPr>
          <w:i/>
          <w:sz w:val="28"/>
          <w:szCs w:val="28"/>
          <w:lang w:val="en-US"/>
        </w:rPr>
        <w:t>R</w:t>
      </w:r>
      <w:r w:rsidRPr="009027EE">
        <w:rPr>
          <w:i/>
          <w:sz w:val="28"/>
          <w:szCs w:val="28"/>
          <w:vertAlign w:val="subscript"/>
          <w:lang w:val="en-US"/>
        </w:rPr>
        <w:t>P</w:t>
      </w:r>
      <w:r w:rsidRPr="009027EE">
        <w:rPr>
          <w:sz w:val="28"/>
          <w:szCs w:val="28"/>
          <w:vertAlign w:val="subscript"/>
        </w:rPr>
        <w:t xml:space="preserve"> </w:t>
      </w:r>
      <w:r w:rsidRPr="009027EE">
        <w:rPr>
          <w:sz w:val="28"/>
          <w:szCs w:val="28"/>
        </w:rPr>
        <w:t xml:space="preserve">таким образом, что </w:t>
      </w:r>
      <w:r w:rsidRPr="009027EE">
        <w:rPr>
          <w:i/>
          <w:sz w:val="28"/>
          <w:szCs w:val="28"/>
        </w:rPr>
        <w:sym w:font="Symbol" w:char="F044"/>
      </w:r>
      <w:r w:rsidRPr="009027EE">
        <w:rPr>
          <w:i/>
          <w:sz w:val="28"/>
          <w:szCs w:val="28"/>
          <w:lang w:val="en-US"/>
        </w:rPr>
        <w:t>U</w:t>
      </w:r>
      <w:r w:rsidRPr="009027EE">
        <w:rPr>
          <w:sz w:val="28"/>
          <w:szCs w:val="28"/>
        </w:rPr>
        <w:t xml:space="preserve"> начинает уменьшаться  и становится равным нулю, после чего выходной сигнал ЭБ не будет вызывать движения реверсивного двигателя и движок реохорда остановится. Вместе с перемещением движка реохорда по шкале  прибора одновременно перемещается стрелка, отмечая показания измеряемой температуры. Источник питания стабилизированный </w:t>
      </w:r>
      <w:r w:rsidRPr="009027EE">
        <w:rPr>
          <w:i/>
          <w:sz w:val="28"/>
          <w:szCs w:val="28"/>
        </w:rPr>
        <w:t>ИПС</w:t>
      </w:r>
      <w:r w:rsidRPr="009027EE">
        <w:rPr>
          <w:sz w:val="28"/>
          <w:szCs w:val="28"/>
        </w:rPr>
        <w:t xml:space="preserve"> используется для стабилизации рабочего тока.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>Для автоматического введения поправки на температуру холодного спая термоэлектрического термометра в схеме потенциометра имеется  медный резистор  (</w:t>
      </w:r>
      <w:r w:rsidRPr="009027EE">
        <w:rPr>
          <w:i/>
          <w:sz w:val="28"/>
          <w:szCs w:val="28"/>
          <w:lang w:val="en-US"/>
        </w:rPr>
        <w:t>R</w:t>
      </w:r>
      <w:r w:rsidRPr="009027EE">
        <w:rPr>
          <w:i/>
          <w:sz w:val="28"/>
          <w:szCs w:val="28"/>
          <w:vertAlign w:val="subscript"/>
          <w:lang w:val="en-US"/>
        </w:rPr>
        <w:t>M</w:t>
      </w:r>
      <w:r w:rsidRPr="009027EE">
        <w:rPr>
          <w:sz w:val="28"/>
          <w:szCs w:val="28"/>
        </w:rPr>
        <w:t>), который расположен рядом с холодным спаем термопары и имеет ту же температуру, что и он.  Из схемы видно, что медный резистор и измерительный реохорд включены в разные контуры с различными по знаку и значению рабочими токами (</w:t>
      </w:r>
      <w:r w:rsidRPr="009027EE">
        <w:rPr>
          <w:sz w:val="28"/>
          <w:szCs w:val="28"/>
          <w:lang w:val="en-US"/>
        </w:rPr>
        <w:t>I</w:t>
      </w:r>
      <w:r w:rsidRPr="009027EE">
        <w:rPr>
          <w:sz w:val="28"/>
          <w:szCs w:val="28"/>
          <w:vertAlign w:val="subscript"/>
        </w:rPr>
        <w:t>1</w:t>
      </w:r>
      <w:r w:rsidRPr="009027EE">
        <w:rPr>
          <w:sz w:val="28"/>
          <w:szCs w:val="28"/>
        </w:rPr>
        <w:t xml:space="preserve">=3 </w:t>
      </w:r>
      <w:r w:rsidRPr="009027EE">
        <w:rPr>
          <w:sz w:val="28"/>
          <w:szCs w:val="28"/>
          <w:lang w:val="en-US"/>
        </w:rPr>
        <w:t>mA</w:t>
      </w:r>
      <w:r w:rsidRPr="009027EE">
        <w:rPr>
          <w:sz w:val="28"/>
          <w:szCs w:val="28"/>
        </w:rPr>
        <w:t xml:space="preserve">; </w:t>
      </w:r>
      <w:r w:rsidRPr="009027EE">
        <w:rPr>
          <w:sz w:val="28"/>
          <w:szCs w:val="28"/>
          <w:lang w:val="en-US"/>
        </w:rPr>
        <w:t>I</w:t>
      </w:r>
      <w:r w:rsidRPr="009027EE">
        <w:rPr>
          <w:sz w:val="28"/>
          <w:szCs w:val="28"/>
          <w:vertAlign w:val="subscript"/>
        </w:rPr>
        <w:t>2</w:t>
      </w:r>
      <w:r w:rsidRPr="009027EE">
        <w:rPr>
          <w:sz w:val="28"/>
          <w:szCs w:val="28"/>
        </w:rPr>
        <w:t xml:space="preserve">=2 </w:t>
      </w:r>
      <w:r w:rsidRPr="009027EE">
        <w:rPr>
          <w:sz w:val="28"/>
          <w:szCs w:val="28"/>
          <w:lang w:val="en-US"/>
        </w:rPr>
        <w:t>mA</w:t>
      </w:r>
      <w:r w:rsidRPr="009027EE">
        <w:rPr>
          <w:sz w:val="28"/>
          <w:szCs w:val="28"/>
        </w:rPr>
        <w:t>). Это сделано для того, чтобы  ввести и поправку в показания на температуру холодного спая  и уравновесить термо-ЭДС.</w:t>
      </w:r>
    </w:p>
    <w:p w:rsidR="009027EE" w:rsidRDefault="009027EE" w:rsidP="009027EE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:rsidR="006D1479" w:rsidRPr="009027EE" w:rsidRDefault="006D1479" w:rsidP="009027EE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9027EE">
        <w:rPr>
          <w:b/>
          <w:sz w:val="28"/>
          <w:szCs w:val="28"/>
        </w:rPr>
        <w:t>Описание рабочего стенда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>Лабораторная установка включает в себя:</w:t>
      </w:r>
    </w:p>
    <w:p w:rsidR="006D1479" w:rsidRPr="009027EE" w:rsidRDefault="006D1479" w:rsidP="009027E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>автоматический потенциометр типа КСП-4;</w:t>
      </w:r>
    </w:p>
    <w:p w:rsidR="006D1479" w:rsidRPr="009027EE" w:rsidRDefault="006D1479" w:rsidP="009027E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>измеритель цифровой 2 ТРМ0;</w:t>
      </w:r>
    </w:p>
    <w:p w:rsidR="006D1479" w:rsidRPr="009027EE" w:rsidRDefault="006D1479" w:rsidP="009027E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>термоэлектрический термометр ТП  (</w:t>
      </w:r>
      <w:r w:rsidRPr="009027EE">
        <w:rPr>
          <w:sz w:val="28"/>
          <w:szCs w:val="28"/>
          <w:lang w:val="en-US"/>
        </w:rPr>
        <w:t>L</w:t>
      </w:r>
      <w:r w:rsidRPr="009027EE">
        <w:rPr>
          <w:sz w:val="28"/>
          <w:szCs w:val="28"/>
        </w:rPr>
        <w:t>), расположенный в электрической нагревательной   печи;</w:t>
      </w:r>
    </w:p>
    <w:p w:rsidR="006D1479" w:rsidRPr="009027EE" w:rsidRDefault="006D1479" w:rsidP="009027E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>образцовый потенциометр постоянного тока типа ПП-63.</w:t>
      </w:r>
    </w:p>
    <w:p w:rsidR="006D1479" w:rsidRPr="009027EE" w:rsidRDefault="006D1479" w:rsidP="009027EE">
      <w:pPr>
        <w:pStyle w:val="a5"/>
        <w:ind w:firstLine="709"/>
        <w:rPr>
          <w:szCs w:val="28"/>
        </w:rPr>
      </w:pPr>
      <w:r w:rsidRPr="009027EE">
        <w:rPr>
          <w:szCs w:val="28"/>
        </w:rPr>
        <w:t>Лабораторный стенд предназначен для проведения следующих работ:</w:t>
      </w:r>
    </w:p>
    <w:p w:rsidR="006D1479" w:rsidRPr="009027EE" w:rsidRDefault="006D1479" w:rsidP="009027E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>поверка автоматического потенциометра КСП образцовым потенциометром;</w:t>
      </w:r>
    </w:p>
    <w:p w:rsidR="006D1479" w:rsidRPr="009027EE" w:rsidRDefault="006D1479" w:rsidP="009027E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>поверка цифрового измерителя 2ТРМ0 образцовым потенциометром;</w:t>
      </w:r>
    </w:p>
    <w:p w:rsidR="006D1479" w:rsidRPr="009027EE" w:rsidRDefault="006D1479" w:rsidP="009027E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>измерение температуры печи с помощью хромель-алюмелевой термопары и, работающего в информационном режиме измерителя 2ТРМ0.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>Схема поверки автоматического потенциометра КСП-4 и цифрового измерителя 2 ТРМ0 представлена на рис. 2.</w:t>
      </w:r>
    </w:p>
    <w:p w:rsidR="006D1479" w:rsidRPr="009027EE" w:rsidRDefault="009027EE" w:rsidP="00902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73F4">
        <w:rPr>
          <w:noProof/>
        </w:rPr>
        <w:pict>
          <v:group id="_x0000_s1077" style="position:absolute;left:0;text-align:left;margin-left:-21.85pt;margin-top:9.55pt;width:468pt;height:153pt;z-index:251658752" coordorigin="981,7864" coordsize="9360,3060" o:allowincell="f">
            <v:shape id="_x0000_s1078" type="#_x0000_t202" style="position:absolute;left:981;top:7864;width:1260;height:467" strokecolor="white">
              <v:textbox style="mso-next-textbox:#_x0000_s1078" inset="2.20981mm,1.1049mm,2.20981mm,1.1049mm">
                <w:txbxContent>
                  <w:p w:rsidR="006D1479" w:rsidRDefault="006D1479" w:rsidP="006D147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~ 220В</w:t>
                    </w:r>
                  </w:p>
                </w:txbxContent>
              </v:textbox>
            </v:shape>
            <v:shape id="_x0000_s1079" type="#_x0000_t202" style="position:absolute;left:9081;top:7864;width:1260;height:467" strokecolor="white">
              <v:textbox style="mso-next-textbox:#_x0000_s1079" inset="2.20981mm,1.1049mm,2.20981mm,1.1049mm">
                <w:txbxContent>
                  <w:p w:rsidR="006D1479" w:rsidRDefault="006D1479" w:rsidP="006D147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~ 220В</w:t>
                    </w:r>
                  </w:p>
                </w:txbxContent>
              </v:textbox>
            </v:shape>
            <v:rect id="_x0000_s1080" style="position:absolute;left:2421;top:7864;width:3060;height:900"/>
            <v:rect id="_x0000_s1081" style="position:absolute;left:4761;top:9664;width:2520;height:1260"/>
            <v:rect id="_x0000_s1082" style="position:absolute;left:6381;top:7864;width:2340;height:900"/>
            <v:shape id="_x0000_s1083" type="#_x0000_t202" style="position:absolute;left:3321;top:8044;width:1260;height:593" strokecolor="white">
              <v:textbox style="mso-next-textbox:#_x0000_s1083">
                <w:txbxContent>
                  <w:p w:rsidR="006D1479" w:rsidRDefault="006D1479" w:rsidP="006D147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КСП -4</w:t>
                    </w:r>
                  </w:p>
                </w:txbxContent>
              </v:textbox>
            </v:shape>
            <v:line id="_x0000_s1084" style="position:absolute" from="5301,8404" to="5301,9844">
              <v:stroke startarrow="oval" endarrow="oval"/>
            </v:line>
            <v:line id="_x0000_s1085" style="position:absolute" from="4941,8404" to="4941,9844">
              <v:stroke startarrow="oval" endarrow="oval"/>
            </v:line>
            <v:shape id="_x0000_s1086" type="#_x0000_t202" style="position:absolute;left:6921;top:8044;width:1260;height:593" strokecolor="white">
              <v:textbox style="mso-next-textbox:#_x0000_s1086">
                <w:txbxContent>
                  <w:p w:rsidR="006D1479" w:rsidRDefault="006D1479" w:rsidP="006D147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 ТРМ0</w:t>
                    </w:r>
                  </w:p>
                </w:txbxContent>
              </v:textbox>
            </v:shape>
            <v:shape id="_x0000_s1087" type="#_x0000_t202" style="position:absolute;left:5481;top:10084;width:1260;height:593" strokecolor="white">
              <v:textbox style="mso-next-textbox:#_x0000_s1087">
                <w:txbxContent>
                  <w:p w:rsidR="006D1479" w:rsidRDefault="006D1479" w:rsidP="006D147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ПП-63</w:t>
                    </w:r>
                  </w:p>
                </w:txbxContent>
              </v:textbox>
            </v:shape>
            <v:line id="_x0000_s1088" style="position:absolute" from="2061,8224" to="2601,8224">
              <v:stroke endarrow="oval"/>
            </v:line>
            <v:line id="_x0000_s1089" style="position:absolute" from="2061,8044" to="2601,8044">
              <v:stroke endarrow="oval"/>
            </v:line>
            <v:line id="_x0000_s1090" style="position:absolute" from="8541,8224" to="9081,8224">
              <v:stroke startarrow="oval" endarrow="oval"/>
            </v:line>
            <v:line id="_x0000_s1091" style="position:absolute" from="8541,8044" to="9081,8044">
              <v:stroke startarrow="oval" endarrow="oval"/>
            </v:line>
            <v:line id="_x0000_s1092" style="position:absolute" from="4941,8944" to="7101,8944"/>
            <v:line id="_x0000_s1093" style="position:absolute;flip:y" from="7101,8584" to="7101,8944">
              <v:stroke endarrow="oval"/>
            </v:line>
            <v:line id="_x0000_s1094" style="position:absolute" from="5301,9484" to="7821,9484"/>
            <v:line id="_x0000_s1095" style="position:absolute;flip:y" from="7821,8584" to="7821,8944">
              <v:stroke startarrow="oval" endarrow="oval"/>
            </v:line>
            <v:line id="_x0000_s1096" style="position:absolute" from="7821,9304" to="7821,9484">
              <v:stroke startarrow="oval"/>
            </v:line>
            <v:line id="_x0000_s1097" style="position:absolute;flip:y" from="7821,8944" to="8001,9304"/>
          </v:group>
        </w:pict>
      </w:r>
    </w:p>
    <w:p w:rsidR="006D1479" w:rsidRPr="009027EE" w:rsidRDefault="006D1479" w:rsidP="009027EE">
      <w:pPr>
        <w:spacing w:line="360" w:lineRule="auto"/>
        <w:ind w:firstLine="709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rPr>
          <w:sz w:val="28"/>
          <w:szCs w:val="28"/>
        </w:rPr>
      </w:pPr>
    </w:p>
    <w:p w:rsidR="006D1479" w:rsidRPr="009027EE" w:rsidRDefault="003373F4" w:rsidP="009027E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98" type="#_x0000_t202" style="position:absolute;left:0;text-align:left;margin-left:194.15pt;margin-top:3.5pt;width:69pt;height:29.65pt;z-index:251657728" o:allowincell="f" strokecolor="white">
            <v:textbox style="mso-next-textbox:#_x0000_s1098">
              <w:txbxContent>
                <w:p w:rsidR="006D1479" w:rsidRDefault="006D1479" w:rsidP="006D147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Рис. 2</w:t>
                  </w:r>
                </w:p>
              </w:txbxContent>
            </v:textbox>
          </v:shape>
        </w:pict>
      </w:r>
    </w:p>
    <w:p w:rsidR="006D1479" w:rsidRPr="009027EE" w:rsidRDefault="006D1479" w:rsidP="009027EE">
      <w:pPr>
        <w:spacing w:line="360" w:lineRule="auto"/>
        <w:ind w:firstLine="709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rPr>
          <w:b/>
          <w:bCs/>
          <w:sz w:val="28"/>
          <w:szCs w:val="28"/>
          <w:u w:val="single"/>
        </w:rPr>
      </w:pPr>
      <w:r w:rsidRPr="009027EE">
        <w:rPr>
          <w:b/>
          <w:bCs/>
          <w:noProof/>
          <w:sz w:val="28"/>
          <w:szCs w:val="28"/>
          <w:u w:val="single"/>
        </w:rPr>
        <w:t>Таблица</w:t>
      </w:r>
      <w:r w:rsidRPr="009027EE">
        <w:rPr>
          <w:b/>
          <w:bCs/>
          <w:sz w:val="28"/>
          <w:szCs w:val="28"/>
          <w:u w:val="single"/>
        </w:rPr>
        <w:t>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921"/>
        <w:gridCol w:w="902"/>
        <w:gridCol w:w="932"/>
        <w:gridCol w:w="1064"/>
        <w:gridCol w:w="1248"/>
        <w:gridCol w:w="903"/>
        <w:gridCol w:w="932"/>
        <w:gridCol w:w="902"/>
        <w:gridCol w:w="932"/>
      </w:tblGrid>
      <w:tr w:rsidR="006D1479" w:rsidRPr="009027EE" w:rsidTr="009027EE">
        <w:trPr>
          <w:trHeight w:val="284"/>
        </w:trPr>
        <w:tc>
          <w:tcPr>
            <w:tcW w:w="1828" w:type="dxa"/>
            <w:gridSpan w:val="2"/>
            <w:vMerge w:val="restart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Показания проверочного прибора</w:t>
            </w:r>
          </w:p>
        </w:tc>
        <w:tc>
          <w:tcPr>
            <w:tcW w:w="1834" w:type="dxa"/>
            <w:gridSpan w:val="2"/>
            <w:vMerge w:val="restart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Показания образцового прибора</w:t>
            </w:r>
          </w:p>
        </w:tc>
        <w:tc>
          <w:tcPr>
            <w:tcW w:w="2312" w:type="dxa"/>
            <w:gridSpan w:val="2"/>
            <w:vMerge w:val="restart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Вариация</w:t>
            </w:r>
          </w:p>
        </w:tc>
        <w:tc>
          <w:tcPr>
            <w:tcW w:w="3669" w:type="dxa"/>
            <w:gridSpan w:val="4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Погрешность</w:t>
            </w:r>
          </w:p>
        </w:tc>
      </w:tr>
      <w:tr w:rsidR="006D1479" w:rsidRPr="009027EE" w:rsidTr="009027EE">
        <w:trPr>
          <w:trHeight w:val="130"/>
        </w:trPr>
        <w:tc>
          <w:tcPr>
            <w:tcW w:w="1828" w:type="dxa"/>
            <w:gridSpan w:val="2"/>
            <w:vMerge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</w:p>
        </w:tc>
        <w:tc>
          <w:tcPr>
            <w:tcW w:w="1834" w:type="dxa"/>
            <w:gridSpan w:val="2"/>
            <w:vMerge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</w:p>
        </w:tc>
        <w:tc>
          <w:tcPr>
            <w:tcW w:w="2312" w:type="dxa"/>
            <w:gridSpan w:val="2"/>
            <w:vMerge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</w:p>
        </w:tc>
        <w:tc>
          <w:tcPr>
            <w:tcW w:w="1835" w:type="dxa"/>
            <w:gridSpan w:val="2"/>
          </w:tcPr>
          <w:p w:rsidR="006D1479" w:rsidRPr="009027EE" w:rsidRDefault="006D1479" w:rsidP="009027EE">
            <w:pPr>
              <w:spacing w:line="360" w:lineRule="auto"/>
              <w:ind w:left="-817" w:firstLine="709"/>
            </w:pPr>
            <w:r w:rsidRPr="009027EE">
              <w:t>абсолютная</w:t>
            </w:r>
          </w:p>
        </w:tc>
        <w:tc>
          <w:tcPr>
            <w:tcW w:w="1834" w:type="dxa"/>
            <w:gridSpan w:val="2"/>
          </w:tcPr>
          <w:p w:rsidR="006D1479" w:rsidRPr="009027EE" w:rsidRDefault="006D1479" w:rsidP="009027EE">
            <w:pPr>
              <w:spacing w:line="360" w:lineRule="auto"/>
              <w:ind w:left="-817" w:firstLine="709"/>
            </w:pPr>
            <w:r w:rsidRPr="009027EE">
              <w:t>приведенная</w:t>
            </w:r>
          </w:p>
        </w:tc>
      </w:tr>
      <w:tr w:rsidR="006D1479" w:rsidRPr="009027EE">
        <w:trPr>
          <w:trHeight w:val="576"/>
        </w:trPr>
        <w:tc>
          <w:tcPr>
            <w:tcW w:w="907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°С</w:t>
            </w:r>
          </w:p>
        </w:tc>
        <w:tc>
          <w:tcPr>
            <w:tcW w:w="921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</w:pPr>
            <w:r w:rsidRPr="009027EE">
              <w:t>мВ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Прямой ход</w:t>
            </w:r>
          </w:p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мВ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Обратный ход</w:t>
            </w:r>
          </w:p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мВ</w:t>
            </w:r>
          </w:p>
        </w:tc>
        <w:tc>
          <w:tcPr>
            <w:tcW w:w="1064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Абсолютная</w:t>
            </w:r>
          </w:p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мВ</w:t>
            </w:r>
          </w:p>
        </w:tc>
        <w:tc>
          <w:tcPr>
            <w:tcW w:w="1248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Относительная</w:t>
            </w:r>
          </w:p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мВ</w:t>
            </w:r>
          </w:p>
        </w:tc>
        <w:tc>
          <w:tcPr>
            <w:tcW w:w="903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</w:p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Прямой ход мВ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</w:p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Обратный ход мВ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</w:pPr>
          </w:p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 xml:space="preserve">Прямой ход </w:t>
            </w:r>
            <w:r w:rsidRPr="009027EE">
              <w:rPr>
                <w:b/>
              </w:rPr>
              <w:t>%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</w:p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 xml:space="preserve">Обратный ход </w:t>
            </w:r>
            <w:r w:rsidRPr="009027EE">
              <w:rPr>
                <w:b/>
              </w:rPr>
              <w:t>%</w:t>
            </w:r>
          </w:p>
        </w:tc>
      </w:tr>
      <w:tr w:rsidR="006D1479" w:rsidRPr="009027EE" w:rsidTr="009027EE">
        <w:trPr>
          <w:trHeight w:val="325"/>
        </w:trPr>
        <w:tc>
          <w:tcPr>
            <w:tcW w:w="907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0</w:t>
            </w:r>
          </w:p>
        </w:tc>
        <w:tc>
          <w:tcPr>
            <w:tcW w:w="921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0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-1,08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-0,8</w:t>
            </w:r>
          </w:p>
        </w:tc>
        <w:tc>
          <w:tcPr>
            <w:tcW w:w="1064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-0,28</w:t>
            </w:r>
          </w:p>
        </w:tc>
        <w:tc>
          <w:tcPr>
            <w:tcW w:w="1248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0,08</w:t>
            </w:r>
          </w:p>
        </w:tc>
        <w:tc>
          <w:tcPr>
            <w:tcW w:w="903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-0,61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-0,56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3,2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2,6</w:t>
            </w:r>
          </w:p>
        </w:tc>
      </w:tr>
      <w:tr w:rsidR="006D1479" w:rsidRPr="009027EE" w:rsidTr="009027EE">
        <w:trPr>
          <w:trHeight w:val="132"/>
        </w:trPr>
        <w:tc>
          <w:tcPr>
            <w:tcW w:w="907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50</w:t>
            </w:r>
          </w:p>
        </w:tc>
        <w:tc>
          <w:tcPr>
            <w:tcW w:w="921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3,350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3,02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2,85</w:t>
            </w:r>
          </w:p>
        </w:tc>
        <w:tc>
          <w:tcPr>
            <w:tcW w:w="1064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-0,17</w:t>
            </w:r>
          </w:p>
        </w:tc>
        <w:tc>
          <w:tcPr>
            <w:tcW w:w="1248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0,0289</w:t>
            </w:r>
          </w:p>
        </w:tc>
        <w:tc>
          <w:tcPr>
            <w:tcW w:w="903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-0,33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0,5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1,44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2,2</w:t>
            </w:r>
          </w:p>
        </w:tc>
      </w:tr>
      <w:tr w:rsidR="006D1479" w:rsidRPr="009027EE" w:rsidTr="009027EE">
        <w:trPr>
          <w:trHeight w:val="349"/>
        </w:trPr>
        <w:tc>
          <w:tcPr>
            <w:tcW w:w="907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100</w:t>
            </w:r>
          </w:p>
        </w:tc>
        <w:tc>
          <w:tcPr>
            <w:tcW w:w="921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6,398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6,6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6,55</w:t>
            </w:r>
          </w:p>
        </w:tc>
        <w:tc>
          <w:tcPr>
            <w:tcW w:w="1064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-0,05</w:t>
            </w:r>
          </w:p>
        </w:tc>
        <w:tc>
          <w:tcPr>
            <w:tcW w:w="1248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0,0025</w:t>
            </w:r>
          </w:p>
        </w:tc>
        <w:tc>
          <w:tcPr>
            <w:tcW w:w="903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0,202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0,152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0,22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0,7</w:t>
            </w:r>
          </w:p>
        </w:tc>
      </w:tr>
      <w:tr w:rsidR="006D1479" w:rsidRPr="009027EE" w:rsidTr="009027EE">
        <w:trPr>
          <w:trHeight w:val="270"/>
        </w:trPr>
        <w:tc>
          <w:tcPr>
            <w:tcW w:w="907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150</w:t>
            </w:r>
          </w:p>
        </w:tc>
        <w:tc>
          <w:tcPr>
            <w:tcW w:w="921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10,624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10,2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10,2</w:t>
            </w:r>
          </w:p>
        </w:tc>
        <w:tc>
          <w:tcPr>
            <w:tcW w:w="1064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0</w:t>
            </w:r>
          </w:p>
        </w:tc>
        <w:tc>
          <w:tcPr>
            <w:tcW w:w="1248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0</w:t>
            </w:r>
          </w:p>
        </w:tc>
        <w:tc>
          <w:tcPr>
            <w:tcW w:w="903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-0,424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-0,424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1,8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1,9</w:t>
            </w:r>
          </w:p>
        </w:tc>
      </w:tr>
      <w:tr w:rsidR="006D1479" w:rsidRPr="009027EE" w:rsidTr="009027EE">
        <w:trPr>
          <w:trHeight w:val="332"/>
        </w:trPr>
        <w:tc>
          <w:tcPr>
            <w:tcW w:w="907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200</w:t>
            </w:r>
          </w:p>
        </w:tc>
        <w:tc>
          <w:tcPr>
            <w:tcW w:w="921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14,570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14,3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14,4</w:t>
            </w:r>
          </w:p>
        </w:tc>
        <w:tc>
          <w:tcPr>
            <w:tcW w:w="1064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0,1</w:t>
            </w:r>
          </w:p>
        </w:tc>
        <w:tc>
          <w:tcPr>
            <w:tcW w:w="1248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0,01</w:t>
            </w:r>
          </w:p>
        </w:tc>
        <w:tc>
          <w:tcPr>
            <w:tcW w:w="903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-0,27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0,17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2,6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0,7</w:t>
            </w:r>
          </w:p>
        </w:tc>
      </w:tr>
      <w:tr w:rsidR="006D1479" w:rsidRPr="009027EE" w:rsidTr="009027EE">
        <w:trPr>
          <w:trHeight w:val="251"/>
        </w:trPr>
        <w:tc>
          <w:tcPr>
            <w:tcW w:w="907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250</w:t>
            </w:r>
          </w:p>
        </w:tc>
        <w:tc>
          <w:tcPr>
            <w:tcW w:w="921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17,860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18,45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18,2</w:t>
            </w:r>
          </w:p>
        </w:tc>
        <w:tc>
          <w:tcPr>
            <w:tcW w:w="1064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-0,25</w:t>
            </w:r>
          </w:p>
        </w:tc>
        <w:tc>
          <w:tcPr>
            <w:tcW w:w="1248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0,0625</w:t>
            </w:r>
          </w:p>
        </w:tc>
        <w:tc>
          <w:tcPr>
            <w:tcW w:w="903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0,59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0,34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2,9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1,5</w:t>
            </w:r>
          </w:p>
        </w:tc>
      </w:tr>
      <w:tr w:rsidR="006D1479" w:rsidRPr="009027EE" w:rsidTr="009027EE">
        <w:trPr>
          <w:trHeight w:val="314"/>
        </w:trPr>
        <w:tc>
          <w:tcPr>
            <w:tcW w:w="907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300</w:t>
            </w:r>
          </w:p>
        </w:tc>
        <w:tc>
          <w:tcPr>
            <w:tcW w:w="921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22,880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22,5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22,45</w:t>
            </w:r>
          </w:p>
        </w:tc>
        <w:tc>
          <w:tcPr>
            <w:tcW w:w="1064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-0,5</w:t>
            </w:r>
          </w:p>
        </w:tc>
        <w:tc>
          <w:tcPr>
            <w:tcW w:w="1248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</w:pPr>
            <w:r w:rsidRPr="009027EE">
              <w:t>0,25</w:t>
            </w:r>
          </w:p>
        </w:tc>
        <w:tc>
          <w:tcPr>
            <w:tcW w:w="903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0,38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0,43</w:t>
            </w:r>
          </w:p>
        </w:tc>
        <w:tc>
          <w:tcPr>
            <w:tcW w:w="90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1,66</w:t>
            </w:r>
          </w:p>
        </w:tc>
        <w:tc>
          <w:tcPr>
            <w:tcW w:w="932" w:type="dxa"/>
          </w:tcPr>
          <w:p w:rsidR="006D1479" w:rsidRPr="009027EE" w:rsidRDefault="006D1479" w:rsidP="009027EE">
            <w:pPr>
              <w:spacing w:line="360" w:lineRule="auto"/>
              <w:ind w:left="-817" w:firstLine="709"/>
              <w:jc w:val="center"/>
              <w:rPr>
                <w:b/>
              </w:rPr>
            </w:pPr>
            <w:r w:rsidRPr="009027EE">
              <w:t>1,9</w:t>
            </w:r>
          </w:p>
        </w:tc>
      </w:tr>
    </w:tbl>
    <w:p w:rsidR="006D1479" w:rsidRPr="009027EE" w:rsidRDefault="006D1479" w:rsidP="009027EE">
      <w:pPr>
        <w:tabs>
          <w:tab w:val="left" w:pos="8595"/>
        </w:tabs>
        <w:spacing w:line="360" w:lineRule="auto"/>
        <w:ind w:firstLine="709"/>
        <w:rPr>
          <w:sz w:val="28"/>
          <w:szCs w:val="28"/>
        </w:rPr>
      </w:pPr>
    </w:p>
    <w:p w:rsidR="006D1479" w:rsidRPr="009027EE" w:rsidRDefault="006D1479" w:rsidP="009027EE">
      <w:pPr>
        <w:tabs>
          <w:tab w:val="left" w:pos="8595"/>
        </w:tabs>
        <w:spacing w:line="360" w:lineRule="auto"/>
        <w:ind w:firstLine="709"/>
        <w:rPr>
          <w:b/>
          <w:sz w:val="28"/>
          <w:szCs w:val="28"/>
        </w:rPr>
      </w:pPr>
      <w:r w:rsidRPr="009027EE">
        <w:rPr>
          <w:sz w:val="28"/>
          <w:szCs w:val="28"/>
        </w:rPr>
        <w:t xml:space="preserve">     </w:t>
      </w:r>
      <w:r w:rsidRPr="009027EE">
        <w:rPr>
          <w:b/>
          <w:sz w:val="28"/>
          <w:szCs w:val="28"/>
        </w:rPr>
        <w:t>∆абс=±(</w:t>
      </w:r>
      <w:r w:rsidRPr="009027EE">
        <w:rPr>
          <w:b/>
          <w:sz w:val="28"/>
          <w:szCs w:val="28"/>
          <w:lang w:val="en-US"/>
        </w:rPr>
        <w:t>x-x</w:t>
      </w:r>
      <w:r w:rsidRPr="009027EE">
        <w:rPr>
          <w:b/>
          <w:sz w:val="28"/>
          <w:szCs w:val="28"/>
        </w:rPr>
        <w:t>действ)</w:t>
      </w:r>
    </w:p>
    <w:p w:rsidR="006D1479" w:rsidRPr="009027EE" w:rsidRDefault="006D1479" w:rsidP="009027EE">
      <w:pPr>
        <w:tabs>
          <w:tab w:val="center" w:pos="4677"/>
        </w:tabs>
        <w:spacing w:line="360" w:lineRule="auto"/>
        <w:ind w:firstLine="709"/>
        <w:rPr>
          <w:b/>
          <w:sz w:val="28"/>
          <w:szCs w:val="28"/>
          <w:lang w:val="en-US"/>
        </w:rPr>
      </w:pPr>
    </w:p>
    <w:p w:rsidR="006D1479" w:rsidRPr="009027EE" w:rsidRDefault="006D1479" w:rsidP="009027EE">
      <w:pPr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9027EE">
        <w:rPr>
          <w:b/>
          <w:sz w:val="28"/>
          <w:szCs w:val="28"/>
        </w:rPr>
        <w:t>Прямой ход</w:t>
      </w:r>
      <w:r w:rsidRPr="009027EE">
        <w:rPr>
          <w:sz w:val="28"/>
          <w:szCs w:val="28"/>
        </w:rPr>
        <w:tab/>
      </w:r>
      <w:r w:rsidRPr="009027EE">
        <w:rPr>
          <w:b/>
          <w:sz w:val="28"/>
          <w:szCs w:val="28"/>
        </w:rPr>
        <w:t>Обратный ход</w:t>
      </w:r>
    </w:p>
    <w:p w:rsidR="006D1479" w:rsidRPr="009027EE" w:rsidRDefault="006D1479" w:rsidP="009027EE">
      <w:pPr>
        <w:tabs>
          <w:tab w:val="left" w:pos="4000"/>
        </w:tabs>
        <w:spacing w:line="360" w:lineRule="auto"/>
        <w:ind w:firstLine="709"/>
        <w:rPr>
          <w:sz w:val="28"/>
          <w:szCs w:val="28"/>
        </w:rPr>
      </w:pPr>
      <w:r w:rsidRPr="009027EE">
        <w:rPr>
          <w:sz w:val="28"/>
          <w:szCs w:val="28"/>
        </w:rPr>
        <w:t>∆абс=-1,08-0=-0,28мВ</w:t>
      </w:r>
      <w:r w:rsidRPr="009027EE">
        <w:rPr>
          <w:sz w:val="28"/>
          <w:szCs w:val="28"/>
        </w:rPr>
        <w:tab/>
        <w:t>∆абс=-0,8-0=-0,08 мВ</w:t>
      </w: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  <w:r w:rsidRPr="009027EE">
        <w:rPr>
          <w:sz w:val="28"/>
          <w:szCs w:val="28"/>
        </w:rPr>
        <w:t>∆абс=3,02-3,350=-0,33 мВ</w:t>
      </w:r>
      <w:r w:rsidRPr="009027EE">
        <w:rPr>
          <w:sz w:val="28"/>
          <w:szCs w:val="28"/>
        </w:rPr>
        <w:tab/>
        <w:t>∆абс=2,85-3,350=-0,5 мВ</w:t>
      </w: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  <w:r w:rsidRPr="009027EE">
        <w:rPr>
          <w:sz w:val="28"/>
          <w:szCs w:val="28"/>
        </w:rPr>
        <w:t>∆абс=6,6-6,398=0,202 мВ</w:t>
      </w:r>
      <w:r w:rsidRPr="009027EE">
        <w:rPr>
          <w:sz w:val="28"/>
          <w:szCs w:val="28"/>
        </w:rPr>
        <w:tab/>
        <w:t>∆абс=6,55-6,398=0,152 мВ</w:t>
      </w: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  <w:r w:rsidRPr="009027EE">
        <w:rPr>
          <w:sz w:val="28"/>
          <w:szCs w:val="28"/>
        </w:rPr>
        <w:t>∆абс=10,2-10,624=-0,424 мВ</w:t>
      </w:r>
      <w:r w:rsidRPr="009027EE">
        <w:rPr>
          <w:sz w:val="28"/>
          <w:szCs w:val="28"/>
        </w:rPr>
        <w:tab/>
        <w:t>∆абс=10,2-10,624=-0,424 мВ</w:t>
      </w: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  <w:r w:rsidRPr="009027EE">
        <w:rPr>
          <w:sz w:val="28"/>
          <w:szCs w:val="28"/>
        </w:rPr>
        <w:t>∆абс=14,3-14,570=-0,27 мВ</w:t>
      </w:r>
      <w:r w:rsidRPr="009027EE">
        <w:rPr>
          <w:sz w:val="28"/>
          <w:szCs w:val="28"/>
        </w:rPr>
        <w:tab/>
        <w:t>∆абс=14,4-14,570=-0,17 мВ</w:t>
      </w: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  <w:r w:rsidRPr="009027EE">
        <w:rPr>
          <w:sz w:val="28"/>
          <w:szCs w:val="28"/>
        </w:rPr>
        <w:t>∆абс=18,45-17,860=0,59 мВ</w:t>
      </w:r>
      <w:r w:rsidRPr="009027EE">
        <w:rPr>
          <w:sz w:val="28"/>
          <w:szCs w:val="28"/>
        </w:rPr>
        <w:tab/>
        <w:t>∆абс=18,2-17,860=0,34 мВ</w:t>
      </w: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  <w:r w:rsidRPr="009027EE">
        <w:rPr>
          <w:sz w:val="28"/>
          <w:szCs w:val="28"/>
        </w:rPr>
        <w:t>∆абс=22,5-22,880=-0,38 мВ</w:t>
      </w:r>
      <w:r w:rsidRPr="009027EE">
        <w:rPr>
          <w:sz w:val="28"/>
          <w:szCs w:val="28"/>
        </w:rPr>
        <w:tab/>
        <w:t>∆абс=22,45-22,880=-0,43 мВ</w:t>
      </w: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  <w:r w:rsidRPr="009027EE">
        <w:rPr>
          <w:b/>
          <w:sz w:val="28"/>
          <w:szCs w:val="28"/>
        </w:rPr>
        <w:t>∆прив=(∆абс/</w:t>
      </w:r>
      <w:r w:rsidRPr="009027EE">
        <w:rPr>
          <w:b/>
          <w:sz w:val="28"/>
          <w:szCs w:val="28"/>
          <w:lang w:val="en-US"/>
        </w:rPr>
        <w:t>N</w:t>
      </w:r>
      <w:r w:rsidRPr="009027EE">
        <w:rPr>
          <w:b/>
          <w:sz w:val="28"/>
          <w:szCs w:val="28"/>
        </w:rPr>
        <w:t>)*100</w:t>
      </w:r>
      <w:r w:rsidRPr="009027EE">
        <w:rPr>
          <w:sz w:val="28"/>
          <w:szCs w:val="28"/>
        </w:rPr>
        <w:tab/>
      </w:r>
      <w:r w:rsidRPr="009027EE">
        <w:rPr>
          <w:b/>
          <w:sz w:val="28"/>
          <w:szCs w:val="28"/>
        </w:rPr>
        <w:t>∆прив=300°С или 22,880 мВ</w:t>
      </w: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  <w:r w:rsidRPr="009027EE">
        <w:rPr>
          <w:sz w:val="28"/>
          <w:szCs w:val="28"/>
        </w:rPr>
        <w:t>∆прив=(1,8 /22,880)*100=3,2%</w:t>
      </w:r>
      <w:r w:rsidRPr="009027EE">
        <w:rPr>
          <w:sz w:val="28"/>
          <w:szCs w:val="28"/>
        </w:rPr>
        <w:tab/>
        <w:t>∆прив=(0,8 /22,880)*100=2,6%</w:t>
      </w: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  <w:r w:rsidRPr="009027EE">
        <w:rPr>
          <w:sz w:val="28"/>
          <w:szCs w:val="28"/>
        </w:rPr>
        <w:t>∆прив=(0,33 /22,880)*100=1,44%</w:t>
      </w:r>
      <w:r w:rsidRPr="009027EE">
        <w:rPr>
          <w:sz w:val="28"/>
          <w:szCs w:val="28"/>
        </w:rPr>
        <w:tab/>
        <w:t>∆прив=(0,5 /22,880)*100=2,2%</w:t>
      </w: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  <w:r w:rsidRPr="009027EE">
        <w:rPr>
          <w:sz w:val="28"/>
          <w:szCs w:val="28"/>
        </w:rPr>
        <w:t>∆прив=(0,202 /22,880)*100=0,22%</w:t>
      </w:r>
      <w:r w:rsidRPr="009027EE">
        <w:rPr>
          <w:sz w:val="28"/>
          <w:szCs w:val="28"/>
        </w:rPr>
        <w:tab/>
        <w:t>∆прив=(0,152 /22,880)*100=0,7%</w:t>
      </w: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  <w:r w:rsidRPr="009027EE">
        <w:rPr>
          <w:sz w:val="28"/>
          <w:szCs w:val="28"/>
        </w:rPr>
        <w:t>∆прив=(0,424 /22,880)*100=1,8%</w:t>
      </w:r>
      <w:r w:rsidRPr="009027EE">
        <w:rPr>
          <w:sz w:val="28"/>
          <w:szCs w:val="28"/>
        </w:rPr>
        <w:tab/>
        <w:t>∆прив=(0,424 /22,880)*100=1,9%</w:t>
      </w: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  <w:r w:rsidRPr="009027EE">
        <w:rPr>
          <w:sz w:val="28"/>
          <w:szCs w:val="28"/>
        </w:rPr>
        <w:t>∆прив=(0,27 /22,880)*100=2,6%</w:t>
      </w:r>
      <w:r w:rsidRPr="009027EE">
        <w:rPr>
          <w:sz w:val="28"/>
          <w:szCs w:val="28"/>
        </w:rPr>
        <w:tab/>
        <w:t>∆прив=(0,17 /22,880)*100=0,7%</w:t>
      </w: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  <w:r w:rsidRPr="009027EE">
        <w:rPr>
          <w:sz w:val="28"/>
          <w:szCs w:val="28"/>
        </w:rPr>
        <w:t>∆прив=(0,59 /22,880)*100=2,9%</w:t>
      </w:r>
      <w:r w:rsidRPr="009027EE">
        <w:rPr>
          <w:sz w:val="28"/>
          <w:szCs w:val="28"/>
        </w:rPr>
        <w:tab/>
        <w:t>∆прив=(0,34 /22,880)*100=1,5%</w:t>
      </w: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  <w:r w:rsidRPr="009027EE">
        <w:rPr>
          <w:sz w:val="28"/>
          <w:szCs w:val="28"/>
        </w:rPr>
        <w:t>∆прив=(0,38 /22,880)*100=1,66%</w:t>
      </w:r>
      <w:r w:rsidRPr="009027EE">
        <w:rPr>
          <w:sz w:val="28"/>
          <w:szCs w:val="28"/>
        </w:rPr>
        <w:tab/>
        <w:t>∆прив=(0,43 /22,880)*100=1,9%</w:t>
      </w: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sz w:val="28"/>
          <w:szCs w:val="28"/>
        </w:rPr>
      </w:pPr>
    </w:p>
    <w:p w:rsidR="006D1479" w:rsidRPr="009027EE" w:rsidRDefault="006D1479" w:rsidP="009027EE">
      <w:pPr>
        <w:tabs>
          <w:tab w:val="left" w:pos="3990"/>
        </w:tabs>
        <w:spacing w:line="360" w:lineRule="auto"/>
        <w:ind w:firstLine="709"/>
        <w:rPr>
          <w:b/>
          <w:sz w:val="28"/>
          <w:szCs w:val="28"/>
          <w:u w:val="single"/>
        </w:rPr>
      </w:pPr>
      <w:r w:rsidRPr="009027EE">
        <w:rPr>
          <w:b/>
          <w:sz w:val="28"/>
          <w:szCs w:val="28"/>
        </w:rPr>
        <w:t>∆доп=(0,25*22,880)/100=</w:t>
      </w:r>
      <w:r w:rsidRPr="009027EE">
        <w:rPr>
          <w:b/>
          <w:sz w:val="28"/>
          <w:szCs w:val="28"/>
          <w:u w:val="single"/>
        </w:rPr>
        <w:t>0,057</w:t>
      </w:r>
    </w:p>
    <w:p w:rsidR="006D1479" w:rsidRPr="009027EE" w:rsidRDefault="006D1479" w:rsidP="009027EE">
      <w:pPr>
        <w:spacing w:line="360" w:lineRule="auto"/>
        <w:ind w:firstLine="709"/>
        <w:rPr>
          <w:sz w:val="28"/>
          <w:szCs w:val="28"/>
        </w:rPr>
      </w:pP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i/>
          <w:sz w:val="28"/>
          <w:szCs w:val="28"/>
        </w:rPr>
        <w:t>Абсолютная погрешность (</w:t>
      </w:r>
      <w:r w:rsidRPr="009027EE">
        <w:rPr>
          <w:sz w:val="28"/>
          <w:szCs w:val="28"/>
        </w:rPr>
        <w:t>Δ</w:t>
      </w:r>
      <w:r w:rsidRPr="009027EE">
        <w:rPr>
          <w:i/>
          <w:sz w:val="28"/>
          <w:szCs w:val="28"/>
        </w:rPr>
        <w:t xml:space="preserve">), </w:t>
      </w:r>
      <w:r w:rsidRPr="009027EE">
        <w:rPr>
          <w:sz w:val="28"/>
          <w:szCs w:val="28"/>
        </w:rPr>
        <w:t>как при прямом, так и при обратном ходе определяется как разность между табличным значением ЭДС, соответствующим данной оцифрованной отметке шкалы поверяемого прибора (из градуировочных таблиц), и показаниями образцового потенциометра.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i/>
          <w:sz w:val="28"/>
          <w:szCs w:val="28"/>
        </w:rPr>
        <w:t xml:space="preserve">2. Приведенная  погрешность: </w:t>
      </w:r>
      <w:r w:rsidRPr="009027EE">
        <w:rPr>
          <w:i/>
          <w:sz w:val="28"/>
          <w:szCs w:val="28"/>
        </w:rPr>
        <w:tab/>
      </w:r>
      <w:r w:rsidRPr="009027EE">
        <w:rPr>
          <w:position w:val="-30"/>
          <w:sz w:val="28"/>
          <w:szCs w:val="28"/>
        </w:rPr>
        <w:object w:dxaOrig="2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3.75pt" o:ole="" fillcolor="window">
            <v:imagedata r:id="rId7" o:title=""/>
          </v:shape>
          <o:OLEObject Type="Embed" ProgID="Equation.3" ShapeID="_x0000_i1025" DrawAspect="Content" ObjectID="_1469388919" r:id="rId8"/>
        </w:object>
      </w:r>
      <w:r w:rsidRPr="009027EE">
        <w:rPr>
          <w:sz w:val="28"/>
          <w:szCs w:val="28"/>
        </w:rPr>
        <w:t>;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sz w:val="28"/>
          <w:szCs w:val="28"/>
          <w:lang w:val="en-US"/>
        </w:rPr>
        <w:t>Emax</w:t>
      </w:r>
      <w:r w:rsidRPr="009027EE">
        <w:rPr>
          <w:sz w:val="28"/>
          <w:szCs w:val="28"/>
        </w:rPr>
        <w:t xml:space="preserve"> и </w:t>
      </w:r>
      <w:r w:rsidRPr="009027EE">
        <w:rPr>
          <w:sz w:val="28"/>
          <w:szCs w:val="28"/>
          <w:lang w:val="en-US"/>
        </w:rPr>
        <w:t>Emin</w:t>
      </w:r>
      <w:r w:rsidRPr="009027EE">
        <w:rPr>
          <w:sz w:val="28"/>
          <w:szCs w:val="28"/>
        </w:rPr>
        <w:t xml:space="preserve"> – соответственно максимальное и минимальное значения шкалы поверяемого прибора.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i/>
          <w:sz w:val="28"/>
          <w:szCs w:val="28"/>
        </w:rPr>
        <w:t>3. Абсолютная вариация (ω)</w:t>
      </w:r>
      <w:r w:rsidRPr="009027EE">
        <w:rPr>
          <w:sz w:val="28"/>
          <w:szCs w:val="28"/>
        </w:rPr>
        <w:t xml:space="preserve"> определяется как разность показаний образцового потенциометра при прямом и обратном    ходе    указателя    поверяемого        прибора. 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027EE">
        <w:rPr>
          <w:i/>
          <w:sz w:val="28"/>
          <w:szCs w:val="28"/>
        </w:rPr>
        <w:t>Относительная    вариация:</w:t>
      </w:r>
    </w:p>
    <w:p w:rsidR="006D1479" w:rsidRPr="009027EE" w:rsidRDefault="006D1479" w:rsidP="009027EE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9027EE">
        <w:rPr>
          <w:i/>
          <w:sz w:val="28"/>
          <w:szCs w:val="28"/>
        </w:rPr>
        <w:t xml:space="preserve">ώ=( ω/ </w:t>
      </w:r>
      <w:r w:rsidRPr="009027EE">
        <w:rPr>
          <w:i/>
          <w:sz w:val="28"/>
          <w:szCs w:val="28"/>
          <w:lang w:val="en-US"/>
        </w:rPr>
        <w:t>Ema</w:t>
      </w:r>
      <w:r w:rsidRPr="009027EE">
        <w:rPr>
          <w:i/>
          <w:sz w:val="28"/>
          <w:szCs w:val="28"/>
        </w:rPr>
        <w:t>х-</w:t>
      </w:r>
      <w:r w:rsidRPr="009027EE">
        <w:rPr>
          <w:i/>
          <w:sz w:val="28"/>
          <w:szCs w:val="28"/>
          <w:lang w:val="en-US"/>
        </w:rPr>
        <w:t>Emin</w:t>
      </w:r>
      <w:r w:rsidRPr="009027EE">
        <w:rPr>
          <w:i/>
          <w:sz w:val="28"/>
          <w:szCs w:val="28"/>
        </w:rPr>
        <w:t>)*100%</w:t>
      </w:r>
    </w:p>
    <w:p w:rsidR="006D1479" w:rsidRPr="009027EE" w:rsidRDefault="006D1479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 xml:space="preserve">где </w:t>
      </w:r>
      <w:r w:rsidRPr="009027EE">
        <w:rPr>
          <w:i/>
          <w:sz w:val="28"/>
          <w:szCs w:val="28"/>
        </w:rPr>
        <w:t>ω</w:t>
      </w:r>
      <w:r w:rsidRPr="009027EE">
        <w:rPr>
          <w:sz w:val="28"/>
          <w:szCs w:val="28"/>
        </w:rPr>
        <w:t xml:space="preserve"> - абсолютная вариация, мВ; </w:t>
      </w:r>
      <w:r w:rsidRPr="009027EE">
        <w:rPr>
          <w:sz w:val="28"/>
          <w:szCs w:val="28"/>
          <w:lang w:val="en-US"/>
        </w:rPr>
        <w:t>Emax</w:t>
      </w:r>
      <w:r w:rsidRPr="009027EE">
        <w:rPr>
          <w:sz w:val="28"/>
          <w:szCs w:val="28"/>
        </w:rPr>
        <w:t xml:space="preserve"> и </w:t>
      </w:r>
      <w:r w:rsidRPr="009027EE">
        <w:rPr>
          <w:sz w:val="28"/>
          <w:szCs w:val="28"/>
          <w:lang w:val="en-US"/>
        </w:rPr>
        <w:t>Emin</w:t>
      </w:r>
      <w:r w:rsidRPr="009027EE">
        <w:rPr>
          <w:sz w:val="28"/>
          <w:szCs w:val="28"/>
        </w:rPr>
        <w:t xml:space="preserve"> — соответственно максимальные и минимальные значения шкалы поверяемого прибора, мВ.</w:t>
      </w:r>
    </w:p>
    <w:p w:rsidR="009027EE" w:rsidRDefault="009027EE" w:rsidP="009027EE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E6CA4" w:rsidRPr="009027EE">
        <w:rPr>
          <w:b/>
          <w:sz w:val="28"/>
          <w:szCs w:val="28"/>
        </w:rPr>
        <w:t>Вывод:</w:t>
      </w:r>
    </w:p>
    <w:p w:rsidR="009027EE" w:rsidRDefault="009027EE" w:rsidP="009027EE">
      <w:pPr>
        <w:spacing w:line="360" w:lineRule="auto"/>
        <w:ind w:firstLine="709"/>
        <w:rPr>
          <w:sz w:val="28"/>
          <w:szCs w:val="28"/>
        </w:rPr>
      </w:pPr>
    </w:p>
    <w:p w:rsidR="00AE6CA4" w:rsidRPr="009027EE" w:rsidRDefault="00AE6CA4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 xml:space="preserve"> В данной работе я изучил принцип действия и конструкции потенциометров. Ознакомился с установкой, ее назначением, возможностями, правилами. Произвел проверку  потенциометра.</w:t>
      </w:r>
    </w:p>
    <w:p w:rsidR="00AE6CA4" w:rsidRPr="009027EE" w:rsidRDefault="00AE6CA4" w:rsidP="009027EE">
      <w:pPr>
        <w:spacing w:line="360" w:lineRule="auto"/>
        <w:ind w:firstLine="709"/>
        <w:jc w:val="both"/>
        <w:rPr>
          <w:sz w:val="28"/>
          <w:szCs w:val="28"/>
        </w:rPr>
      </w:pPr>
      <w:r w:rsidRPr="009027EE">
        <w:rPr>
          <w:sz w:val="28"/>
          <w:szCs w:val="28"/>
        </w:rPr>
        <w:t>И выяснил что приведенная погрешность</w:t>
      </w:r>
      <w:r w:rsidR="00CB1053" w:rsidRPr="009027EE">
        <w:rPr>
          <w:sz w:val="28"/>
          <w:szCs w:val="28"/>
        </w:rPr>
        <w:t>(3,2)</w:t>
      </w:r>
      <w:r w:rsidRPr="009027EE">
        <w:rPr>
          <w:sz w:val="28"/>
          <w:szCs w:val="28"/>
        </w:rPr>
        <w:t xml:space="preserve"> прибора превышает допускаемую погрешность</w:t>
      </w:r>
      <w:r w:rsidR="00CB1053" w:rsidRPr="009027EE">
        <w:rPr>
          <w:sz w:val="28"/>
          <w:szCs w:val="28"/>
        </w:rPr>
        <w:t>(0,057)</w:t>
      </w:r>
      <w:r w:rsidRPr="009027EE">
        <w:rPr>
          <w:sz w:val="28"/>
          <w:szCs w:val="28"/>
        </w:rPr>
        <w:t xml:space="preserve"> прибора, следовательно, прибор не годен.</w:t>
      </w:r>
    </w:p>
    <w:p w:rsidR="006D1479" w:rsidRPr="009027EE" w:rsidRDefault="006D1479" w:rsidP="009027EE">
      <w:pPr>
        <w:tabs>
          <w:tab w:val="left" w:pos="3265"/>
        </w:tabs>
        <w:spacing w:line="360" w:lineRule="auto"/>
        <w:ind w:firstLine="709"/>
        <w:rPr>
          <w:sz w:val="28"/>
          <w:szCs w:val="28"/>
        </w:rPr>
      </w:pPr>
      <w:bookmarkStart w:id="1" w:name="_GoBack"/>
      <w:bookmarkEnd w:id="1"/>
    </w:p>
    <w:sectPr w:rsidR="006D1479" w:rsidRPr="009027EE" w:rsidSect="009027E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01" w:rsidRDefault="00396101" w:rsidP="009027EE">
      <w:r>
        <w:separator/>
      </w:r>
    </w:p>
  </w:endnote>
  <w:endnote w:type="continuationSeparator" w:id="0">
    <w:p w:rsidR="00396101" w:rsidRDefault="00396101" w:rsidP="0090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01" w:rsidRDefault="00396101" w:rsidP="009027EE">
      <w:r>
        <w:separator/>
      </w:r>
    </w:p>
  </w:footnote>
  <w:footnote w:type="continuationSeparator" w:id="0">
    <w:p w:rsidR="00396101" w:rsidRDefault="00396101" w:rsidP="0090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2A3"/>
    <w:multiLevelType w:val="multilevel"/>
    <w:tmpl w:val="BC80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AA6CC4"/>
    <w:multiLevelType w:val="hybridMultilevel"/>
    <w:tmpl w:val="C710604A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60AF53D6"/>
    <w:multiLevelType w:val="hybridMultilevel"/>
    <w:tmpl w:val="05060E8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8EB4112"/>
    <w:multiLevelType w:val="multilevel"/>
    <w:tmpl w:val="BC8009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479"/>
    <w:rsid w:val="003373F4"/>
    <w:rsid w:val="00396101"/>
    <w:rsid w:val="0067436D"/>
    <w:rsid w:val="006877F7"/>
    <w:rsid w:val="006D1479"/>
    <w:rsid w:val="00776CA1"/>
    <w:rsid w:val="009027EE"/>
    <w:rsid w:val="00A2376A"/>
    <w:rsid w:val="00AE6CA4"/>
    <w:rsid w:val="00CB1053"/>
    <w:rsid w:val="00E055D5"/>
    <w:rsid w:val="00E5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chartTrackingRefBased/>
  <w15:docId w15:val="{6F5669E4-C301-4D38-BD62-E3D2CCB6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79"/>
  </w:style>
  <w:style w:type="paragraph" w:styleId="1">
    <w:name w:val="heading 1"/>
    <w:basedOn w:val="a"/>
    <w:next w:val="a"/>
    <w:link w:val="10"/>
    <w:uiPriority w:val="9"/>
    <w:qFormat/>
    <w:rsid w:val="006D147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D1479"/>
    <w:rPr>
      <w:sz w:val="24"/>
    </w:rPr>
  </w:style>
  <w:style w:type="character" w:customStyle="1" w:styleId="a4">
    <w:name w:val="Основни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rsid w:val="006D1479"/>
    <w:pPr>
      <w:spacing w:line="360" w:lineRule="auto"/>
      <w:ind w:firstLine="567"/>
      <w:jc w:val="both"/>
    </w:pPr>
    <w:rPr>
      <w:sz w:val="28"/>
    </w:rPr>
  </w:style>
  <w:style w:type="character" w:customStyle="1" w:styleId="a6">
    <w:name w:val="Основний текст з відступом Знак"/>
    <w:link w:val="a5"/>
    <w:uiPriority w:val="99"/>
    <w:semiHidden/>
  </w:style>
  <w:style w:type="paragraph" w:styleId="a7">
    <w:name w:val="caption"/>
    <w:basedOn w:val="a"/>
    <w:next w:val="a"/>
    <w:uiPriority w:val="35"/>
    <w:qFormat/>
    <w:rsid w:val="006D1479"/>
    <w:pPr>
      <w:tabs>
        <w:tab w:val="num" w:pos="1440"/>
        <w:tab w:val="num" w:pos="1800"/>
      </w:tabs>
      <w:ind w:firstLine="567"/>
      <w:jc w:val="right"/>
    </w:pPr>
    <w:rPr>
      <w:sz w:val="28"/>
    </w:rPr>
  </w:style>
  <w:style w:type="paragraph" w:styleId="a8">
    <w:name w:val="header"/>
    <w:basedOn w:val="a"/>
    <w:link w:val="a9"/>
    <w:uiPriority w:val="99"/>
    <w:rsid w:val="009027EE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9027EE"/>
    <w:rPr>
      <w:rFonts w:cs="Times New Roman"/>
    </w:rPr>
  </w:style>
  <w:style w:type="paragraph" w:styleId="aa">
    <w:name w:val="footer"/>
    <w:basedOn w:val="a"/>
    <w:link w:val="ab"/>
    <w:uiPriority w:val="99"/>
    <w:rsid w:val="009027EE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locked/>
    <w:rsid w:val="009027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№4 «ПОВЕРКА АВТОМАТИЧЕСКОГО ПОТЕНЦИОМЕТРА»</vt:lpstr>
    </vt:vector>
  </TitlesOfParts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№4 «ПОВЕРКА АВТОМАТИЧЕСКОГО ПОТЕНЦИОМЕТРА»</dc:title>
  <dc:subject/>
  <dc:creator>Николай</dc:creator>
  <cp:keywords/>
  <dc:description/>
  <cp:lastModifiedBy>Irina</cp:lastModifiedBy>
  <cp:revision>2</cp:revision>
  <dcterms:created xsi:type="dcterms:W3CDTF">2014-08-12T19:49:00Z</dcterms:created>
  <dcterms:modified xsi:type="dcterms:W3CDTF">2014-08-12T19:49:00Z</dcterms:modified>
</cp:coreProperties>
</file>