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8E" w:rsidRPr="007118E7" w:rsidRDefault="008B028E" w:rsidP="007118E7">
      <w:pPr>
        <w:pStyle w:val="a4"/>
        <w:widowControl w:val="0"/>
        <w:spacing w:line="360" w:lineRule="auto"/>
        <w:ind w:firstLine="709"/>
        <w:jc w:val="center"/>
        <w:rPr>
          <w:rFonts w:ascii="Times New Roman" w:hAnsi="Times New Roman" w:cs="Times New Roman"/>
          <w:sz w:val="28"/>
          <w:szCs w:val="28"/>
        </w:rPr>
      </w:pPr>
      <w:r w:rsidRPr="007118E7">
        <w:rPr>
          <w:rFonts w:ascii="Times New Roman" w:hAnsi="Times New Roman" w:cs="Times New Roman"/>
          <w:sz w:val="28"/>
          <w:szCs w:val="28"/>
        </w:rPr>
        <w:t>БЕЛОРУССКИЙ ГОСУДАРСТВЕННЫЙ УНИВЕРСИТЕТ</w:t>
      </w:r>
    </w:p>
    <w:p w:rsidR="008B028E" w:rsidRPr="007118E7" w:rsidRDefault="008B028E" w:rsidP="007118E7">
      <w:pPr>
        <w:pStyle w:val="a4"/>
        <w:widowControl w:val="0"/>
        <w:spacing w:line="360" w:lineRule="auto"/>
        <w:ind w:firstLine="709"/>
        <w:jc w:val="center"/>
        <w:rPr>
          <w:rFonts w:ascii="Times New Roman" w:hAnsi="Times New Roman" w:cs="Times New Roman"/>
          <w:sz w:val="28"/>
          <w:szCs w:val="28"/>
        </w:rPr>
      </w:pPr>
      <w:r w:rsidRPr="007118E7">
        <w:rPr>
          <w:rFonts w:ascii="Times New Roman" w:hAnsi="Times New Roman" w:cs="Times New Roman"/>
          <w:sz w:val="28"/>
          <w:szCs w:val="28"/>
        </w:rPr>
        <w:t>ФАКУЛЬТЕТ ФИЛОСОФИИ И СОЦИАЛЬНЫХ НАУК</w:t>
      </w:r>
    </w:p>
    <w:p w:rsidR="008B028E" w:rsidRPr="007118E7" w:rsidRDefault="008B028E" w:rsidP="007118E7">
      <w:pPr>
        <w:pStyle w:val="a4"/>
        <w:widowControl w:val="0"/>
        <w:spacing w:line="360" w:lineRule="auto"/>
        <w:ind w:firstLine="709"/>
        <w:jc w:val="center"/>
        <w:rPr>
          <w:rFonts w:ascii="Times New Roman" w:hAnsi="Times New Roman" w:cs="Times New Roman"/>
          <w:sz w:val="28"/>
          <w:szCs w:val="28"/>
        </w:rPr>
      </w:pPr>
      <w:r w:rsidRPr="007118E7">
        <w:rPr>
          <w:rFonts w:ascii="Times New Roman" w:hAnsi="Times New Roman" w:cs="Times New Roman"/>
          <w:sz w:val="28"/>
          <w:szCs w:val="28"/>
        </w:rPr>
        <w:t>КАФЕДРА ПСИХОЛОГИИ</w:t>
      </w:r>
    </w:p>
    <w:p w:rsidR="008B028E" w:rsidRPr="007118E7" w:rsidRDefault="008B028E" w:rsidP="007118E7">
      <w:pPr>
        <w:pStyle w:val="a4"/>
        <w:widowControl w:val="0"/>
        <w:spacing w:line="360" w:lineRule="auto"/>
        <w:ind w:firstLine="709"/>
        <w:jc w:val="center"/>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center"/>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center"/>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center"/>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center"/>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center"/>
        <w:rPr>
          <w:rFonts w:ascii="Times New Roman" w:hAnsi="Times New Roman" w:cs="Times New Roman"/>
          <w:sz w:val="28"/>
          <w:szCs w:val="28"/>
        </w:rPr>
      </w:pPr>
    </w:p>
    <w:p w:rsidR="008B028E" w:rsidRPr="007118E7" w:rsidRDefault="008B028E" w:rsidP="007118E7">
      <w:pPr>
        <w:pStyle w:val="a4"/>
        <w:widowControl w:val="0"/>
        <w:tabs>
          <w:tab w:val="left" w:pos="6135"/>
        </w:tabs>
        <w:spacing w:line="360" w:lineRule="auto"/>
        <w:ind w:firstLine="709"/>
        <w:jc w:val="center"/>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center"/>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center"/>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center"/>
        <w:rPr>
          <w:rFonts w:ascii="Times New Roman" w:hAnsi="Times New Roman" w:cs="Times New Roman"/>
          <w:b/>
          <w:bCs/>
          <w:caps/>
          <w:sz w:val="28"/>
          <w:szCs w:val="32"/>
        </w:rPr>
      </w:pPr>
      <w:r w:rsidRPr="007118E7">
        <w:rPr>
          <w:rFonts w:ascii="Times New Roman" w:hAnsi="Times New Roman" w:cs="Times New Roman"/>
          <w:b/>
          <w:bCs/>
          <w:caps/>
          <w:sz w:val="28"/>
          <w:szCs w:val="32"/>
        </w:rPr>
        <w:t>Программа тренинга Коммуникативных навыков</w:t>
      </w:r>
    </w:p>
    <w:p w:rsidR="008B028E" w:rsidRPr="007118E7" w:rsidRDefault="008B028E" w:rsidP="007118E7">
      <w:pPr>
        <w:pStyle w:val="a4"/>
        <w:widowControl w:val="0"/>
        <w:spacing w:line="360" w:lineRule="auto"/>
        <w:ind w:firstLine="709"/>
        <w:jc w:val="both"/>
        <w:rPr>
          <w:rFonts w:ascii="Times New Roman" w:hAnsi="Times New Roman" w:cs="Times New Roman"/>
          <w:b/>
          <w:bCs/>
          <w:sz w:val="28"/>
          <w:szCs w:val="32"/>
        </w:rPr>
      </w:pPr>
    </w:p>
    <w:p w:rsidR="008B028E" w:rsidRPr="007118E7" w:rsidRDefault="008B028E" w:rsidP="007118E7">
      <w:pPr>
        <w:pStyle w:val="a4"/>
        <w:widowControl w:val="0"/>
        <w:spacing w:line="360" w:lineRule="auto"/>
        <w:ind w:firstLine="709"/>
        <w:jc w:val="both"/>
        <w:rPr>
          <w:rFonts w:ascii="Times New Roman" w:hAnsi="Times New Roman" w:cs="Times New Roman"/>
          <w:b/>
          <w:bCs/>
          <w:sz w:val="28"/>
        </w:rPr>
      </w:pPr>
    </w:p>
    <w:p w:rsidR="008B028E" w:rsidRPr="007118E7" w:rsidRDefault="008B028E" w:rsidP="007118E7">
      <w:pPr>
        <w:pStyle w:val="a4"/>
        <w:widowControl w:val="0"/>
        <w:spacing w:line="360" w:lineRule="auto"/>
        <w:ind w:firstLine="709"/>
        <w:jc w:val="both"/>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both"/>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both"/>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both"/>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both"/>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both"/>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both"/>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both"/>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both"/>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both"/>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both"/>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both"/>
        <w:rPr>
          <w:rFonts w:ascii="Times New Roman" w:hAnsi="Times New Roman" w:cs="Times New Roman"/>
          <w:sz w:val="28"/>
          <w:szCs w:val="28"/>
        </w:rPr>
      </w:pPr>
    </w:p>
    <w:p w:rsidR="008B028E" w:rsidRPr="007118E7" w:rsidRDefault="008B028E" w:rsidP="007118E7">
      <w:pPr>
        <w:pStyle w:val="a4"/>
        <w:widowControl w:val="0"/>
        <w:spacing w:line="360" w:lineRule="auto"/>
        <w:ind w:firstLine="709"/>
        <w:jc w:val="both"/>
        <w:rPr>
          <w:rFonts w:ascii="Times New Roman" w:hAnsi="Times New Roman" w:cs="Times New Roman"/>
          <w:sz w:val="28"/>
          <w:szCs w:val="28"/>
        </w:rPr>
      </w:pPr>
    </w:p>
    <w:p w:rsidR="007118E7" w:rsidRDefault="008B028E" w:rsidP="007118E7">
      <w:pPr>
        <w:widowControl w:val="0"/>
        <w:spacing w:after="0" w:line="360" w:lineRule="auto"/>
        <w:ind w:firstLine="709"/>
        <w:jc w:val="center"/>
        <w:rPr>
          <w:rFonts w:ascii="Times New Roman" w:hAnsi="Times New Roman"/>
          <w:sz w:val="28"/>
          <w:szCs w:val="28"/>
        </w:rPr>
      </w:pPr>
      <w:r w:rsidRPr="007118E7">
        <w:rPr>
          <w:rFonts w:ascii="Times New Roman" w:hAnsi="Times New Roman"/>
          <w:sz w:val="28"/>
          <w:szCs w:val="28"/>
        </w:rPr>
        <w:t>Минск, 2010</w:t>
      </w:r>
    </w:p>
    <w:p w:rsidR="008B028E" w:rsidRPr="007118E7" w:rsidRDefault="008B028E"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br w:type="page"/>
      </w:r>
    </w:p>
    <w:p w:rsidR="007D6691" w:rsidRPr="007118E7" w:rsidRDefault="00720632" w:rsidP="007118E7">
      <w:pPr>
        <w:widowControl w:val="0"/>
        <w:spacing w:after="0" w:line="360" w:lineRule="auto"/>
        <w:ind w:firstLine="709"/>
        <w:jc w:val="both"/>
        <w:rPr>
          <w:rFonts w:ascii="Times New Roman" w:hAnsi="Times New Roman"/>
          <w:b/>
          <w:caps/>
          <w:sz w:val="28"/>
          <w:szCs w:val="28"/>
        </w:rPr>
      </w:pPr>
      <w:r w:rsidRPr="007118E7">
        <w:rPr>
          <w:rFonts w:ascii="Times New Roman" w:hAnsi="Times New Roman"/>
          <w:b/>
          <w:caps/>
          <w:sz w:val="28"/>
          <w:szCs w:val="28"/>
        </w:rPr>
        <w:t>Программа тренинга коммуникативных навыков</w:t>
      </w:r>
    </w:p>
    <w:p w:rsidR="007118E7" w:rsidRDefault="007118E7" w:rsidP="007118E7">
      <w:pPr>
        <w:widowControl w:val="0"/>
        <w:spacing w:after="0" w:line="360" w:lineRule="auto"/>
        <w:ind w:firstLine="709"/>
        <w:jc w:val="both"/>
        <w:rPr>
          <w:rFonts w:ascii="Times New Roman" w:hAnsi="Times New Roman"/>
          <w:sz w:val="28"/>
          <w:szCs w:val="28"/>
        </w:rPr>
      </w:pPr>
    </w:p>
    <w:p w:rsidR="00720632" w:rsidRPr="007118E7" w:rsidRDefault="00720632"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Цель тренинга: развитие коммуникативных навыков.</w:t>
      </w:r>
    </w:p>
    <w:p w:rsidR="00720632" w:rsidRPr="007118E7" w:rsidRDefault="00720632"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Продолжительность: 3 занятия по 3 часа, всего 9 часов.</w:t>
      </w:r>
    </w:p>
    <w:p w:rsidR="00720632" w:rsidRPr="007118E7" w:rsidRDefault="00720632"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Задачи тренинга: </w:t>
      </w:r>
    </w:p>
    <w:p w:rsidR="00720632" w:rsidRPr="007118E7" w:rsidRDefault="00720632" w:rsidP="007118E7">
      <w:pPr>
        <w:pStyle w:val="a3"/>
        <w:widowControl w:val="0"/>
        <w:numPr>
          <w:ilvl w:val="0"/>
          <w:numId w:val="1"/>
        </w:numPr>
        <w:spacing w:after="0" w:line="360" w:lineRule="auto"/>
        <w:ind w:left="0" w:firstLine="709"/>
        <w:jc w:val="both"/>
        <w:rPr>
          <w:rFonts w:ascii="Times New Roman" w:hAnsi="Times New Roman"/>
          <w:sz w:val="28"/>
          <w:szCs w:val="28"/>
        </w:rPr>
      </w:pPr>
      <w:r w:rsidRPr="007118E7">
        <w:rPr>
          <w:rFonts w:ascii="Times New Roman" w:hAnsi="Times New Roman"/>
          <w:sz w:val="28"/>
          <w:szCs w:val="28"/>
        </w:rPr>
        <w:t>отработка навыков установления контакта, отношения в различных ситуациях;</w:t>
      </w:r>
    </w:p>
    <w:p w:rsidR="00720632" w:rsidRPr="007118E7" w:rsidRDefault="00720632" w:rsidP="007118E7">
      <w:pPr>
        <w:pStyle w:val="a3"/>
        <w:widowControl w:val="0"/>
        <w:numPr>
          <w:ilvl w:val="0"/>
          <w:numId w:val="1"/>
        </w:numPr>
        <w:spacing w:after="0" w:line="360" w:lineRule="auto"/>
        <w:ind w:left="0" w:firstLine="709"/>
        <w:jc w:val="both"/>
        <w:rPr>
          <w:rFonts w:ascii="Times New Roman" w:hAnsi="Times New Roman"/>
          <w:sz w:val="28"/>
          <w:szCs w:val="28"/>
        </w:rPr>
      </w:pPr>
      <w:r w:rsidRPr="007118E7">
        <w:rPr>
          <w:rFonts w:ascii="Times New Roman" w:hAnsi="Times New Roman"/>
          <w:sz w:val="28"/>
          <w:szCs w:val="28"/>
        </w:rPr>
        <w:t>расширение возможностей использования навыков невербальной коммуникации;</w:t>
      </w:r>
    </w:p>
    <w:p w:rsidR="00720632" w:rsidRPr="007118E7" w:rsidRDefault="00720632" w:rsidP="007118E7">
      <w:pPr>
        <w:pStyle w:val="a3"/>
        <w:widowControl w:val="0"/>
        <w:numPr>
          <w:ilvl w:val="0"/>
          <w:numId w:val="1"/>
        </w:numPr>
        <w:spacing w:after="0" w:line="360" w:lineRule="auto"/>
        <w:ind w:left="0" w:firstLine="709"/>
        <w:jc w:val="both"/>
        <w:rPr>
          <w:rFonts w:ascii="Times New Roman" w:hAnsi="Times New Roman"/>
          <w:sz w:val="28"/>
          <w:szCs w:val="28"/>
        </w:rPr>
      </w:pPr>
      <w:r w:rsidRPr="007118E7">
        <w:rPr>
          <w:rFonts w:ascii="Times New Roman" w:hAnsi="Times New Roman"/>
          <w:sz w:val="28"/>
          <w:szCs w:val="28"/>
        </w:rPr>
        <w:t>овладение навыками эффективного слушания.</w:t>
      </w:r>
    </w:p>
    <w:p w:rsidR="00720632" w:rsidRPr="007118E7" w:rsidRDefault="00720632"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Участники: тренинг рассчитан на взрослых любой возрастной категории, представители любых профессий.</w:t>
      </w:r>
    </w:p>
    <w:p w:rsidR="00720632" w:rsidRPr="007118E7" w:rsidRDefault="00720632"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Численность групп: 10-15 человек.</w:t>
      </w:r>
    </w:p>
    <w:p w:rsidR="00720632" w:rsidRPr="007118E7" w:rsidRDefault="00720632"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1-й день: знакомство, принятие правил тренинга</w:t>
      </w:r>
      <w:r w:rsidR="007104E1" w:rsidRPr="007118E7">
        <w:rPr>
          <w:rFonts w:ascii="Times New Roman" w:hAnsi="Times New Roman"/>
          <w:sz w:val="28"/>
          <w:szCs w:val="28"/>
        </w:rPr>
        <w:t>, первое выполнение упражнения «Лестница коммуникативного мастерства»</w:t>
      </w:r>
      <w:r w:rsidRPr="007118E7">
        <w:rPr>
          <w:rFonts w:ascii="Times New Roman" w:hAnsi="Times New Roman"/>
          <w:sz w:val="28"/>
          <w:szCs w:val="28"/>
        </w:rPr>
        <w:t>, теоретическая часть «вербальные коммуникативные навыки», упражнение на развитие вербальных коммуникативных навыков.</w:t>
      </w:r>
    </w:p>
    <w:p w:rsidR="00720632" w:rsidRPr="007118E7" w:rsidRDefault="00720632"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2-й день: овладение навыками невербального общения (подробное описание 2-го занятия ниже).</w:t>
      </w:r>
    </w:p>
    <w:p w:rsidR="00720632" w:rsidRPr="007118E7" w:rsidRDefault="00720632"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3-й день: </w:t>
      </w:r>
      <w:r w:rsidR="007104E1" w:rsidRPr="007118E7">
        <w:rPr>
          <w:rFonts w:ascii="Times New Roman" w:hAnsi="Times New Roman"/>
          <w:sz w:val="28"/>
          <w:szCs w:val="28"/>
        </w:rPr>
        <w:t>разминка, теория «Методы активного слушания», упражнения на развитие навыков активного слушания, второе выполнение упражнения «лестница коммуникативного мастерства» с обсуждением, выполнение упражнения «Последняя встреча», обратная связь по всему курсу.</w:t>
      </w:r>
    </w:p>
    <w:p w:rsidR="007118E7" w:rsidRDefault="007118E7">
      <w:pPr>
        <w:rPr>
          <w:rFonts w:ascii="Times New Roman" w:hAnsi="Times New Roman"/>
          <w:sz w:val="28"/>
          <w:szCs w:val="28"/>
        </w:rPr>
      </w:pPr>
      <w:r>
        <w:rPr>
          <w:rFonts w:ascii="Times New Roman" w:hAnsi="Times New Roman"/>
          <w:sz w:val="28"/>
          <w:szCs w:val="28"/>
        </w:rPr>
        <w:br w:type="page"/>
      </w:r>
    </w:p>
    <w:p w:rsidR="007104E1" w:rsidRPr="007118E7" w:rsidRDefault="007104E1" w:rsidP="007118E7">
      <w:pPr>
        <w:widowControl w:val="0"/>
        <w:spacing w:after="0" w:line="360" w:lineRule="auto"/>
        <w:ind w:firstLine="709"/>
        <w:jc w:val="both"/>
        <w:rPr>
          <w:rFonts w:ascii="Times New Roman" w:hAnsi="Times New Roman"/>
          <w:b/>
          <w:i/>
          <w:sz w:val="28"/>
          <w:szCs w:val="28"/>
        </w:rPr>
      </w:pPr>
      <w:r w:rsidRPr="007118E7">
        <w:rPr>
          <w:rFonts w:ascii="Times New Roman" w:hAnsi="Times New Roman"/>
          <w:b/>
          <w:i/>
          <w:sz w:val="28"/>
          <w:szCs w:val="28"/>
        </w:rPr>
        <w:t>Занятие 2</w:t>
      </w:r>
    </w:p>
    <w:p w:rsidR="007104E1" w:rsidRPr="007118E7" w:rsidRDefault="007104E1" w:rsidP="007118E7">
      <w:pPr>
        <w:widowControl w:val="0"/>
        <w:spacing w:after="0" w:line="360" w:lineRule="auto"/>
        <w:ind w:firstLine="709"/>
        <w:jc w:val="both"/>
        <w:rPr>
          <w:rFonts w:ascii="Times New Roman" w:hAnsi="Times New Roman"/>
          <w:b/>
          <w:i/>
          <w:sz w:val="28"/>
          <w:szCs w:val="28"/>
        </w:rPr>
      </w:pPr>
      <w:r w:rsidRPr="007118E7">
        <w:rPr>
          <w:rFonts w:ascii="Times New Roman" w:hAnsi="Times New Roman"/>
          <w:b/>
          <w:i/>
          <w:sz w:val="28"/>
          <w:szCs w:val="28"/>
        </w:rPr>
        <w:t>Навыки невербальной коммуникации</w:t>
      </w:r>
    </w:p>
    <w:p w:rsidR="007104E1" w:rsidRPr="007118E7" w:rsidRDefault="007104E1" w:rsidP="007118E7">
      <w:pPr>
        <w:widowControl w:val="0"/>
        <w:spacing w:after="0" w:line="360" w:lineRule="auto"/>
        <w:ind w:firstLine="709"/>
        <w:jc w:val="both"/>
        <w:rPr>
          <w:rFonts w:ascii="Times New Roman" w:hAnsi="Times New Roman"/>
          <w:b/>
          <w:i/>
          <w:sz w:val="28"/>
          <w:szCs w:val="28"/>
        </w:rPr>
      </w:pP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b/>
          <w:sz w:val="28"/>
          <w:szCs w:val="28"/>
        </w:rPr>
        <w:t>Разминка</w:t>
      </w:r>
      <w:r w:rsidRPr="007118E7">
        <w:rPr>
          <w:rFonts w:ascii="Times New Roman" w:hAnsi="Times New Roman"/>
          <w:sz w:val="28"/>
          <w:szCs w:val="28"/>
        </w:rPr>
        <w:t>: упражнение «молекулы».</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Цель упражнения: раскрепощение участников.</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Инструкция (произносится тренером): Представим себе, что все мы атомы. Атомы выглядят так (показать). Атомы постоянно двигаются и объединяются в молекулы. Число атомов в молекуле может быть разное, оно определяется тем, какое число я назову. Мы все сейчас начнем быстро двигаться, и я буду говорить, например, три. И тогда атомы должны объединиться в молекулы по три атома в каждый. Молекулы выглядят так (показать).</w:t>
      </w:r>
    </w:p>
    <w:p w:rsidR="008B028E" w:rsidRPr="007118E7" w:rsidRDefault="008B028E"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Возможная модификация: скорость движения атомов и собранных молекул зависит от температуры окружающей среды. Если тренер называет отрицательную температуру, движение замедляется или даже останавливается, при повышение – ускоряется.</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По завершению упражнения можно задать вопросы: - Как вы себя чувствуете? - Все ли соединились с теми, с кем хотели?</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Продолжительность: 5 мин.</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b/>
          <w:sz w:val="28"/>
          <w:szCs w:val="28"/>
        </w:rPr>
        <w:t>Теоретическая часть:</w:t>
      </w:r>
      <w:r w:rsidRPr="007118E7">
        <w:rPr>
          <w:rFonts w:ascii="Times New Roman" w:hAnsi="Times New Roman"/>
          <w:sz w:val="28"/>
          <w:szCs w:val="28"/>
        </w:rPr>
        <w:t xml:space="preserve"> НЕВЕРБАЛЬНАЯ КОММУНИКАЦИЯ</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Межличностное пространство. Взгляд. Язык поз и жестов.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Невербальное общение, более известное как язык поз и жестов, включает в себя все формы самовыражения человека, которые не опираются на слова. Психологи считают, что чтение невербальных сигналов является важнейшим условием эффективного общения. Почему же невербальные сигналы так важны в общении?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 около 70% информации человек воспринимает именно по зрительному (визуальному) каналу;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 невербальные сигналы позволяют понять истинные чувства и мысли собеседника;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 наше отношение к собеседнику нередко формируется под влиянием первого впечатления, а оно, в свою очередь, является результатом воздействия невербальных факторов – походки, выражения лица, взгляда, манеры держаться, стиля одежды и т.д. </w:t>
      </w:r>
      <w:r w:rsidR="008B028E" w:rsidRPr="007118E7">
        <w:rPr>
          <w:rFonts w:ascii="Times New Roman" w:hAnsi="Times New Roman"/>
          <w:sz w:val="28"/>
          <w:szCs w:val="28"/>
        </w:rPr>
        <w:t>О</w:t>
      </w:r>
      <w:r w:rsidRPr="007118E7">
        <w:rPr>
          <w:rFonts w:ascii="Times New Roman" w:hAnsi="Times New Roman"/>
          <w:sz w:val="28"/>
          <w:szCs w:val="28"/>
        </w:rPr>
        <w:t xml:space="preserve">собенно ценны невербальные сигналы потому, что они спонтанны, бессознательны и, в отличие от слов, всегда искренни. Огромное значение невербальных сигналов в деловом общении подтверждается экспериментальными исследованиями, которые гласят, что слова (которым мы придаем такое большое значение) раскрывают лишь 7% смысла, звуки, 38% значения несут звуки и интонации и 55 % - позы и жесты.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Невербальное общение включает в себя пять подсистем: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1. Пространственная подсистема (межличностное пространство).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2. Взгляд.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3. Оптико-кинетическая подсистема, которая включает в себя: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 внешний вид собеседника,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 мимика (выражение лица),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 пантомимика (позы и жесты).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4. Паралингвистическая или околоречевая подсистема, включающая: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 вокальные качества голоса,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 его диапазон,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 тональность,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 тембр.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5. Экстралингвистическая или внеречевая подсистема, к которой относятся: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 темп речи,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 паузы,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 смех и т.д.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Мы будем изучать три подсистемы, имеющие наибольшее значение, несущие максимум информации о собеседнике – взгляд, пространственную и оптико-кинетическую подсистемы.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К средствам кинесики (внешние проявления человеческих чувств и эмоций) относят выражение лица, мимику, жестикуляцию, позы, визуальную коммуникацию (движение глаз, взгляды). Эти невербальные компоненты несут также большую информационную нагрузку. Наиболее показательными являются случаи, когда к помощи кинесики прибегают люди, говорящие на разных языках. Жестикуляция при этом становится единственно возможным средством общения и выполняет сугубо коммуникативную функцию.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Проксемика объединяет следующие характеристики: расстояния между коммуникантами при различных видах общения, их векторные направления. Нередко в область проксемики включают тактильную коммуникацию (прикосновения, похлопывание адресата по плечу и т. д.), которая рассматривается в рамках аспекта межсубъектного дистантного поведения.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Проксемические средства также выполняют разнообразные функции в общении. Так, например, тактильная коммуникация становится чуть ли не единственным инструментом общения для слепоглухонемых (чисто коммуникативная функция). Средства проксемики также выполняют регулирующую функцию при общении. Так, расстояния между коммуникантами во время речевого общения определяются характером их отношений (официальные / неофициальные, интимные / публичные). Кроме того, кинесические и проксемические средства могут выполнять роль метакоммуникативных маркеров отдельных фаз речевого общения (Почепцов, Г. Г. Фатическая метакоммуникация // Семантика и прагматика синтаксических единств. Калинин, 1981. 52стр). Например, снятие головного убора, рукопожатие, приветственный или прощальный поцелуй и т. п.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Т. А. ван Дейк (Ван Дейк, Т. А. Язык. Познание. Коммуникация. М., 1989. 34ст) в качестве одного из уровней анализа высказывания выделяет Паралингвистическую деятельность и относит к ней дейктические и прочие жесты, выражение лица, движение тела и физические контакты между участниками.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В принципе, к невербальной сфере относятся силенциальные и акциональные компоненты общения. Акциональные компоненты представляют собой действия коммуникантов, сопровождающие речь. Например, в ответ на просьбу говорящего что-либо сделать (скажем, включить свет, передать газету и т. д.) адресат может выполнить требуемое действие. Таким образом, невербальные действия могут чередоваться с вербальными в процессе коммуникации. Тем не менее природа таких невербальных действий сугубо поведенческая (практическая). </w:t>
      </w:r>
    </w:p>
    <w:p w:rsidR="007104E1" w:rsidRPr="007118E7" w:rsidRDefault="007104E1"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Невербальными по своей сути являются компоненты и других семиотических систем (например, изображения, явления культуры, формулы этикета и т. д.), а также предметный, или ситуативный, мир . Под ним понимаются объекты, окружающие участников коммуникации, а также ситуации, в которых они заняты.</w:t>
      </w:r>
    </w:p>
    <w:p w:rsidR="00574D9F" w:rsidRPr="007118E7" w:rsidRDefault="00574D9F"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Продолжительность: 15-20 мин (в зависимости от знаний участников теоретическая часть может быть сокращена).</w:t>
      </w:r>
    </w:p>
    <w:p w:rsidR="00416EBB" w:rsidRPr="007118E7" w:rsidRDefault="00416EBB" w:rsidP="007118E7">
      <w:pPr>
        <w:widowControl w:val="0"/>
        <w:spacing w:after="0" w:line="360" w:lineRule="auto"/>
        <w:ind w:firstLine="709"/>
        <w:jc w:val="both"/>
        <w:rPr>
          <w:rFonts w:ascii="Times New Roman" w:hAnsi="Times New Roman"/>
          <w:b/>
          <w:sz w:val="28"/>
          <w:szCs w:val="28"/>
        </w:rPr>
      </w:pPr>
      <w:r w:rsidRPr="007118E7">
        <w:rPr>
          <w:rFonts w:ascii="Times New Roman" w:hAnsi="Times New Roman"/>
          <w:b/>
          <w:sz w:val="28"/>
          <w:szCs w:val="28"/>
        </w:rPr>
        <w:t>Упражнение «Автобус»</w:t>
      </w:r>
    </w:p>
    <w:p w:rsidR="00416EBB" w:rsidRPr="007118E7" w:rsidRDefault="00416EBB"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i/>
          <w:sz w:val="28"/>
          <w:szCs w:val="28"/>
        </w:rPr>
        <w:t>Цель упражнения:</w:t>
      </w:r>
      <w:r w:rsidRPr="007118E7">
        <w:rPr>
          <w:rFonts w:ascii="Times New Roman" w:hAnsi="Times New Roman"/>
          <w:sz w:val="28"/>
          <w:szCs w:val="28"/>
        </w:rPr>
        <w:t xml:space="preserve"> отработка гибкости невербального поведения</w:t>
      </w:r>
    </w:p>
    <w:p w:rsidR="00416EBB" w:rsidRPr="007118E7" w:rsidRDefault="00416EBB"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Участники разбиваются на парочки. Инструкция следующая: «Сейчас вы пассажир автобуса. По сигналу «Красный» автобус останавливается на светофоре. Вдруг вы видите во встречном автобусе человека, которого вы давно не видели. Вы хотите договориться о встрече с ним в каком-то определенном месте и в определенное время. В вашем распоряжении – одна минута, пока автобусы стоят у светофора. По сигналу «Зеленый» загорается зеленый свет и автобусы разъезжаются». </w:t>
      </w:r>
    </w:p>
    <w:p w:rsidR="00416EBB" w:rsidRPr="007118E7" w:rsidRDefault="00416EBB"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После невербального проигрывания, участники тренинга делятся информацией о том, как они поняли друг друга.</w:t>
      </w:r>
    </w:p>
    <w:p w:rsidR="00416EBB" w:rsidRPr="007118E7" w:rsidRDefault="00416EBB"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Продолжительность: 15-20 минут.</w:t>
      </w:r>
    </w:p>
    <w:p w:rsidR="00D12D7E" w:rsidRPr="007118E7" w:rsidRDefault="00D12D7E" w:rsidP="007118E7">
      <w:pPr>
        <w:widowControl w:val="0"/>
        <w:spacing w:after="0" w:line="360" w:lineRule="auto"/>
        <w:ind w:firstLine="709"/>
        <w:jc w:val="both"/>
        <w:rPr>
          <w:rFonts w:ascii="Times New Roman" w:hAnsi="Times New Roman"/>
          <w:b/>
          <w:sz w:val="28"/>
          <w:szCs w:val="28"/>
        </w:rPr>
      </w:pPr>
      <w:r w:rsidRPr="007118E7">
        <w:rPr>
          <w:rFonts w:ascii="Times New Roman" w:hAnsi="Times New Roman"/>
          <w:b/>
          <w:sz w:val="28"/>
          <w:szCs w:val="28"/>
        </w:rPr>
        <w:t>Упражнение «ИСПОРЧЕННЫЙ ТЕЛЕФОН»</w:t>
      </w:r>
    </w:p>
    <w:p w:rsidR="00D12D7E" w:rsidRPr="007118E7" w:rsidRDefault="00D12D7E"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i/>
          <w:sz w:val="28"/>
          <w:szCs w:val="28"/>
        </w:rPr>
        <w:t xml:space="preserve">Цель упражнения: </w:t>
      </w:r>
      <w:r w:rsidRPr="007118E7">
        <w:rPr>
          <w:rFonts w:ascii="Times New Roman" w:hAnsi="Times New Roman"/>
          <w:sz w:val="28"/>
          <w:szCs w:val="28"/>
        </w:rPr>
        <w:t>совершенствование навыков невербальной коммуникации; общение без помощи слов; способности понимать партнера на невербальном уровне.</w:t>
      </w:r>
    </w:p>
    <w:p w:rsidR="00D12D7E" w:rsidRPr="007118E7" w:rsidRDefault="00D12D7E"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Из зала выбираете пять человек, четыре из них выходят из комнаты. Пятому даёте текст: „ У отца было 3 сына. Старший умный был детина, средний был ну так себе, младший сын был не в себе“. Он должен без слов показать этот текст четвёртому человеку, тот третьему, тот второму, и затем первому. Для лучшего запоминания первый человек может проговорить текст несколько раз.Потом, начиная c самого последнего человека, вы расспрашиваете, о чём был текст истории. Можно просить повторять текст, если тот, кому он передается, не понимает его.</w:t>
      </w:r>
    </w:p>
    <w:p w:rsidR="00D12D7E" w:rsidRPr="007118E7" w:rsidRDefault="00D12D7E"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Обсуждение того, какие средства рассказчик использовал для передачи сообщения. На что обращал в первую очередь внимание слушатель. Насколько слушатель менял коммуникативные средства, становясь рассказчиком.</w:t>
      </w:r>
    </w:p>
    <w:p w:rsidR="00D12D7E" w:rsidRPr="007118E7" w:rsidRDefault="00D12D7E"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Продолжительность: 20-25 минут</w:t>
      </w:r>
    </w:p>
    <w:p w:rsidR="00D12D7E" w:rsidRPr="007118E7" w:rsidRDefault="00D12D7E" w:rsidP="007118E7">
      <w:pPr>
        <w:widowControl w:val="0"/>
        <w:spacing w:after="0" w:line="360" w:lineRule="auto"/>
        <w:ind w:firstLine="709"/>
        <w:jc w:val="both"/>
        <w:rPr>
          <w:rFonts w:ascii="Times New Roman" w:hAnsi="Times New Roman"/>
          <w:b/>
          <w:sz w:val="28"/>
          <w:szCs w:val="28"/>
        </w:rPr>
      </w:pPr>
      <w:r w:rsidRPr="007118E7">
        <w:rPr>
          <w:rFonts w:ascii="Times New Roman" w:hAnsi="Times New Roman"/>
          <w:b/>
          <w:sz w:val="28"/>
          <w:szCs w:val="28"/>
        </w:rPr>
        <w:t>Упражнение «Побег из тюрьмы»</w:t>
      </w:r>
    </w:p>
    <w:p w:rsidR="00D12D7E" w:rsidRPr="007118E7" w:rsidRDefault="00D12D7E"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Цель упражнения:</w:t>
      </w:r>
      <w:r w:rsidR="007118E7">
        <w:rPr>
          <w:rFonts w:ascii="Times New Roman" w:hAnsi="Times New Roman"/>
          <w:sz w:val="28"/>
          <w:szCs w:val="28"/>
        </w:rPr>
        <w:t xml:space="preserve"> </w:t>
      </w:r>
      <w:r w:rsidRPr="007118E7">
        <w:rPr>
          <w:rFonts w:ascii="Times New Roman" w:hAnsi="Times New Roman"/>
          <w:sz w:val="28"/>
          <w:szCs w:val="28"/>
        </w:rPr>
        <w:t>развитие способностей к эмпатии, пониманию мимики, языка телодвижений.</w:t>
      </w:r>
    </w:p>
    <w:p w:rsidR="00D12D7E" w:rsidRPr="007118E7" w:rsidRDefault="00D12D7E"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Участники группы становятся в две шеренги лицом друг к другу. Ведущий предлагает задание: "Первая шеренга будет играть преступников, вторая - их сообщников, которые пришли в тюрьму, для того чтобы устроить побег. Между вами звуконепроницаемая стеклянная перегородка. За короткое время свидания</w:t>
      </w:r>
      <w:r w:rsidR="00410A27" w:rsidRPr="007118E7">
        <w:rPr>
          <w:rFonts w:ascii="Times New Roman" w:hAnsi="Times New Roman"/>
          <w:sz w:val="28"/>
          <w:szCs w:val="28"/>
        </w:rPr>
        <w:t xml:space="preserve"> (5 минут)</w:t>
      </w:r>
      <w:r w:rsidRPr="007118E7">
        <w:rPr>
          <w:rFonts w:ascii="Times New Roman" w:hAnsi="Times New Roman"/>
          <w:sz w:val="28"/>
          <w:szCs w:val="28"/>
        </w:rPr>
        <w:t xml:space="preserve"> сообщники с помощью жестов и мимики должны "рассказать" преступникам, как они будут спасать их из тюрьмы (каждый "сообщник" спасает одного "преступника")". После окончания игры "преступники" рассказывают о том, правильно ли они поняли план побега.</w:t>
      </w:r>
    </w:p>
    <w:p w:rsidR="00D12D7E" w:rsidRPr="007118E7" w:rsidRDefault="00D12D7E"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 xml:space="preserve">Продолжительность: </w:t>
      </w:r>
      <w:r w:rsidR="00410A27" w:rsidRPr="007118E7">
        <w:rPr>
          <w:rFonts w:ascii="Times New Roman" w:hAnsi="Times New Roman"/>
          <w:sz w:val="28"/>
          <w:szCs w:val="28"/>
        </w:rPr>
        <w:t>15-20 минут.</w:t>
      </w:r>
    </w:p>
    <w:p w:rsidR="00410A27" w:rsidRPr="007118E7" w:rsidRDefault="00410A27" w:rsidP="007118E7">
      <w:pPr>
        <w:widowControl w:val="0"/>
        <w:spacing w:after="0" w:line="360" w:lineRule="auto"/>
        <w:ind w:firstLine="709"/>
        <w:jc w:val="both"/>
        <w:rPr>
          <w:rFonts w:ascii="Times New Roman" w:hAnsi="Times New Roman"/>
          <w:b/>
          <w:sz w:val="28"/>
          <w:szCs w:val="28"/>
        </w:rPr>
      </w:pPr>
      <w:r w:rsidRPr="007118E7">
        <w:rPr>
          <w:rFonts w:ascii="Times New Roman" w:hAnsi="Times New Roman"/>
          <w:b/>
          <w:sz w:val="28"/>
          <w:szCs w:val="28"/>
        </w:rPr>
        <w:t>Спросить участников о необходимости короткого перерыва. 10 минут кофе-брейк.</w:t>
      </w:r>
    </w:p>
    <w:p w:rsidR="00410A27" w:rsidRPr="007118E7" w:rsidRDefault="00410A27" w:rsidP="007118E7">
      <w:pPr>
        <w:widowControl w:val="0"/>
        <w:spacing w:after="0" w:line="360" w:lineRule="auto"/>
        <w:ind w:firstLine="709"/>
        <w:jc w:val="both"/>
        <w:rPr>
          <w:rFonts w:ascii="Times New Roman" w:hAnsi="Times New Roman"/>
          <w:b/>
          <w:sz w:val="28"/>
          <w:szCs w:val="28"/>
        </w:rPr>
      </w:pPr>
      <w:r w:rsidRPr="007118E7">
        <w:rPr>
          <w:rFonts w:ascii="Times New Roman" w:hAnsi="Times New Roman"/>
          <w:b/>
          <w:sz w:val="28"/>
          <w:szCs w:val="28"/>
        </w:rPr>
        <w:t>Упражнение «Зеркало»</w:t>
      </w:r>
    </w:p>
    <w:p w:rsidR="00410A27" w:rsidRPr="007118E7" w:rsidRDefault="00410A27"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Инструкция тренера: «Сейчас вам предлагается выполнить несколько несложных заданий, вернее сымитировать их выполнение. Для первого выполнения потребуется 2 участника».</w:t>
      </w:r>
    </w:p>
    <w:p w:rsidR="00410A27" w:rsidRPr="007118E7" w:rsidRDefault="00410A27"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Пара участников выходит вперед. Один из них — исполнитель, а другой — его зеркальное отражение, подражающее всем движениям исполнителя. Остальные участники группы — зрители, они наблюдают за игрой пары и выставляют партнеру, играющему роль зеркала, оценку за артистизм. Затем партнеры в паре меняются ролями. Пары по очереди меняются, таким образом перед группой выступают все ее участники. Каждый выступает в двух ролях: в роли исполнителя и в роли зеркала. Каждый выполняет по 2 действия. Группа оценивает актеров, играющих роль зеркала, по пятибалльной системе. Затем оценки всех участников будут суммироваться и каждый сможет узнать об успешности своей работы в роли зеркала.</w:t>
      </w:r>
      <w:r w:rsidR="00584B77" w:rsidRPr="007118E7">
        <w:rPr>
          <w:rFonts w:ascii="Times New Roman" w:hAnsi="Times New Roman"/>
          <w:sz w:val="28"/>
          <w:szCs w:val="28"/>
        </w:rPr>
        <w:t xml:space="preserve"> Обсудить, как себя чувствовали участники в разных ролях, удобно ли им было быть зеркалом и отображать чужие действия.</w:t>
      </w:r>
    </w:p>
    <w:p w:rsidR="00410A27" w:rsidRPr="007118E7" w:rsidRDefault="00410A27"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Предлагаемые действия: пришить пуговицу, погладить белье, испечь пирог, собраться в дорогу, зашнуровать ботинки, выступить в цирке, помыть голову, подмести пол, убраться в комнате, нарисовать картину, посадить картошку, приготовить салат…действия могут добавляться в зависимости от количества участников.</w:t>
      </w:r>
    </w:p>
    <w:p w:rsidR="00410A27" w:rsidRPr="007118E7" w:rsidRDefault="00584B77"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Продолжительность: 5 минут на выступление одной пары, 10 минут на обсуждение достоинств и недостатков и обратную связь. Ориентировочно 35-45 минут.</w:t>
      </w:r>
    </w:p>
    <w:p w:rsidR="00584B77" w:rsidRPr="007118E7" w:rsidRDefault="00584B77" w:rsidP="007118E7">
      <w:pPr>
        <w:widowControl w:val="0"/>
        <w:spacing w:after="0" w:line="360" w:lineRule="auto"/>
        <w:ind w:firstLine="709"/>
        <w:jc w:val="both"/>
        <w:rPr>
          <w:rFonts w:ascii="Times New Roman" w:hAnsi="Times New Roman"/>
          <w:b/>
          <w:sz w:val="28"/>
          <w:szCs w:val="28"/>
        </w:rPr>
      </w:pPr>
      <w:r w:rsidRPr="007118E7">
        <w:rPr>
          <w:rFonts w:ascii="Times New Roman" w:hAnsi="Times New Roman"/>
          <w:b/>
          <w:sz w:val="28"/>
          <w:szCs w:val="28"/>
        </w:rPr>
        <w:t>Упражнение «Аплодисменты»</w:t>
      </w:r>
    </w:p>
    <w:p w:rsidR="00584B77" w:rsidRPr="007118E7" w:rsidRDefault="00584B77"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Цель: эмоциональная разрядка участников в конце занятия.</w:t>
      </w:r>
    </w:p>
    <w:p w:rsidR="00584B77" w:rsidRPr="007118E7" w:rsidRDefault="00584B77"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Инструкция тренера: «Мы хорошо поработали сегодня, и мне хочется предложить вам игру, в ходе которой аплодисменты сначала звучат тихонько, а затем становятся все сильнее и сильнее.».</w:t>
      </w:r>
    </w:p>
    <w:p w:rsidR="00584B77" w:rsidRPr="007118E7" w:rsidRDefault="00584B77"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Ведущий начинает тихонько хлопать в ладоши, глядя и постепенно подходя к одному из участников. Затем этот участник выбирает из группы следующего, кому они аплодируют вдвоем. Третий выбирает четвертого и т.д. последнему участнику аплодирует уже вся группа.</w:t>
      </w:r>
    </w:p>
    <w:p w:rsidR="00584B77" w:rsidRPr="007118E7" w:rsidRDefault="00584B77"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Продолжительность: 5 минут.</w:t>
      </w:r>
    </w:p>
    <w:p w:rsidR="00584B77" w:rsidRPr="007118E7" w:rsidRDefault="00584B77"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sz w:val="28"/>
          <w:szCs w:val="28"/>
        </w:rPr>
        <w:t>В конце занятия попросить участников высказать обратную связь по прошедшему занятию. Высказаться должны все, можно предложить вариант по кругу или с перекидыванием игрушки следующему участнику.</w:t>
      </w:r>
    </w:p>
    <w:p w:rsidR="00584B77" w:rsidRPr="007118E7" w:rsidRDefault="00584B77" w:rsidP="007118E7">
      <w:pPr>
        <w:widowControl w:val="0"/>
        <w:spacing w:after="0" w:line="360" w:lineRule="auto"/>
        <w:ind w:firstLine="709"/>
        <w:jc w:val="both"/>
        <w:rPr>
          <w:rFonts w:ascii="Times New Roman" w:hAnsi="Times New Roman"/>
          <w:sz w:val="28"/>
          <w:szCs w:val="28"/>
        </w:rPr>
      </w:pPr>
      <w:r w:rsidRPr="007118E7">
        <w:rPr>
          <w:rFonts w:ascii="Times New Roman" w:hAnsi="Times New Roman"/>
          <w:b/>
          <w:sz w:val="28"/>
          <w:szCs w:val="28"/>
        </w:rPr>
        <w:t>Пожелание удачного дня и скорой встречи в следующий раз!</w:t>
      </w:r>
      <w:bookmarkStart w:id="0" w:name="_GoBack"/>
      <w:bookmarkEnd w:id="0"/>
    </w:p>
    <w:sectPr w:rsidR="00584B77" w:rsidRPr="007118E7" w:rsidSect="007118E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CA5F2B"/>
    <w:multiLevelType w:val="hybridMultilevel"/>
    <w:tmpl w:val="8E46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632"/>
    <w:rsid w:val="00302760"/>
    <w:rsid w:val="00410A27"/>
    <w:rsid w:val="00416EBB"/>
    <w:rsid w:val="00435F7B"/>
    <w:rsid w:val="00574D9F"/>
    <w:rsid w:val="00584B77"/>
    <w:rsid w:val="005E1365"/>
    <w:rsid w:val="00646062"/>
    <w:rsid w:val="007104E1"/>
    <w:rsid w:val="007118E7"/>
    <w:rsid w:val="00720632"/>
    <w:rsid w:val="0075437B"/>
    <w:rsid w:val="007D6691"/>
    <w:rsid w:val="008B028E"/>
    <w:rsid w:val="00C73DC8"/>
    <w:rsid w:val="00D12D7E"/>
    <w:rsid w:val="00D95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82D27B-77E7-4CFB-A206-F7EBD999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69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632"/>
    <w:pPr>
      <w:ind w:left="720"/>
      <w:contextualSpacing/>
    </w:pPr>
  </w:style>
  <w:style w:type="paragraph" w:styleId="a4">
    <w:name w:val="Plain Text"/>
    <w:basedOn w:val="a"/>
    <w:link w:val="a5"/>
    <w:uiPriority w:val="99"/>
    <w:rsid w:val="008B028E"/>
    <w:pPr>
      <w:spacing w:after="0" w:line="240" w:lineRule="auto"/>
    </w:pPr>
    <w:rPr>
      <w:rFonts w:ascii="Courier New" w:hAnsi="Courier New" w:cs="Courier New"/>
      <w:sz w:val="24"/>
      <w:szCs w:val="24"/>
      <w:lang w:eastAsia="ru-RU"/>
    </w:rPr>
  </w:style>
  <w:style w:type="character" w:customStyle="1" w:styleId="a5">
    <w:name w:val="Текст Знак"/>
    <w:link w:val="a4"/>
    <w:uiPriority w:val="99"/>
    <w:locked/>
    <w:rsid w:val="008B028E"/>
    <w:rPr>
      <w:rFonts w:ascii="Courier New" w:hAnsi="Courier New" w:cs="Courier New"/>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E32A270-3BF3-4C49-AE1E-6688BB2A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1716</Words>
  <Characters>9785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2014-03-05T03:16:00Z</dcterms:created>
  <dcterms:modified xsi:type="dcterms:W3CDTF">2014-03-05T03:16:00Z</dcterms:modified>
</cp:coreProperties>
</file>