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ОАО РЖД</w:t>
      </w: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Иркутский государственный университет путей сообщения</w:t>
      </w: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B32AE2" w:rsidRPr="00710F34" w:rsidRDefault="00B32AE2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РГР по Экономике</w:t>
      </w: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Расчет экономической эффективности</w:t>
      </w:r>
      <w:r w:rsidR="00B32AE2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устройств СЦБ</w:t>
      </w: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Вариант 57</w:t>
      </w: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Иркутск 200</w:t>
      </w:r>
      <w:r w:rsidR="00292EF5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8</w:t>
      </w:r>
    </w:p>
    <w:p w:rsidR="009E5E1B" w:rsidRPr="00710F34" w:rsidRDefault="00B32AE2" w:rsidP="00B32AE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9E5E1B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lastRenderedPageBreak/>
        <w:t>Содержание: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42BC9" w:rsidRPr="00710F34" w:rsidRDefault="00A42BC9" w:rsidP="00B32AE2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1. Введение</w:t>
      </w:r>
    </w:p>
    <w:p w:rsidR="00A42BC9" w:rsidRPr="00710F34" w:rsidRDefault="00A42BC9" w:rsidP="00B32AE2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2. Задание на РГР</w:t>
      </w:r>
    </w:p>
    <w:p w:rsidR="00A42BC9" w:rsidRPr="00710F34" w:rsidRDefault="00A42BC9" w:rsidP="00B32AE2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3. Расчет эксплуатационных расходов</w:t>
      </w:r>
    </w:p>
    <w:p w:rsidR="00A42BC9" w:rsidRPr="00710F34" w:rsidRDefault="00A42BC9" w:rsidP="00B32AE2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4. Расчет фондов оплаты труда работникам хозяйств</w:t>
      </w:r>
    </w:p>
    <w:p w:rsidR="00A42BC9" w:rsidRPr="00710F34" w:rsidRDefault="00A42BC9" w:rsidP="00B32AE2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5. Расчет отчислений на социальные нужды</w:t>
      </w:r>
    </w:p>
    <w:p w:rsidR="00A42BC9" w:rsidRPr="00710F34" w:rsidRDefault="00A42BC9" w:rsidP="00B32AE2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6. Расчет материальных затрат</w:t>
      </w:r>
    </w:p>
    <w:p w:rsidR="00A42BC9" w:rsidRPr="00710F34" w:rsidRDefault="00A42BC9" w:rsidP="00B32AE2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7. Расчет амортизационных отчислений</w:t>
      </w:r>
    </w:p>
    <w:p w:rsidR="00A42BC9" w:rsidRPr="00710F34" w:rsidRDefault="00A42BC9" w:rsidP="00B32AE2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8. Расчет расходов, связанных с простоем поездов на</w:t>
      </w:r>
      <w:r w:rsidR="00B32AE2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промежуточных станциях</w:t>
      </w:r>
    </w:p>
    <w:p w:rsidR="00A42BC9" w:rsidRPr="00710F34" w:rsidRDefault="00A42BC9" w:rsidP="00B32AE2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9. Расчет расходов, связанных с остановками поездов на</w:t>
      </w:r>
      <w:r w:rsidR="00B32AE2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промежуточных станциях</w:t>
      </w:r>
    </w:p>
    <w:p w:rsidR="00A42BC9" w:rsidRPr="00710F34" w:rsidRDefault="00A42BC9" w:rsidP="00B32AE2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10. Расчет прочих расходов</w:t>
      </w:r>
    </w:p>
    <w:p w:rsidR="00A42BC9" w:rsidRPr="00710F34" w:rsidRDefault="00A42BC9" w:rsidP="00B32AE2">
      <w:pPr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11. Выводы по результатам расчетов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tabs>
          <w:tab w:val="right" w:pos="1020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highlight w:val="lightGray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B32AE2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1. Введение</w:t>
      </w:r>
    </w:p>
    <w:p w:rsidR="00B32AE2" w:rsidRPr="00710F34" w:rsidRDefault="00B32AE2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В расчетно-графической работе приводится расчет эксплуатационных расходов в зависимости от типа устройств СЦБ, применяемых на данном участке железной дороги: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ПАБ с ЭЦ, АБ с ЭЦ или ДЦ. Для удобства расчетов используются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пакеты программ MathCad и MicroSoft Excel.</w:t>
      </w:r>
    </w:p>
    <w:p w:rsidR="00B32AE2" w:rsidRPr="00710F34" w:rsidRDefault="00B32AE2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2D5A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B32AE2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2. Задание на РГР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4"/>
        <w:gridCol w:w="2096"/>
        <w:gridCol w:w="1380"/>
      </w:tblGrid>
      <w:tr w:rsidR="009E5E1B" w:rsidRPr="00710F34">
        <w:trPr>
          <w:trHeight w:val="23"/>
        </w:trPr>
        <w:tc>
          <w:tcPr>
            <w:tcW w:w="3184" w:type="pct"/>
            <w:noWrap/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Кол-во разделительных Пунктов на уч-ке </w:t>
            </w:r>
            <w:r w:rsidR="00F86A08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object w:dxaOrig="26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9.75pt" o:ole="">
                  <v:imagedata r:id="rId6" o:title=""/>
                </v:shape>
                <o:OLEObject Type="Embed" ProgID="Equation.3" ShapeID="_x0000_i1025" DrawAspect="Content" ObjectID="_1462544245" r:id="rId7"/>
              </w:object>
            </w:r>
          </w:p>
        </w:tc>
        <w:tc>
          <w:tcPr>
            <w:tcW w:w="1095" w:type="pct"/>
            <w:noWrap/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ед</w:t>
            </w:r>
          </w:p>
        </w:tc>
        <w:tc>
          <w:tcPr>
            <w:tcW w:w="721" w:type="pct"/>
            <w:noWrap/>
            <w:vAlign w:val="center"/>
          </w:tcPr>
          <w:p w:rsidR="009E5E1B" w:rsidRPr="00710F34" w:rsidRDefault="00CC245E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</w:t>
            </w:r>
          </w:p>
        </w:tc>
      </w:tr>
      <w:tr w:rsidR="009E5E1B" w:rsidRPr="00710F34">
        <w:trPr>
          <w:trHeight w:val="23"/>
        </w:trPr>
        <w:tc>
          <w:tcPr>
            <w:tcW w:w="3184" w:type="pct"/>
            <w:noWrap/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Кол-во стрелок с ЭЦ на участке </w:t>
            </w:r>
            <w:r w:rsidR="00F86A08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object w:dxaOrig="240" w:dyaOrig="200">
                <v:shape id="_x0000_i1026" type="#_x0000_t75" style="width:12pt;height:9.75pt" o:ole="">
                  <v:imagedata r:id="rId8" o:title=""/>
                </v:shape>
                <o:OLEObject Type="Embed" ProgID="Equation.3" ShapeID="_x0000_i1026" DrawAspect="Content" ObjectID="_1462544246" r:id="rId9"/>
              </w:object>
            </w:r>
          </w:p>
        </w:tc>
        <w:tc>
          <w:tcPr>
            <w:tcW w:w="1095" w:type="pct"/>
            <w:noWrap/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стр</w:t>
            </w:r>
          </w:p>
        </w:tc>
        <w:tc>
          <w:tcPr>
            <w:tcW w:w="721" w:type="pct"/>
            <w:noWrap/>
            <w:vAlign w:val="center"/>
          </w:tcPr>
          <w:p w:rsidR="009E5E1B" w:rsidRPr="00710F34" w:rsidRDefault="00CC245E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240</w:t>
            </w:r>
          </w:p>
        </w:tc>
      </w:tr>
      <w:tr w:rsidR="009E5E1B" w:rsidRPr="00710F34">
        <w:trPr>
          <w:trHeight w:val="23"/>
        </w:trPr>
        <w:tc>
          <w:tcPr>
            <w:tcW w:w="3184" w:type="pct"/>
            <w:noWrap/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Число пар груз поездов в сутки</w:t>
            </w:r>
            <w:r w:rsidR="00A42BC9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N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гр</w:t>
            </w:r>
          </w:p>
        </w:tc>
        <w:tc>
          <w:tcPr>
            <w:tcW w:w="1095" w:type="pct"/>
            <w:noWrap/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пара поездов</w:t>
            </w:r>
          </w:p>
        </w:tc>
        <w:tc>
          <w:tcPr>
            <w:tcW w:w="721" w:type="pct"/>
            <w:noWrap/>
            <w:vAlign w:val="center"/>
          </w:tcPr>
          <w:p w:rsidR="009E5E1B" w:rsidRPr="00710F34" w:rsidRDefault="00CC245E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29</w:t>
            </w:r>
          </w:p>
        </w:tc>
      </w:tr>
      <w:tr w:rsidR="009E5E1B" w:rsidRPr="00710F34">
        <w:trPr>
          <w:trHeight w:val="23"/>
        </w:trPr>
        <w:tc>
          <w:tcPr>
            <w:tcW w:w="3184" w:type="pct"/>
            <w:noWrap/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Число пар пасс поездов в сутки N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пасс</w:t>
            </w:r>
          </w:p>
        </w:tc>
        <w:tc>
          <w:tcPr>
            <w:tcW w:w="1095" w:type="pct"/>
            <w:noWrap/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пара поездов</w:t>
            </w:r>
          </w:p>
        </w:tc>
        <w:tc>
          <w:tcPr>
            <w:tcW w:w="721" w:type="pct"/>
            <w:noWrap/>
            <w:vAlign w:val="center"/>
          </w:tcPr>
          <w:p w:rsidR="009E5E1B" w:rsidRPr="00710F34" w:rsidRDefault="00CC245E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9E5E1B" w:rsidRPr="00710F34">
        <w:trPr>
          <w:trHeight w:val="23"/>
        </w:trPr>
        <w:tc>
          <w:tcPr>
            <w:tcW w:w="3184" w:type="pct"/>
            <w:noWrap/>
            <w:vAlign w:val="center"/>
          </w:tcPr>
          <w:p w:rsidR="009E5E1B" w:rsidRPr="00710F34" w:rsidRDefault="00CC245E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Сред</w:t>
            </w:r>
            <w:r w:rsidR="009E5E1B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няя ходовая скорость гр поездов V</w:t>
            </w:r>
            <w:r w:rsidR="009E5E1B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95" w:type="pct"/>
            <w:noWrap/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км/ч</w:t>
            </w:r>
          </w:p>
        </w:tc>
        <w:tc>
          <w:tcPr>
            <w:tcW w:w="721" w:type="pct"/>
            <w:noWrap/>
            <w:vAlign w:val="center"/>
          </w:tcPr>
          <w:p w:rsidR="009E5E1B" w:rsidRPr="00710F34" w:rsidRDefault="00CC245E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63</w:t>
            </w:r>
          </w:p>
        </w:tc>
      </w:tr>
      <w:tr w:rsidR="009E5E1B" w:rsidRPr="00710F34">
        <w:trPr>
          <w:trHeight w:val="23"/>
        </w:trPr>
        <w:tc>
          <w:tcPr>
            <w:tcW w:w="3184" w:type="pct"/>
            <w:noWrap/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средний состав гр поезда m</w:t>
            </w:r>
          </w:p>
        </w:tc>
        <w:tc>
          <w:tcPr>
            <w:tcW w:w="1095" w:type="pct"/>
            <w:noWrap/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вагон</w:t>
            </w:r>
          </w:p>
        </w:tc>
        <w:tc>
          <w:tcPr>
            <w:tcW w:w="721" w:type="pct"/>
            <w:noWrap/>
            <w:vAlign w:val="center"/>
          </w:tcPr>
          <w:p w:rsidR="009E5E1B" w:rsidRPr="00710F34" w:rsidRDefault="00CC245E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57</w:t>
            </w:r>
          </w:p>
        </w:tc>
      </w:tr>
      <w:tr w:rsidR="009E5E1B" w:rsidRPr="00710F34">
        <w:trPr>
          <w:trHeight w:val="23"/>
        </w:trPr>
        <w:tc>
          <w:tcPr>
            <w:tcW w:w="3184" w:type="pct"/>
            <w:noWrap/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Серия локомотива</w:t>
            </w:r>
          </w:p>
        </w:tc>
        <w:tc>
          <w:tcPr>
            <w:tcW w:w="1095" w:type="pct"/>
            <w:noWrap/>
            <w:vAlign w:val="center"/>
          </w:tcPr>
          <w:p w:rsidR="009E5E1B" w:rsidRPr="00710F34" w:rsidRDefault="00A42BC9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1" w:type="pct"/>
            <w:noWrap/>
            <w:vAlign w:val="center"/>
          </w:tcPr>
          <w:p w:rsidR="009E5E1B" w:rsidRPr="00710F34" w:rsidRDefault="00CC245E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ВЛ-10</w:t>
            </w:r>
            <w:r w:rsidR="009E5E1B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</w:t>
            </w:r>
          </w:p>
        </w:tc>
      </w:tr>
      <w:tr w:rsidR="009E5E1B" w:rsidRPr="00710F34">
        <w:trPr>
          <w:trHeight w:val="23"/>
        </w:trPr>
        <w:tc>
          <w:tcPr>
            <w:tcW w:w="3184" w:type="pct"/>
            <w:noWrap/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Расходы на один разгон и замедление</w:t>
            </w:r>
            <w:r w:rsidR="00F86A08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object w:dxaOrig="200" w:dyaOrig="260">
                <v:shape id="_x0000_i1027" type="#_x0000_t75" style="width:9.75pt;height:12.75pt" o:ole="">
                  <v:imagedata r:id="rId10" o:title=""/>
                </v:shape>
                <o:OLEObject Type="Embed" ProgID="Equation.3" ShapeID="_x0000_i1027" DrawAspect="Content" ObjectID="_1462544247" r:id="rId11"/>
              </w:objec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рз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5" w:type="pct"/>
            <w:noWrap/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руб</w:t>
            </w:r>
          </w:p>
        </w:tc>
        <w:tc>
          <w:tcPr>
            <w:tcW w:w="721" w:type="pct"/>
            <w:noWrap/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0,116</w:t>
            </w:r>
          </w:p>
        </w:tc>
      </w:tr>
      <w:tr w:rsidR="009E5E1B" w:rsidRPr="00710F34">
        <w:trPr>
          <w:trHeight w:val="23"/>
        </w:trPr>
        <w:tc>
          <w:tcPr>
            <w:tcW w:w="3184" w:type="pct"/>
            <w:noWrap/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Длина участка L</w:t>
            </w:r>
          </w:p>
        </w:tc>
        <w:tc>
          <w:tcPr>
            <w:tcW w:w="1095" w:type="pct"/>
            <w:noWrap/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721" w:type="pct"/>
            <w:noWrap/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240</w:t>
            </w:r>
          </w:p>
        </w:tc>
      </w:tr>
      <w:tr w:rsidR="009E5E1B" w:rsidRPr="0071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31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Кап. Вложения, млн. руб</w:t>
            </w:r>
          </w:p>
        </w:tc>
        <w:tc>
          <w:tcPr>
            <w:tcW w:w="1095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ПАБ с ЭЦ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501</w:t>
            </w:r>
          </w:p>
        </w:tc>
      </w:tr>
      <w:tr w:rsidR="009E5E1B" w:rsidRPr="0071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3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АБ с ЭЦ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360</w:t>
            </w:r>
          </w:p>
        </w:tc>
      </w:tr>
      <w:tr w:rsidR="009E5E1B" w:rsidRPr="0071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318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ДЦ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203</w:t>
            </w:r>
          </w:p>
        </w:tc>
      </w:tr>
      <w:tr w:rsidR="009E5E1B" w:rsidRPr="0071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318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Кол-во поездо-часов простоя в год</w:t>
            </w:r>
          </w:p>
        </w:tc>
        <w:tc>
          <w:tcPr>
            <w:tcW w:w="1095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ПАБ с ЭЦ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84,2</w:t>
            </w:r>
          </w:p>
        </w:tc>
      </w:tr>
      <w:tr w:rsidR="009E5E1B" w:rsidRPr="0071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318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АБ с ЭЦ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45,6</w:t>
            </w:r>
          </w:p>
        </w:tc>
      </w:tr>
      <w:tr w:rsidR="009E5E1B" w:rsidRPr="0071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31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 п-ч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ДЦ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38,6</w:t>
            </w:r>
          </w:p>
        </w:tc>
      </w:tr>
      <w:tr w:rsidR="009E5E1B" w:rsidRPr="0071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318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Коэф-т участковой скорости</w:t>
            </w: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ПАБ с ЭЦ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0,486</w:t>
            </w:r>
          </w:p>
        </w:tc>
      </w:tr>
      <w:tr w:rsidR="009E5E1B" w:rsidRPr="0071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3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vAlign w:val="bottom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АБ с ЭЦ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0,526</w:t>
            </w:r>
          </w:p>
        </w:tc>
      </w:tr>
      <w:tr w:rsidR="009E5E1B" w:rsidRPr="00710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318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ДЦ</w:t>
            </w:r>
          </w:p>
        </w:tc>
        <w:tc>
          <w:tcPr>
            <w:tcW w:w="72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E5E1B" w:rsidRPr="00710F34" w:rsidRDefault="009E5E1B" w:rsidP="002D5A1B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0,611</w:t>
            </w:r>
          </w:p>
        </w:tc>
      </w:tr>
    </w:tbl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D5A1B" w:rsidRPr="00710F34" w:rsidRDefault="002D5A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3. Расчет эксплуатационных расходов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Эксплуатационные расходы, зависящие от устройств СЦБ и связи, рассчитываются для каждого варианта. Тип устройств СЦБ определяет затраты на их ремонт и амортизацию, содержание штата, занятого управлением стрелками и сигналами (сигналистов, дежурных по станции). Кроме того, тип устройств СЦБ влияет на расходы, связанные с простоями поездов на промежуточных станциях при обгонах и скрещениях, а также с разгонами и замедлениями поездов.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Эксплуатационные расходы по каждому варианту можно подсчитать по формуле</w:t>
      </w:r>
    </w:p>
    <w:p w:rsidR="00A42BC9" w:rsidRPr="00710F34" w:rsidRDefault="000A63D5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 = Э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тдп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+Э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ш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+Э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с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+Э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м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+Э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ам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+Э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Nt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+Э 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ост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+Э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пр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</w:p>
    <w:p w:rsidR="000A63D5" w:rsidRPr="00710F34" w:rsidRDefault="000A63D5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где 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тдп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фонд оплаты труда работникам хозяйств: локомотивного, движения и пути;</w:t>
      </w:r>
    </w:p>
    <w:p w:rsidR="00A42BC9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ш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фонд оплаты труда работникам хозяйства сигнализации и связи;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с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отчисления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на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социальные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нужды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работникам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хозяйств:</w:t>
      </w:r>
    </w:p>
    <w:p w:rsidR="00A42BC9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локомотивного, движения и пути, сигнализации и связи;</w:t>
      </w:r>
    </w:p>
    <w:p w:rsidR="00A42BC9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м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материальные затраты;</w:t>
      </w:r>
    </w:p>
    <w:p w:rsidR="00A42BC9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ам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амортизационные отчисления от стоимости устройств автоматики и связи;</w:t>
      </w:r>
    </w:p>
    <w:p w:rsidR="00A42BC9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Nt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расходы, связанные с простоями поездов на промежуточных станциях</w:t>
      </w:r>
    </w:p>
    <w:p w:rsidR="00A42BC9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ост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расходы, связанные с остановками поездов на промежуточных станциях;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пр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прочие расходы.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A63D5" w:rsidRPr="00710F34" w:rsidRDefault="000A63D5" w:rsidP="00B32AE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4. Расчет фондов оплаты труда работникам хозяйств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С введением новых устройств автоматики и связи изменяется штат работников не только в хозяйстве сигнализации и связи, но и в других хозяйствах. Следовательно, изменятся и расходы на содержание эксплуатационного штата. При более совершенных устройствах СЦБ уменьшается штат работников хозяйств локомотивного и движения, но при этом несколько увеличивается штат работников хозяйства сигнализации и связи и требуется дополнительное количество монтеров по очистке стрелок. Поэтому при определении экономической эффективности необходимо рассчитывать штат работников хозяйств: локомотивного, движения и пути сигнализации и связи, а также фонд оплаты труда по каждому варианту.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Годовой фонд оплаты труда можно определить по формуле:</w:t>
      </w:r>
    </w:p>
    <w:p w:rsidR="009E5E1B" w:rsidRPr="00710F34" w:rsidRDefault="00DE5CB8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тдп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или Э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ш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F86A08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object w:dxaOrig="3920" w:dyaOrig="400">
          <v:shape id="_x0000_i1028" type="#_x0000_t75" style="width:195.75pt;height:20.25pt" o:ole="">
            <v:imagedata r:id="rId12" o:title=""/>
          </v:shape>
          <o:OLEObject Type="Embed" ProgID="Equation.3" ShapeID="_x0000_i1028" DrawAspect="Content" ObjectID="_1462544248" r:id="rId13"/>
        </w:object>
      </w:r>
    </w:p>
    <w:p w:rsidR="00B55666" w:rsidRPr="00710F34" w:rsidRDefault="00B55666" w:rsidP="00B55666">
      <w:pPr>
        <w:tabs>
          <w:tab w:val="left" w:pos="1252"/>
        </w:tabs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B55666" w:rsidRPr="00710F34" w:rsidRDefault="00B55666" w:rsidP="00B55666">
      <w:pPr>
        <w:tabs>
          <w:tab w:val="left" w:pos="1252"/>
        </w:tabs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Ч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i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явочная численность работников каждой должности</w:t>
      </w:r>
    </w:p>
    <w:p w:rsidR="00B55666" w:rsidRPr="00710F34" w:rsidRDefault="00B55666" w:rsidP="00B55666">
      <w:pPr>
        <w:tabs>
          <w:tab w:val="left" w:pos="1252"/>
        </w:tabs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T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i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тарифная ставка первого разряда, T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i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=2008</w:t>
      </w:r>
    </w:p>
    <w:p w:rsidR="00B55666" w:rsidRPr="00710F34" w:rsidRDefault="00B55666" w:rsidP="00B5566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i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тарифный коэффициент 1-ro разряда работника каждой должности (см. табл. 1)</w:t>
      </w:r>
    </w:p>
    <w:p w:rsidR="00B55666" w:rsidRPr="00710F34" w:rsidRDefault="00B55666" w:rsidP="00B5566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1i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доля премий и доплат за работу в ночное время, праздничные дни и др. (см. табл. 2);</w:t>
      </w:r>
    </w:p>
    <w:p w:rsidR="00B55666" w:rsidRPr="00710F34" w:rsidRDefault="00B55666" w:rsidP="00B5566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2i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доля дополнительной заработной платы (в основном оплата отпусков) от всей начисленной основной заработной платы (см. табл. 2);</w:t>
      </w:r>
    </w:p>
    <w:p w:rsidR="00B55666" w:rsidRPr="00710F34" w:rsidRDefault="00B55666" w:rsidP="00B5566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3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коэффициент, учитывающий отдаленность (северный и районный), К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3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=1,5.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Тарифные коэффициенты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1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35"/>
        <w:gridCol w:w="1108"/>
        <w:gridCol w:w="1108"/>
        <w:gridCol w:w="1134"/>
        <w:gridCol w:w="1094"/>
        <w:gridCol w:w="1121"/>
        <w:gridCol w:w="987"/>
        <w:gridCol w:w="947"/>
      </w:tblGrid>
      <w:tr w:rsidR="009E5E1B" w:rsidRPr="00710F34" w:rsidTr="00B55666">
        <w:trPr>
          <w:trHeight w:val="23"/>
        </w:trPr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B55666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Категории</w:t>
            </w:r>
          </w:p>
        </w:tc>
        <w:tc>
          <w:tcPr>
            <w:tcW w:w="397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B55666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Коэффициенты</w:t>
            </w:r>
          </w:p>
        </w:tc>
      </w:tr>
      <w:tr w:rsidR="009E5E1B" w:rsidRPr="00710F34" w:rsidTr="00B55666">
        <w:trPr>
          <w:trHeight w:val="23"/>
        </w:trPr>
        <w:tc>
          <w:tcPr>
            <w:tcW w:w="102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</w:t>
            </w:r>
          </w:p>
        </w:tc>
      </w:tr>
      <w:tr w:rsidR="009E5E1B" w:rsidRPr="00710F34" w:rsidTr="00B55666">
        <w:trPr>
          <w:trHeight w:val="23"/>
        </w:trPr>
        <w:tc>
          <w:tcPr>
            <w:tcW w:w="10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Специалисты предприятий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2,06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2,99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4,3</w:t>
            </w:r>
          </w:p>
        </w:tc>
      </w:tr>
    </w:tbl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Коэффициенты премий, доплат и дополнительной заработной платы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2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0"/>
        <w:gridCol w:w="2109"/>
        <w:gridCol w:w="2215"/>
      </w:tblGrid>
      <w:tr w:rsidR="009E5E1B" w:rsidRPr="00710F34" w:rsidTr="00B55666">
        <w:trPr>
          <w:trHeight w:val="23"/>
        </w:trPr>
        <w:tc>
          <w:tcPr>
            <w:tcW w:w="2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Хозяйства 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1i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2i</w:t>
            </w:r>
          </w:p>
        </w:tc>
      </w:tr>
      <w:tr w:rsidR="009E5E1B" w:rsidRPr="00710F34" w:rsidTr="00B55666">
        <w:trPr>
          <w:trHeight w:val="23"/>
        </w:trPr>
        <w:tc>
          <w:tcPr>
            <w:tcW w:w="2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Локомотивное 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0,126 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0,036 </w:t>
            </w:r>
          </w:p>
        </w:tc>
      </w:tr>
      <w:tr w:rsidR="009E5E1B" w:rsidRPr="00710F34" w:rsidTr="00B55666">
        <w:trPr>
          <w:trHeight w:val="23"/>
        </w:trPr>
        <w:tc>
          <w:tcPr>
            <w:tcW w:w="2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Движения и пути 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0,098 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0,017 </w:t>
            </w:r>
          </w:p>
        </w:tc>
      </w:tr>
      <w:tr w:rsidR="009E5E1B" w:rsidRPr="00710F34" w:rsidTr="00B55666">
        <w:trPr>
          <w:trHeight w:val="23"/>
        </w:trPr>
        <w:tc>
          <w:tcPr>
            <w:tcW w:w="2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Сигнализации и связи 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0,118 </w:t>
            </w:r>
          </w:p>
        </w:tc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E1B" w:rsidRPr="00710F34" w:rsidRDefault="009E5E1B" w:rsidP="00B55666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0,020 </w:t>
            </w:r>
          </w:p>
        </w:tc>
      </w:tr>
    </w:tbl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Численность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работников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локомотивных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бригад,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зависящая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от вводимых устройств автоматики на заданном участке:</w:t>
      </w:r>
    </w:p>
    <w:p w:rsidR="009E5E1B" w:rsidRPr="00710F34" w:rsidRDefault="00F138FE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50pt;margin-top:31.35pt;width:115.5pt;height:36pt;z-index:251654656">
            <v:imagedata r:id="rId14" o:title="" blacklevel="5243f"/>
            <w10:wrap type="topAndBottom"/>
          </v:shape>
        </w:pict>
      </w:r>
    </w:p>
    <w:p w:rsidR="00A42BC9" w:rsidRPr="00710F34" w:rsidRDefault="00B55666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где Nt- бригадо-часы локомотивных бригад (принимаются равными поездо-часам простоя);</w:t>
      </w:r>
    </w:p>
    <w:p w:rsidR="00A42BC9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Т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м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среднемесячная норма рабочего времени, ч.;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Т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г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среднегодовая норма рабочего времени, ч.; Т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г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=2004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2 - состав локомотивной бригады, чел.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Локомотивные бригады</w:t>
      </w:r>
    </w:p>
    <w:p w:rsidR="009E5E1B" w:rsidRPr="00710F34" w:rsidRDefault="00F138FE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138pt;margin-top:17.1pt;width:126pt;height:34.5pt;z-index:251660800">
            <v:imagedata r:id="rId15" o:title=""/>
            <w10:wrap type="square"/>
          </v:shape>
          <o:OLEObject Type="Embed" ProgID="Equation.3" ShapeID="_x0000_s1027" DrawAspect="Content" ObjectID="_1462544257" r:id="rId16"/>
        </w:object>
      </w:r>
    </w:p>
    <w:p w:rsidR="00B55666" w:rsidRPr="00710F34" w:rsidRDefault="00B55666" w:rsidP="00B55666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710F34">
        <w:rPr>
          <w:rFonts w:ascii="Times New Roman" w:hAnsi="Times New Roman" w:cs="Times New Roman"/>
          <w:noProof/>
          <w:sz w:val="28"/>
          <w:szCs w:val="28"/>
        </w:rPr>
        <w:t xml:space="preserve">ПАБ с ЭЦ 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B55666" w:rsidRPr="00710F34" w:rsidRDefault="00F138FE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noProof/>
        </w:rPr>
        <w:object w:dxaOrig="1440" w:dyaOrig="1440">
          <v:shape id="_x0000_s1028" type="#_x0000_t75" style="position:absolute;left:0;text-align:left;margin-left:138pt;margin-top:15.7pt;width:126pt;height:34.5pt;z-index:251658752">
            <v:imagedata r:id="rId17" o:title=""/>
            <w10:wrap type="square"/>
          </v:shape>
          <o:OLEObject Type="Embed" ProgID="Equation.3" ShapeID="_x0000_s1028" DrawAspect="Content" ObjectID="_1462544258" r:id="rId18"/>
        </w:object>
      </w:r>
    </w:p>
    <w:p w:rsidR="00B55666" w:rsidRPr="00710F34" w:rsidRDefault="00B55666" w:rsidP="00B5566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10F34">
        <w:rPr>
          <w:rFonts w:ascii="Times New Roman" w:hAnsi="Times New Roman" w:cs="Times New Roman"/>
          <w:noProof/>
          <w:sz w:val="28"/>
          <w:szCs w:val="28"/>
        </w:rPr>
        <w:t>АБ с ЭЦ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F138FE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noProof/>
        </w:rPr>
        <w:object w:dxaOrig="1440" w:dyaOrig="1440">
          <v:shape id="_x0000_s1029" type="#_x0000_t75" style="position:absolute;left:0;text-align:left;margin-left:2in;margin-top:15.25pt;width:126pt;height:34.5pt;z-index:251659776">
            <v:imagedata r:id="rId19" o:title=""/>
            <w10:wrap type="square"/>
          </v:shape>
          <o:OLEObject Type="Embed" ProgID="Equation.3" ShapeID="_x0000_s1029" DrawAspect="Content" ObjectID="_1462544259" r:id="rId20"/>
        </w:object>
      </w:r>
    </w:p>
    <w:p w:rsidR="00B55666" w:rsidRPr="00710F34" w:rsidRDefault="00B55666" w:rsidP="00B55666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10F34">
        <w:rPr>
          <w:rFonts w:ascii="Times New Roman" w:hAnsi="Times New Roman" w:cs="Times New Roman"/>
          <w:noProof/>
          <w:sz w:val="28"/>
          <w:szCs w:val="28"/>
        </w:rPr>
        <w:t>ДЦ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Служба движения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Штат по службе движения рассчитывается по каждому варианту с учетом наличия на участке двух станций III класса, пяти станций IV класса, а остальные - V класса. На каждой станции принимаются два стрелочных поста. Нормы обслуживания на станциях приведены в табл. 3.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Нормы обслуживания на станциях Таблица 3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3"/>
        <w:gridCol w:w="1970"/>
        <w:gridCol w:w="4311"/>
      </w:tblGrid>
      <w:tr w:rsidR="009E5E1B" w:rsidRPr="00710F34" w:rsidTr="00CD3747">
        <w:trPr>
          <w:trHeight w:val="23"/>
        </w:trPr>
        <w:tc>
          <w:tcPr>
            <w:tcW w:w="1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E5E1B" w:rsidRPr="00710F34" w:rsidRDefault="009E5E1B" w:rsidP="00CD374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Устройство СЦБ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E5E1B" w:rsidRPr="00710F34" w:rsidRDefault="009E5E1B" w:rsidP="00CD374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Класс станции</w:t>
            </w:r>
          </w:p>
        </w:tc>
        <w:tc>
          <w:tcPr>
            <w:tcW w:w="2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E5E1B" w:rsidRPr="00710F34" w:rsidRDefault="009E5E1B" w:rsidP="00CD374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Норма обслуживания</w:t>
            </w:r>
          </w:p>
        </w:tc>
      </w:tr>
      <w:tr w:rsidR="009E5E1B" w:rsidRPr="00710F34" w:rsidTr="00CD3747">
        <w:trPr>
          <w:trHeight w:val="23"/>
        </w:trPr>
        <w:tc>
          <w:tcPr>
            <w:tcW w:w="16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Полуавтоматическая блокировка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III </w:t>
            </w:r>
          </w:p>
        </w:tc>
        <w:tc>
          <w:tcPr>
            <w:tcW w:w="22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Один начальник станции, четыре дежурных по станции</w:t>
            </w:r>
          </w:p>
        </w:tc>
      </w:tr>
      <w:tr w:rsidR="009E5E1B" w:rsidRPr="00710F34" w:rsidTr="00CD3747">
        <w:trPr>
          <w:trHeight w:val="23"/>
        </w:trPr>
        <w:tc>
          <w:tcPr>
            <w:tcW w:w="16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IV </w:t>
            </w:r>
          </w:p>
        </w:tc>
        <w:tc>
          <w:tcPr>
            <w:tcW w:w="22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9E5E1B" w:rsidRPr="00710F34" w:rsidTr="00CD3747">
        <w:trPr>
          <w:trHeight w:val="23"/>
        </w:trPr>
        <w:tc>
          <w:tcPr>
            <w:tcW w:w="16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V </w:t>
            </w:r>
          </w:p>
        </w:tc>
        <w:tc>
          <w:tcPr>
            <w:tcW w:w="2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Один начальник (с дежурством в смене), три дежурных по станции</w:t>
            </w:r>
          </w:p>
        </w:tc>
      </w:tr>
      <w:tr w:rsidR="009E5E1B" w:rsidRPr="00710F34" w:rsidTr="00CD3747">
        <w:trPr>
          <w:trHeight w:val="23"/>
        </w:trPr>
        <w:tc>
          <w:tcPr>
            <w:tcW w:w="16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Автоматическая блокировка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III </w:t>
            </w:r>
          </w:p>
        </w:tc>
        <w:tc>
          <w:tcPr>
            <w:tcW w:w="22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Один начальник станции, четыре дежурных по станции</w:t>
            </w:r>
          </w:p>
        </w:tc>
      </w:tr>
      <w:tr w:rsidR="009E5E1B" w:rsidRPr="00710F34" w:rsidTr="00CD3747">
        <w:trPr>
          <w:trHeight w:val="23"/>
        </w:trPr>
        <w:tc>
          <w:tcPr>
            <w:tcW w:w="16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IV </w:t>
            </w:r>
          </w:p>
        </w:tc>
        <w:tc>
          <w:tcPr>
            <w:tcW w:w="22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9E5E1B" w:rsidRPr="00710F34" w:rsidTr="00CD3747">
        <w:trPr>
          <w:trHeight w:val="23"/>
        </w:trPr>
        <w:tc>
          <w:tcPr>
            <w:tcW w:w="16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V </w:t>
            </w:r>
          </w:p>
        </w:tc>
        <w:tc>
          <w:tcPr>
            <w:tcW w:w="2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Один начальник (с дежурством в смене), три дежурных по станции</w:t>
            </w:r>
          </w:p>
        </w:tc>
      </w:tr>
      <w:tr w:rsidR="009E5E1B" w:rsidRPr="00710F34" w:rsidTr="00CD3747">
        <w:trPr>
          <w:trHeight w:val="23"/>
        </w:trPr>
        <w:tc>
          <w:tcPr>
            <w:tcW w:w="1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Электрическая централизация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III, IV, V </w:t>
            </w:r>
          </w:p>
        </w:tc>
        <w:tc>
          <w:tcPr>
            <w:tcW w:w="2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Один монтер по очистке стрелок на один стрелочный пост</w:t>
            </w:r>
          </w:p>
        </w:tc>
      </w:tr>
      <w:tr w:rsidR="009E5E1B" w:rsidRPr="00710F34" w:rsidTr="00CD3747">
        <w:trPr>
          <w:trHeight w:val="23"/>
        </w:trPr>
        <w:tc>
          <w:tcPr>
            <w:tcW w:w="167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Диспетчерская централизация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III </w:t>
            </w:r>
          </w:p>
        </w:tc>
        <w:tc>
          <w:tcPr>
            <w:tcW w:w="228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Один начальник станции</w:t>
            </w:r>
          </w:p>
        </w:tc>
      </w:tr>
      <w:tr w:rsidR="009E5E1B" w:rsidRPr="00710F34" w:rsidTr="00CD3747">
        <w:trPr>
          <w:trHeight w:val="23"/>
        </w:trPr>
        <w:tc>
          <w:tcPr>
            <w:tcW w:w="167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IV </w:t>
            </w:r>
          </w:p>
        </w:tc>
        <w:tc>
          <w:tcPr>
            <w:tcW w:w="228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9E5E1B" w:rsidRPr="00710F34" w:rsidTr="00CD3747">
        <w:trPr>
          <w:trHeight w:val="23"/>
        </w:trPr>
        <w:tc>
          <w:tcPr>
            <w:tcW w:w="167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V </w:t>
            </w:r>
          </w:p>
        </w:tc>
        <w:tc>
          <w:tcPr>
            <w:tcW w:w="228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D374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Количество станции согласно заданию: III – 2, IV – 5, V – 10.</w:t>
      </w:r>
    </w:p>
    <w:p w:rsidR="00CD3747" w:rsidRPr="00710F34" w:rsidRDefault="00CD3747" w:rsidP="00CD3747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710F34">
        <w:rPr>
          <w:rFonts w:ascii="Times New Roman" w:hAnsi="Times New Roman" w:cs="Times New Roman"/>
          <w:noProof/>
          <w:sz w:val="28"/>
          <w:szCs w:val="28"/>
        </w:rPr>
        <w:t>ПАБ с ЭЦ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Согласно нормам обслуживания на станции требуется следующий штат работников:</w:t>
      </w:r>
    </w:p>
    <w:p w:rsidR="00A42BC9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Начальник станции: 11 разряда –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2 чел.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10 разряда –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5 чел.</w:t>
      </w:r>
    </w:p>
    <w:p w:rsidR="009E5E1B" w:rsidRPr="00710F34" w:rsidRDefault="00A42BC9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  <w:r w:rsidR="009E5E1B"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9 разряда –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10 чел.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Дежурный по станции: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10 разряда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8 чел.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9 разряда – 20 чел.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8 разряда – 30 чел.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Монтер 5 разряд – 34 чел.</w:t>
      </w:r>
    </w:p>
    <w:p w:rsidR="00CD3747" w:rsidRPr="00710F34" w:rsidRDefault="00CD3747" w:rsidP="00CD3747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710F34">
        <w:rPr>
          <w:rFonts w:ascii="Times New Roman" w:hAnsi="Times New Roman" w:cs="Times New Roman"/>
          <w:noProof/>
          <w:sz w:val="28"/>
          <w:szCs w:val="28"/>
        </w:rPr>
        <w:t>АБ с ЭЦ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Так как штат сотрудников службы Д аналогичен таковому для варианта с ПАБ, то можно сделать вывод, что и фонды оплаты работы сотрудников равны.</w:t>
      </w:r>
    </w:p>
    <w:p w:rsidR="00CD3747" w:rsidRPr="00710F34" w:rsidRDefault="00CD3747" w:rsidP="00CD3747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  <w:r w:rsidRPr="00710F34">
        <w:rPr>
          <w:rFonts w:ascii="Times New Roman" w:hAnsi="Times New Roman" w:cs="Times New Roman"/>
          <w:noProof/>
          <w:sz w:val="28"/>
          <w:szCs w:val="28"/>
        </w:rPr>
        <w:t>ДЦ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Согласно нормам обслуживания на станции требуется следующий штат работников:</w:t>
      </w:r>
    </w:p>
    <w:p w:rsidR="00A42BC9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Начальник станции: 11 разряда –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2 чел.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10 разряда –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5 чел.</w:t>
      </w:r>
    </w:p>
    <w:p w:rsidR="00A42BC9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9 разряда –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10 чел.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Служба Ш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Штат работников, обслуживающих устройства СЦБ и связи на участке, рассчитывается по данным табл. 4.</w:t>
      </w:r>
    </w:p>
    <w:p w:rsidR="009E5E1B" w:rsidRPr="00710F34" w:rsidRDefault="00CD374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Таблица 4 </w:t>
      </w:r>
    </w:p>
    <w:tbl>
      <w:tblPr>
        <w:tblpPr w:leftFromText="180" w:rightFromText="180" w:vertAnchor="text" w:horzAnchor="page" w:tblpX="1761" w:tblpY="41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8"/>
        <w:gridCol w:w="1587"/>
        <w:gridCol w:w="2643"/>
        <w:gridCol w:w="2696"/>
      </w:tblGrid>
      <w:tr w:rsidR="009E5E1B" w:rsidRPr="00710F34" w:rsidTr="00C14EF3">
        <w:trPr>
          <w:trHeight w:val="23"/>
        </w:trPr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Устройство СЦБ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Объект обслуживания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Расчетный штат на единицу измерителя</w:t>
            </w:r>
          </w:p>
        </w:tc>
      </w:tr>
      <w:tr w:rsidR="009E5E1B" w:rsidRPr="00710F34" w:rsidTr="00C14EF3">
        <w:trPr>
          <w:trHeight w:val="23"/>
        </w:trPr>
        <w:tc>
          <w:tcPr>
            <w:tcW w:w="13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Полуавтоматическая блокировка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45 стр. (ключевой зависим.)</w:t>
            </w:r>
          </w:p>
        </w:tc>
        <w:tc>
          <w:tcPr>
            <w:tcW w:w="14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Устройства ПАБ на участке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Один электромеханик 9 разряда</w:t>
            </w:r>
          </w:p>
        </w:tc>
      </w:tr>
      <w:tr w:rsidR="009E5E1B" w:rsidRPr="00710F34" w:rsidTr="00C14EF3">
        <w:trPr>
          <w:trHeight w:val="23"/>
        </w:trPr>
        <w:tc>
          <w:tcPr>
            <w:tcW w:w="13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70стр.</w:t>
            </w:r>
          </w:p>
        </w:tc>
        <w:tc>
          <w:tcPr>
            <w:tcW w:w="14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Один электромонтер 5 разряда</w:t>
            </w:r>
          </w:p>
        </w:tc>
      </w:tr>
      <w:tr w:rsidR="009E5E1B" w:rsidRPr="00710F34" w:rsidTr="00C14EF3">
        <w:trPr>
          <w:trHeight w:val="23"/>
        </w:trPr>
        <w:tc>
          <w:tcPr>
            <w:tcW w:w="13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Автоблокировка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32км</w:t>
            </w:r>
          </w:p>
        </w:tc>
        <w:tc>
          <w:tcPr>
            <w:tcW w:w="14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Устройства АБ на однопутном участке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Один электромеханик 9 разряда</w:t>
            </w:r>
          </w:p>
        </w:tc>
      </w:tr>
      <w:tr w:rsidR="009E5E1B" w:rsidRPr="00710F34" w:rsidTr="00C14EF3">
        <w:trPr>
          <w:trHeight w:val="23"/>
        </w:trPr>
        <w:tc>
          <w:tcPr>
            <w:tcW w:w="13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60км</w:t>
            </w:r>
          </w:p>
        </w:tc>
        <w:tc>
          <w:tcPr>
            <w:tcW w:w="14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Один электромонтер 6 разряда</w:t>
            </w:r>
          </w:p>
        </w:tc>
      </w:tr>
      <w:tr w:rsidR="009E5E1B" w:rsidRPr="00710F34" w:rsidTr="00C14EF3">
        <w:trPr>
          <w:trHeight w:val="23"/>
        </w:trPr>
        <w:tc>
          <w:tcPr>
            <w:tcW w:w="13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Диспетчерская централизация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32 км</w:t>
            </w:r>
          </w:p>
        </w:tc>
        <w:tc>
          <w:tcPr>
            <w:tcW w:w="14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Устройства ДЦ на однопутном участке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Один электромеханик 9 разряда</w:t>
            </w:r>
          </w:p>
        </w:tc>
      </w:tr>
      <w:tr w:rsidR="009E5E1B" w:rsidRPr="00710F34" w:rsidTr="00C14EF3">
        <w:trPr>
          <w:trHeight w:val="23"/>
        </w:trPr>
        <w:tc>
          <w:tcPr>
            <w:tcW w:w="13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60км</w:t>
            </w:r>
          </w:p>
        </w:tc>
        <w:tc>
          <w:tcPr>
            <w:tcW w:w="14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Один электромонтер 6 разряда</w:t>
            </w:r>
          </w:p>
        </w:tc>
      </w:tr>
      <w:tr w:rsidR="009E5E1B" w:rsidRPr="00710F34" w:rsidTr="00C14EF3">
        <w:trPr>
          <w:trHeight w:val="23"/>
        </w:trPr>
        <w:tc>
          <w:tcPr>
            <w:tcW w:w="13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Электрическая централизация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30стр.</w:t>
            </w:r>
          </w:p>
        </w:tc>
        <w:tc>
          <w:tcPr>
            <w:tcW w:w="14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ЭЦ на промежуточных станциях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Один электромеханик 8 разряда</w:t>
            </w:r>
          </w:p>
        </w:tc>
      </w:tr>
      <w:tr w:rsidR="009E5E1B" w:rsidRPr="00710F34" w:rsidTr="00C14EF3">
        <w:trPr>
          <w:trHeight w:val="23"/>
        </w:trPr>
        <w:tc>
          <w:tcPr>
            <w:tcW w:w="13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37стр.</w:t>
            </w:r>
          </w:p>
        </w:tc>
        <w:tc>
          <w:tcPr>
            <w:tcW w:w="14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C14EF3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Один электромонтер 5 разряда</w:t>
            </w:r>
          </w:p>
        </w:tc>
      </w:tr>
    </w:tbl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Кроме указанного штата дополнительно принимается для каждых шести электромехаников один старший электромеханик 10 разряда.</w:t>
      </w:r>
    </w:p>
    <w:p w:rsidR="009E5E1B" w:rsidRPr="00710F34" w:rsidRDefault="002558AE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ПАБ с ЭЦ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Штат сотрудников: </w:t>
      </w: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Электромеханик 9 разряда – 6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Электромонтер 5 разряда – 11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Электромеханик 8 разряда – 8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Старший электромеханик 10 разряда – 3</w:t>
      </w:r>
    </w:p>
    <w:p w:rsidR="009E5E1B" w:rsidRPr="00710F34" w:rsidRDefault="002558AE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АБ с ЭЦ</w:t>
      </w:r>
    </w:p>
    <w:p w:rsidR="009E5E1B" w:rsidRPr="00710F34" w:rsidRDefault="009E5E1B" w:rsidP="00B32AE2">
      <w:pPr>
        <w:tabs>
          <w:tab w:val="left" w:pos="450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Штат сотрудников: </w:t>
      </w: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Электромеханик 9 разряда – 8</w:t>
      </w:r>
    </w:p>
    <w:p w:rsidR="009E5E1B" w:rsidRPr="00710F34" w:rsidRDefault="009E5E1B" w:rsidP="00B32AE2">
      <w:pPr>
        <w:tabs>
          <w:tab w:val="left" w:pos="450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Электромонтер 6 разряда – 4</w:t>
      </w:r>
    </w:p>
    <w:p w:rsidR="009E5E1B" w:rsidRPr="00710F34" w:rsidRDefault="009E5E1B" w:rsidP="00B32AE2">
      <w:pPr>
        <w:tabs>
          <w:tab w:val="left" w:pos="450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Электромеханик 8 разряда – 8</w:t>
      </w:r>
    </w:p>
    <w:p w:rsidR="009E5E1B" w:rsidRPr="00710F34" w:rsidRDefault="009E5E1B" w:rsidP="00B32AE2">
      <w:pPr>
        <w:tabs>
          <w:tab w:val="left" w:pos="450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Электромонтер 5 разряда – 7</w:t>
      </w:r>
    </w:p>
    <w:p w:rsidR="009E5E1B" w:rsidRPr="00710F34" w:rsidRDefault="009E5E1B" w:rsidP="00B32AE2">
      <w:pPr>
        <w:tabs>
          <w:tab w:val="left" w:pos="450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Старший электромеханик 10 разряда – 3</w:t>
      </w:r>
    </w:p>
    <w:p w:rsidR="009E5E1B" w:rsidRPr="00710F34" w:rsidRDefault="002558AE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ДЦ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Штат сотрудников: </w:t>
      </w: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Электромеханик 9 разряда – 8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Электромонтер 6 разряда – 4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Старший электромеханик 10 разряда – 2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Расчет фонда оплаты труда сводится в табл. 5(ПАБ), 6(АБ), 7(ДЦ)</w:t>
      </w:r>
    </w:p>
    <w:p w:rsidR="00274BD0" w:rsidRPr="00710F34" w:rsidRDefault="00274BD0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ПАБ с ЭЦ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5</w:t>
      </w:r>
    </w:p>
    <w:tbl>
      <w:tblPr>
        <w:tblW w:w="5000" w:type="pct"/>
        <w:tblInd w:w="-123" w:type="dxa"/>
        <w:tblLook w:val="0000" w:firstRow="0" w:lastRow="0" w:firstColumn="0" w:lastColumn="0" w:noHBand="0" w:noVBand="0"/>
      </w:tblPr>
      <w:tblGrid>
        <w:gridCol w:w="3877"/>
        <w:gridCol w:w="928"/>
        <w:gridCol w:w="982"/>
        <w:gridCol w:w="1347"/>
        <w:gridCol w:w="1223"/>
        <w:gridCol w:w="1213"/>
      </w:tblGrid>
      <w:tr w:rsidR="007718A6" w:rsidRPr="00710F34" w:rsidTr="00274BD0">
        <w:trPr>
          <w:trHeight w:val="23"/>
        </w:trPr>
        <w:tc>
          <w:tcPr>
            <w:tcW w:w="20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8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Класс станции</w:t>
            </w:r>
          </w:p>
        </w:tc>
        <w:tc>
          <w:tcPr>
            <w:tcW w:w="51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Разряд</w:t>
            </w:r>
          </w:p>
        </w:tc>
        <w:tc>
          <w:tcPr>
            <w:tcW w:w="70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Численность</w:t>
            </w:r>
          </w:p>
        </w:tc>
        <w:tc>
          <w:tcPr>
            <w:tcW w:w="63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Мест. тар. ст.</w:t>
            </w:r>
          </w:p>
        </w:tc>
        <w:tc>
          <w:tcPr>
            <w:tcW w:w="634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ФЗП мес.</w:t>
            </w:r>
          </w:p>
        </w:tc>
      </w:tr>
      <w:tr w:rsidR="007718A6" w:rsidRPr="00710F34" w:rsidTr="00274BD0">
        <w:trPr>
          <w:trHeight w:val="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Служба Т (локомотивная)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Машинист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7670,56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322163,52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Помощник машиниста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6003,92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252164,64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тарифная заработная плата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574328,16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Премии и доплаты (К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1i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72365,35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основная заработная плата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646693,51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Дополнительная заработная плата (К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2i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23280,97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ФЗП: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  <w:r w:rsidR="00A42BC9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месячный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669974,47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  <w:r w:rsidR="00A42BC9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годовой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8039693,69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Всего ФЗП 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12059540,5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(с учетом районного коэффициента 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3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48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718A6" w:rsidRPr="00710F34" w:rsidTr="00274BD0">
        <w:trPr>
          <w:trHeight w:val="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Службы Д и П (движения, пути)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Начальник станции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8634,4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17268,8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7670,56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38352,8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V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6746,88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67468,8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Дежурный по станции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7670,56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61364,48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6746,88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134937,6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V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6003,92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180117,6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Монтер пути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4136,48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140640,32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7718A6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тарифная заработная плата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640150,4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Премии и доплаты (К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1i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62734,7392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основная заработная плата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702885,139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Дополнительная заработная плата (К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2i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11949,0474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ФЗП: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  <w:r w:rsidR="00A42BC9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месячный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714834,187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  <w:r w:rsidR="00A42BC9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годовой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8578010,24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Всего ФЗП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12867015,4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(с учетом районного коэффициента 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3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48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718A6" w:rsidRPr="00710F34" w:rsidTr="00274BD0">
        <w:trPr>
          <w:trHeight w:val="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Служба Ш (автоматики сигнализации и связи)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Ст. электромеханик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7670,56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23011,68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Электромеханик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6746,88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40481,28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6003,92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48031,36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Электромонтер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4678,64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4136,48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45501,28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Итого тарифная заработная плата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157025,6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Премии и доплаты (К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1i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18529,0208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основная заработная плата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175554,621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Дополнительная заработная плата 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2i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3511,09242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ФЗП: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  <w:r w:rsidR="00A42BC9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месячный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179065,713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  <w:r w:rsidR="00A42BC9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годовой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2148788,56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Всего ФЗП 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3223182,84</w:t>
            </w: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(с учетом районного коэффициента 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3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48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718A6" w:rsidRPr="00710F34" w:rsidTr="00274BD0">
        <w:trPr>
          <w:trHeight w:val="23"/>
        </w:trPr>
        <w:tc>
          <w:tcPr>
            <w:tcW w:w="202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Численность и ФЗП по всем хозяйствам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274BD0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28149738,7</w:t>
            </w:r>
          </w:p>
        </w:tc>
      </w:tr>
    </w:tbl>
    <w:p w:rsidR="00A46351" w:rsidRPr="00710F34" w:rsidRDefault="00A46351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АБ с ЭЦ</w:t>
      </w:r>
      <w:r w:rsidR="00021B17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6</w:t>
      </w:r>
    </w:p>
    <w:tbl>
      <w:tblPr>
        <w:tblW w:w="5000" w:type="pct"/>
        <w:tblInd w:w="-123" w:type="dxa"/>
        <w:tblLook w:val="0000" w:firstRow="0" w:lastRow="0" w:firstColumn="0" w:lastColumn="0" w:noHBand="0" w:noVBand="0"/>
      </w:tblPr>
      <w:tblGrid>
        <w:gridCol w:w="1931"/>
        <w:gridCol w:w="1391"/>
        <w:gridCol w:w="1480"/>
        <w:gridCol w:w="2107"/>
        <w:gridCol w:w="1384"/>
        <w:gridCol w:w="1277"/>
      </w:tblGrid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Класс станции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Разряд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Численность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Мест. тар. ст.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ФЗП мес.</w:t>
            </w:r>
          </w:p>
        </w:tc>
      </w:tr>
      <w:tr w:rsidR="007718A6" w:rsidRPr="00710F34" w:rsidTr="00A46351">
        <w:trPr>
          <w:trHeight w:val="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Служба Т (локомотивная)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Машинист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7670,56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176422,88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Помощник машиниста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6003,92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138090,16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тарифная заработная плата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314513,04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Премии и доплаты (К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1i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39628,64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основная заработная плата</w:t>
            </w:r>
          </w:p>
        </w:tc>
        <w:tc>
          <w:tcPr>
            <w:tcW w:w="7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354141,68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Дополнительная заработная плата (К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2i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12749,10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ФЗП: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  <w:r w:rsidR="00A42BC9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месячный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366890,78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  <w:r w:rsidR="00A42BC9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годовой</w:t>
            </w:r>
          </w:p>
        </w:tc>
        <w:tc>
          <w:tcPr>
            <w:tcW w:w="72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4402689,4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42BC9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Всего ФЗП</w:t>
            </w:r>
          </w:p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(с учетом районного коэффициента 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3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6604034,11</w:t>
            </w:r>
          </w:p>
        </w:tc>
      </w:tr>
      <w:tr w:rsidR="007718A6" w:rsidRPr="00710F34" w:rsidTr="00A46351">
        <w:trPr>
          <w:trHeight w:val="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Службы Д и П (движения, пути)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Начальник станции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8634,4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17268,8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IV</w:t>
            </w:r>
          </w:p>
        </w:tc>
        <w:tc>
          <w:tcPr>
            <w:tcW w:w="77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7670,56</w:t>
            </w: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38352,8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V</w:t>
            </w:r>
          </w:p>
        </w:tc>
        <w:tc>
          <w:tcPr>
            <w:tcW w:w="77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6746,88</w:t>
            </w: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67468,8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Дежурный по станции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7670,56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61364,48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IV</w:t>
            </w:r>
          </w:p>
        </w:tc>
        <w:tc>
          <w:tcPr>
            <w:tcW w:w="77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6746,88</w:t>
            </w: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134937,6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V</w:t>
            </w:r>
          </w:p>
        </w:tc>
        <w:tc>
          <w:tcPr>
            <w:tcW w:w="77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6003,92</w:t>
            </w: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180117,6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Монтер пути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4136,48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140640,32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7718A6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тарифная заработная плата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640150,4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Премии и доплаты (К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1i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62734,7392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основная заработная плата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702885,139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Дополнительная заработная плата (К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2i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11949,0474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ФЗП: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  <w:r w:rsidR="00A42BC9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месячный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714834,187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  <w:r w:rsidR="00A42BC9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годовой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8578010,24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Всего ФЗП</w:t>
            </w:r>
          </w:p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(с учетом районного коэффициента 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3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42BC9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42BC9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12867015,4</w:t>
            </w:r>
          </w:p>
        </w:tc>
      </w:tr>
      <w:tr w:rsidR="007718A6" w:rsidRPr="00710F34" w:rsidTr="00A46351">
        <w:trPr>
          <w:trHeight w:val="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Служба Ш (автоматики сигнализации и связи)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Ст. электромеханик 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7670,56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23011,68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Электромеханик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6746,88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53975,04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6003,92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48031,36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Электромонтер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4678,64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18714,56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4136,48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28955,36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Итого тарифная заработная плата 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172688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Премии и доплаты (К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1i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7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20377,184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основная заработная плата</w:t>
            </w:r>
          </w:p>
        </w:tc>
        <w:tc>
          <w:tcPr>
            <w:tcW w:w="72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193065,184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Дополнительная заработная плата 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2i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72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3861,30368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ФЗП: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  <w:r w:rsidR="00A42BC9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месячный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196926,488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  <w:r w:rsidR="00A42BC9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годовой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2363117,85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42BC9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Всего ФЗП</w:t>
            </w:r>
          </w:p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(с учетом районного коэффициента 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3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3544676,78</w:t>
            </w:r>
          </w:p>
        </w:tc>
      </w:tr>
      <w:tr w:rsidR="007718A6" w:rsidRPr="00710F34" w:rsidTr="00A46351">
        <w:trPr>
          <w:trHeight w:val="23"/>
        </w:trPr>
        <w:tc>
          <w:tcPr>
            <w:tcW w:w="100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Численность и ФЗП по всем хозяйствам</w:t>
            </w:r>
          </w:p>
        </w:tc>
        <w:tc>
          <w:tcPr>
            <w:tcW w:w="72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0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185</w:t>
            </w:r>
          </w:p>
        </w:tc>
        <w:tc>
          <w:tcPr>
            <w:tcW w:w="72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A46351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23015726,2</w:t>
            </w:r>
          </w:p>
        </w:tc>
      </w:tr>
    </w:tbl>
    <w:p w:rsidR="009E5E1B" w:rsidRPr="00710F34" w:rsidRDefault="009E5E1B" w:rsidP="00A46351">
      <w:pPr>
        <w:spacing w:line="360" w:lineRule="auto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tabs>
          <w:tab w:val="right" w:pos="10205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ДЦ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7</w:t>
      </w:r>
    </w:p>
    <w:tbl>
      <w:tblPr>
        <w:tblW w:w="5000" w:type="pct"/>
        <w:tblInd w:w="-123" w:type="dxa"/>
        <w:tblLook w:val="0000" w:firstRow="0" w:lastRow="0" w:firstColumn="0" w:lastColumn="0" w:noHBand="0" w:noVBand="0"/>
      </w:tblPr>
      <w:tblGrid>
        <w:gridCol w:w="3875"/>
        <w:gridCol w:w="928"/>
        <w:gridCol w:w="982"/>
        <w:gridCol w:w="1349"/>
        <w:gridCol w:w="1223"/>
        <w:gridCol w:w="1213"/>
      </w:tblGrid>
      <w:tr w:rsidR="007718A6" w:rsidRPr="00710F34" w:rsidTr="00021B17">
        <w:trPr>
          <w:trHeight w:val="23"/>
        </w:trPr>
        <w:tc>
          <w:tcPr>
            <w:tcW w:w="2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8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Класс станции</w:t>
            </w:r>
          </w:p>
        </w:tc>
        <w:tc>
          <w:tcPr>
            <w:tcW w:w="51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Разряд</w:t>
            </w:r>
          </w:p>
        </w:tc>
        <w:tc>
          <w:tcPr>
            <w:tcW w:w="70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Численность</w:t>
            </w:r>
          </w:p>
        </w:tc>
        <w:tc>
          <w:tcPr>
            <w:tcW w:w="63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Мест. тар. ст.</w:t>
            </w:r>
          </w:p>
        </w:tc>
        <w:tc>
          <w:tcPr>
            <w:tcW w:w="63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ФЗП мес.</w:t>
            </w:r>
          </w:p>
        </w:tc>
      </w:tr>
      <w:tr w:rsidR="007718A6" w:rsidRPr="00710F34" w:rsidTr="00021B17">
        <w:trPr>
          <w:trHeight w:val="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Служба Т (локомотивная)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Машинист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7670,56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145740,64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Помощник машиниста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6003,92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114074,48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тарифная заработная плата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259815,12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Премии и доплаты (К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1i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32736,71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основная заработная плата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292551,83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Дополнительная заработная плата (К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2i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10531,87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ФЗП: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  <w:r w:rsidR="00A42BC9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месячный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303083,69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  <w:r w:rsidR="00A42BC9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годовой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3637004,29</w:t>
            </w:r>
          </w:p>
        </w:tc>
      </w:tr>
      <w:tr w:rsidR="00FD0D4B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D0D4B" w:rsidRPr="00710F34" w:rsidRDefault="00FD0D4B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Всего ФЗП 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:rsidR="00FD0D4B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:rsidR="00FD0D4B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FD0D4B" w:rsidRPr="00710F34" w:rsidRDefault="00FD0D4B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FD0D4B" w:rsidRPr="00710F34" w:rsidRDefault="00FD0D4B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FD0D4B" w:rsidRPr="00710F34" w:rsidRDefault="00FD0D4B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FD0D4B" w:rsidRPr="00710F34" w:rsidRDefault="00FD0D4B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5455506,43</w:t>
            </w:r>
          </w:p>
        </w:tc>
      </w:tr>
      <w:tr w:rsidR="00FD0D4B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FD0D4B" w:rsidRPr="00710F34" w:rsidRDefault="00FD0D4B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(с учетом районного коэффициента 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3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48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0D4B" w:rsidRPr="00710F34" w:rsidRDefault="00FD0D4B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D0D4B" w:rsidRPr="00710F34" w:rsidRDefault="00FD0D4B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FD0D4B" w:rsidRPr="00710F34" w:rsidRDefault="00FD0D4B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FD0D4B" w:rsidRPr="00710F34" w:rsidRDefault="00FD0D4B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FD0D4B" w:rsidRPr="00710F34" w:rsidRDefault="00FD0D4B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718A6" w:rsidRPr="00710F34" w:rsidTr="00021B17">
        <w:trPr>
          <w:trHeight w:val="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Службы Д и П (движения, пути)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Начальник станции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8634,4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17268,8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7670,56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38352,8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V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6746,88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67468,8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Дежурный по станции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7670,56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6746,88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V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6003,92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Монтер пути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4136,48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7718A6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тарифная заработная плата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123090,4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Премии и доплаты (К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1i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12062,8592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основная заработная плата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135153,259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Дополнительная заработная плата (К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2i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2297,60541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ФЗП: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  <w:r w:rsidR="00A42BC9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месячный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137450,865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  <w:r w:rsidR="00A42BC9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годовой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1649410,38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Всего ФЗП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2474115,56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(с учетом районного коэффициента 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3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48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718A6" w:rsidRPr="00710F34" w:rsidTr="00021B17">
        <w:trPr>
          <w:trHeight w:val="23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Служба Ш (автоматики сигнализации и связи)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Ст. электромеханик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7670,56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15341,12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bottom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Электромеханик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6746,88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53975,04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6003,92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Электромонтер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4678,64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18714,56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4136,48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Итого тарифная заработная плата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88030,72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Премии и доплаты (К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1i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10387,625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основная заработная плата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98418,345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Дополнительная заработная плата 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2i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1968,3669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ФЗП: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  <w:r w:rsidR="00A42BC9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месячный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100386,712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  <w:r w:rsidR="00A42BC9"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годовой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1204640,54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Всего ФЗП 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1806960,81</w:t>
            </w: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(с учетом районного коэффициента К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3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48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13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718A6" w:rsidRPr="00710F34" w:rsidTr="00021B17">
        <w:trPr>
          <w:trHeight w:val="23"/>
        </w:trPr>
        <w:tc>
          <w:tcPr>
            <w:tcW w:w="20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Численность и ФЗП по всем хозяйствам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718A6" w:rsidRPr="00710F34" w:rsidRDefault="00A42BC9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69</w:t>
            </w: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718A6" w:rsidRPr="00710F34" w:rsidRDefault="007718A6" w:rsidP="00021B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9736582,81</w:t>
            </w:r>
          </w:p>
        </w:tc>
      </w:tr>
    </w:tbl>
    <w:p w:rsidR="00021B17" w:rsidRPr="00710F34" w:rsidRDefault="00021B17" w:rsidP="00B32AE2">
      <w:pPr>
        <w:tabs>
          <w:tab w:val="right" w:pos="10205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highlight w:val="lightGray"/>
        </w:rPr>
      </w:pPr>
    </w:p>
    <w:p w:rsidR="00021B17" w:rsidRPr="00710F34" w:rsidRDefault="00021B17" w:rsidP="00B32AE2">
      <w:pPr>
        <w:tabs>
          <w:tab w:val="right" w:pos="1020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highlight w:val="lightGray"/>
        </w:rPr>
      </w:pP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5. Расчет отчислений на социальные нужды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Расчет отчислении на социальное страхование берется в размере 35,8% от годового фонда оплаты труда.</w:t>
      </w:r>
    </w:p>
    <w:p w:rsidR="00021B17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F86A08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object w:dxaOrig="3820" w:dyaOrig="400">
          <v:shape id="_x0000_i1032" type="#_x0000_t75" style="width:191.25pt;height:20.25pt" o:ole="">
            <v:imagedata r:id="rId21" o:title=""/>
          </v:shape>
          <o:OLEObject Type="Embed" ProgID="Equation.3" ShapeID="_x0000_i1032" DrawAspect="Content" ObjectID="_1462544249" r:id="rId22"/>
        </w:objec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ПАБ с ЭЦ</w:t>
      </w:r>
    </w:p>
    <w:p w:rsidR="00021B17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с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=0,358(2,</w:t>
      </w:r>
      <w:r w:rsidR="00427687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4926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∙10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7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+</w:t>
      </w:r>
      <w:r w:rsidR="00427687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0,3223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∙10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7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021B17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С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427687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,</w:t>
      </w:r>
      <w:r w:rsidR="00427687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0776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6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руб.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  <w:t>АБ с ЭЦ</w:t>
      </w:r>
    </w:p>
    <w:p w:rsidR="00021B17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с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=0,358(1,</w:t>
      </w:r>
      <w:r w:rsidR="00427687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9471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∙10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7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+0,3</w:t>
      </w:r>
      <w:r w:rsidR="00427687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544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∙10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7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021B17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С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427687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8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,</w:t>
      </w:r>
      <w:r w:rsidR="00427687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2396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6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руб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ДЦ</w:t>
      </w:r>
    </w:p>
    <w:p w:rsidR="00021B17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с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=0,358(7,</w:t>
      </w:r>
      <w:r w:rsidR="00427687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9296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∙10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6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+1,8069∙10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6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)</w:t>
      </w:r>
    </w:p>
    <w:p w:rsidR="00021B17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С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3,4</w:t>
      </w:r>
      <w:r w:rsidR="00427687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856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6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руб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21B17" w:rsidRPr="00710F34" w:rsidRDefault="00021B17" w:rsidP="00B32AE2">
      <w:pPr>
        <w:tabs>
          <w:tab w:val="right" w:pos="10205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highlight w:val="lightGray"/>
        </w:rPr>
      </w:pP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6. Расчет материальных затрат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Материальные затраты складываются из расходов на материалы и запасные части, расходов на электроэнергию и прочих материальных затрат.</w:t>
      </w:r>
    </w:p>
    <w:p w:rsidR="009E5E1B" w:rsidRPr="00710F34" w:rsidRDefault="009E5E1B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Расходы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на материалы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запасные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части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в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курсовой работе принимаются в размере 1,5 % от стоимости вводимых устройств СЦБ.</w:t>
      </w:r>
    </w:p>
    <w:p w:rsidR="009E5E1B" w:rsidRPr="00710F34" w:rsidRDefault="009E5E1B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Расходы на электроэнергию определяются по формуле:</w:t>
      </w:r>
    </w:p>
    <w:p w:rsidR="00021B17" w:rsidRPr="00710F34" w:rsidRDefault="00021B17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F86A08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object w:dxaOrig="4900" w:dyaOrig="380">
          <v:shape id="_x0000_i1033" type="#_x0000_t75" style="width:245.25pt;height:18.75pt" o:ole="">
            <v:imagedata r:id="rId23" o:title=""/>
          </v:shape>
          <o:OLEObject Type="Embed" ProgID="Equation.3" ShapeID="_x0000_i1033" DrawAspect="Content" ObjectID="_1462544250" r:id="rId24"/>
        </w:object>
      </w:r>
    </w:p>
    <w:p w:rsidR="00021B17" w:rsidRPr="00710F34" w:rsidRDefault="00021B17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где Ц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э/э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цена 1 кВт*ч силовой электроэнергии; Ц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э/э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=0,32</w:t>
      </w:r>
    </w:p>
    <w:p w:rsidR="009E5E1B" w:rsidRPr="00710F34" w:rsidRDefault="009E5E1B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1,2 - коэффициент, учитывающий потери электроэнергии в сети;</w:t>
      </w:r>
    </w:p>
    <w:p w:rsidR="009E5E1B" w:rsidRPr="00710F34" w:rsidRDefault="009E5E1B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Ксп - средний коэффициент спроса, К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сп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=0,3;</w:t>
      </w:r>
    </w:p>
    <w:p w:rsidR="009E5E1B" w:rsidRPr="00710F34" w:rsidRDefault="009E5E1B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уст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суммарная установленная мощность оборудования, Р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уст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 200 кВт;</w:t>
      </w:r>
    </w:p>
    <w:p w:rsidR="009E5E1B" w:rsidRPr="00710F34" w:rsidRDefault="009E5E1B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F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об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годовой фонд рабочего времени оборудования в одну смену; F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об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=3</w:t>
      </w:r>
    </w:p>
    <w:p w:rsidR="009E5E1B" w:rsidRPr="00710F34" w:rsidRDefault="009E5E1B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М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см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число смен работы оборудования; М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см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=3</w:t>
      </w:r>
    </w:p>
    <w:p w:rsidR="009E5E1B" w:rsidRPr="00710F34" w:rsidRDefault="009E5E1B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3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- коэффициент загрузки оборудования, К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3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=0,7.</w:t>
      </w:r>
    </w:p>
    <w:p w:rsidR="00A42BC9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Прочие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материальные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расходы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од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(по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обновлению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технической документации,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командировочные,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оплату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различных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услуг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др.) принимаются в размере 3 % от расходов на заработную плату работников хозяйства сигнализации и связи.</w:t>
      </w:r>
    </w:p>
    <w:p w:rsidR="009E5E1B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ПАБ с ЭЦ</w:t>
      </w:r>
    </w:p>
    <w:p w:rsidR="00021B17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зип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=0,015∙К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уст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=0,015∙</w:t>
      </w:r>
      <w:r w:rsidR="00427687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501∙10</w:t>
      </w:r>
      <w:r w:rsidR="00427687"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6</w:t>
      </w:r>
      <w:r w:rsidR="00427687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427687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7,515∙10</w:t>
      </w:r>
      <w:r w:rsidR="00427687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6</w:t>
      </w:r>
      <w:r w:rsidR="00427687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руб.</w:t>
      </w:r>
    </w:p>
    <w:p w:rsidR="00021B17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э/э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9.6962∙10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4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руб.</w:t>
      </w:r>
    </w:p>
    <w:p w:rsidR="00021B17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од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=0,03∙Э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Ш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=0,03∙</w:t>
      </w:r>
      <w:r w:rsidR="00427687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3,2233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∙10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6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427687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96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,</w:t>
      </w:r>
      <w:r w:rsidR="00427687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695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3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руб.</w:t>
      </w:r>
    </w:p>
    <w:p w:rsidR="00021B17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м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 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зип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+ 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э/э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+ 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од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7,</w:t>
      </w:r>
      <w:r w:rsidR="00427687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7086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6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руб.</w:t>
      </w:r>
    </w:p>
    <w:p w:rsidR="00021B17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21B17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АБ с ЭЦ</w:t>
      </w:r>
    </w:p>
    <w:p w:rsidR="00021B17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зип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=0,015∙К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уст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=0,015∙</w:t>
      </w:r>
      <w:r w:rsidR="00427687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360∙10</w:t>
      </w:r>
      <w:r w:rsidR="00427687"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6</w:t>
      </w:r>
      <w:r w:rsidR="00427687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427687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5,4∙10</w:t>
      </w:r>
      <w:r w:rsidR="00427687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6</w:t>
      </w:r>
      <w:r w:rsidR="00427687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руб.</w:t>
      </w:r>
    </w:p>
    <w:p w:rsidR="00021B17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э/э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9.6962∙10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4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руб.</w:t>
      </w:r>
    </w:p>
    <w:p w:rsidR="00021B17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од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=0,03∙Э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Ш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=0,03∙</w:t>
      </w:r>
      <w:r w:rsidR="00427687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3,5446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∙10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6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427687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106,34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3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руб.</w:t>
      </w:r>
    </w:p>
    <w:p w:rsidR="00021B17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м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 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зип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+ 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э/э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+ 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од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427687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5,60330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6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руб.</w:t>
      </w:r>
    </w:p>
    <w:p w:rsidR="00021B17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21B17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ДЦ</w:t>
      </w:r>
    </w:p>
    <w:p w:rsidR="00021B17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27687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зип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=0,015∙К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уст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=0,015∙</w:t>
      </w:r>
      <w:r w:rsidR="00427687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203∙10</w:t>
      </w:r>
      <w:r w:rsidR="00427687"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6</w:t>
      </w:r>
      <w:r w:rsidR="00427687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427687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3,045∙10</w:t>
      </w:r>
      <w:r w:rsidR="00427687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6</w:t>
      </w:r>
      <w:r w:rsidR="00427687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руб.</w:t>
      </w:r>
    </w:p>
    <w:p w:rsidR="00021B17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э/э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9.6962∙10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4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руб.</w:t>
      </w:r>
    </w:p>
    <w:p w:rsidR="009E5E1B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од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=0,03∙Э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Ш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=0,03∙</w:t>
      </w:r>
      <w:r w:rsidR="00427687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1,8069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∙10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6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427687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54,209</w:t>
      </w:r>
      <w:r w:rsidR="009E5E1B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∙10</w:t>
      </w:r>
      <w:r w:rsidR="009E5E1B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3</w:t>
      </w:r>
      <w:r w:rsidR="009E5E1B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руб.</w:t>
      </w:r>
    </w:p>
    <w:p w:rsidR="00021B17" w:rsidRPr="00710F34" w:rsidRDefault="00021B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м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 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зип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+ 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э/э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+ 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од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427687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3,1961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6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руб.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D559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7. Расчет амортизационных отчислений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Расходы на амортизационные отчисления рассчитываются как произведение стоимости вводимых устройств СЦБ на установленную норму амортизации n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ам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</w:p>
    <w:p w:rsidR="00D55917" w:rsidRPr="00710F34" w:rsidRDefault="00D559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F86A08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object w:dxaOrig="1560" w:dyaOrig="720">
          <v:shape id="_x0000_i1034" type="#_x0000_t75" style="width:78pt;height:36pt" o:ole="">
            <v:imagedata r:id="rId25" o:title=""/>
          </v:shape>
          <o:OLEObject Type="Embed" ProgID="Equation.3" ShapeID="_x0000_i1034" DrawAspect="Content" ObjectID="_1462544251" r:id="rId26"/>
        </w:object>
      </w:r>
    </w:p>
    <w:p w:rsidR="00D55917" w:rsidRPr="00710F34" w:rsidRDefault="00D559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Нормы амортизационных отчислений для устройств СЦБ приведены в табл. 8.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D55917" w:rsidRPr="00710F34" w:rsidRDefault="00D559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3"/>
        <w:gridCol w:w="4291"/>
      </w:tblGrid>
      <w:tr w:rsidR="009E5E1B" w:rsidRPr="00710F34" w:rsidTr="00D55917">
        <w:trPr>
          <w:trHeight w:val="23"/>
          <w:jc w:val="center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D559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Устройства СЦБ</w:t>
            </w: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D559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Нормы амортизационных отчислений от стоимости устройств, %</w:t>
            </w:r>
          </w:p>
        </w:tc>
      </w:tr>
      <w:tr w:rsidR="009E5E1B" w:rsidRPr="00710F34" w:rsidTr="00D55917">
        <w:trPr>
          <w:trHeight w:val="23"/>
          <w:jc w:val="center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D559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Полуавтоматическая блокировка</w:t>
            </w: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D559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4,0</w:t>
            </w:r>
          </w:p>
        </w:tc>
      </w:tr>
      <w:tr w:rsidR="009E5E1B" w:rsidRPr="00710F34" w:rsidTr="00D55917">
        <w:trPr>
          <w:trHeight w:val="23"/>
          <w:jc w:val="center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D559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Автоблокировка</w:t>
            </w: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D559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5,0</w:t>
            </w:r>
          </w:p>
        </w:tc>
      </w:tr>
      <w:tr w:rsidR="009E5E1B" w:rsidRPr="00710F34" w:rsidTr="00D55917">
        <w:trPr>
          <w:trHeight w:val="23"/>
          <w:jc w:val="center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D559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Диспетчерская централизация</w:t>
            </w: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D559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5,0</w:t>
            </w:r>
          </w:p>
        </w:tc>
      </w:tr>
      <w:tr w:rsidR="009E5E1B" w:rsidRPr="00710F34" w:rsidTr="00D55917">
        <w:trPr>
          <w:trHeight w:val="23"/>
          <w:jc w:val="center"/>
        </w:trPr>
        <w:tc>
          <w:tcPr>
            <w:tcW w:w="2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D559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Электрическая централизация</w:t>
            </w:r>
          </w:p>
        </w:tc>
        <w:tc>
          <w:tcPr>
            <w:tcW w:w="2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5E1B" w:rsidRPr="00710F34" w:rsidRDefault="009E5E1B" w:rsidP="00D559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5,0</w:t>
            </w:r>
          </w:p>
        </w:tc>
      </w:tr>
    </w:tbl>
    <w:p w:rsidR="00D55917" w:rsidRPr="00710F34" w:rsidRDefault="00D559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D559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ПАБ с ЭЦ</w:t>
      </w:r>
    </w:p>
    <w:p w:rsidR="00D55917" w:rsidRPr="00710F34" w:rsidRDefault="00D559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27687" w:rsidRPr="00710F34" w:rsidRDefault="0042768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ам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F86A08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object w:dxaOrig="1620" w:dyaOrig="660">
          <v:shape id="_x0000_i1035" type="#_x0000_t75" style="width:81pt;height:33pt" o:ole="">
            <v:imagedata r:id="rId27" o:title=""/>
          </v:shape>
          <o:OLEObject Type="Embed" ProgID="Equation.3" ShapeID="_x0000_i1035" DrawAspect="Content" ObjectID="_1462544252" r:id="rId28"/>
        </w:objec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= 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20,04∙10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6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руб.</w:t>
      </w:r>
    </w:p>
    <w:p w:rsidR="00427687" w:rsidRPr="00710F34" w:rsidRDefault="0042768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27687" w:rsidRPr="00710F34" w:rsidRDefault="00D559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АБ с ЭЦ</w:t>
      </w:r>
    </w:p>
    <w:p w:rsidR="00D55917" w:rsidRPr="00710F34" w:rsidRDefault="00D559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27687" w:rsidRPr="00710F34" w:rsidRDefault="0042768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ам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F86A08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object w:dxaOrig="1700" w:dyaOrig="660">
          <v:shape id="_x0000_i1036" type="#_x0000_t75" style="width:84.75pt;height:33pt" o:ole="">
            <v:imagedata r:id="rId29" o:title=""/>
          </v:shape>
          <o:OLEObject Type="Embed" ProgID="Equation.3" ShapeID="_x0000_i1036" DrawAspect="Content" ObjectID="_1462544253" r:id="rId30"/>
        </w:objec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= 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25,05∙10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6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руб.</w:t>
      </w:r>
    </w:p>
    <w:p w:rsidR="00427687" w:rsidRPr="00710F34" w:rsidRDefault="00D559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  <w:t>ДЦ</w:t>
      </w:r>
    </w:p>
    <w:p w:rsidR="00427687" w:rsidRPr="00710F34" w:rsidRDefault="0042768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27687" w:rsidRPr="00710F34" w:rsidRDefault="0042768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ам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F86A08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object w:dxaOrig="1700" w:dyaOrig="660">
          <v:shape id="_x0000_i1037" type="#_x0000_t75" style="width:84.75pt;height:33pt" o:ole="">
            <v:imagedata r:id="rId31" o:title=""/>
          </v:shape>
          <o:OLEObject Type="Embed" ProgID="Equation.3" ShapeID="_x0000_i1037" DrawAspect="Content" ObjectID="_1462544254" r:id="rId32"/>
        </w:objec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= 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25,05∙10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6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руб.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55917" w:rsidRPr="00710F34" w:rsidRDefault="00D559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8. Расчет расходов, связанных с простоем поездов на промежуточных станциях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Эксплуатационные расходы 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Nt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определяются как произведение поездо-часов простоя на укрупненную расходную ставку:</w:t>
      </w:r>
    </w:p>
    <w:p w:rsidR="00D55917" w:rsidRPr="00710F34" w:rsidRDefault="00D55917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42BC9" w:rsidRPr="00710F34" w:rsidRDefault="00F86A08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object w:dxaOrig="1640" w:dyaOrig="400">
          <v:shape id="_x0000_i1038" type="#_x0000_t75" style="width:81.75pt;height:20.25pt" o:ole="">
            <v:imagedata r:id="rId33" o:title=""/>
          </v:shape>
          <o:OLEObject Type="Embed" ProgID="Equation.3" ShapeID="_x0000_i1038" DrawAspect="Content" ObjectID="_1462544255" r:id="rId34"/>
        </w:object>
      </w:r>
    </w:p>
    <w:p w:rsidR="00D55917" w:rsidRPr="00710F34" w:rsidRDefault="00D55917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где</w:t>
      </w:r>
      <w:r w:rsidR="00A42BC9"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E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Nt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укрупненная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расходная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ставка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на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1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поездо-ч,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которая</w:t>
      </w:r>
      <w:r w:rsidR="00D55917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рассчитывается по схеме, приведенной в табл. 9; </w:t>
      </w:r>
    </w:p>
    <w:p w:rsidR="00D55917" w:rsidRPr="00710F34" w:rsidRDefault="00D55917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531"/>
        <w:gridCol w:w="2712"/>
        <w:gridCol w:w="1970"/>
        <w:gridCol w:w="1357"/>
      </w:tblGrid>
      <w:tr w:rsidR="009E5E1B" w:rsidRPr="00710F34" w:rsidTr="00D55917">
        <w:trPr>
          <w:trHeight w:val="23"/>
          <w:jc w:val="center"/>
        </w:trPr>
        <w:tc>
          <w:tcPr>
            <w:tcW w:w="184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9E5E1B" w:rsidRPr="00710F34" w:rsidRDefault="009E5E1B" w:rsidP="00D5591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Измеритель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E5E1B" w:rsidRPr="00710F34" w:rsidRDefault="009E5E1B" w:rsidP="00D5591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Ед. расходные ставки</w:t>
            </w:r>
          </w:p>
          <w:p w:rsidR="009E5E1B" w:rsidRPr="00710F34" w:rsidRDefault="009E5E1B" w:rsidP="00D5591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 изм-ль, руб</w:t>
            </w:r>
          </w:p>
        </w:tc>
        <w:tc>
          <w:tcPr>
            <w:tcW w:w="10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E5E1B" w:rsidRPr="00710F34" w:rsidRDefault="009E5E1B" w:rsidP="00D5591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Затраты изм-ля</w:t>
            </w:r>
          </w:p>
          <w:p w:rsidR="009E5E1B" w:rsidRPr="00710F34" w:rsidRDefault="009E5E1B" w:rsidP="00D5591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 1 п-час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9E5E1B" w:rsidRPr="00710F34" w:rsidRDefault="009E5E1B" w:rsidP="00D5591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Расходы</w:t>
            </w:r>
          </w:p>
          <w:p w:rsidR="009E5E1B" w:rsidRPr="00710F34" w:rsidRDefault="009E5E1B" w:rsidP="00D55917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 1 п-час</w:t>
            </w:r>
          </w:p>
        </w:tc>
      </w:tr>
      <w:tr w:rsidR="00427687" w:rsidRPr="00710F34" w:rsidTr="00D55917">
        <w:trPr>
          <w:trHeight w:val="23"/>
          <w:jc w:val="center"/>
        </w:trPr>
        <w:tc>
          <w:tcPr>
            <w:tcW w:w="18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427687" w:rsidRPr="00710F34" w:rsidTr="00D55917">
        <w:trPr>
          <w:trHeight w:val="23"/>
          <w:jc w:val="center"/>
        </w:trPr>
        <w:tc>
          <w:tcPr>
            <w:tcW w:w="18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Вагоно-часы</w:t>
            </w:r>
          </w:p>
        </w:tc>
        <w:tc>
          <w:tcPr>
            <w:tcW w:w="1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2,1804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130,824</w:t>
            </w:r>
          </w:p>
        </w:tc>
      </w:tr>
      <w:tr w:rsidR="00427687" w:rsidRPr="00710F34" w:rsidTr="00D55917">
        <w:trPr>
          <w:trHeight w:val="23"/>
          <w:jc w:val="center"/>
        </w:trPr>
        <w:tc>
          <w:tcPr>
            <w:tcW w:w="1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Локомотиво-часы</w:t>
            </w:r>
          </w:p>
        </w:tc>
        <w:tc>
          <w:tcPr>
            <w:tcW w:w="1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92,2296</w:t>
            </w:r>
          </w:p>
        </w:tc>
        <w:tc>
          <w:tcPr>
            <w:tcW w:w="10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92,229</w:t>
            </w:r>
          </w:p>
        </w:tc>
      </w:tr>
      <w:tr w:rsidR="00427687" w:rsidRPr="00710F34" w:rsidTr="00D55917">
        <w:trPr>
          <w:trHeight w:val="23"/>
          <w:jc w:val="center"/>
        </w:trPr>
        <w:tc>
          <w:tcPr>
            <w:tcW w:w="1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Локомотиво-км усл. Пробега</w:t>
            </w:r>
          </w:p>
        </w:tc>
        <w:tc>
          <w:tcPr>
            <w:tcW w:w="1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32,0422</w:t>
            </w:r>
          </w:p>
        </w:tc>
        <w:tc>
          <w:tcPr>
            <w:tcW w:w="10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32,042</w:t>
            </w:r>
          </w:p>
        </w:tc>
      </w:tr>
      <w:tr w:rsidR="00427687" w:rsidRPr="00710F34" w:rsidTr="00D55917">
        <w:trPr>
          <w:trHeight w:val="23"/>
          <w:jc w:val="center"/>
        </w:trPr>
        <w:tc>
          <w:tcPr>
            <w:tcW w:w="184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Киловатт-часы эл-энерг</w:t>
            </w:r>
          </w:p>
        </w:tc>
        <w:tc>
          <w:tcPr>
            <w:tcW w:w="141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0,186</w:t>
            </w:r>
          </w:p>
        </w:tc>
        <w:tc>
          <w:tcPr>
            <w:tcW w:w="1029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125</w:t>
            </w: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23,25</w:t>
            </w:r>
          </w:p>
        </w:tc>
      </w:tr>
      <w:tr w:rsidR="00427687" w:rsidRPr="00710F34" w:rsidTr="00D55917">
        <w:trPr>
          <w:trHeight w:val="23"/>
          <w:jc w:val="center"/>
        </w:trPr>
        <w:tc>
          <w:tcPr>
            <w:tcW w:w="1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7687" w:rsidRPr="00710F34" w:rsidRDefault="00427687" w:rsidP="00D55917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278,345</w:t>
            </w:r>
          </w:p>
        </w:tc>
      </w:tr>
    </w:tbl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27687" w:rsidRPr="00710F34" w:rsidRDefault="0042768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Nt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ПАБ=278,345∙84,2∙10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3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2,3446∙10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7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руб.</w:t>
      </w:r>
    </w:p>
    <w:p w:rsidR="00427687" w:rsidRPr="00710F34" w:rsidRDefault="0042768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27687" w:rsidRPr="00710F34" w:rsidRDefault="0042768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Nt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АБ=278,345∙45,6∙10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3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1,2692∙10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7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руб</w:t>
      </w:r>
    </w:p>
    <w:p w:rsidR="00427687" w:rsidRPr="00710F34" w:rsidRDefault="0042768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27687" w:rsidRPr="00710F34" w:rsidRDefault="00427687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Nt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ДЦ=278,345∙38,6∙10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3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1,0744∙10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7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руб</w:t>
      </w:r>
    </w:p>
    <w:p w:rsidR="009E5E1B" w:rsidRPr="00710F34" w:rsidRDefault="00D55917" w:rsidP="00B32AE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9. Расчет расходов, связанных с остановками поездов на промежуточных станциях</w:t>
      </w:r>
    </w:p>
    <w:p w:rsidR="009E5E1B" w:rsidRPr="00710F34" w:rsidRDefault="009E5E1B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Более совершенные устройства СЦБ снижают количество остановок. Следовательно, кроме экономии эксплуатационных расходов, необходимо учесть снижение расходов на электроэнергию или топливо, на ремонт подвижного состава и пути, связанных с уменьшением числа разгонов и замедлений.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Количество остановок пары грузовых поездов на участке определим по формуле:</w:t>
      </w:r>
    </w:p>
    <w:p w:rsidR="009E5E1B" w:rsidRPr="00710F34" w:rsidRDefault="00F138FE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noProof/>
        </w:rPr>
        <w:object w:dxaOrig="1440" w:dyaOrig="1440">
          <v:shape id="_x0000_s1030" type="#_x0000_t75" style="position:absolute;left:0;text-align:left;margin-left:1in;margin-top:28.5pt;width:153.75pt;height:42.75pt;z-index:251655680">
            <v:imagedata r:id="rId35" o:title=""/>
            <w10:wrap type="topAndBottom"/>
          </v:shape>
          <o:OLEObject Type="Embed" ProgID="Equation.3" ShapeID="_x0000_s1030" DrawAspect="Content" ObjectID="_1462544260" r:id="rId36"/>
        </w:objec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Тогда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эксплуатационные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расходы,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связанные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с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разгоном</w:t>
      </w:r>
      <w:r w:rsidR="00A42BC9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и замедлением, определятся:</w:t>
      </w:r>
    </w:p>
    <w:p w:rsidR="009E5E1B" w:rsidRPr="00710F34" w:rsidRDefault="00F138FE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noProof/>
        </w:rPr>
        <w:object w:dxaOrig="1440" w:dyaOrig="1440">
          <v:shape id="_x0000_s1031" type="#_x0000_t75" style="position:absolute;left:0;text-align:left;margin-left:36pt;margin-top:19.75pt;width:101.25pt;height:26.25pt;z-index:251656704">
            <v:imagedata r:id="rId37" o:title=""/>
            <w10:wrap type="topAndBottom"/>
          </v:shape>
          <o:OLEObject Type="Embed" ProgID="Equation.3" ShapeID="_x0000_s1031" DrawAspect="Content" ObjectID="_1462544261" r:id="rId38"/>
        </w:object>
      </w:r>
    </w:p>
    <w:p w:rsidR="009E5E1B" w:rsidRPr="00710F34" w:rsidRDefault="004C61A3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ПАБ с ЭЦ</w:t>
      </w:r>
    </w:p>
    <w:p w:rsidR="004C61A3" w:rsidRPr="00710F34" w:rsidRDefault="004C61A3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40D3E" w:rsidRPr="00710F34" w:rsidRDefault="00440D3E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ост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=365∙30∙19,893∙0,116=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25,2676∙10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3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руб.</w:t>
      </w:r>
    </w:p>
    <w:p w:rsidR="004C61A3" w:rsidRPr="00710F34" w:rsidRDefault="004C61A3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40D3E" w:rsidRPr="00710F34" w:rsidRDefault="004C61A3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АБ с ЭЦ</w:t>
      </w:r>
    </w:p>
    <w:p w:rsidR="004C61A3" w:rsidRPr="00710F34" w:rsidRDefault="004C61A3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40D3E" w:rsidRPr="00710F34" w:rsidRDefault="00440D3E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ост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=365∙30∙18,889∙0,116=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23,9936∙10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3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руб.</w:t>
      </w:r>
    </w:p>
    <w:p w:rsidR="004C61A3" w:rsidRPr="00710F34" w:rsidRDefault="004C61A3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40D3E" w:rsidRPr="00710F34" w:rsidRDefault="004C61A3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ДЦ</w:t>
      </w:r>
    </w:p>
    <w:p w:rsidR="004C61A3" w:rsidRPr="00710F34" w:rsidRDefault="004C61A3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440D3E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ост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=365∙30∙16,122∙0,116=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20,4781∙10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3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руб.</w:t>
      </w:r>
    </w:p>
    <w:p w:rsidR="00440D3E" w:rsidRPr="00710F34" w:rsidRDefault="004C61A3" w:rsidP="00B32AE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9D2F65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10. Расчет прочих расходов</w:t>
      </w:r>
    </w:p>
    <w:p w:rsidR="009E5E1B" w:rsidRPr="00710F34" w:rsidRDefault="009E5E1B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Прочие расходы в курсовом проекте принимаются равными 10 % от фонда оплаты труда:</w:t>
      </w:r>
    </w:p>
    <w:p w:rsidR="009E5E1B" w:rsidRPr="00710F34" w:rsidRDefault="00F138FE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noProof/>
        </w:rPr>
        <w:object w:dxaOrig="1440" w:dyaOrig="1440">
          <v:shape id="_x0000_s1032" type="#_x0000_t75" style="position:absolute;left:0;text-align:left;margin-left:60pt;margin-top:29.4pt;width:114.95pt;height:19pt;z-index:251657728">
            <v:imagedata r:id="rId39" o:title=""/>
            <w10:wrap type="topAndBottom"/>
          </v:shape>
          <o:OLEObject Type="Embed" ProgID="Equation.3" ShapeID="_x0000_s1032" DrawAspect="Content" ObjectID="_1462544262" r:id="rId40"/>
        </w:objec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D2F65" w:rsidRPr="00710F34" w:rsidRDefault="009D2F65" w:rsidP="009D2F65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ПАБ с ЭЦ</w:t>
      </w:r>
    </w:p>
    <w:p w:rsidR="009D2F65" w:rsidRPr="00710F34" w:rsidRDefault="009D2F65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пр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=0,1(</w:t>
      </w:r>
      <w:r w:rsidR="00440D3E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2,4926∙10</w:t>
      </w:r>
      <w:r w:rsidR="00440D3E"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7</w:t>
      </w:r>
      <w:r w:rsidR="00440D3E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+0,3223∙10</w:t>
      </w:r>
      <w:r w:rsidR="00440D3E"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7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)=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2,</w:t>
      </w:r>
      <w:r w:rsidR="00440D3E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8149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6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руб.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D2F65" w:rsidRPr="00710F34" w:rsidRDefault="009D2F65" w:rsidP="009D2F65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АБ с ЭЦ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пр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=0,1(</w:t>
      </w:r>
      <w:r w:rsidR="00440D3E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1,9471∙10</w:t>
      </w:r>
      <w:r w:rsidR="00440D3E"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7</w:t>
      </w:r>
      <w:r w:rsidR="00440D3E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+0,3544∙10</w:t>
      </w:r>
      <w:r w:rsidR="00440D3E"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7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)=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2,</w:t>
      </w:r>
      <w:r w:rsidR="00440D3E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3015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6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руб</w:t>
      </w:r>
      <w:r w:rsidR="00440D3E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D2F65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ДЦ</w:t>
      </w:r>
    </w:p>
    <w:p w:rsidR="009D2F65" w:rsidRPr="00710F34" w:rsidRDefault="009D2F65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пр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=0,1(</w:t>
      </w:r>
      <w:r w:rsidR="00440D3E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7,9296∙10</w:t>
      </w:r>
      <w:r w:rsidR="00440D3E"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6</w:t>
      </w:r>
      <w:r w:rsidR="00440D3E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+1,8069∙10</w:t>
      </w:r>
      <w:r w:rsidR="00440D3E"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perscript"/>
        </w:rPr>
        <w:t>6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)=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0,</w:t>
      </w:r>
      <w:r w:rsidR="00440D3E"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9736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∙10</w:t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vertAlign w:val="superscript"/>
        </w:rPr>
        <w:t>6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руб</w:t>
      </w:r>
      <w:r w:rsidR="00440D3E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Результаты расчета эксплуатационных расходов сведем в таблицу 10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tbl>
      <w:tblPr>
        <w:tblW w:w="5000" w:type="pct"/>
        <w:tblInd w:w="-118" w:type="dxa"/>
        <w:tblLook w:val="0000" w:firstRow="0" w:lastRow="0" w:firstColumn="0" w:lastColumn="0" w:noHBand="0" w:noVBand="0"/>
      </w:tblPr>
      <w:tblGrid>
        <w:gridCol w:w="4837"/>
        <w:gridCol w:w="1684"/>
        <w:gridCol w:w="1524"/>
        <w:gridCol w:w="1525"/>
      </w:tblGrid>
      <w:tr w:rsidR="00886270" w:rsidRPr="00710F34" w:rsidTr="009D2F65">
        <w:trPr>
          <w:trHeight w:val="23"/>
        </w:trPr>
        <w:tc>
          <w:tcPr>
            <w:tcW w:w="25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47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Эксплуатационные расходы, тыс. руб.</w:t>
            </w:r>
          </w:p>
        </w:tc>
      </w:tr>
      <w:tr w:rsidR="00886270" w:rsidRPr="00710F34" w:rsidTr="009D2F65">
        <w:trPr>
          <w:trHeight w:val="23"/>
        </w:trPr>
        <w:tc>
          <w:tcPr>
            <w:tcW w:w="25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ПАБиЭЦ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АБиЭЦ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ДЦ</w:t>
            </w:r>
          </w:p>
        </w:tc>
      </w:tr>
      <w:tr w:rsidR="00886270" w:rsidRPr="00710F34" w:rsidTr="009D2F65">
        <w:trPr>
          <w:trHeight w:val="23"/>
        </w:trPr>
        <w:tc>
          <w:tcPr>
            <w:tcW w:w="2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Фонд оплаты труда работников всех хозяйств (Э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дтп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, Э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ш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28149,738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23015,73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9736,582</w:t>
            </w:r>
          </w:p>
        </w:tc>
      </w:tr>
      <w:tr w:rsidR="00886270" w:rsidRPr="00710F34" w:rsidTr="009D2F65">
        <w:trPr>
          <w:trHeight w:val="23"/>
        </w:trPr>
        <w:tc>
          <w:tcPr>
            <w:tcW w:w="2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Отчисления на социальные нужды, Э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с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10077,606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8239,63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3485,697</w:t>
            </w:r>
          </w:p>
        </w:tc>
      </w:tr>
      <w:tr w:rsidR="00886270" w:rsidRPr="00710F34" w:rsidTr="009D2F65">
        <w:trPr>
          <w:trHeight w:val="23"/>
        </w:trPr>
        <w:tc>
          <w:tcPr>
            <w:tcW w:w="2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Материальные затраты, Э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7708,657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5603,301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3196,17</w:t>
            </w:r>
          </w:p>
        </w:tc>
      </w:tr>
      <w:tr w:rsidR="00886270" w:rsidRPr="00710F34" w:rsidTr="009D2F65">
        <w:trPr>
          <w:trHeight w:val="23"/>
        </w:trPr>
        <w:tc>
          <w:tcPr>
            <w:tcW w:w="2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Амортизационные отчисления, Э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ам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20040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25050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25050</w:t>
            </w:r>
          </w:p>
        </w:tc>
      </w:tr>
      <w:tr w:rsidR="00886270" w:rsidRPr="00710F34" w:rsidTr="009D2F65">
        <w:trPr>
          <w:trHeight w:val="23"/>
        </w:trPr>
        <w:tc>
          <w:tcPr>
            <w:tcW w:w="2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Расходы, связанные с простоем поездов, Э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Nt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23436,716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12692,57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10744,15</w:t>
            </w:r>
          </w:p>
        </w:tc>
      </w:tr>
      <w:tr w:rsidR="00886270" w:rsidRPr="00710F34" w:rsidTr="009D2F65">
        <w:trPr>
          <w:trHeight w:val="23"/>
        </w:trPr>
        <w:tc>
          <w:tcPr>
            <w:tcW w:w="2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Расходы, связанные с остановками поездов, Э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ост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25,267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23,993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20,478</w:t>
            </w:r>
          </w:p>
        </w:tc>
      </w:tr>
      <w:tr w:rsidR="00886270" w:rsidRPr="00710F34" w:rsidTr="009D2F65">
        <w:trPr>
          <w:trHeight w:val="23"/>
        </w:trPr>
        <w:tc>
          <w:tcPr>
            <w:tcW w:w="2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Прочие расходы, Э</w:t>
            </w: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vertAlign w:val="subscript"/>
              </w:rPr>
              <w:t>пр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2814,9738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2301,573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973,6582</w:t>
            </w:r>
          </w:p>
        </w:tc>
      </w:tr>
      <w:tr w:rsidR="00886270" w:rsidRPr="00710F34" w:rsidTr="009D2F65">
        <w:trPr>
          <w:trHeight w:val="23"/>
        </w:trPr>
        <w:tc>
          <w:tcPr>
            <w:tcW w:w="25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92252,958</w:t>
            </w:r>
          </w:p>
        </w:tc>
        <w:tc>
          <w:tcPr>
            <w:tcW w:w="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76926,79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86270" w:rsidRPr="00710F34" w:rsidRDefault="00886270" w:rsidP="009D2F65">
            <w:pPr>
              <w:spacing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710F34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53206,73</w:t>
            </w:r>
          </w:p>
        </w:tc>
      </w:tr>
    </w:tbl>
    <w:p w:rsidR="009D2F65" w:rsidRPr="00710F34" w:rsidRDefault="009D2F65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D2F65" w:rsidP="00B32AE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Pr="00710F34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11. Выводы по результатам расчетов</w:t>
      </w:r>
    </w:p>
    <w:p w:rsidR="009E5E1B" w:rsidRPr="00710F34" w:rsidRDefault="009E5E1B" w:rsidP="00B32AE2">
      <w:pPr>
        <w:tabs>
          <w:tab w:val="right" w:pos="10205"/>
        </w:tabs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Проведем расчет сравнительной экономической эффективности.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Для определения экономически выгодного варианта воспользуемся критерием</w:t>
      </w:r>
      <w:r w:rsidR="00C550CC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10F34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«приведенные затраты».</w:t>
      </w:r>
    </w:p>
    <w:p w:rsidR="00C550CC" w:rsidRPr="00710F34" w:rsidRDefault="00C550CC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F86A08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object w:dxaOrig="2860" w:dyaOrig="380">
          <v:shape id="_x0000_i1042" type="#_x0000_t75" style="width:143.25pt;height:18.75pt" o:ole="">
            <v:imagedata r:id="rId41" o:title=""/>
          </v:shape>
          <o:OLEObject Type="Embed" ProgID="Equation.3" ShapeID="_x0000_i1042" DrawAspect="Content" ObjectID="_1462544256" r:id="rId42"/>
        </w:object>
      </w:r>
    </w:p>
    <w:p w:rsidR="00C550CC" w:rsidRPr="00710F34" w:rsidRDefault="00C550CC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 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пр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приведенные затраты;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i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эксплуатационные расходы i-го варианта;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Е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н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=0,125;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i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капитальные вложения i-го варианта.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C550CC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ПАБ с ЭЦ</w:t>
      </w:r>
    </w:p>
    <w:p w:rsidR="00C550CC" w:rsidRPr="00710F34" w:rsidRDefault="00C550CC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пр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886270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92252,958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+0,125∙</w:t>
      </w:r>
      <w:r w:rsidR="00886270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501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886270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154,8780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млн. руб.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C550CC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АБ с ЭЦ</w:t>
      </w:r>
    </w:p>
    <w:p w:rsidR="00C550CC" w:rsidRPr="00710F34" w:rsidRDefault="00C550CC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пр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886270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76926,79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+0,125∙3</w:t>
      </w:r>
      <w:r w:rsidR="00886270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60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886270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121,9268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млн. руб.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C550CC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ДЦ</w:t>
      </w:r>
    </w:p>
    <w:p w:rsidR="00C550CC" w:rsidRPr="00710F34" w:rsidRDefault="00C550CC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42BC9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Э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пр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886270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53206,73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+0,125∙</w:t>
      </w:r>
      <w:r w:rsidR="00886270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203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886270"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78,5817</w:t>
      </w: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млн. руб. – </w:t>
      </w:r>
      <w:r w:rsidRPr="00710F34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</w:rPr>
        <w:t>MIN</w:t>
      </w: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9E5E1B" w:rsidRPr="00710F34" w:rsidRDefault="009E5E1B" w:rsidP="00B32AE2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10F34">
        <w:rPr>
          <w:rFonts w:ascii="Times New Roman" w:hAnsi="Times New Roman" w:cs="Times New Roman"/>
          <w:noProof/>
          <w:color w:val="000000"/>
          <w:sz w:val="28"/>
          <w:szCs w:val="28"/>
        </w:rPr>
        <w:t>Таким образом можно сделать вывод, что экономически выгодным является использование системы ДЦ.</w:t>
      </w:r>
      <w:bookmarkStart w:id="0" w:name="_GoBack"/>
      <w:bookmarkEnd w:id="0"/>
    </w:p>
    <w:sectPr w:rsidR="009E5E1B" w:rsidRPr="00710F34" w:rsidSect="00A42BC9">
      <w:footerReference w:type="default" r:id="rId43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DED" w:rsidRDefault="00CC1DED">
      <w:r>
        <w:separator/>
      </w:r>
    </w:p>
  </w:endnote>
  <w:endnote w:type="continuationSeparator" w:id="0">
    <w:p w:rsidR="00CC1DED" w:rsidRDefault="00CC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doni Bk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CB8" w:rsidRDefault="00DE5CB8" w:rsidP="00DE5CB8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41FA">
      <w:rPr>
        <w:rStyle w:val="a8"/>
        <w:noProof/>
      </w:rPr>
      <w:t>2</w:t>
    </w:r>
    <w:r>
      <w:rPr>
        <w:rStyle w:val="a8"/>
      </w:rPr>
      <w:fldChar w:fldCharType="end"/>
    </w:r>
  </w:p>
  <w:p w:rsidR="00DE5CB8" w:rsidRDefault="00DE5CB8" w:rsidP="00A42BC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DED" w:rsidRDefault="00CC1DED">
      <w:r>
        <w:separator/>
      </w:r>
    </w:p>
  </w:footnote>
  <w:footnote w:type="continuationSeparator" w:id="0">
    <w:p w:rsidR="00CC1DED" w:rsidRDefault="00CC1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E1B"/>
    <w:rsid w:val="00021B17"/>
    <w:rsid w:val="0006792D"/>
    <w:rsid w:val="000A63D5"/>
    <w:rsid w:val="000B5913"/>
    <w:rsid w:val="000C3A39"/>
    <w:rsid w:val="0018458C"/>
    <w:rsid w:val="001928B6"/>
    <w:rsid w:val="001E5F26"/>
    <w:rsid w:val="002558AE"/>
    <w:rsid w:val="00274BD0"/>
    <w:rsid w:val="00292EF5"/>
    <w:rsid w:val="002D5A1B"/>
    <w:rsid w:val="00427687"/>
    <w:rsid w:val="00440D3E"/>
    <w:rsid w:val="00493D28"/>
    <w:rsid w:val="004C61A3"/>
    <w:rsid w:val="004C6C8A"/>
    <w:rsid w:val="00533448"/>
    <w:rsid w:val="00551F84"/>
    <w:rsid w:val="00682CD7"/>
    <w:rsid w:val="00697D73"/>
    <w:rsid w:val="00710F34"/>
    <w:rsid w:val="007718A6"/>
    <w:rsid w:val="00775444"/>
    <w:rsid w:val="007C35F8"/>
    <w:rsid w:val="00886270"/>
    <w:rsid w:val="008B3637"/>
    <w:rsid w:val="009173B4"/>
    <w:rsid w:val="00952831"/>
    <w:rsid w:val="0096122F"/>
    <w:rsid w:val="009D2F65"/>
    <w:rsid w:val="009E53EA"/>
    <w:rsid w:val="009E5E1B"/>
    <w:rsid w:val="00A42BC9"/>
    <w:rsid w:val="00A46351"/>
    <w:rsid w:val="00A57FBC"/>
    <w:rsid w:val="00A81EB5"/>
    <w:rsid w:val="00AC7213"/>
    <w:rsid w:val="00B05DC8"/>
    <w:rsid w:val="00B1241A"/>
    <w:rsid w:val="00B32AE2"/>
    <w:rsid w:val="00B55666"/>
    <w:rsid w:val="00B60A2B"/>
    <w:rsid w:val="00B93684"/>
    <w:rsid w:val="00BB0F60"/>
    <w:rsid w:val="00BC0613"/>
    <w:rsid w:val="00BE4E7B"/>
    <w:rsid w:val="00C13C0F"/>
    <w:rsid w:val="00C14EF3"/>
    <w:rsid w:val="00C30D19"/>
    <w:rsid w:val="00C550CC"/>
    <w:rsid w:val="00C64470"/>
    <w:rsid w:val="00CC1DED"/>
    <w:rsid w:val="00CC245E"/>
    <w:rsid w:val="00CD3747"/>
    <w:rsid w:val="00CE31A7"/>
    <w:rsid w:val="00D34FB5"/>
    <w:rsid w:val="00D55917"/>
    <w:rsid w:val="00D8327C"/>
    <w:rsid w:val="00DB1231"/>
    <w:rsid w:val="00DE5CB8"/>
    <w:rsid w:val="00DF3BC5"/>
    <w:rsid w:val="00E17C00"/>
    <w:rsid w:val="00E65770"/>
    <w:rsid w:val="00E741FA"/>
    <w:rsid w:val="00EB3A6E"/>
    <w:rsid w:val="00EC1980"/>
    <w:rsid w:val="00EC6586"/>
    <w:rsid w:val="00F117CA"/>
    <w:rsid w:val="00F138FE"/>
    <w:rsid w:val="00F420FF"/>
    <w:rsid w:val="00F86A08"/>
    <w:rsid w:val="00FD0D4B"/>
    <w:rsid w:val="00FE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A2BA7A35-304D-45EB-B3D9-44067CD1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doni Bk BT" w:eastAsia="Times New Roman" w:hAnsi="Bodoni Bk BT" w:cs="Bodoni Bk BT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42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A42B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A42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1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РЖД</vt:lpstr>
    </vt:vector>
  </TitlesOfParts>
  <Company>Клан Сюзевых</Company>
  <LinksUpToDate>false</LinksUpToDate>
  <CharactersWithSpaces>18056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РЖД</dc:title>
  <dc:subject/>
  <dc:creator>Паша</dc:creator>
  <cp:keywords/>
  <dc:description/>
  <cp:lastModifiedBy>admin</cp:lastModifiedBy>
  <cp:revision>2</cp:revision>
  <dcterms:created xsi:type="dcterms:W3CDTF">2014-05-25T14:30:00Z</dcterms:created>
  <dcterms:modified xsi:type="dcterms:W3CDTF">2014-05-25T14:30:00Z</dcterms:modified>
</cp:coreProperties>
</file>