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AE" w:rsidRDefault="00984DAE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3B30" w:rsidRP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ФЕДЕРАЛЬНОЕ АГЕНТСТВО ПО ОБРАЗОВАНИЮ</w:t>
      </w:r>
    </w:p>
    <w:p w:rsidR="00B00121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3B30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кафедра</w:t>
      </w:r>
    </w:p>
    <w:p w:rsidR="00B00121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“Компьютерные технологии и системы”</w:t>
      </w:r>
    </w:p>
    <w:p w:rsidR="00B00121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3B30" w:rsidRP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0121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0121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3B30">
        <w:rPr>
          <w:rFonts w:ascii="Times New Roman" w:hAnsi="Times New Roman"/>
          <w:b/>
          <w:color w:val="000000"/>
          <w:sz w:val="28"/>
          <w:szCs w:val="28"/>
        </w:rPr>
        <w:t>ЛАБОРАТОРНАЯ РАБОТА №1</w:t>
      </w:r>
    </w:p>
    <w:p w:rsidR="001F3B30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3B30">
        <w:rPr>
          <w:rFonts w:ascii="Times New Roman" w:hAnsi="Times New Roman"/>
          <w:b/>
          <w:color w:val="000000"/>
          <w:sz w:val="28"/>
          <w:szCs w:val="28"/>
        </w:rPr>
        <w:t>по дисциплине</w:t>
      </w:r>
    </w:p>
    <w:p w:rsidR="00B00121" w:rsidRPr="001F3B30" w:rsidRDefault="00B00121" w:rsidP="001F3B30">
      <w:pPr>
        <w:shd w:val="clear" w:color="000000" w:fill="auto"/>
        <w:tabs>
          <w:tab w:val="left" w:pos="180"/>
          <w:tab w:val="center" w:pos="4677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3B30">
        <w:rPr>
          <w:rFonts w:ascii="Times New Roman" w:hAnsi="Times New Roman"/>
          <w:b/>
          <w:color w:val="000000"/>
          <w:sz w:val="28"/>
          <w:szCs w:val="28"/>
        </w:rPr>
        <w:t>“</w:t>
      </w:r>
      <w:r w:rsidR="008C77B6" w:rsidRPr="008C77B6">
        <w:rPr>
          <w:rFonts w:ascii="Times New Roman" w:hAnsi="Times New Roman"/>
          <w:b/>
          <w:color w:val="000000"/>
          <w:sz w:val="28"/>
          <w:szCs w:val="28"/>
        </w:rPr>
        <w:t>Управление безопасностью</w:t>
      </w:r>
      <w:r w:rsidR="008C77B6">
        <w:rPr>
          <w:rFonts w:ascii="Times New Roman" w:hAnsi="Times New Roman"/>
          <w:b/>
          <w:color w:val="000000"/>
          <w:sz w:val="28"/>
          <w:szCs w:val="28"/>
        </w:rPr>
        <w:t xml:space="preserve"> предприятия</w:t>
      </w:r>
      <w:r w:rsidRPr="001F3B30">
        <w:rPr>
          <w:rFonts w:ascii="Times New Roman" w:hAnsi="Times New Roman"/>
          <w:b/>
          <w:color w:val="000000"/>
          <w:sz w:val="28"/>
          <w:szCs w:val="28"/>
        </w:rPr>
        <w:t>”</w:t>
      </w:r>
    </w:p>
    <w:p w:rsidR="001F3B30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3B30">
        <w:rPr>
          <w:rFonts w:ascii="Times New Roman" w:hAnsi="Times New Roman"/>
          <w:b/>
          <w:color w:val="000000"/>
          <w:sz w:val="28"/>
          <w:szCs w:val="28"/>
        </w:rPr>
        <w:t>на тему ‹‹Разработка структуры службы безопасности объекта»</w:t>
      </w:r>
    </w:p>
    <w:p w:rsidR="00B00121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0121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0121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8EB" w:rsidRPr="001F3B30" w:rsidRDefault="002F68EB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8EB" w:rsidRPr="001F3B30" w:rsidRDefault="002F68EB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8EB" w:rsidRPr="001F3B30" w:rsidRDefault="002F68EB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3B30" w:rsidRP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3B30" w:rsidRP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8EB" w:rsidRPr="001F3B30" w:rsidRDefault="002F68EB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8EB" w:rsidRPr="001F3B30" w:rsidRDefault="002F68EB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0121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0121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0121" w:rsidRPr="001F3B30" w:rsidRDefault="00B00121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2010</w:t>
      </w:r>
    </w:p>
    <w:p w:rsidR="001F3B30" w:rsidRDefault="001F3B30" w:rsidP="001F3B30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F3B30" w:rsidRPr="001F3B30" w:rsidRDefault="001F3B30" w:rsidP="001F3B30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  <w:sectPr w:rsidR="001F3B30" w:rsidRPr="001F3B30" w:rsidSect="001F3B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E741C" w:rsidRP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Toc273972377"/>
      <w:r w:rsidRPr="001F3B30">
        <w:rPr>
          <w:rFonts w:ascii="Times New Roman" w:hAnsi="Times New Roman"/>
          <w:b/>
          <w:color w:val="000000"/>
          <w:sz w:val="28"/>
        </w:rPr>
        <w:t>Оглавление</w:t>
      </w:r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F3B30" w:rsidRPr="001F3B30" w:rsidRDefault="001F3B30" w:rsidP="001F3B30">
      <w:pPr>
        <w:pStyle w:val="13"/>
        <w:suppressAutoHyphens/>
        <w:spacing w:after="0" w:line="360" w:lineRule="auto"/>
        <w:rPr>
          <w:sz w:val="28"/>
          <w:szCs w:val="22"/>
          <w:lang w:eastAsia="ru-RU"/>
        </w:rPr>
      </w:pPr>
      <w:r w:rsidRPr="001F3B30">
        <w:rPr>
          <w:color w:val="000000"/>
          <w:sz w:val="28"/>
        </w:rPr>
        <w:fldChar w:fldCharType="begin"/>
      </w:r>
      <w:r w:rsidRPr="001F3B30">
        <w:rPr>
          <w:color w:val="000000"/>
          <w:sz w:val="28"/>
        </w:rPr>
        <w:instrText xml:space="preserve"> TOC \o "1-3" \n \h \z \u </w:instrText>
      </w:r>
      <w:r w:rsidRPr="001F3B30">
        <w:rPr>
          <w:color w:val="000000"/>
          <w:sz w:val="28"/>
        </w:rPr>
        <w:fldChar w:fldCharType="separate"/>
      </w:r>
      <w:hyperlink w:anchor="_Toc280385261" w:history="1">
        <w:r w:rsidRPr="001F3B30">
          <w:rPr>
            <w:rStyle w:val="a3"/>
            <w:sz w:val="28"/>
          </w:rPr>
          <w:t>1 ПОЛОЖЕНИЕ О СТРУКТУРЕ СЛУЖБЫ БЕЗОПАСНОСТИ КОММЕРЧЕСКОЙ ОРГАНИЗАЦИИ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62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1.1 Общие положения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63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1.2 Правовые основы деятельности службы безопасности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64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1.3 Основные задачи службы безопасности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65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1.4 Общие функции службы безопасности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66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1.5 Состав службы безопасности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67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1.6 Права, обязанности и ответственность сотрудников службы безопасности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68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1.7 Нештатные структуры службы безопасности.</w:t>
        </w:r>
      </w:hyperlink>
    </w:p>
    <w:p w:rsidR="001F3B30" w:rsidRPr="001F3B30" w:rsidRDefault="00C40F9C" w:rsidP="001F3B30">
      <w:pPr>
        <w:pStyle w:val="13"/>
        <w:suppressAutoHyphens/>
        <w:spacing w:after="0" w:line="360" w:lineRule="auto"/>
        <w:rPr>
          <w:sz w:val="28"/>
          <w:szCs w:val="22"/>
          <w:lang w:eastAsia="ru-RU"/>
        </w:rPr>
      </w:pPr>
      <w:hyperlink w:anchor="_Toc280385269" w:history="1">
        <w:r w:rsidR="001F3B30" w:rsidRPr="001F3B30">
          <w:rPr>
            <w:rStyle w:val="a3"/>
            <w:sz w:val="28"/>
          </w:rPr>
          <w:t>2 ПОЛОЖЕНИЕ О ПОДРАЗДЕЛЕНИЯХ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70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2.1 Положение об отделе режима и охраны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71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2.1.1 Общие положения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72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2.1.2 Задачи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73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2.1.</w:t>
        </w:r>
        <w:r w:rsidR="001F3B30" w:rsidRPr="001F3B30">
          <w:rPr>
            <w:rStyle w:val="a3"/>
            <w:rFonts w:ascii="Times New Roman" w:hAnsi="Times New Roman"/>
            <w:noProof/>
            <w:sz w:val="28"/>
            <w:lang w:val="en-US"/>
          </w:rPr>
          <w:t>3</w:t>
        </w:r>
        <w:r w:rsidR="001F3B30" w:rsidRPr="001F3B30">
          <w:rPr>
            <w:rStyle w:val="a3"/>
            <w:rFonts w:ascii="Times New Roman" w:hAnsi="Times New Roman"/>
            <w:noProof/>
            <w:sz w:val="28"/>
          </w:rPr>
          <w:t xml:space="preserve"> Права начальника отдела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74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2.2 Положение о секторе режима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75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2.2.1 Общие положения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76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2.2.2 Задачи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77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2.2.</w:t>
        </w:r>
        <w:r w:rsidR="001F3B30" w:rsidRPr="001F3B30">
          <w:rPr>
            <w:rStyle w:val="a3"/>
            <w:rFonts w:ascii="Times New Roman" w:hAnsi="Times New Roman"/>
            <w:noProof/>
            <w:sz w:val="28"/>
            <w:lang w:val="en-US"/>
          </w:rPr>
          <w:t>3</w:t>
        </w:r>
        <w:r w:rsidR="001F3B30" w:rsidRPr="001F3B30">
          <w:rPr>
            <w:rStyle w:val="a3"/>
            <w:rFonts w:ascii="Times New Roman" w:hAnsi="Times New Roman"/>
            <w:noProof/>
            <w:sz w:val="28"/>
          </w:rPr>
          <w:t xml:space="preserve"> Права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78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2.2.</w:t>
        </w:r>
        <w:r w:rsidR="001F3B30" w:rsidRPr="001F3B30">
          <w:rPr>
            <w:rStyle w:val="a3"/>
            <w:rFonts w:ascii="Times New Roman" w:hAnsi="Times New Roman"/>
            <w:noProof/>
            <w:sz w:val="28"/>
            <w:lang w:val="en-US"/>
          </w:rPr>
          <w:t>4</w:t>
        </w:r>
        <w:r w:rsidR="001F3B30" w:rsidRPr="001F3B30">
          <w:rPr>
            <w:rStyle w:val="a3"/>
            <w:rFonts w:ascii="Times New Roman" w:hAnsi="Times New Roman"/>
            <w:noProof/>
            <w:sz w:val="28"/>
          </w:rPr>
          <w:t xml:space="preserve"> Ответственность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79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2.3 Положение о секторе охраны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80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2.3.1 Общие положения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81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2.3.2 Задачи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82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2.3.</w:t>
        </w:r>
        <w:r w:rsidR="001F3B30" w:rsidRPr="001F3B30">
          <w:rPr>
            <w:rStyle w:val="a3"/>
            <w:rFonts w:ascii="Times New Roman" w:hAnsi="Times New Roman"/>
            <w:noProof/>
            <w:sz w:val="28"/>
            <w:lang w:val="en-US"/>
          </w:rPr>
          <w:t>3</w:t>
        </w:r>
        <w:r w:rsidR="001F3B30" w:rsidRPr="001F3B30">
          <w:rPr>
            <w:rStyle w:val="a3"/>
            <w:rFonts w:ascii="Times New Roman" w:hAnsi="Times New Roman"/>
            <w:noProof/>
            <w:sz w:val="28"/>
          </w:rPr>
          <w:t xml:space="preserve"> Права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83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2.3.4 Ответственность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84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2.4 Положение о специальном отделе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85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2.4.1 Общие положения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86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2.4.</w:t>
        </w:r>
        <w:r w:rsidR="001F3B30" w:rsidRPr="001F3B30">
          <w:rPr>
            <w:rStyle w:val="a3"/>
            <w:rFonts w:ascii="Times New Roman" w:hAnsi="Times New Roman"/>
            <w:noProof/>
            <w:sz w:val="28"/>
            <w:lang w:val="en-US"/>
          </w:rPr>
          <w:t>2</w:t>
        </w:r>
        <w:r w:rsidR="001F3B30" w:rsidRPr="001F3B30">
          <w:rPr>
            <w:rStyle w:val="a3"/>
            <w:rFonts w:ascii="Times New Roman" w:hAnsi="Times New Roman"/>
            <w:noProof/>
            <w:sz w:val="28"/>
          </w:rPr>
          <w:t xml:space="preserve"> Права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87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2.4.</w:t>
        </w:r>
        <w:r w:rsidR="001F3B30" w:rsidRPr="001F3B30">
          <w:rPr>
            <w:rStyle w:val="a3"/>
            <w:rFonts w:ascii="Times New Roman" w:hAnsi="Times New Roman"/>
            <w:noProof/>
            <w:sz w:val="28"/>
            <w:lang w:val="en-US"/>
          </w:rPr>
          <w:t>3</w:t>
        </w:r>
        <w:r w:rsidR="001F3B30" w:rsidRPr="001F3B30">
          <w:rPr>
            <w:rStyle w:val="a3"/>
            <w:rFonts w:ascii="Times New Roman" w:hAnsi="Times New Roman"/>
            <w:noProof/>
            <w:sz w:val="28"/>
          </w:rPr>
          <w:t xml:space="preserve"> Ответственность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88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2.5 Положение о секторе обработки документов с грифом «коммерческая тайна»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89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2.5.1 Общие положения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90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2.5.2 Задачи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91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2.5.</w:t>
        </w:r>
        <w:r w:rsidR="001F3B30" w:rsidRPr="001F3B30">
          <w:rPr>
            <w:rStyle w:val="a3"/>
            <w:rFonts w:ascii="Times New Roman" w:hAnsi="Times New Roman"/>
            <w:noProof/>
            <w:sz w:val="28"/>
            <w:lang w:val="en-US"/>
          </w:rPr>
          <w:t>3</w:t>
        </w:r>
        <w:r w:rsidR="001F3B30" w:rsidRPr="001F3B30">
          <w:rPr>
            <w:rStyle w:val="a3"/>
            <w:rFonts w:ascii="Times New Roman" w:hAnsi="Times New Roman"/>
            <w:noProof/>
            <w:sz w:val="28"/>
          </w:rPr>
          <w:t xml:space="preserve"> Права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92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2.5.</w:t>
        </w:r>
        <w:r w:rsidR="001F3B30" w:rsidRPr="001F3B30">
          <w:rPr>
            <w:rStyle w:val="a3"/>
            <w:rFonts w:ascii="Times New Roman" w:hAnsi="Times New Roman"/>
            <w:noProof/>
            <w:sz w:val="28"/>
            <w:lang w:val="en-US"/>
          </w:rPr>
          <w:t>4</w:t>
        </w:r>
        <w:r w:rsidR="001F3B30" w:rsidRPr="001F3B30">
          <w:rPr>
            <w:rStyle w:val="a3"/>
            <w:rFonts w:ascii="Times New Roman" w:hAnsi="Times New Roman"/>
            <w:noProof/>
            <w:sz w:val="28"/>
          </w:rPr>
          <w:t xml:space="preserve"> Ответственность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93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2.6 Положение о группе инженерно-технической защиты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94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2.6.1 Общие положения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95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2.6.2 Задачи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96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2.6.3 Права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97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2.6.4 Ответственность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98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2.7 Положение о группе безопасности внешней деятельности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299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2.7.1 Общие положения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300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2.7.2 Задачи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301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2.7.</w:t>
        </w:r>
        <w:r w:rsidR="001F3B30" w:rsidRPr="001F3B30">
          <w:rPr>
            <w:rStyle w:val="a3"/>
            <w:rFonts w:ascii="Times New Roman" w:hAnsi="Times New Roman"/>
            <w:noProof/>
            <w:sz w:val="28"/>
            <w:lang w:val="en-US"/>
          </w:rPr>
          <w:t>3</w:t>
        </w:r>
        <w:r w:rsidR="001F3B30" w:rsidRPr="001F3B30">
          <w:rPr>
            <w:rStyle w:val="a3"/>
            <w:rFonts w:ascii="Times New Roman" w:hAnsi="Times New Roman"/>
            <w:noProof/>
            <w:sz w:val="28"/>
          </w:rPr>
          <w:t xml:space="preserve"> Права</w:t>
        </w:r>
      </w:hyperlink>
    </w:p>
    <w:p w:rsidR="001F3B30" w:rsidRPr="001F3B30" w:rsidRDefault="00C40F9C" w:rsidP="001F3B30">
      <w:pPr>
        <w:pStyle w:val="3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302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2.7.4 Ответственность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303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2.8 Структура службы защиты информации</w:t>
        </w:r>
      </w:hyperlink>
    </w:p>
    <w:p w:rsidR="001F3B30" w:rsidRPr="001F3B30" w:rsidRDefault="00C40F9C" w:rsidP="001F3B30">
      <w:pPr>
        <w:pStyle w:val="13"/>
        <w:suppressAutoHyphens/>
        <w:spacing w:after="0" w:line="360" w:lineRule="auto"/>
        <w:rPr>
          <w:sz w:val="28"/>
          <w:szCs w:val="22"/>
          <w:lang w:eastAsia="ru-RU"/>
        </w:rPr>
      </w:pPr>
      <w:hyperlink w:anchor="_Toc280385304" w:history="1">
        <w:r w:rsidR="001F3B30" w:rsidRPr="001F3B30">
          <w:rPr>
            <w:rStyle w:val="a3"/>
            <w:sz w:val="28"/>
          </w:rPr>
          <w:t>3</w:t>
        </w:r>
        <w:r w:rsidR="001F3B30">
          <w:rPr>
            <w:rStyle w:val="a3"/>
            <w:sz w:val="28"/>
          </w:rPr>
          <w:t xml:space="preserve"> </w:t>
        </w:r>
        <w:r w:rsidR="001F3B30" w:rsidRPr="001F3B30">
          <w:rPr>
            <w:rStyle w:val="a3"/>
            <w:sz w:val="28"/>
          </w:rPr>
          <w:t>Должностная инструкция инспектора по режиму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305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3.1 Общие положения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306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3.2 Обязанности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307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3.3 Права</w:t>
        </w:r>
      </w:hyperlink>
    </w:p>
    <w:p w:rsidR="001F3B30" w:rsidRPr="001F3B30" w:rsidRDefault="00C40F9C" w:rsidP="001F3B3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80385308" w:history="1">
        <w:r w:rsidR="001F3B30" w:rsidRPr="001F3B30">
          <w:rPr>
            <w:rStyle w:val="a3"/>
            <w:rFonts w:ascii="Times New Roman" w:hAnsi="Times New Roman"/>
            <w:noProof/>
            <w:sz w:val="28"/>
          </w:rPr>
          <w:t>3.4 Ответственность</w:t>
        </w:r>
      </w:hyperlink>
    </w:p>
    <w:p w:rsidR="001F3B30" w:rsidRPr="001F3B30" w:rsidRDefault="00C40F9C" w:rsidP="001F3B30">
      <w:pPr>
        <w:pStyle w:val="13"/>
        <w:suppressAutoHyphens/>
        <w:spacing w:after="0" w:line="360" w:lineRule="auto"/>
        <w:rPr>
          <w:sz w:val="28"/>
          <w:szCs w:val="22"/>
          <w:lang w:eastAsia="ru-RU"/>
        </w:rPr>
      </w:pPr>
      <w:hyperlink w:anchor="_Toc280385309" w:history="1">
        <w:r w:rsidR="001F3B30" w:rsidRPr="001F3B30">
          <w:rPr>
            <w:rStyle w:val="a3"/>
            <w:sz w:val="28"/>
          </w:rPr>
          <w:t>Список используемой литературы</w:t>
        </w:r>
      </w:hyperlink>
    </w:p>
    <w:p w:rsidR="001F3B30" w:rsidRPr="001F3B30" w:rsidRDefault="001F3B30" w:rsidP="001F3B30">
      <w:pPr>
        <w:pStyle w:val="21"/>
        <w:shd w:val="clear" w:color="000000" w:fill="auto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</w:rPr>
      </w:pPr>
      <w:r w:rsidRPr="001F3B30">
        <w:rPr>
          <w:color w:val="000000"/>
          <w:sz w:val="28"/>
        </w:rPr>
        <w:fldChar w:fldCharType="end"/>
      </w:r>
    </w:p>
    <w:p w:rsidR="000D7E18" w:rsidRPr="001F3B30" w:rsidRDefault="001F3B30" w:rsidP="001F3B3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</w:rPr>
        <w:br w:type="page"/>
      </w:r>
      <w:r w:rsidR="00B21378" w:rsidRPr="001F3B30">
        <w:rPr>
          <w:rFonts w:ascii="Times New Roman" w:hAnsi="Times New Roman"/>
          <w:b/>
          <w:color w:val="000000"/>
          <w:sz w:val="28"/>
        </w:rPr>
        <w:t>ВВЕДЕНИЕ</w:t>
      </w:r>
      <w:bookmarkEnd w:id="0"/>
    </w:p>
    <w:p w:rsidR="001F3B30" w:rsidRPr="001F3B30" w:rsidRDefault="001F3B30" w:rsidP="001F3B3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0D7E18" w:rsidRPr="001F3B30" w:rsidRDefault="000D7E1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 условиях формирования общего экономического пространства перед предприятиями особо остро встает задача сохранения коммерческой тайны. Можно сказать определенно: в период становления рынка недобросовестная конкуренция представляет собой серьезную угрозу этому процессу. Стало почти массовым процессом беззастенчивое заимствование интеллектуальной и промышленной собственности (методик, программ, знания и технологии) сотрудниками предприятий, работающими одновременно в кооперативах, малый предприятиях и других коммерческих структурах. К этому следует добавить целенаправленные действия по сманиванию или подкупу рабочих и служащих предприятий конкурента, чтобы завладеть секретами их коммерческой и производственной деятельности.</w:t>
      </w:r>
    </w:p>
    <w:p w:rsidR="000D7E18" w:rsidRPr="001F3B30" w:rsidRDefault="000D7E1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Современный промышленный шпионаж предполагает использование новейших достижений электроники, непосредственное тайное наблюдение, кражи со взломом, подкуп и шантаж. Речь идет о настоящей «тайной войне». Вот один из показательных примеров, приведенных в статье «Космический товар по минимальным ценам». Американское космическое ведомство весьма заинтересовано в приобретении у России целого ряда образцов космической техники и технологии по ее созданию, которые «в настоящее время предлагаются русскими по минимальным ценам». «Еще несколько лет назад мы намеревались выкрасть кое-что из этого», — заявило одно, пожелавшее остаться неизвестным, должностное лицо администрации США.</w:t>
      </w:r>
    </w:p>
    <w:p w:rsidR="000D7E18" w:rsidRPr="001F3B30" w:rsidRDefault="000D7E1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Урон американскому бизнесу от краж торговых секретов превышает по их оценкам 4 млрд. долларов ежегодно. То, что в мировой практике именуется промышленным шпионажем, мы даже не можем юридически классифицировать. С переходом на рыночные отношения и условия самостоятельности предприятий перед нами встали серьезные проблемы по обеспечению сохранности своих коммерческих секретов и безопасности предприятия.</w:t>
      </w:r>
    </w:p>
    <w:p w:rsidR="000D7E18" w:rsidRDefault="000D7E1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Отечественный и зарубежный опыт свидетельствует, что основную роль в обеспечении сохранности коммерческой тайны играют сами предприятия, а не государственные органы. Для защиты коммерческих секретов предприятия создают собственные службы безопасности. Важной предпосылкой создания службы безопасности предприятия является разработка ее структуры, состава, положений о подразделениях, и должностных инструкций для руководящего состава и сотрудников. Настоящее издание содержит справочный материал для специалистов, занятых разработкой защитных мероприятий, созданием систем безопасности, и для руководителей предприятий, поставивших перед собой задачу обеспечения безопасности производства и коммерческих секретов.</w:t>
      </w:r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3B30" w:rsidRP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1F3B30" w:rsidRPr="001F3B30" w:rsidSect="001F3B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D7E18" w:rsidRPr="001F3B30" w:rsidRDefault="000D7E18" w:rsidP="001F3B30">
      <w:pPr>
        <w:pStyle w:val="1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</w:rPr>
      </w:pPr>
      <w:bookmarkStart w:id="1" w:name="_Toc273972378"/>
      <w:bookmarkStart w:id="2" w:name="_Toc280385261"/>
      <w:r w:rsidRPr="001F3B30">
        <w:rPr>
          <w:rFonts w:ascii="Times New Roman" w:hAnsi="Times New Roman"/>
          <w:color w:val="000000"/>
        </w:rPr>
        <w:t xml:space="preserve">1 ПОЛОЖЕНИЕ О СТРУКТУРЕ СЛУЖБЫ БЕЗОПАСНОСТИ </w:t>
      </w:r>
      <w:r w:rsidR="00A07AE1" w:rsidRPr="001F3B30">
        <w:rPr>
          <w:rFonts w:ascii="Times New Roman" w:hAnsi="Times New Roman"/>
          <w:color w:val="000000"/>
        </w:rPr>
        <w:t>КОММЕРЧЕСКОЙ ОРГАНИЗАЦИИ</w:t>
      </w:r>
      <w:bookmarkEnd w:id="1"/>
      <w:bookmarkEnd w:id="2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7E18" w:rsidRPr="001F3B30" w:rsidRDefault="000D7E1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Многогранность сферы обеспечения безопасности и защиты информации требует создания специальной службы, осуществляющей реализацию специальных защитных мероприятий.</w:t>
      </w:r>
    </w:p>
    <w:p w:rsidR="000D7E18" w:rsidRPr="001F3B30" w:rsidRDefault="000D7E1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Структура, численность и состав службы безопасности предприятия (фирмы, компании и т.д.) за рубежом определяются реальными потребностями предприятия и степенью конфиденциальности ее информации. В зависимости от масштабов и мощности организации деятельность по обеспечению безопасности предприятия и защиты информации может быть реализована от абонентного обслуживания силами специальных центров безопасности до полномасштабной службы компании с развитой штатной численностью. В зарубежных источниках, например, рассматривается следующая структура службы безопасности фирмы (рис. 1). Она возглавляется начальником службы безопасности, которому подчинены служба охраны, инспектор безопасности, консультант по безопасности и служба противопожарной охраны.</w:t>
      </w:r>
    </w:p>
    <w:p w:rsidR="00B00121" w:rsidRPr="001F3B30" w:rsidRDefault="000D7E1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 учетом накопленного зарубежного и отечественного опыта и особенностей рыночной экономики предлагается рабочий вариант службы безопасности предприятия среднего масштаба производства, ее структура и должностные инструкции.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3" w:name="_Toc273972379"/>
      <w:bookmarkStart w:id="4" w:name="_Toc280385262"/>
    </w:p>
    <w:p w:rsidR="006F698D" w:rsidRPr="001F3B30" w:rsidRDefault="006F698D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1.1 Общие положения</w:t>
      </w:r>
      <w:bookmarkEnd w:id="3"/>
      <w:bookmarkEnd w:id="4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698D" w:rsidRPr="001F3B30" w:rsidRDefault="006F698D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Основными задачами службы безопасности предприятия являются обеспечение безопасности предприятия, производства, продукции и защита коммерческой, промышленной, финансовой, деловой и другой информации, независимо от ее назначения и форм при всем многообразии возможных каналов ее утечки и различных злонамеренных действий со стороны конкурентов.</w:t>
      </w:r>
    </w:p>
    <w:p w:rsidR="0065166A" w:rsidRPr="001F3B30" w:rsidRDefault="0065166A" w:rsidP="001F3B3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FB646D" w:rsidRPr="001F3B30" w:rsidRDefault="00FB646D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bookmarkStart w:id="5" w:name="_Toc273972380"/>
      <w:bookmarkStart w:id="6" w:name="_Toc280385263"/>
      <w:r w:rsidRPr="001F3B30">
        <w:rPr>
          <w:rFonts w:ascii="Times New Roman" w:hAnsi="Times New Roman"/>
          <w:color w:val="000000"/>
          <w:sz w:val="28"/>
        </w:rPr>
        <w:t>1.2 Правовые основы деятельности службы безопасности</w:t>
      </w:r>
      <w:bookmarkEnd w:id="5"/>
      <w:bookmarkEnd w:id="6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46D" w:rsidRPr="001F3B30" w:rsidRDefault="00FB646D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Основные положения, состав и организация службы безопасности имеют юридическую силу в том случае, если они зафиксированы в основополагающих правовых, юридических и организационных документах предприятия.</w:t>
      </w:r>
    </w:p>
    <w:p w:rsidR="000D7E18" w:rsidRPr="001F3B30" w:rsidRDefault="00FB646D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 основу деятельности службы безопасности положены:</w:t>
      </w:r>
    </w:p>
    <w:p w:rsidR="001F3B30" w:rsidRDefault="00FB646D" w:rsidP="001F3B30">
      <w:pPr>
        <w:pStyle w:val="11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Закон Российской Федерации «О безопасности";</w:t>
      </w:r>
    </w:p>
    <w:p w:rsidR="001F3B30" w:rsidRDefault="00FB646D" w:rsidP="001F3B30">
      <w:pPr>
        <w:pStyle w:val="11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Законы и регламенты России, обеспечивающие безопасность деятельности и сохранность коммерческой тайны;</w:t>
      </w:r>
    </w:p>
    <w:p w:rsidR="001F3B30" w:rsidRDefault="00FB646D" w:rsidP="001F3B30">
      <w:pPr>
        <w:pStyle w:val="11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Закон о предприятиях и предпринимательской деятельности;</w:t>
      </w:r>
    </w:p>
    <w:p w:rsidR="001F3B30" w:rsidRDefault="00A057B2" w:rsidP="001F3B30">
      <w:pPr>
        <w:pStyle w:val="11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Трудовой кодекс</w:t>
      </w:r>
      <w:r w:rsidR="00FB646D" w:rsidRPr="001F3B30">
        <w:rPr>
          <w:rFonts w:ascii="Times New Roman" w:hAnsi="Times New Roman"/>
          <w:color w:val="000000"/>
          <w:sz w:val="28"/>
          <w:szCs w:val="28"/>
        </w:rPr>
        <w:t>;</w:t>
      </w:r>
    </w:p>
    <w:p w:rsidR="00FB646D" w:rsidRPr="001F3B30" w:rsidRDefault="00FB646D" w:rsidP="001F3B30">
      <w:pPr>
        <w:pStyle w:val="11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Устав предприятия, коллективный договор, трудовые договоры, правила внутреннего трудового распорядка сотрудников, должностные обязанности руководителей, специалистов, рабочих и служащих.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7" w:name="_Toc273972381"/>
      <w:bookmarkStart w:id="8" w:name="_Toc280385264"/>
    </w:p>
    <w:p w:rsidR="00FB646D" w:rsidRPr="001F3B30" w:rsidRDefault="00FB646D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1.3 Основные задачи службы безопасности</w:t>
      </w:r>
      <w:bookmarkEnd w:id="7"/>
      <w:bookmarkEnd w:id="8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3B30" w:rsidRDefault="00FB646D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Основными задачами службы безопасности предприятия являются:</w:t>
      </w:r>
    </w:p>
    <w:p w:rsidR="001F3B30" w:rsidRDefault="00FB646D" w:rsidP="001F3B30">
      <w:pPr>
        <w:pStyle w:val="11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обеспечение безопасности производственно-торговой деятельности и защиты информации и сведений, являющихся коммерческой тайной;</w:t>
      </w:r>
    </w:p>
    <w:p w:rsidR="001F3B30" w:rsidRDefault="00FB646D" w:rsidP="001F3B30">
      <w:pPr>
        <w:pStyle w:val="11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организация работы по правовой, организационной и инженерно-технической (физической, аппаратной, программной и математической) защите коммерческой тайны;</w:t>
      </w:r>
    </w:p>
    <w:p w:rsidR="001F3B30" w:rsidRDefault="00FB646D" w:rsidP="001F3B30">
      <w:pPr>
        <w:pStyle w:val="11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организация специального делопроизводства, исключающего несанкционированное получение сведений, являющихся коммерческой тайной;</w:t>
      </w:r>
    </w:p>
    <w:p w:rsidR="001F3B30" w:rsidRDefault="00FB646D" w:rsidP="001F3B30">
      <w:pPr>
        <w:pStyle w:val="11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предотвращение необоснованного допуска и доступа к сведениям и работам, составляющим коммерческую тайну;</w:t>
      </w:r>
    </w:p>
    <w:p w:rsidR="001F3B30" w:rsidRDefault="00FB646D" w:rsidP="001F3B30">
      <w:pPr>
        <w:pStyle w:val="11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выявление и локализации возможных каналов утечки конфиденциальной информации в процессе повседневной производственной деятельности и в экстремальных (аварийных, пожарных и др.) ситуациях;</w:t>
      </w:r>
    </w:p>
    <w:p w:rsidR="001F3B30" w:rsidRDefault="00FB646D" w:rsidP="001F3B30">
      <w:pPr>
        <w:pStyle w:val="11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обеспечение режима безопасности при проведении всех видов деятельности, включая различные встречи, переговоры, совещания, заседания, связанные с деловым сотрудничеством как на национальном, так и на международном уровне;</w:t>
      </w:r>
    </w:p>
    <w:p w:rsidR="001F3B30" w:rsidRDefault="00FB646D" w:rsidP="001F3B30">
      <w:pPr>
        <w:pStyle w:val="11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обеспечение охраны зданий, помещений, оборудования, продукции и технических средств обеспечения производственной деятельности;</w:t>
      </w:r>
    </w:p>
    <w:p w:rsidR="001F3B30" w:rsidRDefault="00FB646D" w:rsidP="001F3B30">
      <w:pPr>
        <w:pStyle w:val="11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обеспечение личной безопасности руководства и ведущих сотрудников и специалистов;</w:t>
      </w:r>
    </w:p>
    <w:p w:rsidR="00FB646D" w:rsidRPr="001F3B30" w:rsidRDefault="00FB646D" w:rsidP="001F3B30">
      <w:pPr>
        <w:pStyle w:val="11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оценка маркетинговых ситуаций и неправомерных действий злоумышленников и конкурентов.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9" w:name="_Toc273972382"/>
      <w:bookmarkStart w:id="10" w:name="_Toc280385265"/>
    </w:p>
    <w:p w:rsidR="00230941" w:rsidRPr="001F3B30" w:rsidRDefault="00230941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1.4 Общие функции службы безопасности</w:t>
      </w:r>
      <w:bookmarkEnd w:id="9"/>
      <w:bookmarkEnd w:id="10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941" w:rsidRPr="001F3B30" w:rsidRDefault="00230941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Служба безопасности предприятия выполняет следующие общие функции: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организует и обеспечивает пропускной и внутри объектовый режим в зданиях и помещениях, порядок несения службы охраны, контролирует соблюдение требований режима сотрудниками, смежниками, партнерами и посетителями;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руководит работами по правовому и организационному регулированию отношений по защите коммерческой тайны;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участвует в разработке основополагающих документов с целью закрепления в них требований обеспечение безопасности и защиты коммерческой тайны, в частности, Устава, Коллективного договора, Правил внутреннего трудового распорядка, Положений о подразделениях, а также трудовых договоров, соглашений, подрядов, должностных инструкций и обязанностей руководства, специалистов, рабочих и служащих;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разрабатывает и осуществляет совместно с другими подразделениями мероприятия по обеспечению работы с документами, содержащими сведения, являющиеся коммерческой тайной, при всех видах работ, организует и контролирует выполнение требований «ИНСТРУКЦИИ по защите коммерческой тайны";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изучает все стороны коммерческой, производственной, финансовой и другой деятельности для выявления и закрытия возможных каналов утечки конфиденциальной информации, ведет учет и анализ нарушений режима безопасности, накапливает и анализирует данные о злоумышленных устремлениях конкурентов и других организаций о деятельности предприятия и его клиентов, партнеров, смежников;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организует и проводит служебные расследования по фактам разглашения сведений, утрат документов и других нарушений безопасности предприятия;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разрабатывает, ведет, обновляет и пополняет «Перечень сведений, составляющих коммерческую тайну» и другие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нормативные акты, регламентирующие порядок обеспечения безопасности и защиты информации;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обеспечивает строгое выполнение требований нормативных документов по защите коммерческой тайны;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осуществляет руководство службами и подразделениями безопасности подведомственных предприятий, организаций, учреждений и других в части оговоренных в договорах условиях по защите коммерческой тайны;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организует и регулярно проводит учебу сотрудников предприятия и службы безопасности по всем направлениям защиты коммерческой тайны, добиваясь, чтобы к защите коммерческих секретов был глубоко осознанный подход;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ведет учет сейфов, металлических шкафов, специальных хранилищ и других помещений, в которых разрешено постоянное или временное хранение конфиденциальных документов;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ведет учет выделенных для конфиденциальной работы помещений, технических средств в них, обладающих потенциальными каналами утечки информации;</w:t>
      </w:r>
    </w:p>
    <w:p w:rsidR="00230941" w:rsidRPr="001F3B30" w:rsidRDefault="00230941" w:rsidP="001F3B30">
      <w:pPr>
        <w:pStyle w:val="11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поддерживает контакты с правоохранительными органами и службами безопасности соседних предприятий в интересах изучения криминогенной обстановки в районе (зоне).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11" w:name="_Toc273972383"/>
      <w:bookmarkStart w:id="12" w:name="_Toc280385266"/>
    </w:p>
    <w:p w:rsidR="00230941" w:rsidRPr="001F3B30" w:rsidRDefault="00230941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1.5 Состав службы безопасности</w:t>
      </w:r>
      <w:bookmarkEnd w:id="11"/>
      <w:bookmarkEnd w:id="12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941" w:rsidRPr="001F3B30" w:rsidRDefault="00230941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Служба безопасности является самостоятельной организационной единицей, подчиняющейся непосредственно руководителю предприятия.</w:t>
      </w:r>
    </w:p>
    <w:p w:rsidR="00230941" w:rsidRPr="001F3B30" w:rsidRDefault="00230941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Возглавляет службу безопасности начальник службы в должности заместителя руководителя предприятия по безопасности.</w:t>
      </w:r>
    </w:p>
    <w:p w:rsidR="001F3B30" w:rsidRDefault="00230941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Организационно служба безопасности состоит из следующих структурных единиц:</w:t>
      </w:r>
    </w:p>
    <w:p w:rsidR="001F3B30" w:rsidRDefault="00230941" w:rsidP="001F3B30">
      <w:pPr>
        <w:pStyle w:val="11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отдела режима и охраны, в составе сектора режима и сектора охраны;</w:t>
      </w:r>
    </w:p>
    <w:p w:rsidR="001F3B30" w:rsidRDefault="00230941" w:rsidP="001F3B30">
      <w:pPr>
        <w:pStyle w:val="11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специального отдела в составе сектора обработки секретных документов и сектора обработки документов с грифом «Коммерческая тайна";</w:t>
      </w:r>
    </w:p>
    <w:p w:rsidR="001F3B30" w:rsidRDefault="00230941" w:rsidP="001F3B30">
      <w:pPr>
        <w:pStyle w:val="11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инженерно-технической группы;</w:t>
      </w:r>
    </w:p>
    <w:p w:rsidR="00230941" w:rsidRPr="001F3B30" w:rsidRDefault="00230941" w:rsidP="001F3B30">
      <w:pPr>
        <w:pStyle w:val="11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группы безопасности внешней деятельности.</w:t>
      </w:r>
    </w:p>
    <w:p w:rsidR="00230941" w:rsidRPr="001F3B30" w:rsidRDefault="00230941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bookmarkStart w:id="13" w:name="_Toc273972384"/>
      <w:bookmarkStart w:id="14" w:name="_Toc280385267"/>
      <w:r w:rsidRPr="001F3B30">
        <w:rPr>
          <w:rFonts w:ascii="Times New Roman" w:hAnsi="Times New Roman"/>
          <w:color w:val="000000"/>
          <w:sz w:val="28"/>
        </w:rPr>
        <w:t>1.6 Права, обязанности и отв</w:t>
      </w:r>
      <w:r w:rsidR="00B465EB" w:rsidRPr="001F3B30">
        <w:rPr>
          <w:rFonts w:ascii="Times New Roman" w:hAnsi="Times New Roman"/>
          <w:color w:val="000000"/>
          <w:sz w:val="28"/>
        </w:rPr>
        <w:t>етственность сотрудников службы безопасности</w:t>
      </w:r>
      <w:bookmarkEnd w:id="13"/>
      <w:bookmarkEnd w:id="14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3B30" w:rsidRDefault="00230941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Сотрудники подразделений службы безопасности в целях обеспечения защиты сведений, составляющих коммерческую тайну, имеют право:</w:t>
      </w:r>
    </w:p>
    <w:p w:rsidR="00230941" w:rsidRPr="001F3B30" w:rsidRDefault="00230941" w:rsidP="001F3B30">
      <w:pPr>
        <w:pStyle w:val="11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требовать от всех сотрудников предприятия, партнеров, клиентов строгого и неукоснительного выполнения требований нормативных документов или договорных обязательств по защите коммерческой тайны;</w:t>
      </w:r>
    </w:p>
    <w:p w:rsidR="00230941" w:rsidRPr="001F3B30" w:rsidRDefault="00230941" w:rsidP="001F3B30">
      <w:pPr>
        <w:pStyle w:val="11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вносить предложения по совершенствованию правовых, организационных и инженерно-технических мероприятий по защите коммерческой тайны.</w:t>
      </w:r>
    </w:p>
    <w:p w:rsidR="001F3B30" w:rsidRDefault="00230941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Сотрудники службы безопасности обязаны:</w:t>
      </w:r>
    </w:p>
    <w:p w:rsidR="00230941" w:rsidRPr="001F3B30" w:rsidRDefault="00230941" w:rsidP="001F3B30">
      <w:pPr>
        <w:pStyle w:val="11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осуществлять контроль за соблюдением «инструкции по защите коммерческой тайны";</w:t>
      </w:r>
    </w:p>
    <w:p w:rsidR="00230941" w:rsidRPr="001F3B30" w:rsidRDefault="00230941" w:rsidP="001F3B30">
      <w:pPr>
        <w:pStyle w:val="11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докладывать руководству о фактах нарушения требований нормативных документов по защите коммерческой тайны и других действий, могущих привести к утечке конфиденциальной информации или утрате документов или изделий;</w:t>
      </w:r>
    </w:p>
    <w:p w:rsidR="001F3B30" w:rsidRDefault="00230941" w:rsidP="001F3B30">
      <w:pPr>
        <w:pStyle w:val="11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не допускать неправомерного ознакомления с документами и материалами с грифом «Коммерческая тайна» посторонних лиц.</w:t>
      </w:r>
    </w:p>
    <w:p w:rsidR="00230941" w:rsidRPr="001F3B30" w:rsidRDefault="00230941" w:rsidP="001F3B30">
      <w:pPr>
        <w:pStyle w:val="11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Сотрудники службы безопасности несут ответственность за личное нарушение безопасности коммерческой тайны и за не использование своих прав при выполнении функциональных обязанностей по защите конфиденциальных сведений сотрудниками предприятия.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15" w:name="_Toc273972385"/>
      <w:bookmarkStart w:id="16" w:name="_Toc280385268"/>
    </w:p>
    <w:p w:rsidR="00B465EB" w:rsidRPr="001F3B30" w:rsidRDefault="00B465EB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1.7 Нештатные структуры службы безопасности</w:t>
      </w:r>
      <w:bookmarkEnd w:id="15"/>
      <w:bookmarkEnd w:id="16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3B30" w:rsidRDefault="00B465EB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 целью более широкого охвата и качественного исполнения требований защиты коммерческой тайны решением руководства предприятия и службы безопасности могут создаваться отдельные комиссии, решающие определенные контрольно-ревизионные функции на временной или постоянной основе, такие как:</w:t>
      </w:r>
    </w:p>
    <w:p w:rsidR="00B465EB" w:rsidRPr="001F3B30" w:rsidRDefault="00B465EB" w:rsidP="001F3B30">
      <w:pPr>
        <w:pStyle w:val="11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квартальные или годовые комиссии по проверке наличия, состояния и учета документов (материалов, сведений, ценностей);</w:t>
      </w:r>
    </w:p>
    <w:p w:rsidR="00B465EB" w:rsidRPr="001F3B30" w:rsidRDefault="00B465EB" w:rsidP="001F3B30">
      <w:pPr>
        <w:pStyle w:val="11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комиссия по оценке возможностей публикации периодических документов, объявлений, проспектов, интервью и других выступлений в печати, на радио и телевидении, семинарах, симпозиумах, конференциях и т.п.;</w:t>
      </w:r>
    </w:p>
    <w:p w:rsidR="00230941" w:rsidRPr="001F3B30" w:rsidRDefault="00B465EB" w:rsidP="001F3B30">
      <w:pPr>
        <w:pStyle w:val="11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периодические проверочные комиссии для проверки знаний и умений выполнять требования нормативных документов по защите коммерческой тайны, а также по оценке эффективности и надежности защитных мероприятий по обеспечению безопасности предприятия.</w:t>
      </w:r>
    </w:p>
    <w:p w:rsidR="001F3B30" w:rsidRDefault="001F3B30" w:rsidP="001F3B30">
      <w:pPr>
        <w:pStyle w:val="1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bookmarkStart w:id="17" w:name="_Toc273972386"/>
      <w:bookmarkStart w:id="18" w:name="_Toc280385269"/>
    </w:p>
    <w:p w:rsidR="00B21378" w:rsidRPr="001F3B30" w:rsidRDefault="001F3B30" w:rsidP="001F3B3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</w:rPr>
        <w:br w:type="page"/>
      </w:r>
      <w:r w:rsidR="00B21378" w:rsidRPr="001F3B30">
        <w:rPr>
          <w:rFonts w:ascii="Times New Roman" w:hAnsi="Times New Roman"/>
          <w:b/>
          <w:color w:val="000000"/>
          <w:sz w:val="28"/>
        </w:rPr>
        <w:t>2 ПОЛОЖЕНИЕ О ПОДРАЗДЕЛЕНИЯХ</w:t>
      </w:r>
      <w:bookmarkEnd w:id="17"/>
      <w:bookmarkEnd w:id="18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378" w:rsidRPr="001F3B30" w:rsidRDefault="00B2137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Состав и функции подразделений службы безопасности определяются соответствующими Положениями.</w:t>
      </w:r>
    </w:p>
    <w:p w:rsidR="00B21378" w:rsidRPr="001F3B30" w:rsidRDefault="00B2137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Положение о структурном подразделении — документ, предназначенный для нормативно-правовой регламентации деятельности каждого структурного подразделения. Положение определяет статус подразделения, отражает его место в составе службы безопасности, показывает его внутреннюю организацию. На основе Положения составляется штатное расписание подразделения, определяется степень ответственности за выполнение возложенных на него задач.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19" w:name="_Toc273972387"/>
      <w:bookmarkStart w:id="20" w:name="_Toc280385270"/>
    </w:p>
    <w:p w:rsidR="00B21378" w:rsidRDefault="00B21378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2.1 Положение об отделе режима и охраны</w:t>
      </w:r>
      <w:bookmarkEnd w:id="19"/>
      <w:bookmarkEnd w:id="20"/>
    </w:p>
    <w:p w:rsidR="009660F3" w:rsidRPr="009660F3" w:rsidRDefault="009660F3" w:rsidP="009660F3"/>
    <w:p w:rsidR="00B21378" w:rsidRPr="001F3B30" w:rsidRDefault="00B21378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21" w:name="_Toc273972388"/>
      <w:bookmarkStart w:id="22" w:name="_Toc280385271"/>
      <w:r w:rsidRPr="001F3B30">
        <w:rPr>
          <w:rFonts w:ascii="Times New Roman" w:hAnsi="Times New Roman"/>
          <w:color w:val="000000"/>
          <w:sz w:val="28"/>
          <w:szCs w:val="24"/>
        </w:rPr>
        <w:t>2.1.1 Общие положения</w:t>
      </w:r>
      <w:bookmarkEnd w:id="21"/>
      <w:bookmarkEnd w:id="22"/>
    </w:p>
    <w:p w:rsidR="001F3B30" w:rsidRDefault="00B2137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Отдел режима и охраны является самостоятельным структурным подразделением службы безопасности и подчиняется начальнику службы безопасности.</w:t>
      </w:r>
    </w:p>
    <w:p w:rsidR="001F3B30" w:rsidRDefault="00B2137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 своей деятельности отдел руководствуется требованиями «Инструкции по организации режима и охране».</w:t>
      </w:r>
    </w:p>
    <w:p w:rsidR="00B21378" w:rsidRPr="001F3B30" w:rsidRDefault="00D946D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23" w:name="_Toc273972389"/>
      <w:bookmarkStart w:id="24" w:name="_Toc280385272"/>
      <w:r w:rsidRPr="001F3B30">
        <w:rPr>
          <w:rFonts w:ascii="Times New Roman" w:hAnsi="Times New Roman"/>
          <w:color w:val="000000"/>
          <w:sz w:val="28"/>
          <w:szCs w:val="24"/>
        </w:rPr>
        <w:t>2.1.2 Задачи</w:t>
      </w:r>
      <w:bookmarkEnd w:id="23"/>
      <w:bookmarkEnd w:id="24"/>
    </w:p>
    <w:p w:rsidR="001F3B30" w:rsidRDefault="00B21378" w:rsidP="001F3B30">
      <w:pPr>
        <w:pStyle w:val="11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Организация и осуществление мер по обеспечению безопасности деятельности и защите сведений, составляющих государственную и коммерческую тайну.</w:t>
      </w:r>
    </w:p>
    <w:p w:rsidR="001F3B30" w:rsidRDefault="00B21378" w:rsidP="001F3B30">
      <w:pPr>
        <w:pStyle w:val="11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Разработка и совершенствование системы предотвращения несанкционированного допуска и доступа к сведениям, составляющим коммерческую тайну.</w:t>
      </w:r>
    </w:p>
    <w:p w:rsidR="001F3B30" w:rsidRDefault="00B21378" w:rsidP="001F3B30">
      <w:pPr>
        <w:pStyle w:val="11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Организация и поддержание пропускного и внутри объектного режима.</w:t>
      </w:r>
    </w:p>
    <w:p w:rsidR="001F3B30" w:rsidRDefault="00B21378" w:rsidP="001F3B30">
      <w:pPr>
        <w:pStyle w:val="11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Организация охраны арестованных по режиму конфиденциальных помещений.</w:t>
      </w:r>
    </w:p>
    <w:p w:rsidR="001F3B30" w:rsidRDefault="00B21378" w:rsidP="001F3B30">
      <w:pPr>
        <w:pStyle w:val="11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Организация личной охраны руководителей и ведущих сотрудников.</w:t>
      </w:r>
    </w:p>
    <w:p w:rsidR="001F3B30" w:rsidRDefault="00B21378" w:rsidP="001F3B30">
      <w:pPr>
        <w:pStyle w:val="11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Организация и установление мер физической и технической защиты зданий и помещений.</w:t>
      </w:r>
    </w:p>
    <w:p w:rsidR="001F3B30" w:rsidRDefault="00B21378" w:rsidP="001F3B30">
      <w:pPr>
        <w:pStyle w:val="11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Организация, разработка и контроль системы безопасности в повседневных и в особых условиях (стихийные бедствия, поломки, аварии, беспорядки и т.п.).</w:t>
      </w:r>
    </w:p>
    <w:p w:rsidR="009660F3" w:rsidRDefault="009660F3" w:rsidP="009660F3">
      <w:pPr>
        <w:pStyle w:val="11"/>
        <w:shd w:val="clear" w:color="000000" w:fill="auto"/>
        <w:suppressAutoHyphens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378" w:rsidRPr="001F3B30" w:rsidRDefault="006213D7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25" w:name="_Toc273972390"/>
      <w:bookmarkStart w:id="26" w:name="_Toc280385273"/>
      <w:r w:rsidRPr="001F3B30">
        <w:rPr>
          <w:rFonts w:ascii="Times New Roman" w:hAnsi="Times New Roman"/>
          <w:color w:val="000000"/>
          <w:sz w:val="28"/>
          <w:szCs w:val="24"/>
        </w:rPr>
        <w:t>2.1.</w:t>
      </w:r>
      <w:r w:rsidRPr="001F3B30">
        <w:rPr>
          <w:rFonts w:ascii="Times New Roman" w:hAnsi="Times New Roman"/>
          <w:color w:val="000000"/>
          <w:sz w:val="28"/>
          <w:szCs w:val="24"/>
          <w:lang w:val="en-US"/>
        </w:rPr>
        <w:t>3</w:t>
      </w:r>
      <w:r w:rsidR="00D946D0" w:rsidRPr="001F3B30">
        <w:rPr>
          <w:rFonts w:ascii="Times New Roman" w:hAnsi="Times New Roman"/>
          <w:color w:val="000000"/>
          <w:sz w:val="28"/>
          <w:szCs w:val="24"/>
        </w:rPr>
        <w:t xml:space="preserve"> Права начальника отдела</w:t>
      </w:r>
      <w:bookmarkEnd w:id="25"/>
      <w:bookmarkEnd w:id="26"/>
    </w:p>
    <w:p w:rsidR="001F3B30" w:rsidRDefault="00B21378" w:rsidP="001F3B30">
      <w:pPr>
        <w:pStyle w:val="11"/>
        <w:numPr>
          <w:ilvl w:val="0"/>
          <w:numId w:val="1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На основе единоличия руководит деятельностью отдела режима и охраны по выполнению возложенных на отдел задач и функций.</w:t>
      </w:r>
    </w:p>
    <w:p w:rsidR="001F3B30" w:rsidRDefault="00B21378" w:rsidP="001F3B30">
      <w:pPr>
        <w:pStyle w:val="11"/>
        <w:numPr>
          <w:ilvl w:val="0"/>
          <w:numId w:val="1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Назначает проведение проверок состояния и эффективности работы по обеспечению сохранения коммерческих секретов, режима безопасности, охраны и технического ее обеспечения.</w:t>
      </w:r>
    </w:p>
    <w:p w:rsidR="001F3B30" w:rsidRDefault="00B21378" w:rsidP="001F3B30">
      <w:pPr>
        <w:pStyle w:val="11"/>
        <w:numPr>
          <w:ilvl w:val="0"/>
          <w:numId w:val="1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Требует от сотрудников представления объяснений по фактам, которые привели или могли привести к утечке информации, составляющей коммерческую тайну.</w:t>
      </w:r>
    </w:p>
    <w:p w:rsidR="00230941" w:rsidRDefault="00B21378" w:rsidP="001F3B30">
      <w:pPr>
        <w:pStyle w:val="11"/>
        <w:numPr>
          <w:ilvl w:val="0"/>
          <w:numId w:val="1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Ходатайствует о поощрении сотрудников, активно участвующих в работе по предупреждению утечки охраняемых сведений, выполнении требований режима и охраны.</w:t>
      </w:r>
    </w:p>
    <w:p w:rsidR="001F3B30" w:rsidRPr="001F3B30" w:rsidRDefault="001F3B30" w:rsidP="001F3B30">
      <w:pPr>
        <w:pStyle w:val="11"/>
        <w:shd w:val="clear" w:color="000000" w:fill="auto"/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D946D0" w:rsidRDefault="00D946D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bookmarkStart w:id="27" w:name="_Toc273972391"/>
      <w:bookmarkStart w:id="28" w:name="_Toc280385274"/>
      <w:r w:rsidRPr="001F3B30">
        <w:rPr>
          <w:rFonts w:ascii="Times New Roman" w:hAnsi="Times New Roman"/>
          <w:color w:val="000000"/>
          <w:sz w:val="28"/>
        </w:rPr>
        <w:t>2.2 Положение о секторе режима</w:t>
      </w:r>
      <w:bookmarkEnd w:id="27"/>
      <w:bookmarkEnd w:id="28"/>
    </w:p>
    <w:p w:rsidR="001F3B30" w:rsidRPr="001F3B30" w:rsidRDefault="001F3B30" w:rsidP="001F3B30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D946D0" w:rsidRPr="001F3B30" w:rsidRDefault="00D946D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29" w:name="_Toc273972392"/>
      <w:bookmarkStart w:id="30" w:name="_Toc280385275"/>
      <w:r w:rsidRPr="001F3B30">
        <w:rPr>
          <w:rFonts w:ascii="Times New Roman" w:hAnsi="Times New Roman"/>
          <w:color w:val="000000"/>
          <w:sz w:val="28"/>
          <w:szCs w:val="24"/>
        </w:rPr>
        <w:t>2.2.1 Общие положения</w:t>
      </w:r>
      <w:bookmarkEnd w:id="29"/>
      <w:bookmarkEnd w:id="30"/>
    </w:p>
    <w:p w:rsidR="001F3B30" w:rsidRDefault="00D946D0" w:rsidP="001F3B30">
      <w:pPr>
        <w:pStyle w:val="11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Сектор режима является подразделением отдела режима и охраны службы безопасности и подчиняется непосредственно начальнику отдела.</w:t>
      </w:r>
    </w:p>
    <w:p w:rsidR="001F3B30" w:rsidRDefault="00D946D0" w:rsidP="001F3B30">
      <w:pPr>
        <w:pStyle w:val="11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 своей деятельности сектор руководствуется требованиями «Инструкции по режиму и охране» в части режима.</w:t>
      </w:r>
    </w:p>
    <w:p w:rsidR="009660F3" w:rsidRDefault="009660F3" w:rsidP="009660F3">
      <w:pPr>
        <w:pStyle w:val="11"/>
        <w:shd w:val="clear" w:color="000000" w:fill="auto"/>
        <w:suppressAutoHyphens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6D0" w:rsidRPr="001F3B30" w:rsidRDefault="00D946D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31" w:name="_Toc273972393"/>
      <w:bookmarkStart w:id="32" w:name="_Toc280385276"/>
      <w:r w:rsidRPr="001F3B30">
        <w:rPr>
          <w:rFonts w:ascii="Times New Roman" w:hAnsi="Times New Roman"/>
          <w:color w:val="000000"/>
          <w:sz w:val="28"/>
          <w:szCs w:val="24"/>
        </w:rPr>
        <w:t>2.2.2 Задачи</w:t>
      </w:r>
      <w:bookmarkEnd w:id="31"/>
      <w:bookmarkEnd w:id="32"/>
    </w:p>
    <w:p w:rsidR="001F3B30" w:rsidRDefault="00D946D0" w:rsidP="001F3B30">
      <w:pPr>
        <w:pStyle w:val="11"/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Организация пропускного и внутри объектного режима.</w:t>
      </w:r>
    </w:p>
    <w:p w:rsidR="001F3B30" w:rsidRDefault="00D946D0" w:rsidP="001F3B30">
      <w:pPr>
        <w:pStyle w:val="11"/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Разработка разрешительной системы и обеспечение допуска сотрудников к документам, материалам и сведениям, составляющим коммерческую тайну.</w:t>
      </w:r>
    </w:p>
    <w:p w:rsidR="00D946D0" w:rsidRPr="001F3B30" w:rsidRDefault="00D946D0" w:rsidP="001F3B30">
      <w:pPr>
        <w:pStyle w:val="11"/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Контроль за соблюдением режима допуска к сведениям и документам.</w:t>
      </w:r>
    </w:p>
    <w:p w:rsidR="001F3B30" w:rsidRDefault="00D946D0" w:rsidP="001F3B30">
      <w:pPr>
        <w:pStyle w:val="11"/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Совершенствование системы пропускного и внутри объектного режима.</w:t>
      </w:r>
    </w:p>
    <w:p w:rsidR="001F3B30" w:rsidRDefault="00D946D0" w:rsidP="001F3B30">
      <w:pPr>
        <w:pStyle w:val="11"/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Участие в разработке «Перечня сведений, составляющих коммерческую тайну».</w:t>
      </w:r>
    </w:p>
    <w:p w:rsidR="001F3B30" w:rsidRDefault="001F3B30" w:rsidP="001F3B30">
      <w:pPr>
        <w:pStyle w:val="11"/>
        <w:shd w:val="clear" w:color="000000" w:fill="auto"/>
        <w:suppressAutoHyphens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665" w:rsidRPr="001F3B30" w:rsidRDefault="006213D7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33" w:name="_Toc273972394"/>
      <w:bookmarkStart w:id="34" w:name="_Toc280385277"/>
      <w:r w:rsidRPr="001F3B30">
        <w:rPr>
          <w:rFonts w:ascii="Times New Roman" w:hAnsi="Times New Roman"/>
          <w:color w:val="000000"/>
          <w:sz w:val="28"/>
          <w:szCs w:val="24"/>
        </w:rPr>
        <w:t>2.2.</w:t>
      </w:r>
      <w:r w:rsidRPr="001F3B30">
        <w:rPr>
          <w:rFonts w:ascii="Times New Roman" w:hAnsi="Times New Roman"/>
          <w:color w:val="000000"/>
          <w:sz w:val="28"/>
          <w:szCs w:val="24"/>
          <w:lang w:val="en-US"/>
        </w:rPr>
        <w:t>3</w:t>
      </w:r>
      <w:r w:rsidR="00D17665" w:rsidRPr="001F3B30">
        <w:rPr>
          <w:rFonts w:ascii="Times New Roman" w:hAnsi="Times New Roman"/>
          <w:color w:val="000000"/>
          <w:sz w:val="28"/>
          <w:szCs w:val="24"/>
        </w:rPr>
        <w:t xml:space="preserve"> Права</w:t>
      </w:r>
      <w:bookmarkEnd w:id="33"/>
      <w:bookmarkEnd w:id="34"/>
    </w:p>
    <w:p w:rsidR="00D17665" w:rsidRPr="001F3B30" w:rsidRDefault="00D17665" w:rsidP="001F3B30">
      <w:pPr>
        <w:pStyle w:val="11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Проводить беседы с поступающими на работу и увольняющимися и оформлять обязательства не разглашать коммерческие секреты.</w:t>
      </w:r>
    </w:p>
    <w:p w:rsidR="00D17665" w:rsidRPr="001F3B30" w:rsidRDefault="00D17665" w:rsidP="001F3B30">
      <w:pPr>
        <w:pStyle w:val="11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Требовать от сотрудников и клиентов строгого выполнения установленного пропускного и внутриобъектового режима;</w:t>
      </w:r>
    </w:p>
    <w:p w:rsidR="00D17665" w:rsidRPr="001F3B30" w:rsidRDefault="00D17665" w:rsidP="001F3B30">
      <w:pPr>
        <w:pStyle w:val="11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Проводить проверку состояния и организации работы по обеспечению режима работы с документами составляющими коммерческую тайну.</w:t>
      </w:r>
    </w:p>
    <w:p w:rsidR="00D17665" w:rsidRPr="001F3B30" w:rsidRDefault="00D17665" w:rsidP="001F3B30">
      <w:pPr>
        <w:pStyle w:val="11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Требовать от сотрудников письменных объяснений по фактам нарушения пропускного и внутриобъектового режима;</w:t>
      </w:r>
    </w:p>
    <w:p w:rsidR="00D17665" w:rsidRPr="001F3B30" w:rsidRDefault="00D17665" w:rsidP="001F3B30">
      <w:pPr>
        <w:pStyle w:val="11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Возбуждать ходатайства перед руководством о привлечении к дисциплинарной ответственности лиц, допустивших нарушения режима.</w:t>
      </w:r>
    </w:p>
    <w:p w:rsidR="001F3B30" w:rsidRPr="009660F3" w:rsidRDefault="00D17665" w:rsidP="009660F3">
      <w:pPr>
        <w:pStyle w:val="11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Представлять к поощрениям сотрудников, добросовестно выполняющих обязанности по сохранению в тайне охраняемых сведений.</w:t>
      </w:r>
      <w:bookmarkStart w:id="35" w:name="_Toc273972395"/>
      <w:bookmarkStart w:id="36" w:name="_Toc280385278"/>
    </w:p>
    <w:p w:rsidR="00D17665" w:rsidRPr="001F3B30" w:rsidRDefault="006213D7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2.2.</w:t>
      </w:r>
      <w:r w:rsidRPr="001F3B30">
        <w:rPr>
          <w:rFonts w:ascii="Times New Roman" w:hAnsi="Times New Roman"/>
          <w:color w:val="000000"/>
          <w:sz w:val="28"/>
          <w:szCs w:val="24"/>
          <w:lang w:val="en-US"/>
        </w:rPr>
        <w:t>4</w:t>
      </w:r>
      <w:r w:rsidR="00D17665" w:rsidRPr="001F3B30">
        <w:rPr>
          <w:rFonts w:ascii="Times New Roman" w:hAnsi="Times New Roman"/>
          <w:color w:val="000000"/>
          <w:sz w:val="28"/>
          <w:szCs w:val="24"/>
        </w:rPr>
        <w:t xml:space="preserve"> Ответственность</w:t>
      </w:r>
      <w:bookmarkEnd w:id="35"/>
      <w:bookmarkEnd w:id="36"/>
    </w:p>
    <w:p w:rsidR="00D17665" w:rsidRPr="001F3B30" w:rsidRDefault="00D17665" w:rsidP="001F3B30">
      <w:pPr>
        <w:pStyle w:val="11"/>
        <w:numPr>
          <w:ilvl w:val="0"/>
          <w:numId w:val="1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Всю полноту ответственности за выполнение задач и функций по режиму и работе с персоналом несет заведующий сектором режима.</w:t>
      </w:r>
    </w:p>
    <w:p w:rsidR="00D17665" w:rsidRPr="001F3B30" w:rsidRDefault="00D17665" w:rsidP="001F3B30">
      <w:pPr>
        <w:pStyle w:val="11"/>
        <w:numPr>
          <w:ilvl w:val="0"/>
          <w:numId w:val="1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Степень ответственности других сотрудников сектора устанавливается должностными инструкциями.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37" w:name="_Toc273972396"/>
      <w:bookmarkStart w:id="38" w:name="_Toc280385279"/>
    </w:p>
    <w:p w:rsidR="00D17665" w:rsidRPr="001F3B30" w:rsidRDefault="00D17665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2.3 Положение о секторе охраны</w:t>
      </w:r>
      <w:bookmarkEnd w:id="37"/>
      <w:bookmarkEnd w:id="38"/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39" w:name="_Toc273972397"/>
      <w:bookmarkStart w:id="40" w:name="_Toc280385280"/>
    </w:p>
    <w:p w:rsidR="00D17665" w:rsidRPr="001F3B30" w:rsidRDefault="00D17665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2.3.1 Общие положения</w:t>
      </w:r>
      <w:bookmarkEnd w:id="39"/>
      <w:bookmarkEnd w:id="40"/>
    </w:p>
    <w:p w:rsidR="00D17665" w:rsidRPr="001F3B30" w:rsidRDefault="00D17665" w:rsidP="001F3B30">
      <w:pPr>
        <w:pStyle w:val="11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Сектор охраны является подразделением отдела режима и охраны службы безопасности и подчиняется непосредственно начальнику отдела.</w:t>
      </w:r>
    </w:p>
    <w:p w:rsidR="001F3B30" w:rsidRDefault="00D17665" w:rsidP="001F3B30">
      <w:pPr>
        <w:pStyle w:val="11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 своей деятельности сектор руководствуется требованиями «Инструкции по режиму и охране» в части охраны.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41" w:name="_Toc273972398"/>
      <w:bookmarkStart w:id="42" w:name="_Toc280385281"/>
    </w:p>
    <w:p w:rsidR="00D17665" w:rsidRPr="001F3B30" w:rsidRDefault="00D17665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2.3.2 Задачи</w:t>
      </w:r>
      <w:bookmarkEnd w:id="41"/>
      <w:bookmarkEnd w:id="42"/>
    </w:p>
    <w:p w:rsidR="001F3B30" w:rsidRDefault="00D17665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Обеспечение надежной защиты зданий, помещений, оборудования, валютных и материальных ценностей, а также личной охраны руководящего состава в обычных и экстремальных условиях.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43" w:name="_Toc273972399"/>
      <w:bookmarkStart w:id="44" w:name="_Toc280385282"/>
    </w:p>
    <w:p w:rsidR="00102498" w:rsidRPr="001F3B30" w:rsidRDefault="006213D7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2.3.</w:t>
      </w:r>
      <w:r w:rsidRPr="001F3B30">
        <w:rPr>
          <w:rFonts w:ascii="Times New Roman" w:hAnsi="Times New Roman"/>
          <w:color w:val="000000"/>
          <w:sz w:val="28"/>
          <w:szCs w:val="24"/>
          <w:lang w:val="en-US"/>
        </w:rPr>
        <w:t>3</w:t>
      </w:r>
      <w:r w:rsidR="00102498" w:rsidRPr="001F3B30">
        <w:rPr>
          <w:rFonts w:ascii="Times New Roman" w:hAnsi="Times New Roman"/>
          <w:color w:val="000000"/>
          <w:sz w:val="28"/>
          <w:szCs w:val="24"/>
        </w:rPr>
        <w:t xml:space="preserve"> Права</w:t>
      </w:r>
      <w:bookmarkEnd w:id="43"/>
      <w:bookmarkEnd w:id="44"/>
    </w:p>
    <w:p w:rsidR="00102498" w:rsidRPr="001F3B30" w:rsidRDefault="00102498" w:rsidP="001F3B30">
      <w:pPr>
        <w:pStyle w:val="11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Проверять наличие, состояние и функционирование технических средств охраны охранной и пожарной сигнализации.</w:t>
      </w:r>
    </w:p>
    <w:p w:rsidR="00102498" w:rsidRPr="001F3B30" w:rsidRDefault="00102498" w:rsidP="001F3B30">
      <w:pPr>
        <w:pStyle w:val="11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Требовать строгого соблюдения установленного внутриобъектового режима и правил трудового распорядка</w:t>
      </w:r>
    </w:p>
    <w:p w:rsidR="00102498" w:rsidRPr="001F3B30" w:rsidRDefault="00102498" w:rsidP="001F3B30">
      <w:pPr>
        <w:pStyle w:val="11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Участвовать в разработке мероприятий по усилению безопасности и сохранности имущества, средств, зданий и помещений.</w:t>
      </w:r>
    </w:p>
    <w:p w:rsidR="00102498" w:rsidRPr="001F3B30" w:rsidRDefault="00102498" w:rsidP="001F3B30">
      <w:pPr>
        <w:pStyle w:val="11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Не допускать случаев использования неисправного оборудования, охранной и пожарной техники.</w:t>
      </w:r>
    </w:p>
    <w:p w:rsidR="00102498" w:rsidRPr="001F3B30" w:rsidRDefault="00102498" w:rsidP="001F3B30">
      <w:pPr>
        <w:pStyle w:val="11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Принимать меры воздействия к сотрудникам, допускающим порчу или неправильную эксплуатацию охранно-пожарной техники.</w:t>
      </w:r>
    </w:p>
    <w:p w:rsidR="001F3B30" w:rsidRDefault="00102498" w:rsidP="001F3B30">
      <w:pPr>
        <w:pStyle w:val="11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Требовать своевременного ремонта и профилактики технических средств охраны и пожарной сигнализации.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45" w:name="_Toc273972400"/>
      <w:bookmarkStart w:id="46" w:name="_Toc280385283"/>
    </w:p>
    <w:p w:rsidR="00102498" w:rsidRPr="001F3B30" w:rsidRDefault="006213D7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2.3.4</w:t>
      </w:r>
      <w:r w:rsidR="00102498" w:rsidRPr="001F3B30">
        <w:rPr>
          <w:rFonts w:ascii="Times New Roman" w:hAnsi="Times New Roman"/>
          <w:color w:val="000000"/>
          <w:sz w:val="28"/>
          <w:szCs w:val="24"/>
        </w:rPr>
        <w:t xml:space="preserve"> Ответственность</w:t>
      </w:r>
      <w:bookmarkEnd w:id="45"/>
      <w:bookmarkEnd w:id="46"/>
    </w:p>
    <w:p w:rsidR="00102498" w:rsidRPr="001F3B30" w:rsidRDefault="00102498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Всю полноту ответственности за качество и своевременное выполнение возложенных на сектор настоящим Положением задач и функций несет заведующий сектором.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47" w:name="_Toc273972401"/>
      <w:bookmarkStart w:id="48" w:name="_Toc280385284"/>
    </w:p>
    <w:p w:rsidR="00102498" w:rsidRDefault="00102498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2.4 Положение о специальном отделе</w:t>
      </w:r>
      <w:bookmarkEnd w:id="47"/>
      <w:bookmarkEnd w:id="48"/>
    </w:p>
    <w:p w:rsidR="001F3B30" w:rsidRPr="001F3B30" w:rsidRDefault="001F3B30" w:rsidP="001F3B30"/>
    <w:p w:rsidR="00102498" w:rsidRPr="001F3B30" w:rsidRDefault="0076749E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49" w:name="_Toc273972402"/>
      <w:bookmarkStart w:id="50" w:name="_Toc280385285"/>
      <w:r w:rsidRPr="001F3B30">
        <w:rPr>
          <w:rFonts w:ascii="Times New Roman" w:hAnsi="Times New Roman"/>
          <w:color w:val="000000"/>
          <w:sz w:val="28"/>
          <w:szCs w:val="24"/>
        </w:rPr>
        <w:t>2.4.1 О</w:t>
      </w:r>
      <w:r w:rsidR="00102498" w:rsidRPr="001F3B30">
        <w:rPr>
          <w:rFonts w:ascii="Times New Roman" w:hAnsi="Times New Roman"/>
          <w:color w:val="000000"/>
          <w:sz w:val="28"/>
          <w:szCs w:val="24"/>
        </w:rPr>
        <w:t>бщие положения</w:t>
      </w:r>
      <w:bookmarkEnd w:id="49"/>
      <w:bookmarkEnd w:id="50"/>
    </w:p>
    <w:p w:rsidR="00102498" w:rsidRPr="001F3B30" w:rsidRDefault="00102498" w:rsidP="001F3B30">
      <w:pPr>
        <w:pStyle w:val="11"/>
        <w:numPr>
          <w:ilvl w:val="0"/>
          <w:numId w:val="2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Специальный отдел является самостоятельным структурным подразделением службы безопасности и подчиняется непосредственно начальнику службы.</w:t>
      </w:r>
    </w:p>
    <w:p w:rsidR="001F3B30" w:rsidRDefault="00102498" w:rsidP="001F3B30">
      <w:pPr>
        <w:pStyle w:val="11"/>
        <w:numPr>
          <w:ilvl w:val="0"/>
          <w:numId w:val="2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 своей деятельности отдел руководствуется требованиями «Инструкции по режиму и охране» в части коммерческих секретов.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51" w:name="_Toc273972403"/>
      <w:bookmarkStart w:id="52" w:name="_Toc280385286"/>
    </w:p>
    <w:p w:rsidR="0076749E" w:rsidRPr="001F3B30" w:rsidRDefault="00FF14E5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2.4.</w:t>
      </w:r>
      <w:r w:rsidRPr="001F3B30">
        <w:rPr>
          <w:rFonts w:ascii="Times New Roman" w:hAnsi="Times New Roman"/>
          <w:color w:val="000000"/>
          <w:sz w:val="28"/>
          <w:szCs w:val="24"/>
          <w:lang w:val="en-US"/>
        </w:rPr>
        <w:t>2</w:t>
      </w:r>
      <w:r w:rsidR="0076749E" w:rsidRPr="001F3B30">
        <w:rPr>
          <w:rFonts w:ascii="Times New Roman" w:hAnsi="Times New Roman"/>
          <w:color w:val="000000"/>
          <w:sz w:val="28"/>
          <w:szCs w:val="24"/>
        </w:rPr>
        <w:t xml:space="preserve"> Права</w:t>
      </w:r>
      <w:bookmarkEnd w:id="51"/>
      <w:bookmarkEnd w:id="52"/>
    </w:p>
    <w:p w:rsidR="0076749E" w:rsidRPr="001F3B30" w:rsidRDefault="0076749E" w:rsidP="001F3B30">
      <w:pPr>
        <w:pStyle w:val="11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Требовать от руководителей подразделений и исполнителей четкого и своевременного выполнения нормативных документов по организации и ведению специального делопроизводства.</w:t>
      </w:r>
    </w:p>
    <w:p w:rsidR="0076749E" w:rsidRPr="001F3B30" w:rsidRDefault="0076749E" w:rsidP="001F3B30">
      <w:pPr>
        <w:pStyle w:val="11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Регулярно проверять правильность ведения делопроизводства в подразделениях, указывать руководителям подразделений на выявленные недостатки и требовать их устранения.</w:t>
      </w:r>
    </w:p>
    <w:p w:rsidR="0076749E" w:rsidRPr="001F3B30" w:rsidRDefault="0076749E" w:rsidP="001F3B30">
      <w:pPr>
        <w:pStyle w:val="11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Возвращать исполнителям документы, оформленные с нарушением установленных правил делопроизводства.</w:t>
      </w:r>
    </w:p>
    <w:p w:rsidR="001F3B30" w:rsidRDefault="0076749E" w:rsidP="001F3B30">
      <w:pPr>
        <w:pStyle w:val="11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Указания специального отдела в пределах его функций, предусмотренных Положением, являются обязательными к руководству и исполнению подразделениями предприятия.</w:t>
      </w:r>
    </w:p>
    <w:p w:rsidR="001F3B30" w:rsidRDefault="001F3B30" w:rsidP="001F3B30">
      <w:pPr>
        <w:pStyle w:val="11"/>
        <w:shd w:val="clear" w:color="000000" w:fill="auto"/>
        <w:suppressAutoHyphens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749E" w:rsidRPr="001F3B30" w:rsidRDefault="001F3B30" w:rsidP="001F3B3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bookmarkStart w:id="53" w:name="_Toc273972404"/>
      <w:bookmarkStart w:id="54" w:name="_Toc280385287"/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FF14E5" w:rsidRPr="001F3B30">
        <w:rPr>
          <w:rFonts w:ascii="Times New Roman" w:hAnsi="Times New Roman"/>
          <w:b/>
          <w:color w:val="000000"/>
          <w:sz w:val="28"/>
          <w:szCs w:val="24"/>
        </w:rPr>
        <w:t>2.4.</w:t>
      </w:r>
      <w:r w:rsidR="00FF14E5" w:rsidRPr="001F3B30">
        <w:rPr>
          <w:rFonts w:ascii="Times New Roman" w:hAnsi="Times New Roman"/>
          <w:b/>
          <w:color w:val="000000"/>
          <w:sz w:val="28"/>
          <w:szCs w:val="24"/>
          <w:lang w:val="en-US"/>
        </w:rPr>
        <w:t>3</w:t>
      </w:r>
      <w:r w:rsidR="0076749E" w:rsidRPr="001F3B30">
        <w:rPr>
          <w:rFonts w:ascii="Times New Roman" w:hAnsi="Times New Roman"/>
          <w:b/>
          <w:color w:val="000000"/>
          <w:sz w:val="28"/>
          <w:szCs w:val="24"/>
        </w:rPr>
        <w:t xml:space="preserve"> Ответственность</w:t>
      </w:r>
      <w:bookmarkEnd w:id="53"/>
      <w:bookmarkEnd w:id="54"/>
    </w:p>
    <w:p w:rsidR="0076749E" w:rsidRPr="001F3B30" w:rsidRDefault="0076749E" w:rsidP="001F3B30">
      <w:pPr>
        <w:pStyle w:val="11"/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Всю полноту ответственности за качество и своевременное выполнение возложенных настоящим Положением задач и функций несет заведующий отделом.</w:t>
      </w:r>
    </w:p>
    <w:p w:rsidR="0076749E" w:rsidRPr="001F3B30" w:rsidRDefault="0076749E" w:rsidP="001F3B30">
      <w:pPr>
        <w:pStyle w:val="11"/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Степень ответственности других сотрудников отдела устанавливается должностными инструкциями.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55" w:name="_Toc273972405"/>
      <w:bookmarkStart w:id="56" w:name="_Toc280385288"/>
    </w:p>
    <w:p w:rsidR="0076749E" w:rsidRPr="001F3B30" w:rsidRDefault="0076749E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2.5 Положение о секторе обработки документов с грифом «коммерческая тайна»</w:t>
      </w:r>
      <w:bookmarkEnd w:id="55"/>
      <w:bookmarkEnd w:id="56"/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57" w:name="_Toc273972406"/>
      <w:bookmarkStart w:id="58" w:name="_Toc280385289"/>
    </w:p>
    <w:p w:rsidR="0076749E" w:rsidRPr="001F3B30" w:rsidRDefault="0076749E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2.5.1 Общие положения</w:t>
      </w:r>
      <w:bookmarkEnd w:id="57"/>
      <w:bookmarkEnd w:id="58"/>
    </w:p>
    <w:p w:rsidR="001F3B30" w:rsidRDefault="0076749E" w:rsidP="009660F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Сектор обработки документов с грифом «Коммерческая тайна» является структурным подразделением специального отдела службы безопасности и подчиняется непосредственно</w:t>
      </w:r>
      <w:r w:rsidR="009660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3B30">
        <w:rPr>
          <w:rFonts w:ascii="Times New Roman" w:hAnsi="Times New Roman"/>
          <w:color w:val="000000"/>
          <w:sz w:val="28"/>
          <w:szCs w:val="28"/>
        </w:rPr>
        <w:t>заведующему отделом. В своей работе сектор руководствуется «Инструкцией по защите коммерческой тайны».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59" w:name="_Toc273972407"/>
      <w:bookmarkStart w:id="60" w:name="_Toc280385290"/>
    </w:p>
    <w:p w:rsidR="0076749E" w:rsidRPr="001F3B30" w:rsidRDefault="0076749E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2.5.2 Задачи</w:t>
      </w:r>
      <w:bookmarkEnd w:id="59"/>
      <w:bookmarkEnd w:id="60"/>
    </w:p>
    <w:p w:rsidR="001F3B30" w:rsidRDefault="0076749E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Организация и руководство делопроизводством документов с грифом «Коммерческая тайна».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61" w:name="_Toc273972408"/>
      <w:bookmarkStart w:id="62" w:name="_Toc280385291"/>
    </w:p>
    <w:p w:rsidR="00C241CE" w:rsidRPr="001F3B30" w:rsidRDefault="00FF14E5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2.5.3</w:t>
      </w:r>
      <w:r w:rsidR="00C241CE" w:rsidRPr="001F3B30">
        <w:rPr>
          <w:rFonts w:ascii="Times New Roman" w:hAnsi="Times New Roman"/>
          <w:color w:val="000000"/>
          <w:sz w:val="28"/>
          <w:szCs w:val="24"/>
        </w:rPr>
        <w:t xml:space="preserve"> Права</w:t>
      </w:r>
      <w:bookmarkEnd w:id="61"/>
      <w:bookmarkEnd w:id="62"/>
    </w:p>
    <w:p w:rsidR="00C241CE" w:rsidRPr="001F3B30" w:rsidRDefault="00C241CE" w:rsidP="001F3B30">
      <w:pPr>
        <w:pStyle w:val="11"/>
        <w:numPr>
          <w:ilvl w:val="0"/>
          <w:numId w:val="3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Требовать от подразделений, руководителей, сотрудников соблюдения требования по ведению делопроизводства с грифом «Коммерческая тайна».</w:t>
      </w:r>
    </w:p>
    <w:p w:rsidR="00C241CE" w:rsidRPr="001F3B30" w:rsidRDefault="00C241CE" w:rsidP="001F3B30">
      <w:pPr>
        <w:pStyle w:val="11"/>
        <w:numPr>
          <w:ilvl w:val="0"/>
          <w:numId w:val="3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Проверять правильность ведения делопроизводства в подразделениях, указывать руководителям подразделений на выявленные недостатки и требовать их устранения.</w:t>
      </w:r>
    </w:p>
    <w:p w:rsidR="001F3B30" w:rsidRDefault="00C241CE" w:rsidP="001F3B30">
      <w:pPr>
        <w:pStyle w:val="11"/>
        <w:numPr>
          <w:ilvl w:val="0"/>
          <w:numId w:val="3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Представлять к поощрению сотрудников, четко выполняющих требования по сохранению коммерческой тайны. Принимать меры воздействия к лицам, допускающим нарушения в работе с документами, содержащими сведения, составляющие коммерческую тайну.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63" w:name="_Toc273972409"/>
      <w:bookmarkStart w:id="64" w:name="_Toc280385292"/>
    </w:p>
    <w:p w:rsidR="00C241CE" w:rsidRPr="001F3B30" w:rsidRDefault="00FF14E5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2.5.</w:t>
      </w:r>
      <w:r w:rsidRPr="001F3B30">
        <w:rPr>
          <w:rFonts w:ascii="Times New Roman" w:hAnsi="Times New Roman"/>
          <w:color w:val="000000"/>
          <w:sz w:val="28"/>
          <w:szCs w:val="24"/>
          <w:lang w:val="en-US"/>
        </w:rPr>
        <w:t>4</w:t>
      </w:r>
      <w:r w:rsidR="00C241CE" w:rsidRPr="001F3B30">
        <w:rPr>
          <w:rFonts w:ascii="Times New Roman" w:hAnsi="Times New Roman"/>
          <w:color w:val="000000"/>
          <w:sz w:val="28"/>
          <w:szCs w:val="24"/>
        </w:rPr>
        <w:t xml:space="preserve"> Ответственность</w:t>
      </w:r>
      <w:bookmarkEnd w:id="63"/>
      <w:bookmarkEnd w:id="64"/>
    </w:p>
    <w:p w:rsidR="00C241CE" w:rsidRPr="001F3B30" w:rsidRDefault="00C241CE" w:rsidP="001F3B30">
      <w:pPr>
        <w:pStyle w:val="11"/>
        <w:numPr>
          <w:ilvl w:val="0"/>
          <w:numId w:val="3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Всю полноту ответственности за качество и своевременное выполнение возложенных настоящим Положением на сектор задач и функций несет заведующий сектором.</w:t>
      </w:r>
    </w:p>
    <w:p w:rsidR="00C241CE" w:rsidRPr="001F3B30" w:rsidRDefault="00C241CE" w:rsidP="001F3B30">
      <w:pPr>
        <w:pStyle w:val="11"/>
        <w:numPr>
          <w:ilvl w:val="0"/>
          <w:numId w:val="3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Степень ответственности других сотрудников сектора устанавливается должностными инструкциями.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65" w:name="_Toc273972410"/>
      <w:bookmarkStart w:id="66" w:name="_Toc280385293"/>
    </w:p>
    <w:p w:rsidR="00C241CE" w:rsidRPr="001F3B30" w:rsidRDefault="00C241CE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2.6 Положение о группе и</w:t>
      </w:r>
      <w:r w:rsidR="006E741C" w:rsidRPr="001F3B30">
        <w:rPr>
          <w:rFonts w:ascii="Times New Roman" w:hAnsi="Times New Roman"/>
          <w:color w:val="000000"/>
          <w:sz w:val="28"/>
        </w:rPr>
        <w:t>н</w:t>
      </w:r>
      <w:r w:rsidRPr="001F3B30">
        <w:rPr>
          <w:rFonts w:ascii="Times New Roman" w:hAnsi="Times New Roman"/>
          <w:color w:val="000000"/>
          <w:sz w:val="28"/>
        </w:rPr>
        <w:t>женерно-технической защиты</w:t>
      </w:r>
      <w:bookmarkEnd w:id="65"/>
      <w:bookmarkEnd w:id="66"/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67" w:name="_Toc273972411"/>
      <w:bookmarkStart w:id="68" w:name="_Toc280385294"/>
    </w:p>
    <w:p w:rsidR="00C241CE" w:rsidRPr="001F3B30" w:rsidRDefault="00C241CE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2.6.1 Общие положения</w:t>
      </w:r>
      <w:bookmarkEnd w:id="67"/>
      <w:bookmarkEnd w:id="68"/>
    </w:p>
    <w:p w:rsidR="001F3B30" w:rsidRDefault="00C241CE" w:rsidP="001F3B30">
      <w:pPr>
        <w:pStyle w:val="11"/>
        <w:numPr>
          <w:ilvl w:val="0"/>
          <w:numId w:val="3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Группа инженерно-технической защиты информации является структурным подразделением службы безопасности и подчиняется непосредственно начальнику службы.</w:t>
      </w:r>
    </w:p>
    <w:p w:rsidR="00C241CE" w:rsidRPr="001F3B30" w:rsidRDefault="00C241CE" w:rsidP="001F3B30">
      <w:pPr>
        <w:pStyle w:val="11"/>
        <w:numPr>
          <w:ilvl w:val="0"/>
          <w:numId w:val="3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 своей деятельности группа руководствуется требованиями «Инструкции по Инженерно-технической защите».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69" w:name="_Toc273972412"/>
      <w:bookmarkStart w:id="70" w:name="_Toc280385295"/>
    </w:p>
    <w:p w:rsidR="00C241CE" w:rsidRPr="001F3B30" w:rsidRDefault="00C241CE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2.6.2 Задачи</w:t>
      </w:r>
      <w:bookmarkEnd w:id="69"/>
      <w:bookmarkEnd w:id="70"/>
    </w:p>
    <w:p w:rsidR="00C241CE" w:rsidRPr="001F3B30" w:rsidRDefault="00C241CE" w:rsidP="001F3B30">
      <w:pPr>
        <w:pStyle w:val="11"/>
        <w:numPr>
          <w:ilvl w:val="0"/>
          <w:numId w:val="3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Обследование выделенных помещений с целью установления потенциально возможных каналов утечки конфиденциальной информации через технические средства, конструкции зданий и оборудования.</w:t>
      </w:r>
    </w:p>
    <w:p w:rsidR="00C241CE" w:rsidRPr="001F3B30" w:rsidRDefault="00C241CE" w:rsidP="001F3B30">
      <w:pPr>
        <w:pStyle w:val="11"/>
        <w:numPr>
          <w:ilvl w:val="0"/>
          <w:numId w:val="3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Выявление и оценка степени опасности технических каналов утечки информации.</w:t>
      </w:r>
    </w:p>
    <w:p w:rsidR="00C241CE" w:rsidRPr="001F3B30" w:rsidRDefault="00C241CE" w:rsidP="001F3B30">
      <w:pPr>
        <w:pStyle w:val="11"/>
        <w:numPr>
          <w:ilvl w:val="0"/>
          <w:numId w:val="3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Разработка мероприятий по ликвидации (локализации) установленных каналов утечки информации организационными, организационно-техническими или техническими мерами, используя для этого физические, аппаратные и программные средства и математические методы защиты.</w:t>
      </w:r>
    </w:p>
    <w:p w:rsidR="00C241CE" w:rsidRPr="001F3B30" w:rsidRDefault="00C241CE" w:rsidP="001F3B30">
      <w:pPr>
        <w:pStyle w:val="11"/>
        <w:numPr>
          <w:ilvl w:val="0"/>
          <w:numId w:val="3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Организация контроля (в том числе и инструментального) за эффективностью принятых защитных мероприятий. Проведение обобщения и анализа результатов контроля и разработка предложений по повышению надежности и эффективности мер защиты.</w:t>
      </w:r>
    </w:p>
    <w:p w:rsidR="001F3B30" w:rsidRDefault="00C241CE" w:rsidP="001F3B30">
      <w:pPr>
        <w:pStyle w:val="11"/>
        <w:numPr>
          <w:ilvl w:val="0"/>
          <w:numId w:val="3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Обеспечение приобретения, установки, эксплуатации и контроля состояния технических средств защиты информации.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71" w:name="_Toc273972413"/>
      <w:bookmarkStart w:id="72" w:name="_Toc280385296"/>
    </w:p>
    <w:p w:rsidR="00602B09" w:rsidRPr="001F3B30" w:rsidRDefault="00FF14E5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2.6.3</w:t>
      </w:r>
      <w:r w:rsidR="00602B09" w:rsidRPr="001F3B30">
        <w:rPr>
          <w:rFonts w:ascii="Times New Roman" w:hAnsi="Times New Roman"/>
          <w:color w:val="000000"/>
          <w:sz w:val="28"/>
          <w:szCs w:val="24"/>
        </w:rPr>
        <w:t xml:space="preserve"> Права</w:t>
      </w:r>
      <w:bookmarkEnd w:id="71"/>
      <w:bookmarkEnd w:id="72"/>
    </w:p>
    <w:p w:rsidR="001F3B30" w:rsidRDefault="00602B09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Группа Инженерно-технической защиты информации имеет право:</w:t>
      </w:r>
    </w:p>
    <w:p w:rsidR="00602B09" w:rsidRPr="001F3B30" w:rsidRDefault="00602B09" w:rsidP="001F3B30">
      <w:pPr>
        <w:pStyle w:val="11"/>
        <w:numPr>
          <w:ilvl w:val="0"/>
          <w:numId w:val="3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проверять наличие технических средств обеспечения производственной деятельности в выделенных помещениях, измерять их параметры на соответствие требованиям безопасности;</w:t>
      </w:r>
    </w:p>
    <w:p w:rsidR="00602B09" w:rsidRPr="001F3B30" w:rsidRDefault="00602B09" w:rsidP="001F3B30">
      <w:pPr>
        <w:pStyle w:val="11"/>
        <w:numPr>
          <w:ilvl w:val="0"/>
          <w:numId w:val="3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устанавливать технические средства защиты каналов утечки информации через технические средства обеспечения производственной деятельности;</w:t>
      </w:r>
    </w:p>
    <w:p w:rsidR="001F3B30" w:rsidRDefault="00602B09" w:rsidP="001F3B30">
      <w:pPr>
        <w:pStyle w:val="11"/>
        <w:numPr>
          <w:ilvl w:val="0"/>
          <w:numId w:val="3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запрещать использование технических средств, не обеспечивающих требования безопасности.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73" w:name="_Toc273972414"/>
      <w:bookmarkStart w:id="74" w:name="_Toc280385297"/>
    </w:p>
    <w:p w:rsidR="00602B09" w:rsidRPr="001F3B30" w:rsidRDefault="00FF14E5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2.6.4</w:t>
      </w:r>
      <w:r w:rsidR="00602B09" w:rsidRPr="001F3B30">
        <w:rPr>
          <w:rFonts w:ascii="Times New Roman" w:hAnsi="Times New Roman"/>
          <w:color w:val="000000"/>
          <w:sz w:val="28"/>
          <w:szCs w:val="24"/>
        </w:rPr>
        <w:t xml:space="preserve"> Ответственность</w:t>
      </w:r>
      <w:bookmarkEnd w:id="73"/>
      <w:bookmarkEnd w:id="74"/>
    </w:p>
    <w:p w:rsidR="00602B09" w:rsidRPr="001F3B30" w:rsidRDefault="00602B09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Всю полноту ответственности за инженерно-техническую защиту информации несет руководитель группы.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75" w:name="_Toc273972415"/>
      <w:bookmarkStart w:id="76" w:name="_Toc280385298"/>
    </w:p>
    <w:p w:rsidR="00602B09" w:rsidRPr="001F3B30" w:rsidRDefault="00602B09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2.7 Положение о группе безопасности внешней деятельности</w:t>
      </w:r>
      <w:bookmarkEnd w:id="75"/>
      <w:bookmarkEnd w:id="76"/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77" w:name="_Toc273972416"/>
      <w:bookmarkStart w:id="78" w:name="_Toc280385299"/>
    </w:p>
    <w:p w:rsidR="00602B09" w:rsidRPr="001F3B30" w:rsidRDefault="00602B09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2.7.1 Общие положения</w:t>
      </w:r>
      <w:bookmarkEnd w:id="77"/>
      <w:bookmarkEnd w:id="78"/>
    </w:p>
    <w:p w:rsidR="00602B09" w:rsidRPr="001F3B30" w:rsidRDefault="00602B09" w:rsidP="001F3B30">
      <w:pPr>
        <w:pStyle w:val="11"/>
        <w:numPr>
          <w:ilvl w:val="0"/>
          <w:numId w:val="4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Группа безопасности внешней деятельности является самостоятельным структурным подразделением службы безопасности и подчиняется непосредственно начальнику службы.</w:t>
      </w:r>
    </w:p>
    <w:p w:rsidR="001F3B30" w:rsidRDefault="00602B09" w:rsidP="001F3B30">
      <w:pPr>
        <w:pStyle w:val="11"/>
        <w:numPr>
          <w:ilvl w:val="0"/>
          <w:numId w:val="4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Группа организует работу в тесном взаимодействии с основными структурными подразделениями службы безопасности и предприятия.</w:t>
      </w:r>
    </w:p>
    <w:p w:rsidR="00602B09" w:rsidRPr="001F3B30" w:rsidRDefault="00602B09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79" w:name="_Toc273972417"/>
      <w:bookmarkStart w:id="80" w:name="_Toc280385300"/>
      <w:r w:rsidRPr="001F3B30">
        <w:rPr>
          <w:rFonts w:ascii="Times New Roman" w:hAnsi="Times New Roman"/>
          <w:color w:val="000000"/>
          <w:sz w:val="28"/>
          <w:szCs w:val="24"/>
        </w:rPr>
        <w:t>2.7.2 Задачи</w:t>
      </w:r>
      <w:bookmarkEnd w:id="79"/>
      <w:bookmarkEnd w:id="80"/>
    </w:p>
    <w:p w:rsidR="00602B09" w:rsidRPr="001F3B30" w:rsidRDefault="00602B09" w:rsidP="001F3B30">
      <w:pPr>
        <w:pStyle w:val="11"/>
        <w:numPr>
          <w:ilvl w:val="0"/>
          <w:numId w:val="4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Изучение и выявление предприятий и организаций, потенциально являющихся союзниками и конкурентами.</w:t>
      </w:r>
    </w:p>
    <w:p w:rsidR="00602B09" w:rsidRPr="001F3B30" w:rsidRDefault="00602B09" w:rsidP="001F3B30">
      <w:pPr>
        <w:pStyle w:val="11"/>
        <w:numPr>
          <w:ilvl w:val="0"/>
          <w:numId w:val="4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Добывание, сбор и обработка сведений о деятельности потенциальных и реальных конкурентов для выявления возможных злонамеренных действий по добыванию охраняемых сведений.</w:t>
      </w:r>
    </w:p>
    <w:p w:rsidR="00602B09" w:rsidRPr="001F3B30" w:rsidRDefault="00602B09" w:rsidP="001F3B30">
      <w:pPr>
        <w:pStyle w:val="11"/>
        <w:numPr>
          <w:ilvl w:val="0"/>
          <w:numId w:val="4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Учет и анализ попыток несанкционированного получения коммерческих секретов конкурентами.</w:t>
      </w:r>
    </w:p>
    <w:p w:rsidR="00602B09" w:rsidRPr="001F3B30" w:rsidRDefault="00602B09" w:rsidP="001F3B30">
      <w:pPr>
        <w:pStyle w:val="11"/>
        <w:numPr>
          <w:ilvl w:val="0"/>
          <w:numId w:val="4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Оценка степени реальных конкурентных отношений между сотрудничающими (конкурирующими) организациями.</w:t>
      </w:r>
    </w:p>
    <w:p w:rsidR="001F3B30" w:rsidRDefault="00602B09" w:rsidP="001F3B30">
      <w:pPr>
        <w:pStyle w:val="11"/>
        <w:numPr>
          <w:ilvl w:val="0"/>
          <w:numId w:val="4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Анализ возможных каналов утечки конфиденциальной информации.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81" w:name="_Toc273972418"/>
      <w:bookmarkStart w:id="82" w:name="_Toc280385301"/>
    </w:p>
    <w:p w:rsidR="00602B09" w:rsidRPr="001F3B30" w:rsidRDefault="00FF14E5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2.7.</w:t>
      </w:r>
      <w:r w:rsidRPr="001F3B30">
        <w:rPr>
          <w:rFonts w:ascii="Times New Roman" w:hAnsi="Times New Roman"/>
          <w:color w:val="000000"/>
          <w:sz w:val="28"/>
          <w:szCs w:val="24"/>
          <w:lang w:val="en-US"/>
        </w:rPr>
        <w:t>3</w:t>
      </w:r>
      <w:r w:rsidR="00602B09" w:rsidRPr="001F3B30">
        <w:rPr>
          <w:rFonts w:ascii="Times New Roman" w:hAnsi="Times New Roman"/>
          <w:color w:val="000000"/>
          <w:sz w:val="28"/>
          <w:szCs w:val="24"/>
        </w:rPr>
        <w:t xml:space="preserve"> Права</w:t>
      </w:r>
      <w:bookmarkEnd w:id="81"/>
      <w:bookmarkEnd w:id="82"/>
    </w:p>
    <w:p w:rsidR="00602B09" w:rsidRPr="001F3B30" w:rsidRDefault="00602B09" w:rsidP="001F3B30">
      <w:pPr>
        <w:pStyle w:val="11"/>
        <w:numPr>
          <w:ilvl w:val="0"/>
          <w:numId w:val="4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Требовать от соответствующих служб и подразделений необходимые для анализа сведения о деятельности партнеров и клиентов.</w:t>
      </w:r>
    </w:p>
    <w:p w:rsidR="001F3B30" w:rsidRDefault="00602B09" w:rsidP="001F3B30">
      <w:pPr>
        <w:pStyle w:val="11"/>
        <w:numPr>
          <w:ilvl w:val="0"/>
          <w:numId w:val="4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Осуществлять сбор и обработку необходимых сведений для выявления злоумышленных действий со стороны конкурирующих организаций.</w:t>
      </w:r>
    </w:p>
    <w:p w:rsidR="001F3B30" w:rsidRDefault="001F3B30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83" w:name="_Toc273972419"/>
      <w:bookmarkStart w:id="84" w:name="_Toc280385302"/>
    </w:p>
    <w:p w:rsidR="00602B09" w:rsidRPr="001F3B30" w:rsidRDefault="00FF14E5" w:rsidP="001F3B30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F3B30">
        <w:rPr>
          <w:rFonts w:ascii="Times New Roman" w:hAnsi="Times New Roman"/>
          <w:color w:val="000000"/>
          <w:sz w:val="28"/>
          <w:szCs w:val="24"/>
        </w:rPr>
        <w:t>2.7.4</w:t>
      </w:r>
      <w:r w:rsidR="00602B09" w:rsidRPr="001F3B30">
        <w:rPr>
          <w:rFonts w:ascii="Times New Roman" w:hAnsi="Times New Roman"/>
          <w:color w:val="000000"/>
          <w:sz w:val="28"/>
          <w:szCs w:val="24"/>
        </w:rPr>
        <w:t xml:space="preserve"> Ответственность</w:t>
      </w:r>
      <w:bookmarkEnd w:id="83"/>
      <w:bookmarkEnd w:id="84"/>
    </w:p>
    <w:p w:rsidR="00955DEA" w:rsidRPr="001F3B30" w:rsidRDefault="00602B09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Вся полнота ответственности за полноту и своевременность оценки степени опасности действий со стороны конкурентов и злоумышленников по отношению к охраняемым сведениям и безопасности руководства и сотрудников лежит на группе безопасности внешней деятельности.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bookmarkStart w:id="85" w:name="_Toc273972420"/>
      <w:bookmarkStart w:id="86" w:name="_Toc280385303"/>
    </w:p>
    <w:p w:rsidR="00E135E3" w:rsidRPr="001F3B30" w:rsidRDefault="001F3B30" w:rsidP="001F3B3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E135E3" w:rsidRPr="001F3B30">
        <w:rPr>
          <w:rFonts w:ascii="Times New Roman" w:hAnsi="Times New Roman"/>
          <w:b/>
          <w:color w:val="000000"/>
          <w:sz w:val="28"/>
        </w:rPr>
        <w:t>2.8 Структура службы защиты информации</w:t>
      </w:r>
      <w:bookmarkEnd w:id="85"/>
      <w:bookmarkEnd w:id="86"/>
    </w:p>
    <w:p w:rsidR="00E135E3" w:rsidRPr="001F3B30" w:rsidRDefault="00E135E3" w:rsidP="001F3B3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E135E3" w:rsidRDefault="00C40F9C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4.75pt;height:303.75pt;visibility:visible">
            <v:imagedata r:id="rId7" o:title=""/>
          </v:shape>
        </w:pict>
      </w:r>
    </w:p>
    <w:p w:rsid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1F3B30" w:rsidRPr="001F3B30" w:rsidRDefault="001F3B30" w:rsidP="001F3B3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  <w:sectPr w:rsidR="001F3B30" w:rsidRPr="001F3B30" w:rsidSect="001F3B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5DEA" w:rsidRPr="001F3B30" w:rsidRDefault="00955DEA" w:rsidP="001F3B30">
      <w:pPr>
        <w:pStyle w:val="1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</w:rPr>
      </w:pPr>
      <w:bookmarkStart w:id="87" w:name="_Toc273972421"/>
      <w:bookmarkStart w:id="88" w:name="_Toc280385304"/>
      <w:r w:rsidRPr="001F3B30">
        <w:rPr>
          <w:rFonts w:ascii="Times New Roman" w:hAnsi="Times New Roman"/>
          <w:color w:val="000000"/>
        </w:rPr>
        <w:t>3</w:t>
      </w:r>
      <w:r w:rsidR="001F3B30" w:rsidRPr="001F3B30">
        <w:rPr>
          <w:rFonts w:ascii="Times New Roman" w:hAnsi="Times New Roman"/>
          <w:color w:val="000000"/>
        </w:rPr>
        <w:t xml:space="preserve"> </w:t>
      </w:r>
      <w:r w:rsidRPr="001F3B30">
        <w:rPr>
          <w:rFonts w:ascii="Times New Roman" w:hAnsi="Times New Roman"/>
          <w:color w:val="000000"/>
        </w:rPr>
        <w:t>Должностная инструкция инспектора по режиму</w:t>
      </w:r>
      <w:bookmarkEnd w:id="87"/>
      <w:bookmarkEnd w:id="88"/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bookmarkStart w:id="89" w:name="_Toc273972422"/>
      <w:bookmarkStart w:id="90" w:name="_Toc280385305"/>
    </w:p>
    <w:p w:rsidR="00955DEA" w:rsidRDefault="00955DEA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3.1 Общие положения</w:t>
      </w:r>
      <w:bookmarkEnd w:id="89"/>
      <w:bookmarkEnd w:id="90"/>
    </w:p>
    <w:p w:rsidR="001F3B30" w:rsidRPr="001F3B30" w:rsidRDefault="001F3B30" w:rsidP="001F3B30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55DEA" w:rsidRPr="001F3B30" w:rsidRDefault="00955DEA" w:rsidP="001F3B30">
      <w:pPr>
        <w:pStyle w:val="11"/>
        <w:numPr>
          <w:ilvl w:val="0"/>
          <w:numId w:val="4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Инспектор по режиму подчиняется начальнику сектора по режиму.</w:t>
      </w:r>
    </w:p>
    <w:p w:rsidR="00955DEA" w:rsidRPr="001F3B30" w:rsidRDefault="00955DEA" w:rsidP="001F3B30">
      <w:pPr>
        <w:pStyle w:val="11"/>
        <w:numPr>
          <w:ilvl w:val="0"/>
          <w:numId w:val="4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 своей работе руководствуется «Инструкцией по организации режима и охране».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91" w:name="_Toc273972423"/>
      <w:bookmarkStart w:id="92" w:name="_Toc280385306"/>
    </w:p>
    <w:p w:rsidR="00955DEA" w:rsidRPr="001F3B30" w:rsidRDefault="00955DEA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3.2 Обязанности</w:t>
      </w:r>
      <w:bookmarkEnd w:id="91"/>
      <w:bookmarkEnd w:id="92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3B30" w:rsidRDefault="00955DEA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Инспектор по режиму обязан:</w:t>
      </w:r>
    </w:p>
    <w:p w:rsidR="00955DEA" w:rsidRPr="001F3B30" w:rsidRDefault="00955DEA" w:rsidP="001F3B30">
      <w:pPr>
        <w:pStyle w:val="11"/>
        <w:numPr>
          <w:ilvl w:val="0"/>
          <w:numId w:val="4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твердо знать и правильно выполнять инструкцию и правила по организации пропускного и внутри объектового режима;</w:t>
      </w:r>
    </w:p>
    <w:p w:rsidR="00955DEA" w:rsidRPr="001F3B30" w:rsidRDefault="00955DEA" w:rsidP="001F3B30">
      <w:pPr>
        <w:pStyle w:val="11"/>
        <w:numPr>
          <w:ilvl w:val="0"/>
          <w:numId w:val="4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вести журнал учета бланков удостоверений постоянных и временных пропусков;</w:t>
      </w:r>
    </w:p>
    <w:p w:rsidR="00955DEA" w:rsidRPr="001F3B30" w:rsidRDefault="00955DEA" w:rsidP="001F3B30">
      <w:pPr>
        <w:pStyle w:val="11"/>
        <w:numPr>
          <w:ilvl w:val="0"/>
          <w:numId w:val="4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принимать от подразделений предприятия заявки на оформление удостоверений и пропусков;</w:t>
      </w:r>
    </w:p>
    <w:p w:rsidR="00955DEA" w:rsidRPr="001F3B30" w:rsidRDefault="00955DEA" w:rsidP="001F3B30">
      <w:pPr>
        <w:pStyle w:val="11"/>
        <w:numPr>
          <w:ilvl w:val="0"/>
          <w:numId w:val="4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вести карточки учета лиц предприятия, получивших удостоверения;</w:t>
      </w:r>
    </w:p>
    <w:p w:rsidR="00955DEA" w:rsidRPr="001F3B30" w:rsidRDefault="00955DEA" w:rsidP="001F3B30">
      <w:pPr>
        <w:pStyle w:val="11"/>
        <w:numPr>
          <w:ilvl w:val="0"/>
          <w:numId w:val="4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вести делопроизводство в секторе режима.</w:t>
      </w:r>
    </w:p>
    <w:p w:rsidR="001F3B30" w:rsidRDefault="001F3B30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93" w:name="_Toc273972424"/>
      <w:bookmarkStart w:id="94" w:name="_Toc280385307"/>
    </w:p>
    <w:p w:rsidR="00955DEA" w:rsidRPr="001F3B30" w:rsidRDefault="00955DEA" w:rsidP="001F3B30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1F3B30">
        <w:rPr>
          <w:rFonts w:ascii="Times New Roman" w:hAnsi="Times New Roman"/>
          <w:color w:val="000000"/>
          <w:sz w:val="28"/>
        </w:rPr>
        <w:t>3.3 Права</w:t>
      </w:r>
      <w:bookmarkEnd w:id="93"/>
      <w:bookmarkEnd w:id="94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3B30" w:rsidRDefault="00955DEA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Инспектор по режиму имеет право:</w:t>
      </w:r>
    </w:p>
    <w:p w:rsidR="00955DEA" w:rsidRPr="001F3B30" w:rsidRDefault="00955DEA" w:rsidP="001F3B30">
      <w:pPr>
        <w:pStyle w:val="11"/>
        <w:numPr>
          <w:ilvl w:val="0"/>
          <w:numId w:val="4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требовать своевременно предоставлять заявки на разовые пропуска для посетителей и командированных;</w:t>
      </w:r>
    </w:p>
    <w:p w:rsidR="00955DEA" w:rsidRPr="001F3B30" w:rsidRDefault="00955DEA" w:rsidP="001F3B30">
      <w:pPr>
        <w:pStyle w:val="11"/>
        <w:numPr>
          <w:ilvl w:val="0"/>
          <w:numId w:val="4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контролировать наличие и срок действия постоянных пропусков и удостоверений.</w:t>
      </w:r>
    </w:p>
    <w:p w:rsidR="00955DEA" w:rsidRPr="001F3B30" w:rsidRDefault="001F3B30" w:rsidP="001F3B3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95" w:name="_Toc273972425"/>
      <w:bookmarkStart w:id="96" w:name="_Toc280385308"/>
      <w:r>
        <w:rPr>
          <w:rFonts w:ascii="Times New Roman" w:hAnsi="Times New Roman"/>
          <w:color w:val="000000"/>
          <w:sz w:val="28"/>
        </w:rPr>
        <w:br w:type="page"/>
      </w:r>
      <w:r w:rsidR="007D059E" w:rsidRPr="001F3B30">
        <w:rPr>
          <w:rFonts w:ascii="Times New Roman" w:hAnsi="Times New Roman"/>
          <w:b/>
          <w:color w:val="000000"/>
          <w:sz w:val="28"/>
        </w:rPr>
        <w:t>3.4 Ответственность</w:t>
      </w:r>
      <w:bookmarkEnd w:id="95"/>
      <w:bookmarkEnd w:id="96"/>
    </w:p>
    <w:p w:rsidR="001F3B30" w:rsidRDefault="001F3B30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3B30" w:rsidRDefault="00955DEA" w:rsidP="001F3B3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Инспектор по режиму несет ответственность за:</w:t>
      </w:r>
    </w:p>
    <w:p w:rsidR="00955DEA" w:rsidRPr="001F3B30" w:rsidRDefault="00955DEA" w:rsidP="001F3B30">
      <w:pPr>
        <w:pStyle w:val="11"/>
        <w:numPr>
          <w:ilvl w:val="0"/>
          <w:numId w:val="4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оформление и выдачу удостоверений личности;</w:t>
      </w:r>
    </w:p>
    <w:p w:rsidR="00955DEA" w:rsidRPr="001F3B30" w:rsidRDefault="00955DEA" w:rsidP="001F3B30">
      <w:pPr>
        <w:pStyle w:val="11"/>
        <w:numPr>
          <w:ilvl w:val="0"/>
          <w:numId w:val="4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хранение и учет бланков удостоверений, постоянных пропусков;</w:t>
      </w:r>
    </w:p>
    <w:p w:rsidR="006C5B57" w:rsidRDefault="00955DEA" w:rsidP="001F3B30">
      <w:pPr>
        <w:pStyle w:val="11"/>
        <w:numPr>
          <w:ilvl w:val="0"/>
          <w:numId w:val="4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ведение картотеки выданных удостоверений и пропусков.</w:t>
      </w:r>
    </w:p>
    <w:p w:rsidR="001F3B30" w:rsidRDefault="001F3B30" w:rsidP="001F3B30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3B30" w:rsidRPr="001F3B30" w:rsidRDefault="001F3B30" w:rsidP="001F3B30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1F3B30" w:rsidRPr="001F3B30" w:rsidSect="001F3B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5DEA" w:rsidRDefault="00AD1EB9" w:rsidP="001F3B30">
      <w:pPr>
        <w:pStyle w:val="1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bookmarkStart w:id="97" w:name="_Toc273972426"/>
      <w:bookmarkStart w:id="98" w:name="_Toc280385309"/>
      <w:r w:rsidRPr="001F3B30">
        <w:rPr>
          <w:rFonts w:ascii="Times New Roman" w:hAnsi="Times New Roman"/>
          <w:color w:val="000000"/>
        </w:rPr>
        <w:t>Список используемой литературы</w:t>
      </w:r>
      <w:bookmarkEnd w:id="97"/>
      <w:bookmarkEnd w:id="98"/>
    </w:p>
    <w:p w:rsidR="001F3B30" w:rsidRPr="001F3B30" w:rsidRDefault="001F3B30" w:rsidP="001F3B30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D1EB9" w:rsidRPr="001F3B30" w:rsidRDefault="00AD1EB9" w:rsidP="001F3B30">
      <w:pPr>
        <w:pStyle w:val="11"/>
        <w:numPr>
          <w:ilvl w:val="0"/>
          <w:numId w:val="48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http://lemoi-www.dvgu.ru/</w:t>
      </w:r>
    </w:p>
    <w:p w:rsidR="001F3B30" w:rsidRDefault="00AD1EB9" w:rsidP="001F3B30">
      <w:pPr>
        <w:pStyle w:val="11"/>
        <w:numPr>
          <w:ilvl w:val="0"/>
          <w:numId w:val="48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Альбрехт У., Венц Дж., Уильямс Т. Мошенничество. - СПб: Питер Пресс, 1996, с. 398-404.</w:t>
      </w:r>
    </w:p>
    <w:p w:rsidR="00AD1EB9" w:rsidRPr="001F3B30" w:rsidRDefault="00AD1EB9" w:rsidP="001F3B30">
      <w:pPr>
        <w:pStyle w:val="11"/>
        <w:numPr>
          <w:ilvl w:val="0"/>
          <w:numId w:val="48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Ярочкин В.И. Секьюритология - наука о безопасности жизнедеятельности. - М.: "Ось-89", 2000</w:t>
      </w:r>
    </w:p>
    <w:p w:rsidR="00AD1EB9" w:rsidRPr="001F3B30" w:rsidRDefault="00AD1EB9" w:rsidP="001F3B30">
      <w:pPr>
        <w:pStyle w:val="11"/>
        <w:numPr>
          <w:ilvl w:val="0"/>
          <w:numId w:val="48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F3B30">
        <w:rPr>
          <w:rFonts w:ascii="Times New Roman" w:hAnsi="Times New Roman"/>
          <w:color w:val="000000"/>
          <w:sz w:val="28"/>
          <w:szCs w:val="28"/>
        </w:rPr>
        <w:t>www.bre.ru</w:t>
      </w:r>
    </w:p>
    <w:p w:rsidR="00AD1EB9" w:rsidRPr="001F3B30" w:rsidRDefault="001F3B30" w:rsidP="001F3B30">
      <w:pPr>
        <w:pStyle w:val="11"/>
        <w:numPr>
          <w:ilvl w:val="0"/>
          <w:numId w:val="48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Ларичев В.</w:t>
      </w:r>
      <w:r w:rsidR="00AD1EB9" w:rsidRPr="001F3B30">
        <w:rPr>
          <w:rFonts w:ascii="Times New Roman" w:hAnsi="Times New Roman"/>
          <w:color w:val="000000"/>
          <w:sz w:val="28"/>
          <w:szCs w:val="28"/>
        </w:rPr>
        <w:t>Д. Как уберечься от мошенничества в сфере бизнеса. - М.: Юристъ, 1996, с. 118-120.</w:t>
      </w:r>
      <w:bookmarkStart w:id="99" w:name="_GoBack"/>
      <w:bookmarkEnd w:id="99"/>
    </w:p>
    <w:sectPr w:rsidR="00AD1EB9" w:rsidRPr="001F3B30" w:rsidSect="001F3B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1E" w:rsidRDefault="0080601E" w:rsidP="00C41985">
      <w:pPr>
        <w:spacing w:after="0" w:line="240" w:lineRule="auto"/>
      </w:pPr>
      <w:r>
        <w:separator/>
      </w:r>
    </w:p>
  </w:endnote>
  <w:endnote w:type="continuationSeparator" w:id="0">
    <w:p w:rsidR="0080601E" w:rsidRDefault="0080601E" w:rsidP="00C4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1E" w:rsidRDefault="0080601E" w:rsidP="00C41985">
      <w:pPr>
        <w:spacing w:after="0" w:line="240" w:lineRule="auto"/>
      </w:pPr>
      <w:r>
        <w:separator/>
      </w:r>
    </w:p>
  </w:footnote>
  <w:footnote w:type="continuationSeparator" w:id="0">
    <w:p w:rsidR="0080601E" w:rsidRDefault="0080601E" w:rsidP="00C41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CF3"/>
    <w:multiLevelType w:val="hybridMultilevel"/>
    <w:tmpl w:val="841A643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387F3B"/>
    <w:multiLevelType w:val="hybridMultilevel"/>
    <w:tmpl w:val="A96E63F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937E04"/>
    <w:multiLevelType w:val="hybridMultilevel"/>
    <w:tmpl w:val="595EE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696547D"/>
    <w:multiLevelType w:val="hybridMultilevel"/>
    <w:tmpl w:val="0740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ED6267"/>
    <w:multiLevelType w:val="hybridMultilevel"/>
    <w:tmpl w:val="AC70E3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9A07000"/>
    <w:multiLevelType w:val="hybridMultilevel"/>
    <w:tmpl w:val="FBD0E24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013943"/>
    <w:multiLevelType w:val="hybridMultilevel"/>
    <w:tmpl w:val="F0F8FD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3107389"/>
    <w:multiLevelType w:val="hybridMultilevel"/>
    <w:tmpl w:val="55C4CF6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48852CE"/>
    <w:multiLevelType w:val="hybridMultilevel"/>
    <w:tmpl w:val="BEA079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6932CEC"/>
    <w:multiLevelType w:val="hybridMultilevel"/>
    <w:tmpl w:val="0112829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E8B606C"/>
    <w:multiLevelType w:val="hybridMultilevel"/>
    <w:tmpl w:val="C15EEF1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018769C"/>
    <w:multiLevelType w:val="hybridMultilevel"/>
    <w:tmpl w:val="17D478D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A01E05"/>
    <w:multiLevelType w:val="hybridMultilevel"/>
    <w:tmpl w:val="0E9EFE5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9165DF0"/>
    <w:multiLevelType w:val="hybridMultilevel"/>
    <w:tmpl w:val="2382B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04E3C"/>
    <w:multiLevelType w:val="hybridMultilevel"/>
    <w:tmpl w:val="566A9A0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B546207"/>
    <w:multiLevelType w:val="hybridMultilevel"/>
    <w:tmpl w:val="D05E23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F47CBB"/>
    <w:multiLevelType w:val="hybridMultilevel"/>
    <w:tmpl w:val="BF4439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EF81A65"/>
    <w:multiLevelType w:val="hybridMultilevel"/>
    <w:tmpl w:val="A2C253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13F78"/>
    <w:multiLevelType w:val="hybridMultilevel"/>
    <w:tmpl w:val="65B8BB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CC5A63"/>
    <w:multiLevelType w:val="hybridMultilevel"/>
    <w:tmpl w:val="C4DCA9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3C24B9A"/>
    <w:multiLevelType w:val="hybridMultilevel"/>
    <w:tmpl w:val="10305CB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4085508"/>
    <w:multiLevelType w:val="hybridMultilevel"/>
    <w:tmpl w:val="C592FA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5221EF7"/>
    <w:multiLevelType w:val="hybridMultilevel"/>
    <w:tmpl w:val="5C06D0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6CA23EA"/>
    <w:multiLevelType w:val="hybridMultilevel"/>
    <w:tmpl w:val="0F046C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9B0A22"/>
    <w:multiLevelType w:val="hybridMultilevel"/>
    <w:tmpl w:val="BC967B5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EB575E4"/>
    <w:multiLevelType w:val="hybridMultilevel"/>
    <w:tmpl w:val="FA7CF4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0B3560C"/>
    <w:multiLevelType w:val="hybridMultilevel"/>
    <w:tmpl w:val="979CE4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25618C5"/>
    <w:multiLevelType w:val="hybridMultilevel"/>
    <w:tmpl w:val="E40896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33745DC"/>
    <w:multiLevelType w:val="hybridMultilevel"/>
    <w:tmpl w:val="B00C38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3F836CD"/>
    <w:multiLevelType w:val="hybridMultilevel"/>
    <w:tmpl w:val="45880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FB12D8"/>
    <w:multiLevelType w:val="hybridMultilevel"/>
    <w:tmpl w:val="17489E8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4CBF7163"/>
    <w:multiLevelType w:val="hybridMultilevel"/>
    <w:tmpl w:val="62B2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061EE3"/>
    <w:multiLevelType w:val="hybridMultilevel"/>
    <w:tmpl w:val="24006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7B63F2"/>
    <w:multiLevelType w:val="hybridMultilevel"/>
    <w:tmpl w:val="FA3697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2776FC4"/>
    <w:multiLevelType w:val="hybridMultilevel"/>
    <w:tmpl w:val="01EAB42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54B6ACC"/>
    <w:multiLevelType w:val="hybridMultilevel"/>
    <w:tmpl w:val="CA72F01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AD85950"/>
    <w:multiLevelType w:val="hybridMultilevel"/>
    <w:tmpl w:val="0E9EFE5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5BC85BBC"/>
    <w:multiLevelType w:val="hybridMultilevel"/>
    <w:tmpl w:val="2DC2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CA283D"/>
    <w:multiLevelType w:val="hybridMultilevel"/>
    <w:tmpl w:val="E698F2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527CC6"/>
    <w:multiLevelType w:val="hybridMultilevel"/>
    <w:tmpl w:val="F53814B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B544356"/>
    <w:multiLevelType w:val="hybridMultilevel"/>
    <w:tmpl w:val="FCB8DB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BC815DF"/>
    <w:multiLevelType w:val="hybridMultilevel"/>
    <w:tmpl w:val="9DD22D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E7007BE"/>
    <w:multiLevelType w:val="hybridMultilevel"/>
    <w:tmpl w:val="786C67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19351A0"/>
    <w:multiLevelType w:val="hybridMultilevel"/>
    <w:tmpl w:val="5108199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7A4AF7"/>
    <w:multiLevelType w:val="hybridMultilevel"/>
    <w:tmpl w:val="3EA6B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286A0A"/>
    <w:multiLevelType w:val="hybridMultilevel"/>
    <w:tmpl w:val="BCA456D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>
    <w:nsid w:val="7ACB1191"/>
    <w:multiLevelType w:val="hybridMultilevel"/>
    <w:tmpl w:val="2CAE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0612EE"/>
    <w:multiLevelType w:val="hybridMultilevel"/>
    <w:tmpl w:val="ED9AE8E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9"/>
  </w:num>
  <w:num w:numId="4">
    <w:abstractNumId w:val="23"/>
  </w:num>
  <w:num w:numId="5">
    <w:abstractNumId w:val="17"/>
  </w:num>
  <w:num w:numId="6">
    <w:abstractNumId w:val="13"/>
  </w:num>
  <w:num w:numId="7">
    <w:abstractNumId w:val="37"/>
  </w:num>
  <w:num w:numId="8">
    <w:abstractNumId w:val="31"/>
  </w:num>
  <w:num w:numId="9">
    <w:abstractNumId w:val="46"/>
  </w:num>
  <w:num w:numId="10">
    <w:abstractNumId w:val="22"/>
  </w:num>
  <w:num w:numId="11">
    <w:abstractNumId w:val="4"/>
  </w:num>
  <w:num w:numId="12">
    <w:abstractNumId w:val="20"/>
  </w:num>
  <w:num w:numId="13">
    <w:abstractNumId w:val="11"/>
  </w:num>
  <w:num w:numId="14">
    <w:abstractNumId w:val="21"/>
  </w:num>
  <w:num w:numId="15">
    <w:abstractNumId w:val="26"/>
  </w:num>
  <w:num w:numId="16">
    <w:abstractNumId w:val="44"/>
  </w:num>
  <w:num w:numId="17">
    <w:abstractNumId w:val="5"/>
  </w:num>
  <w:num w:numId="18">
    <w:abstractNumId w:val="0"/>
  </w:num>
  <w:num w:numId="19">
    <w:abstractNumId w:val="43"/>
  </w:num>
  <w:num w:numId="20">
    <w:abstractNumId w:val="9"/>
  </w:num>
  <w:num w:numId="21">
    <w:abstractNumId w:val="33"/>
  </w:num>
  <w:num w:numId="22">
    <w:abstractNumId w:val="12"/>
  </w:num>
  <w:num w:numId="23">
    <w:abstractNumId w:val="27"/>
  </w:num>
  <w:num w:numId="24">
    <w:abstractNumId w:val="36"/>
  </w:num>
  <w:num w:numId="25">
    <w:abstractNumId w:val="25"/>
  </w:num>
  <w:num w:numId="26">
    <w:abstractNumId w:val="15"/>
  </w:num>
  <w:num w:numId="27">
    <w:abstractNumId w:val="6"/>
  </w:num>
  <w:num w:numId="28">
    <w:abstractNumId w:val="24"/>
  </w:num>
  <w:num w:numId="29">
    <w:abstractNumId w:val="7"/>
  </w:num>
  <w:num w:numId="30">
    <w:abstractNumId w:val="47"/>
  </w:num>
  <w:num w:numId="31">
    <w:abstractNumId w:val="35"/>
  </w:num>
  <w:num w:numId="32">
    <w:abstractNumId w:val="14"/>
  </w:num>
  <w:num w:numId="33">
    <w:abstractNumId w:val="39"/>
  </w:num>
  <w:num w:numId="34">
    <w:abstractNumId w:val="1"/>
  </w:num>
  <w:num w:numId="35">
    <w:abstractNumId w:val="10"/>
  </w:num>
  <w:num w:numId="36">
    <w:abstractNumId w:val="8"/>
  </w:num>
  <w:num w:numId="37">
    <w:abstractNumId w:val="42"/>
  </w:num>
  <w:num w:numId="38">
    <w:abstractNumId w:val="45"/>
  </w:num>
  <w:num w:numId="39">
    <w:abstractNumId w:val="30"/>
  </w:num>
  <w:num w:numId="40">
    <w:abstractNumId w:val="16"/>
  </w:num>
  <w:num w:numId="41">
    <w:abstractNumId w:val="2"/>
  </w:num>
  <w:num w:numId="42">
    <w:abstractNumId w:val="28"/>
  </w:num>
  <w:num w:numId="43">
    <w:abstractNumId w:val="40"/>
  </w:num>
  <w:num w:numId="44">
    <w:abstractNumId w:val="19"/>
  </w:num>
  <w:num w:numId="45">
    <w:abstractNumId w:val="34"/>
  </w:num>
  <w:num w:numId="46">
    <w:abstractNumId w:val="18"/>
  </w:num>
  <w:num w:numId="47">
    <w:abstractNumId w:val="3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121"/>
    <w:rsid w:val="000A5A7C"/>
    <w:rsid w:val="000D7E18"/>
    <w:rsid w:val="00102498"/>
    <w:rsid w:val="001F3B30"/>
    <w:rsid w:val="00230941"/>
    <w:rsid w:val="00293A71"/>
    <w:rsid w:val="002F68EB"/>
    <w:rsid w:val="00363DC8"/>
    <w:rsid w:val="003A07EF"/>
    <w:rsid w:val="005A4E58"/>
    <w:rsid w:val="00602B09"/>
    <w:rsid w:val="006213D7"/>
    <w:rsid w:val="00624D24"/>
    <w:rsid w:val="0065166A"/>
    <w:rsid w:val="00691A86"/>
    <w:rsid w:val="006C5B57"/>
    <w:rsid w:val="006E741C"/>
    <w:rsid w:val="006F00CA"/>
    <w:rsid w:val="006F698D"/>
    <w:rsid w:val="00701FEA"/>
    <w:rsid w:val="007509E2"/>
    <w:rsid w:val="0076749E"/>
    <w:rsid w:val="007866F9"/>
    <w:rsid w:val="00797DA7"/>
    <w:rsid w:val="007C2676"/>
    <w:rsid w:val="007D059E"/>
    <w:rsid w:val="0080601E"/>
    <w:rsid w:val="008C77B6"/>
    <w:rsid w:val="00955DEA"/>
    <w:rsid w:val="009641A1"/>
    <w:rsid w:val="009660F3"/>
    <w:rsid w:val="00984DAE"/>
    <w:rsid w:val="009C48F3"/>
    <w:rsid w:val="009D3892"/>
    <w:rsid w:val="009D64DA"/>
    <w:rsid w:val="00A057B2"/>
    <w:rsid w:val="00A07AE1"/>
    <w:rsid w:val="00A445A7"/>
    <w:rsid w:val="00AD1EB9"/>
    <w:rsid w:val="00AF4862"/>
    <w:rsid w:val="00B00121"/>
    <w:rsid w:val="00B118C5"/>
    <w:rsid w:val="00B21378"/>
    <w:rsid w:val="00B465EB"/>
    <w:rsid w:val="00C241CE"/>
    <w:rsid w:val="00C40F9C"/>
    <w:rsid w:val="00C41985"/>
    <w:rsid w:val="00C93200"/>
    <w:rsid w:val="00D17665"/>
    <w:rsid w:val="00D946D0"/>
    <w:rsid w:val="00D95566"/>
    <w:rsid w:val="00E135E3"/>
    <w:rsid w:val="00E84A5D"/>
    <w:rsid w:val="00EA2F6C"/>
    <w:rsid w:val="00ED64EF"/>
    <w:rsid w:val="00F742B5"/>
    <w:rsid w:val="00F807ED"/>
    <w:rsid w:val="00F94966"/>
    <w:rsid w:val="00FB646D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563FF4-25BF-4853-B277-1FC2AAA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2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7E1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B646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213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E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B64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B21378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FB646D"/>
    <w:pPr>
      <w:ind w:left="720"/>
      <w:contextualSpacing/>
    </w:pPr>
  </w:style>
  <w:style w:type="paragraph" w:customStyle="1" w:styleId="12">
    <w:name w:val="Заголовок оглавления1"/>
    <w:basedOn w:val="1"/>
    <w:next w:val="a"/>
    <w:rsid w:val="007D059E"/>
    <w:pPr>
      <w:outlineLvl w:val="9"/>
    </w:pPr>
  </w:style>
  <w:style w:type="paragraph" w:styleId="13">
    <w:name w:val="toc 1"/>
    <w:basedOn w:val="a"/>
    <w:next w:val="a"/>
    <w:autoRedefine/>
    <w:semiHidden/>
    <w:rsid w:val="009D64DA"/>
    <w:pPr>
      <w:tabs>
        <w:tab w:val="right" w:leader="dot" w:pos="9345"/>
      </w:tabs>
      <w:spacing w:after="100"/>
    </w:pPr>
    <w:rPr>
      <w:rFonts w:ascii="Times New Roman" w:hAnsi="Times New Roman"/>
      <w:noProof/>
      <w:sz w:val="23"/>
      <w:szCs w:val="23"/>
    </w:rPr>
  </w:style>
  <w:style w:type="paragraph" w:styleId="21">
    <w:name w:val="toc 2"/>
    <w:basedOn w:val="a"/>
    <w:next w:val="a"/>
    <w:autoRedefine/>
    <w:semiHidden/>
    <w:rsid w:val="007D059E"/>
    <w:pPr>
      <w:spacing w:after="100"/>
      <w:ind w:left="220"/>
    </w:pPr>
  </w:style>
  <w:style w:type="paragraph" w:styleId="31">
    <w:name w:val="toc 3"/>
    <w:basedOn w:val="a"/>
    <w:next w:val="a"/>
    <w:autoRedefine/>
    <w:semiHidden/>
    <w:rsid w:val="007D059E"/>
    <w:pPr>
      <w:spacing w:after="100"/>
      <w:ind w:left="440"/>
    </w:pPr>
  </w:style>
  <w:style w:type="character" w:styleId="a3">
    <w:name w:val="Hyperlink"/>
    <w:basedOn w:val="a0"/>
    <w:rsid w:val="007D05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7D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D05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41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41985"/>
    <w:rPr>
      <w:rFonts w:ascii="Calibri" w:hAnsi="Calibri" w:cs="Times New Roman"/>
    </w:rPr>
  </w:style>
  <w:style w:type="paragraph" w:styleId="a8">
    <w:name w:val="footer"/>
    <w:basedOn w:val="a"/>
    <w:link w:val="a9"/>
    <w:semiHidden/>
    <w:rsid w:val="00C41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C4198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27245</CharactersWithSpaces>
  <SharedDoc>false</SharedDoc>
  <HLinks>
    <vt:vector size="294" baseType="variant"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_Toc280385309</vt:lpwstr>
      </vt:variant>
      <vt:variant>
        <vt:i4>1638457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_Toc280385308</vt:lpwstr>
      </vt:variant>
      <vt:variant>
        <vt:i4>1638457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_Toc280385307</vt:lpwstr>
      </vt:variant>
      <vt:variant>
        <vt:i4>1638457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_Toc280385306</vt:lpwstr>
      </vt:variant>
      <vt:variant>
        <vt:i4>1638457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_Toc280385305</vt:lpwstr>
      </vt:variant>
      <vt:variant>
        <vt:i4>1638457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_Toc280385304</vt:lpwstr>
      </vt:variant>
      <vt:variant>
        <vt:i4>1638457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_Toc280385303</vt:lpwstr>
      </vt:variant>
      <vt:variant>
        <vt:i4>1638457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_Toc280385302</vt:lpwstr>
      </vt:variant>
      <vt:variant>
        <vt:i4>1638457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_Toc280385301</vt:lpwstr>
      </vt:variant>
      <vt:variant>
        <vt:i4>1638457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_Toc280385300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_Toc280385299</vt:lpwstr>
      </vt:variant>
      <vt:variant>
        <vt:i4>1048632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_Toc280385298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_Toc280385297</vt:lpwstr>
      </vt:variant>
      <vt:variant>
        <vt:i4>1048632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_Toc280385296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_Toc280385295</vt:lpwstr>
      </vt:variant>
      <vt:variant>
        <vt:i4>1048632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_Toc280385294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_Toc280385293</vt:lpwstr>
      </vt:variant>
      <vt:variant>
        <vt:i4>1048632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_Toc280385292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_Toc280385291</vt:lpwstr>
      </vt:variant>
      <vt:variant>
        <vt:i4>1048632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_Toc280385290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_Toc280385289</vt:lpwstr>
      </vt:variant>
      <vt:variant>
        <vt:i4>1114168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_Toc280385288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_Toc280385287</vt:lpwstr>
      </vt:variant>
      <vt:variant>
        <vt:i4>1114168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_Toc280385286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_Toc280385285</vt:lpwstr>
      </vt:variant>
      <vt:variant>
        <vt:i4>1114168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_Toc280385284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_Toc280385283</vt:lpwstr>
      </vt:variant>
      <vt:variant>
        <vt:i4>1114168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_Toc280385282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_Toc280385281</vt:lpwstr>
      </vt:variant>
      <vt:variant>
        <vt:i4>1114168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_Toc280385280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_Toc280385279</vt:lpwstr>
      </vt:variant>
      <vt:variant>
        <vt:i4>1966136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_Toc280385278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_Toc280385277</vt:lpwstr>
      </vt:variant>
      <vt:variant>
        <vt:i4>1966136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_Toc280385276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_Toc280385275</vt:lpwstr>
      </vt:variant>
      <vt:variant>
        <vt:i4>1966136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_Toc280385274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_Toc280385273</vt:lpwstr>
      </vt:variant>
      <vt:variant>
        <vt:i4>1966136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_Toc280385272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_Toc280385271</vt:lpwstr>
      </vt:variant>
      <vt:variant>
        <vt:i4>1966136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_Toc280385270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_Toc280385269</vt:lpwstr>
      </vt:variant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_Toc280385268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_Toc280385267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_Toc280385266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_Toc280385265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_Toc280385264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_Toc280385263</vt:lpwstr>
      </vt:variant>
      <vt:variant>
        <vt:i4>2031672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_Toc280385262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_Toc280385261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home</dc:creator>
  <cp:keywords/>
  <dc:description/>
  <cp:lastModifiedBy>admin</cp:lastModifiedBy>
  <cp:revision>2</cp:revision>
  <dcterms:created xsi:type="dcterms:W3CDTF">2014-05-18T09:22:00Z</dcterms:created>
  <dcterms:modified xsi:type="dcterms:W3CDTF">2014-05-18T09:22:00Z</dcterms:modified>
</cp:coreProperties>
</file>