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E48" w:rsidRPr="00EB2587" w:rsidRDefault="00364E71" w:rsidP="00EB258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B2587">
        <w:rPr>
          <w:b/>
          <w:sz w:val="28"/>
          <w:szCs w:val="28"/>
        </w:rPr>
        <w:t>Лабораторная работа №3</w:t>
      </w:r>
    </w:p>
    <w:p w:rsidR="00EB2587" w:rsidRPr="00EB2587" w:rsidRDefault="00EB2587" w:rsidP="00EB258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37D28" w:rsidRPr="00EB2587" w:rsidRDefault="00C37D28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sz w:val="28"/>
          <w:szCs w:val="28"/>
        </w:rPr>
        <w:t xml:space="preserve">Цели: </w:t>
      </w:r>
    </w:p>
    <w:p w:rsidR="00C37D28" w:rsidRPr="00EB2587" w:rsidRDefault="00C37D28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sz w:val="28"/>
          <w:szCs w:val="28"/>
        </w:rPr>
        <w:t>1.Изучить теоретические основы термической обработки стали</w:t>
      </w:r>
    </w:p>
    <w:p w:rsidR="00C37D28" w:rsidRPr="00EB2587" w:rsidRDefault="00C37D28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sz w:val="28"/>
          <w:szCs w:val="28"/>
        </w:rPr>
        <w:t>2.Изучить СТО и ее применение на практике.</w:t>
      </w:r>
    </w:p>
    <w:p w:rsidR="00364E71" w:rsidRPr="00EB2587" w:rsidRDefault="00364E71" w:rsidP="00EB2587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EB2587">
        <w:rPr>
          <w:b/>
          <w:i/>
          <w:sz w:val="28"/>
          <w:szCs w:val="28"/>
          <w:u w:val="single"/>
        </w:rPr>
        <w:t>Термическая обработка стали</w:t>
      </w:r>
    </w:p>
    <w:p w:rsidR="00364E71" w:rsidRPr="00EB2587" w:rsidRDefault="00364E71" w:rsidP="00EB25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B2587">
        <w:rPr>
          <w:b/>
          <w:sz w:val="28"/>
          <w:szCs w:val="28"/>
        </w:rPr>
        <w:t>1.Теоретические основы ТО.</w:t>
      </w:r>
    </w:p>
    <w:p w:rsidR="00364E71" w:rsidRPr="00EB2587" w:rsidRDefault="00364E71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sz w:val="28"/>
          <w:szCs w:val="28"/>
        </w:rPr>
        <w:t>А.Общие сведения.</w:t>
      </w:r>
    </w:p>
    <w:p w:rsidR="00364E71" w:rsidRPr="00EB2587" w:rsidRDefault="00364E71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sz w:val="28"/>
          <w:szCs w:val="28"/>
        </w:rPr>
        <w:t xml:space="preserve">Термической обработкой называется совокупность операций нагрева, выдержки и охлаждения твердых металлических сплавов, с целью получения заданных свойств за счет изменения внутреннего строения и структуры. </w:t>
      </w:r>
    </w:p>
    <w:p w:rsidR="00364E71" w:rsidRPr="00EB2587" w:rsidRDefault="00364E71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sz w:val="28"/>
          <w:szCs w:val="28"/>
        </w:rPr>
        <w:t>ТО- термическая обработка.</w:t>
      </w:r>
    </w:p>
    <w:p w:rsidR="00364E71" w:rsidRPr="00EB2587" w:rsidRDefault="00364E71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sz w:val="28"/>
          <w:szCs w:val="28"/>
        </w:rPr>
        <w:t xml:space="preserve">Так как основными факторами любого вида ТО является температура и время, то режим ТО обычно представляется графиком в координатах </w:t>
      </w:r>
      <w:r w:rsidRPr="00EB2587">
        <w:rPr>
          <w:sz w:val="28"/>
          <w:szCs w:val="28"/>
          <w:lang w:val="en-US"/>
        </w:rPr>
        <w:t>t</w:t>
      </w:r>
      <w:r w:rsidRPr="00EB2587">
        <w:rPr>
          <w:sz w:val="28"/>
          <w:szCs w:val="28"/>
        </w:rPr>
        <w:t xml:space="preserve"> – τ ,</w:t>
      </w:r>
      <w:r w:rsidR="00EB2587">
        <w:rPr>
          <w:sz w:val="28"/>
          <w:szCs w:val="28"/>
        </w:rPr>
        <w:t xml:space="preserve"> </w:t>
      </w:r>
      <w:r w:rsidRPr="00EB2587">
        <w:rPr>
          <w:sz w:val="28"/>
          <w:szCs w:val="28"/>
        </w:rPr>
        <w:t xml:space="preserve">где </w:t>
      </w:r>
      <w:r w:rsidRPr="00EB2587">
        <w:rPr>
          <w:sz w:val="28"/>
          <w:szCs w:val="28"/>
          <w:lang w:val="en-US"/>
        </w:rPr>
        <w:t>t</w:t>
      </w:r>
      <w:r w:rsidRPr="00EB2587">
        <w:rPr>
          <w:sz w:val="28"/>
          <w:szCs w:val="28"/>
        </w:rPr>
        <w:t xml:space="preserve"> – температура;</w:t>
      </w:r>
      <w:r w:rsidR="00EB2587">
        <w:rPr>
          <w:sz w:val="28"/>
          <w:szCs w:val="28"/>
        </w:rPr>
        <w:t xml:space="preserve"> </w:t>
      </w:r>
      <w:r w:rsidRPr="00EB2587">
        <w:rPr>
          <w:sz w:val="28"/>
          <w:szCs w:val="28"/>
        </w:rPr>
        <w:t>τ – время.</w:t>
      </w:r>
    </w:p>
    <w:p w:rsidR="00364E71" w:rsidRDefault="00364E71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sz w:val="28"/>
          <w:szCs w:val="28"/>
        </w:rPr>
        <w:t>Угол наклона характеризует скорость нагрева или охлаждения. Постоянная скорость нагрева или охлаждения изображается на графике прямой линией с определенным углом наклона. В результате ТО в сплавах происходят структурные изменения . После ТО металлические сплавы могут находиться в равновесном(стабильном) и неравновесном (метастабильном) состоянии.</w:t>
      </w:r>
    </w:p>
    <w:p w:rsidR="00EB2587" w:rsidRPr="00EB2587" w:rsidRDefault="00EB2587" w:rsidP="00EB2587">
      <w:pPr>
        <w:spacing w:line="360" w:lineRule="auto"/>
        <w:ind w:firstLine="709"/>
        <w:jc w:val="both"/>
        <w:rPr>
          <w:sz w:val="28"/>
          <w:szCs w:val="28"/>
        </w:rPr>
      </w:pPr>
    </w:p>
    <w:p w:rsidR="00287460" w:rsidRPr="00EB2587" w:rsidRDefault="003A5230" w:rsidP="00EB25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pt;height:139.5pt">
            <v:imagedata r:id="rId5" o:title=""/>
          </v:shape>
        </w:pict>
      </w:r>
    </w:p>
    <w:p w:rsidR="00C42780" w:rsidRPr="00EB2587" w:rsidRDefault="00EB2587" w:rsidP="00EB25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42780" w:rsidRPr="00EB2587">
        <w:rPr>
          <w:sz w:val="28"/>
          <w:szCs w:val="28"/>
        </w:rPr>
        <w:t>Б. Виды ТО стали</w:t>
      </w:r>
    </w:p>
    <w:p w:rsidR="00C42780" w:rsidRPr="00EB2587" w:rsidRDefault="00C42780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sz w:val="28"/>
          <w:szCs w:val="28"/>
        </w:rPr>
        <w:t>СТО – собственно-термическая обработка (предусматривает только температурное воздействие на металл).</w:t>
      </w:r>
    </w:p>
    <w:p w:rsidR="00C42780" w:rsidRPr="00EB2587" w:rsidRDefault="00C42780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sz w:val="28"/>
          <w:szCs w:val="28"/>
        </w:rPr>
        <w:t>ТМО- термомеханическая обработка стали(предусматривает изменение структуры металла за счет как термического, так и деформационного воздействия).</w:t>
      </w:r>
    </w:p>
    <w:p w:rsidR="00C42780" w:rsidRPr="00EB2587" w:rsidRDefault="00C42780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sz w:val="28"/>
          <w:szCs w:val="28"/>
        </w:rPr>
        <w:t>ХТО- химико-термическая обработка стали (в результате взаимодействия с окружающей средой при нагреве меняется состав поверхностного слоя металла и происходит его насыщение различными химическими элементами).</w:t>
      </w:r>
    </w:p>
    <w:p w:rsidR="00C42780" w:rsidRPr="00EB2587" w:rsidRDefault="00C42780" w:rsidP="00EB258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B2587">
        <w:rPr>
          <w:b/>
          <w:sz w:val="28"/>
          <w:szCs w:val="28"/>
        </w:rPr>
        <w:t>2.СТО</w:t>
      </w:r>
    </w:p>
    <w:p w:rsidR="00C42780" w:rsidRPr="00EB2587" w:rsidRDefault="00E92C7D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sz w:val="28"/>
          <w:szCs w:val="28"/>
        </w:rPr>
        <w:t>Включает: отжиг, нормализацию, закалку, отпуск и старение.</w:t>
      </w:r>
    </w:p>
    <w:p w:rsidR="00E92C7D" w:rsidRPr="00EB2587" w:rsidRDefault="00E92C7D" w:rsidP="00EB2587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EB2587">
        <w:rPr>
          <w:b/>
          <w:sz w:val="28"/>
          <w:szCs w:val="28"/>
          <w:u w:val="single"/>
        </w:rPr>
        <w:t>А.Отжиг.</w:t>
      </w:r>
    </w:p>
    <w:p w:rsidR="00E92C7D" w:rsidRPr="00EB2587" w:rsidRDefault="00E92C7D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sz w:val="28"/>
          <w:szCs w:val="28"/>
        </w:rPr>
        <w:t>Состоит в нагреве до определенной температуры с последующей выдержкой и медленным охлаждением в печи для получения равновесной, менее твердой структуры, свободной от остаточных напряжений.</w:t>
      </w:r>
    </w:p>
    <w:p w:rsidR="00E92C7D" w:rsidRPr="00EB2587" w:rsidRDefault="00E92C7D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sz w:val="28"/>
          <w:szCs w:val="28"/>
        </w:rPr>
        <w:t xml:space="preserve">Отжиг </w:t>
      </w:r>
      <w:r w:rsidRPr="00EB2587">
        <w:rPr>
          <w:sz w:val="28"/>
          <w:szCs w:val="28"/>
          <w:lang w:val="en-US"/>
        </w:rPr>
        <w:t>I</w:t>
      </w:r>
      <w:r w:rsidRPr="00EB2587">
        <w:rPr>
          <w:sz w:val="28"/>
          <w:szCs w:val="28"/>
        </w:rPr>
        <w:t xml:space="preserve"> рода: не связан с фазовыми превращениями в твердом состоянии. В зависимости от назначения различают следующие виды отжига </w:t>
      </w:r>
      <w:r w:rsidRPr="00EB2587">
        <w:rPr>
          <w:sz w:val="28"/>
          <w:szCs w:val="28"/>
          <w:lang w:val="en-US"/>
        </w:rPr>
        <w:t>I</w:t>
      </w:r>
      <w:r w:rsidRPr="00EB2587">
        <w:rPr>
          <w:sz w:val="28"/>
          <w:szCs w:val="28"/>
        </w:rPr>
        <w:t>рода: диффузионный, рекристаллизационный и отжиг для снятия внутренних напряжений.</w:t>
      </w:r>
    </w:p>
    <w:p w:rsidR="00AF521F" w:rsidRPr="00EB2587" w:rsidRDefault="00AF521F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b/>
          <w:color w:val="000000"/>
          <w:sz w:val="28"/>
          <w:szCs w:val="28"/>
        </w:rPr>
        <w:t>Диффузионный отжиг</w:t>
      </w:r>
      <w:r w:rsidRPr="00EB2587">
        <w:rPr>
          <w:color w:val="000000"/>
          <w:sz w:val="28"/>
          <w:szCs w:val="28"/>
        </w:rPr>
        <w:t>, или гомогенизация, является разновидностью отжига, применяемого с целью устранения в легированной стали (как и в других сплавах) дендритной ликвации.</w:t>
      </w:r>
    </w:p>
    <w:p w:rsidR="00AF521F" w:rsidRPr="00EB2587" w:rsidRDefault="00AF521F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color w:val="000000"/>
          <w:sz w:val="28"/>
          <w:szCs w:val="28"/>
        </w:rPr>
        <w:t>При диффузионном отжиге с целью интенсификации диффузионных процессов сталь нагревается до 1000—1100 °С и подвергается длительной выдержке (18—24 ч).</w:t>
      </w:r>
      <w:r w:rsidR="00B254EE" w:rsidRPr="00EB2587">
        <w:rPr>
          <w:color w:val="000000"/>
          <w:sz w:val="28"/>
          <w:szCs w:val="28"/>
        </w:rPr>
        <w:t xml:space="preserve"> Для устранения крупнозернистости</w:t>
      </w:r>
      <w:r w:rsidR="00EB2587">
        <w:rPr>
          <w:color w:val="000000"/>
          <w:sz w:val="28"/>
          <w:szCs w:val="28"/>
        </w:rPr>
        <w:t xml:space="preserve"> </w:t>
      </w:r>
      <w:r w:rsidRPr="00EB2587">
        <w:rPr>
          <w:color w:val="000000"/>
          <w:sz w:val="28"/>
          <w:szCs w:val="28"/>
        </w:rPr>
        <w:t>после гомогенизации производится обыкновенный отжиг, или нормализация.</w:t>
      </w:r>
    </w:p>
    <w:p w:rsidR="00AF521F" w:rsidRPr="00EB2587" w:rsidRDefault="00AF521F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b/>
          <w:color w:val="000000"/>
          <w:sz w:val="28"/>
          <w:szCs w:val="28"/>
        </w:rPr>
        <w:t>Рекристаллизационный отжиг</w:t>
      </w:r>
      <w:r w:rsidRPr="00EB2587">
        <w:rPr>
          <w:color w:val="000000"/>
          <w:sz w:val="28"/>
          <w:szCs w:val="28"/>
        </w:rPr>
        <w:t>. Этот вид отжига производится с ц</w:t>
      </w:r>
      <w:r w:rsidR="00B254EE" w:rsidRPr="00EB2587">
        <w:rPr>
          <w:color w:val="000000"/>
          <w:sz w:val="28"/>
          <w:szCs w:val="28"/>
        </w:rPr>
        <w:t>елью устранения наклепа холодного де</w:t>
      </w:r>
      <w:r w:rsidRPr="00EB2587">
        <w:rPr>
          <w:color w:val="000000"/>
          <w:sz w:val="28"/>
          <w:szCs w:val="28"/>
        </w:rPr>
        <w:t>формированного металла. Напомним, что наклепанный металл очень тверд и хрупок, его кристаллическая решетка вследствие высокой плотности дислокаций и наличия большого числа других дефектов (вакансий, перемещенных в междоузлия атомов), а также из-за искажений и больших внутренних напряжений находится в неравновесном состоянии, обладая большим запасом избыточной свободной энергии. В сильно наклепанном металле из-за слияния дислокаций в местах их скопления наблюдаются опасные дефекты — зародыши трещин.</w:t>
      </w:r>
    </w:p>
    <w:p w:rsidR="00AF521F" w:rsidRPr="00EB2587" w:rsidRDefault="00AF521F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color w:val="000000"/>
          <w:sz w:val="28"/>
          <w:szCs w:val="28"/>
        </w:rPr>
        <w:t>Следовательно, в ряде случаев наклеп приходится устранять. Для этого требуется нагрев, стимулирующий диффузионные процессы. Наклеп можно устранить, применяя уже рассмотренный обыкновенный отжиг. Однако рекристаллизационный отжиг из-за значительно более низкой температуры и намного меньшей продолжительности его проведения при практически одинаковых результатах более предпочтителен.</w:t>
      </w:r>
    </w:p>
    <w:p w:rsidR="00AF521F" w:rsidRPr="00EB2587" w:rsidRDefault="00AF521F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color w:val="000000"/>
          <w:sz w:val="28"/>
          <w:szCs w:val="28"/>
        </w:rPr>
        <w:t>Температура нагрева при этом виде отжига выбирается на 150—250 °С выше температуры рекристаллизации (Г</w:t>
      </w:r>
      <w:r w:rsidRPr="00EB2587">
        <w:rPr>
          <w:color w:val="000000"/>
          <w:sz w:val="28"/>
          <w:szCs w:val="28"/>
          <w:vertAlign w:val="subscript"/>
        </w:rPr>
        <w:t>р</w:t>
      </w:r>
      <w:r w:rsidRPr="00EB2587">
        <w:rPr>
          <w:color w:val="000000"/>
          <w:sz w:val="28"/>
          <w:szCs w:val="28"/>
        </w:rPr>
        <w:t>) обрабатываемого сплава. Это наименьшая температура, необходимая для протекания в наклепанном металле процессов, возвращающих ему исходные (до деформации) значения характеристик механических и других свойств.</w:t>
      </w:r>
    </w:p>
    <w:p w:rsidR="000540D8" w:rsidRPr="00EB2587" w:rsidRDefault="000540D8" w:rsidP="00EB2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2587">
        <w:rPr>
          <w:color w:val="000000"/>
          <w:sz w:val="28"/>
          <w:szCs w:val="28"/>
        </w:rPr>
        <w:t>Рекристаллизационный отжиг углеродистой стали производится при температуре нагрева в пределах 600—700 °С.</w:t>
      </w:r>
    </w:p>
    <w:p w:rsidR="00D24496" w:rsidRPr="00EB2587" w:rsidRDefault="00D24496" w:rsidP="00EB258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B2587">
        <w:rPr>
          <w:b/>
          <w:i/>
          <w:color w:val="000000"/>
          <w:sz w:val="28"/>
          <w:szCs w:val="28"/>
        </w:rPr>
        <w:t>Самостоятельная работа: отжиг для снятия внутренних напряжений.</w:t>
      </w:r>
    </w:p>
    <w:p w:rsidR="000540D8" w:rsidRPr="00EB2587" w:rsidRDefault="000540D8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b/>
          <w:bCs/>
          <w:color w:val="000000"/>
          <w:sz w:val="28"/>
          <w:szCs w:val="28"/>
        </w:rPr>
        <w:t xml:space="preserve">Нормализация. </w:t>
      </w:r>
      <w:r w:rsidRPr="00EB2587">
        <w:rPr>
          <w:color w:val="000000"/>
          <w:sz w:val="28"/>
          <w:szCs w:val="28"/>
        </w:rPr>
        <w:t>Особенностями режима этого вида термообработки являются температура нагрева и охлаждение на спокойном воздухе. Эти особенности обусловлены специфическими целями нормализации. Применительно к доэвтектоидным сталям, особенно низкоуглеродистым (0,05—0,25% С), нормализация за более короткое время и при большей простоте режима охлаждения позволяет получить те же результаты, что и при отжиге, т. е. весьма эффективное измельчение зерна у литых и кованых заготовок.</w:t>
      </w:r>
    </w:p>
    <w:p w:rsidR="000540D8" w:rsidRPr="00EB2587" w:rsidRDefault="000540D8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color w:val="000000"/>
          <w:sz w:val="28"/>
          <w:szCs w:val="28"/>
        </w:rPr>
        <w:t>Так как охлаждение на воздухе обеспечивает более высокую степень переохлаждения аустенита, чем при отжиге, то продукты его распада</w:t>
      </w:r>
      <w:r w:rsidR="00D24496" w:rsidRPr="00EB2587">
        <w:rPr>
          <w:color w:val="000000"/>
          <w:sz w:val="28"/>
          <w:szCs w:val="28"/>
        </w:rPr>
        <w:t xml:space="preserve"> оказываются более дисперсными.</w:t>
      </w:r>
      <w:r w:rsidRPr="00EB2587">
        <w:rPr>
          <w:color w:val="000000"/>
          <w:sz w:val="28"/>
          <w:szCs w:val="28"/>
        </w:rPr>
        <w:t xml:space="preserve"> Вследствие этого нормализацией можно получить более благоприятную мелкозернистую структуру стали, обладающую повышенными прочностными свойствами.</w:t>
      </w:r>
    </w:p>
    <w:p w:rsidR="000540D8" w:rsidRPr="00EB2587" w:rsidRDefault="000540D8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color w:val="000000"/>
          <w:sz w:val="28"/>
          <w:szCs w:val="28"/>
        </w:rPr>
        <w:t>В ряде случаев, когда от материала изделия не требуется повышенных прочностных свойств, нормализация заменяет закалку. Особенно это касается деталей из низкоуглеродистой стали, для которых применение закалки исключается из-за очень высокой критической скорости закалки.</w:t>
      </w:r>
    </w:p>
    <w:p w:rsidR="009118E6" w:rsidRPr="00EB2587" w:rsidRDefault="009118E6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color w:val="000000"/>
          <w:sz w:val="28"/>
          <w:szCs w:val="28"/>
        </w:rPr>
        <w:t>При нормализации заэвтектоидных сталей из-за ускоренного выделения из аустенита избыточного (вторичного) цементита нежелательная цементитная сетка вокруг перлитных зерен не образуется. В связи с этим одной из целей нормализации является разрушение упомянутой сетки у заэвтектоидных сталей.</w:t>
      </w:r>
    </w:p>
    <w:p w:rsidR="009118E6" w:rsidRPr="00EB2587" w:rsidRDefault="009118E6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b/>
          <w:bCs/>
          <w:color w:val="000000"/>
          <w:sz w:val="28"/>
          <w:szCs w:val="28"/>
        </w:rPr>
        <w:t xml:space="preserve">Закалка. </w:t>
      </w:r>
      <w:r w:rsidRPr="00EB2587">
        <w:rPr>
          <w:color w:val="000000"/>
          <w:sz w:val="28"/>
          <w:szCs w:val="28"/>
        </w:rPr>
        <w:t xml:space="preserve">Исторически сложившееся понятие «закалка» предполагает такую термообработку, при которой сталь приобретает неравновесную структуру, что прежде всего выражается в повышении твердости стали. В связи с этим к закалке можно отнести термообработку на сорбит, тростит, бейнит и </w:t>
      </w:r>
      <w:r w:rsidRPr="00EB2587">
        <w:rPr>
          <w:b/>
          <w:color w:val="000000"/>
          <w:sz w:val="28"/>
          <w:szCs w:val="28"/>
        </w:rPr>
        <w:t>мартенсит</w:t>
      </w:r>
      <w:r w:rsidR="00EB2587">
        <w:rPr>
          <w:b/>
          <w:color w:val="000000"/>
          <w:sz w:val="28"/>
          <w:szCs w:val="28"/>
        </w:rPr>
        <w:t xml:space="preserve"> </w:t>
      </w:r>
      <w:r w:rsidR="00D24496" w:rsidRPr="00EB2587">
        <w:rPr>
          <w:b/>
          <w:color w:val="000000"/>
          <w:sz w:val="28"/>
          <w:szCs w:val="28"/>
        </w:rPr>
        <w:t>(самостоятельная работа студента).</w:t>
      </w:r>
      <w:r w:rsidRPr="00EB2587">
        <w:rPr>
          <w:color w:val="000000"/>
          <w:sz w:val="28"/>
          <w:szCs w:val="28"/>
        </w:rPr>
        <w:t xml:space="preserve"> Степень неравновесности продуктов закалки с увеличением скорости охлаждения повышается и возрастает от сорбита к мартенситу.</w:t>
      </w:r>
    </w:p>
    <w:p w:rsidR="009118E6" w:rsidRPr="00EB2587" w:rsidRDefault="009118E6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color w:val="000000"/>
          <w:sz w:val="28"/>
          <w:szCs w:val="28"/>
        </w:rPr>
        <w:t>Закалку на мартенсит принято считать истинной закалкой. Важнейшим преимуществом истинной закалки является возможность получения из мартенсита за счет последующего отпуска продуктов с такими ценными комплексами свойств, которые другими видами термообработки получить невозможно.</w:t>
      </w:r>
    </w:p>
    <w:p w:rsidR="009118E6" w:rsidRPr="00EB2587" w:rsidRDefault="009118E6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color w:val="000000"/>
          <w:sz w:val="28"/>
          <w:szCs w:val="28"/>
        </w:rPr>
        <w:t xml:space="preserve">Критическая скорость закалки имеет очень важное значение. От нее зависит такое технологическое свойство стали, как прокаливаемость, т. е. способность закаливаться на определенную глубину. </w:t>
      </w:r>
    </w:p>
    <w:p w:rsidR="009118E6" w:rsidRPr="00EB2587" w:rsidRDefault="009118E6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color w:val="000000"/>
          <w:sz w:val="28"/>
          <w:szCs w:val="28"/>
        </w:rPr>
        <w:t>Таким образом, введением в сталь углерода и легирующих элементов можно повысить прокаливаемость.</w:t>
      </w:r>
    </w:p>
    <w:p w:rsidR="009118E6" w:rsidRPr="00EB2587" w:rsidRDefault="009118E6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color w:val="000000"/>
          <w:sz w:val="28"/>
          <w:szCs w:val="28"/>
        </w:rPr>
        <w:t>Прокаливаемость принято оценивать с помощью специальных цилиндрических образцов по глубине залегания в них полумартенситного слоя при охлаждении торца нагретого образца с</w:t>
      </w:r>
      <w:r w:rsidR="00A2606D" w:rsidRPr="00EB2587">
        <w:rPr>
          <w:color w:val="000000"/>
          <w:sz w:val="28"/>
          <w:szCs w:val="28"/>
        </w:rPr>
        <w:t xml:space="preserve">труей холодной воды. </w:t>
      </w:r>
    </w:p>
    <w:p w:rsidR="009118E6" w:rsidRPr="00EB2587" w:rsidRDefault="009118E6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color w:val="000000"/>
          <w:sz w:val="28"/>
          <w:szCs w:val="28"/>
        </w:rPr>
        <w:t>Поскольку изменение скорости охлаждения от поверхности в глубь детали зависит от температуры и рода охлаждающей среды, то при оценке прокаливаемости следует учитывать и эти факторы.</w:t>
      </w:r>
    </w:p>
    <w:p w:rsidR="002E04B9" w:rsidRPr="00EB2587" w:rsidRDefault="009118E6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color w:val="000000"/>
          <w:sz w:val="28"/>
          <w:szCs w:val="28"/>
        </w:rPr>
        <w:t>Одной из целей легирования конструкционных сталей является уменьшение критической скорости закалки и получение сквозной прокаливаемости изготовленных из них деталей при закалке не только в воде, но и в более</w:t>
      </w:r>
      <w:r w:rsidR="00EB2587">
        <w:rPr>
          <w:color w:val="000000"/>
          <w:sz w:val="28"/>
          <w:szCs w:val="28"/>
        </w:rPr>
        <w:t xml:space="preserve"> </w:t>
      </w:r>
      <w:r w:rsidR="002E04B9" w:rsidRPr="00EB2587">
        <w:rPr>
          <w:color w:val="000000"/>
          <w:sz w:val="28"/>
          <w:szCs w:val="28"/>
        </w:rPr>
        <w:t>структурно-фазового состава. Интенсивность и результат этих превращений зависят от температуры отпуска.</w:t>
      </w:r>
    </w:p>
    <w:p w:rsidR="002E04B9" w:rsidRPr="00EB2587" w:rsidRDefault="002E04B9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color w:val="000000"/>
          <w:sz w:val="28"/>
          <w:szCs w:val="28"/>
        </w:rPr>
        <w:t xml:space="preserve">В первую группу входят режущий и мерительный инструменты, а также штампы для холодной штамповки. От их материала требуются высокая твердость (свыше 58 </w:t>
      </w:r>
      <w:r w:rsidRPr="00EB2587">
        <w:rPr>
          <w:color w:val="000000"/>
          <w:sz w:val="28"/>
          <w:szCs w:val="28"/>
          <w:lang w:val="en-US"/>
        </w:rPr>
        <w:t>HRC</w:t>
      </w:r>
      <w:r w:rsidRPr="00EB2587">
        <w:rPr>
          <w:color w:val="000000"/>
          <w:sz w:val="28"/>
          <w:szCs w:val="28"/>
        </w:rPr>
        <w:t>) и хотя бы небольшой запас вязкости.</w:t>
      </w:r>
    </w:p>
    <w:p w:rsidR="002E04B9" w:rsidRPr="00EB2587" w:rsidRDefault="002E04B9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color w:val="000000"/>
          <w:sz w:val="28"/>
          <w:szCs w:val="28"/>
        </w:rPr>
        <w:t>Вторую группу составляют пружины, рессоры и другие изделия, от материала которых требуется сочетание высокого предела упругости с удовлетворительной вязкостью.</w:t>
      </w:r>
    </w:p>
    <w:p w:rsidR="002E04B9" w:rsidRPr="00EB2587" w:rsidRDefault="002E04B9" w:rsidP="00EB2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2587">
        <w:rPr>
          <w:color w:val="000000"/>
          <w:sz w:val="28"/>
          <w:szCs w:val="28"/>
        </w:rPr>
        <w:t>Третья группа изделий включает большинство деталей машин, испытывающих статические и особенно динамические или циклические нагрузки. При длительной эксплуатации изделий от их материала требуется сочетание удовлетворительных прочностных свойств с максимальными показателями вязкости.</w:t>
      </w:r>
    </w:p>
    <w:p w:rsidR="00DB3979" w:rsidRPr="00EB2587" w:rsidRDefault="00DB3979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i/>
          <w:iCs/>
          <w:color w:val="000000"/>
          <w:sz w:val="28"/>
          <w:szCs w:val="28"/>
        </w:rPr>
        <w:t xml:space="preserve">Способы закалки стили. </w:t>
      </w:r>
      <w:r w:rsidRPr="00EB2587">
        <w:rPr>
          <w:color w:val="000000"/>
          <w:sz w:val="28"/>
          <w:szCs w:val="28"/>
        </w:rPr>
        <w:t xml:space="preserve">Выбор способа охлаждения нагретой под </w:t>
      </w:r>
      <w:r w:rsidRPr="00EB2587">
        <w:rPr>
          <w:b/>
          <w:bCs/>
          <w:color w:val="000000"/>
          <w:sz w:val="28"/>
          <w:szCs w:val="28"/>
        </w:rPr>
        <w:t xml:space="preserve">закалку </w:t>
      </w:r>
      <w:r w:rsidRPr="00EB2587">
        <w:rPr>
          <w:color w:val="000000"/>
          <w:sz w:val="28"/>
          <w:szCs w:val="28"/>
        </w:rPr>
        <w:t>стальной детали зависит от ее формы и размеров и химического состава стали.</w:t>
      </w:r>
    </w:p>
    <w:p w:rsidR="00DB3979" w:rsidRPr="00EB2587" w:rsidRDefault="00DB3979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b/>
          <w:bCs/>
          <w:color w:val="000000"/>
          <w:sz w:val="28"/>
          <w:szCs w:val="28"/>
        </w:rPr>
        <w:t xml:space="preserve">Чем </w:t>
      </w:r>
      <w:r w:rsidRPr="00EB2587">
        <w:rPr>
          <w:color w:val="000000"/>
          <w:sz w:val="28"/>
          <w:szCs w:val="28"/>
        </w:rPr>
        <w:t xml:space="preserve">сложнее форма и больше сечение детали, тем выше напряжения, возникающие при закалке, </w:t>
      </w:r>
      <w:r w:rsidRPr="00EB2587">
        <w:rPr>
          <w:b/>
          <w:bCs/>
          <w:color w:val="000000"/>
          <w:sz w:val="28"/>
          <w:szCs w:val="28"/>
        </w:rPr>
        <w:t xml:space="preserve">и </w:t>
      </w:r>
      <w:r w:rsidRPr="00EB2587">
        <w:rPr>
          <w:color w:val="000000"/>
          <w:sz w:val="28"/>
          <w:szCs w:val="28"/>
        </w:rPr>
        <w:t>больше опасность образования трещин. Чем больше содержание углерода в стали, тем большие объемные изменения протекают при превращении, тем больше опасность деформации и трещин, тем тщательнее должен быть выбор способа охлаждения при закалке.</w:t>
      </w:r>
    </w:p>
    <w:p w:rsidR="00DB3979" w:rsidRPr="00EB2587" w:rsidRDefault="00DB3979" w:rsidP="00EB2587">
      <w:pPr>
        <w:tabs>
          <w:tab w:val="left" w:pos="4326"/>
        </w:tabs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b/>
          <w:bCs/>
          <w:color w:val="000000"/>
          <w:sz w:val="28"/>
          <w:szCs w:val="28"/>
        </w:rPr>
        <w:t xml:space="preserve">Идеальная кривая </w:t>
      </w:r>
      <w:r w:rsidRPr="00EB2587">
        <w:rPr>
          <w:color w:val="000000"/>
          <w:sz w:val="28"/>
          <w:szCs w:val="28"/>
        </w:rPr>
        <w:t xml:space="preserve">охлаждения должна характеризоваться максимальной скоростью в начале охлаждения при прохождении </w:t>
      </w:r>
      <w:r w:rsidRPr="00EB2587">
        <w:rPr>
          <w:b/>
          <w:bCs/>
          <w:color w:val="000000"/>
          <w:sz w:val="28"/>
          <w:szCs w:val="28"/>
        </w:rPr>
        <w:t xml:space="preserve">интервала наименьшей </w:t>
      </w:r>
      <w:r w:rsidRPr="00EB2587">
        <w:rPr>
          <w:color w:val="000000"/>
          <w:sz w:val="28"/>
          <w:szCs w:val="28"/>
        </w:rPr>
        <w:t xml:space="preserve">устойчивости </w:t>
      </w:r>
      <w:r w:rsidR="00EB2587" w:rsidRPr="00EB2587">
        <w:rPr>
          <w:b/>
          <w:bCs/>
          <w:color w:val="000000"/>
          <w:sz w:val="28"/>
          <w:szCs w:val="28"/>
        </w:rPr>
        <w:t>аустенита</w:t>
      </w:r>
      <w:r w:rsidRPr="00EB2587">
        <w:rPr>
          <w:b/>
          <w:bCs/>
          <w:color w:val="000000"/>
          <w:sz w:val="28"/>
          <w:szCs w:val="28"/>
        </w:rPr>
        <w:t xml:space="preserve"> и </w:t>
      </w:r>
      <w:r w:rsidRPr="00EB2587">
        <w:rPr>
          <w:color w:val="000000"/>
          <w:sz w:val="28"/>
          <w:szCs w:val="28"/>
        </w:rPr>
        <w:t xml:space="preserve">минимальной скоростью в конце охлаждения при мартенситном превращении </w:t>
      </w:r>
    </w:p>
    <w:p w:rsidR="00DB3979" w:rsidRPr="00EB2587" w:rsidRDefault="00DB3979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color w:val="000000"/>
          <w:sz w:val="28"/>
          <w:szCs w:val="28"/>
        </w:rPr>
        <w:t xml:space="preserve">Наиболее простой способ закалки — это закалка в одном охладителе, при котором нагретая деталь погружается в охлаждающую жидкость и остается там до полного охлаждения. Недостатком этого способа является возникновение значительных внутренних напряжений. Для углеродистых сталей сечением более </w:t>
      </w:r>
      <w:smartTag w:uri="urn:schemas-microsoft-com:office:smarttags" w:element="metricconverter">
        <w:smartTagPr>
          <w:attr w:name="ProductID" w:val="5 мм"/>
        </w:smartTagPr>
        <w:r w:rsidRPr="00EB2587">
          <w:rPr>
            <w:color w:val="000000"/>
            <w:sz w:val="28"/>
            <w:szCs w:val="28"/>
          </w:rPr>
          <w:t>5 мм</w:t>
        </w:r>
      </w:smartTag>
      <w:r w:rsidRPr="00EB2587">
        <w:rPr>
          <w:color w:val="000000"/>
          <w:sz w:val="28"/>
          <w:szCs w:val="28"/>
        </w:rPr>
        <w:t xml:space="preserve"> закалочной средой является вода, для деталей меньших размеров и легированных сталей — масло.</w:t>
      </w:r>
    </w:p>
    <w:p w:rsidR="00DB3979" w:rsidRPr="00EB2587" w:rsidRDefault="00DB3979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color w:val="000000"/>
          <w:sz w:val="28"/>
          <w:szCs w:val="28"/>
        </w:rPr>
        <w:t>Для уменьшения внутренних напряжений применяется закалка в двух средах, при которой деталь сначала охлаждают в воде до 300—400 °С, а затем для окончательного охлаждения переносит в масло. Недостатком этого способа является трудность регулирования выдержки деталей в нерпой охлаждающей жидкости.</w:t>
      </w:r>
    </w:p>
    <w:p w:rsidR="00DB3979" w:rsidRPr="00EB2587" w:rsidRDefault="00DB3979" w:rsidP="00EB25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2587">
        <w:rPr>
          <w:color w:val="000000"/>
          <w:sz w:val="28"/>
          <w:szCs w:val="28"/>
        </w:rPr>
        <w:t xml:space="preserve">Точное регулирование времени выдержки детали в первой охлаждающей жидкости достигается при ступенчатой закалке </w:t>
      </w:r>
      <w:r w:rsidRPr="00EB2587">
        <w:rPr>
          <w:i/>
          <w:iCs/>
          <w:color w:val="000000"/>
          <w:sz w:val="28"/>
          <w:szCs w:val="28"/>
        </w:rPr>
        <w:t xml:space="preserve">. </w:t>
      </w:r>
      <w:r w:rsidRPr="00EB2587">
        <w:rPr>
          <w:color w:val="000000"/>
          <w:sz w:val="28"/>
          <w:szCs w:val="28"/>
        </w:rPr>
        <w:t xml:space="preserve">При этом способе деталь быстро охлаждается погружением в соляную ванну с температурой, немного превышающей </w:t>
      </w:r>
      <w:r w:rsidRPr="00EB2587">
        <w:rPr>
          <w:b/>
          <w:bCs/>
          <w:color w:val="000000"/>
          <w:sz w:val="28"/>
          <w:szCs w:val="28"/>
        </w:rPr>
        <w:t xml:space="preserve">(на </w:t>
      </w:r>
      <w:r w:rsidRPr="00EB2587">
        <w:rPr>
          <w:color w:val="000000"/>
          <w:sz w:val="28"/>
          <w:szCs w:val="28"/>
        </w:rPr>
        <w:t>30-50</w:t>
      </w:r>
      <w:r w:rsidRPr="00EB2587">
        <w:rPr>
          <w:color w:val="000000"/>
          <w:sz w:val="28"/>
          <w:szCs w:val="28"/>
          <w:vertAlign w:val="superscript"/>
        </w:rPr>
        <w:t>0</w:t>
      </w:r>
      <w:r w:rsidRPr="00EB2587">
        <w:rPr>
          <w:color w:val="000000"/>
          <w:sz w:val="28"/>
          <w:szCs w:val="28"/>
        </w:rPr>
        <w:t>) температуру мартенситного превращения данной стали</w:t>
      </w:r>
      <w:r w:rsidR="00EB2587">
        <w:rPr>
          <w:color w:val="000000"/>
          <w:sz w:val="28"/>
          <w:szCs w:val="28"/>
        </w:rPr>
        <w:t xml:space="preserve"> </w:t>
      </w:r>
      <w:r w:rsidRPr="00EB2587">
        <w:rPr>
          <w:color w:val="000000"/>
          <w:sz w:val="28"/>
          <w:szCs w:val="28"/>
        </w:rPr>
        <w:t>выдерживается при этой температуре до достижения одинаковой температуры по всему сечению, после чего охлаждается на воздухе. Мартенситное превращение происходит при медленном охлаждении на воздухе, что резко снижает внутренние напряжения и возможность коробления.</w:t>
      </w:r>
    </w:p>
    <w:p w:rsidR="008B59F9" w:rsidRPr="00EB2587" w:rsidRDefault="008B59F9" w:rsidP="00EB258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B2587">
        <w:rPr>
          <w:b/>
          <w:color w:val="000000"/>
          <w:sz w:val="28"/>
          <w:szCs w:val="28"/>
        </w:rPr>
        <w:t>Отпуск.</w:t>
      </w:r>
    </w:p>
    <w:p w:rsidR="002E04B9" w:rsidRPr="00EB2587" w:rsidRDefault="002E04B9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color w:val="000000"/>
          <w:sz w:val="28"/>
          <w:szCs w:val="28"/>
        </w:rPr>
        <w:t>Следовательно, в зависимости от температуры нагрева существует три вида отпуска: низкотемпературный (низкий), среднетемпературный (средний) и высокотемпературный (высокий).</w:t>
      </w:r>
    </w:p>
    <w:p w:rsidR="002E04B9" w:rsidRPr="00EB2587" w:rsidRDefault="002E04B9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color w:val="000000"/>
          <w:sz w:val="28"/>
          <w:szCs w:val="28"/>
        </w:rPr>
        <w:t>Отпуск преследует цель не просто устранить внутренние напряжения в закаленной стали</w:t>
      </w:r>
      <w:r w:rsidR="00B254EE" w:rsidRPr="00EB2587">
        <w:rPr>
          <w:color w:val="000000"/>
          <w:sz w:val="28"/>
          <w:szCs w:val="28"/>
        </w:rPr>
        <w:t>.</w:t>
      </w:r>
      <w:r w:rsidRPr="00EB2587">
        <w:rPr>
          <w:color w:val="000000"/>
          <w:sz w:val="28"/>
          <w:szCs w:val="28"/>
        </w:rPr>
        <w:t xml:space="preserve"> Он является средством придания стали требуемого комплекса свойств. И еще очень важно иметь в виду: при увеличении температуры отпуска возрастает степень диффузионного распада мартенсита на ферритно-цементитную смесь, что обусловливает уменьшение прочностных свойств стали и повышение ее вязкости.</w:t>
      </w:r>
    </w:p>
    <w:p w:rsidR="002E04B9" w:rsidRPr="00EB2587" w:rsidRDefault="002E04B9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color w:val="000000"/>
          <w:sz w:val="28"/>
          <w:szCs w:val="28"/>
        </w:rPr>
        <w:t>Таким образом, при нагреве и выдержке создаются условия для протекания диффузионных процессов в пересыщенной углеродом ОЦК решетке мартенсита, превратившейся в тетрагональную.</w:t>
      </w:r>
    </w:p>
    <w:p w:rsidR="002E04B9" w:rsidRPr="00EB2587" w:rsidRDefault="002E04B9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i/>
          <w:iCs/>
          <w:color w:val="000000"/>
          <w:sz w:val="28"/>
          <w:szCs w:val="28"/>
        </w:rPr>
        <w:t xml:space="preserve">Низкотемпературный (низкий) отпуск </w:t>
      </w:r>
      <w:r w:rsidRPr="00EB2587">
        <w:rPr>
          <w:color w:val="000000"/>
          <w:sz w:val="28"/>
          <w:szCs w:val="28"/>
        </w:rPr>
        <w:t>производится при 150—180 °С, а для легированных сталей — до 250 °С. В этом случае при низкой интенсивности диффузионных процессов в мартенсите происходит только начальная стадия к его переходу в равновесное состояние.</w:t>
      </w:r>
    </w:p>
    <w:p w:rsidR="002E04B9" w:rsidRPr="00EB2587" w:rsidRDefault="002E04B9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color w:val="000000"/>
          <w:sz w:val="28"/>
          <w:szCs w:val="28"/>
        </w:rPr>
        <w:t xml:space="preserve">При низком отпуске мартенсит лишь частично освобождается от пересыщающих его решетку атомов углерода. Поэтому основу мартенсита отпуска составляет все еще пересыщенный твердый раствор углерода в </w:t>
      </w:r>
      <w:r w:rsidRPr="00EB2587">
        <w:rPr>
          <w:color w:val="000000"/>
          <w:sz w:val="28"/>
          <w:szCs w:val="28"/>
          <w:lang w:val="en-US"/>
        </w:rPr>
        <w:t>a</w:t>
      </w:r>
      <w:r w:rsidRPr="00EB2587">
        <w:rPr>
          <w:color w:val="000000"/>
          <w:sz w:val="28"/>
          <w:szCs w:val="28"/>
        </w:rPr>
        <w:t>-</w:t>
      </w:r>
      <w:r w:rsidRPr="00EB2587">
        <w:rPr>
          <w:color w:val="000000"/>
          <w:sz w:val="28"/>
          <w:szCs w:val="28"/>
          <w:lang w:val="en-US"/>
        </w:rPr>
        <w:t>Fe</w:t>
      </w:r>
      <w:r w:rsidRPr="00EB2587">
        <w:rPr>
          <w:color w:val="000000"/>
          <w:sz w:val="28"/>
          <w:szCs w:val="28"/>
        </w:rPr>
        <w:t>.</w:t>
      </w:r>
    </w:p>
    <w:p w:rsidR="002E04B9" w:rsidRPr="00EB2587" w:rsidRDefault="008B59F9" w:rsidP="00EB258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B2587">
        <w:rPr>
          <w:b/>
          <w:i/>
          <w:sz w:val="28"/>
          <w:szCs w:val="28"/>
        </w:rPr>
        <w:t xml:space="preserve">Самостоятельная работа: отпускная хрупкость </w:t>
      </w:r>
      <w:r w:rsidRPr="00EB2587">
        <w:rPr>
          <w:b/>
          <w:i/>
          <w:sz w:val="28"/>
          <w:szCs w:val="28"/>
          <w:lang w:val="en-US"/>
        </w:rPr>
        <w:t>I</w:t>
      </w:r>
      <w:r w:rsidRPr="00EB2587">
        <w:rPr>
          <w:b/>
          <w:i/>
          <w:sz w:val="28"/>
          <w:szCs w:val="28"/>
        </w:rPr>
        <w:t xml:space="preserve">, </w:t>
      </w:r>
      <w:r w:rsidRPr="00EB2587">
        <w:rPr>
          <w:b/>
          <w:i/>
          <w:sz w:val="28"/>
          <w:szCs w:val="28"/>
          <w:lang w:val="en-US"/>
        </w:rPr>
        <w:t>II</w:t>
      </w:r>
      <w:r w:rsidRPr="00EB2587">
        <w:rPr>
          <w:b/>
          <w:i/>
          <w:sz w:val="28"/>
          <w:szCs w:val="28"/>
        </w:rPr>
        <w:t xml:space="preserve"> рода и способы ее устранения.</w:t>
      </w:r>
    </w:p>
    <w:p w:rsidR="00235B8A" w:rsidRPr="00EB2587" w:rsidRDefault="00235B8A" w:rsidP="00EB2587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B2587">
        <w:rPr>
          <w:b/>
          <w:i/>
          <w:sz w:val="28"/>
          <w:szCs w:val="28"/>
        </w:rPr>
        <w:t>Итоги ТО:</w:t>
      </w:r>
    </w:p>
    <w:p w:rsidR="00235B8A" w:rsidRPr="00EB2587" w:rsidRDefault="00235B8A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b/>
          <w:i/>
          <w:sz w:val="28"/>
          <w:szCs w:val="28"/>
        </w:rPr>
        <w:t xml:space="preserve">Отжиг: </w:t>
      </w:r>
      <w:r w:rsidRPr="00EB2587">
        <w:rPr>
          <w:sz w:val="28"/>
          <w:szCs w:val="28"/>
        </w:rPr>
        <w:t>нагрев до определенной температуры с последующей выдержкой и медленным охлаждением в печи.</w:t>
      </w:r>
    </w:p>
    <w:p w:rsidR="00235B8A" w:rsidRPr="00EB2587" w:rsidRDefault="00235B8A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b/>
          <w:i/>
          <w:sz w:val="28"/>
          <w:szCs w:val="28"/>
        </w:rPr>
        <w:t>Нормализация</w:t>
      </w:r>
      <w:r w:rsidRPr="00EB2587">
        <w:rPr>
          <w:sz w:val="28"/>
          <w:szCs w:val="28"/>
        </w:rPr>
        <w:t>: нагрев до аустенитного состояния .</w:t>
      </w:r>
    </w:p>
    <w:p w:rsidR="00235B8A" w:rsidRPr="00EB2587" w:rsidRDefault="00235B8A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b/>
          <w:i/>
          <w:sz w:val="28"/>
          <w:szCs w:val="28"/>
        </w:rPr>
        <w:t>Закалка</w:t>
      </w:r>
      <w:r w:rsidRPr="00EB2587">
        <w:rPr>
          <w:sz w:val="28"/>
          <w:szCs w:val="28"/>
        </w:rPr>
        <w:t>: нагрев выше температур фазовых превращений, выдержке и охлаждении с высокой скоростью.</w:t>
      </w:r>
    </w:p>
    <w:p w:rsidR="00235B8A" w:rsidRPr="00EB2587" w:rsidRDefault="00235B8A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b/>
          <w:i/>
          <w:sz w:val="28"/>
          <w:szCs w:val="28"/>
        </w:rPr>
        <w:t>Отпуск:</w:t>
      </w:r>
      <w:r w:rsidR="00EB2587">
        <w:rPr>
          <w:b/>
          <w:i/>
          <w:sz w:val="28"/>
          <w:szCs w:val="28"/>
        </w:rPr>
        <w:t xml:space="preserve"> </w:t>
      </w:r>
      <w:r w:rsidR="00857227" w:rsidRPr="00EB2587">
        <w:rPr>
          <w:sz w:val="28"/>
          <w:szCs w:val="28"/>
        </w:rPr>
        <w:t>нагрев ниже критической точки и последующим охлаждением.</w:t>
      </w:r>
    </w:p>
    <w:p w:rsidR="009118E6" w:rsidRPr="00EB2587" w:rsidRDefault="00235B8A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b/>
          <w:i/>
          <w:sz w:val="28"/>
          <w:szCs w:val="28"/>
        </w:rPr>
        <w:t>Улучшение:</w:t>
      </w:r>
      <w:r w:rsidR="00EB2587">
        <w:rPr>
          <w:b/>
          <w:i/>
          <w:sz w:val="28"/>
          <w:szCs w:val="28"/>
        </w:rPr>
        <w:t xml:space="preserve"> </w:t>
      </w:r>
      <w:r w:rsidRPr="00EB2587">
        <w:rPr>
          <w:sz w:val="28"/>
          <w:szCs w:val="28"/>
        </w:rPr>
        <w:t>закалка с высоким отпуском</w:t>
      </w:r>
      <w:r w:rsidR="00EB2587">
        <w:rPr>
          <w:sz w:val="28"/>
          <w:szCs w:val="28"/>
        </w:rPr>
        <w:t xml:space="preserve"> </w:t>
      </w:r>
      <w:r w:rsidRPr="00EB2587">
        <w:rPr>
          <w:sz w:val="28"/>
          <w:szCs w:val="28"/>
        </w:rPr>
        <w:t xml:space="preserve">(улучшает общий комплекс механических </w:t>
      </w:r>
      <w:r w:rsidR="003E1442" w:rsidRPr="00EB2587">
        <w:rPr>
          <w:sz w:val="28"/>
          <w:szCs w:val="28"/>
        </w:rPr>
        <w:t>свойств, наиболее эффективная ТО</w:t>
      </w:r>
      <w:r w:rsidRPr="00EB2587">
        <w:rPr>
          <w:sz w:val="28"/>
          <w:szCs w:val="28"/>
        </w:rPr>
        <w:t xml:space="preserve"> для конструкционных сталей).</w:t>
      </w:r>
    </w:p>
    <w:p w:rsidR="00E92C7D" w:rsidRPr="00EB2587" w:rsidRDefault="00C43EE0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sz w:val="28"/>
          <w:szCs w:val="28"/>
        </w:rPr>
        <w:t>Задания:</w:t>
      </w:r>
    </w:p>
    <w:p w:rsidR="00C43EE0" w:rsidRPr="00EB2587" w:rsidRDefault="00C43EE0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sz w:val="28"/>
          <w:szCs w:val="28"/>
        </w:rPr>
        <w:t xml:space="preserve">назначить термообработку </w:t>
      </w:r>
      <w:r w:rsidR="00032F2C" w:rsidRPr="00EB2587">
        <w:rPr>
          <w:sz w:val="28"/>
          <w:szCs w:val="28"/>
        </w:rPr>
        <w:t>деталям машин:</w:t>
      </w:r>
    </w:p>
    <w:p w:rsidR="00032F2C" w:rsidRPr="00EB2587" w:rsidRDefault="00032F2C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sz w:val="28"/>
          <w:szCs w:val="28"/>
        </w:rPr>
        <w:t>-зубчатым колесам;</w:t>
      </w:r>
    </w:p>
    <w:p w:rsidR="00032F2C" w:rsidRPr="00EB2587" w:rsidRDefault="00032F2C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sz w:val="28"/>
          <w:szCs w:val="28"/>
        </w:rPr>
        <w:t>-нагруженным валам;</w:t>
      </w:r>
    </w:p>
    <w:p w:rsidR="00032F2C" w:rsidRPr="00EB2587" w:rsidRDefault="00032F2C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sz w:val="28"/>
          <w:szCs w:val="28"/>
        </w:rPr>
        <w:t>-шпонкам.</w:t>
      </w:r>
    </w:p>
    <w:p w:rsidR="00032F2C" w:rsidRPr="00EB2587" w:rsidRDefault="00032F2C" w:rsidP="00EB2587">
      <w:pPr>
        <w:spacing w:line="360" w:lineRule="auto"/>
        <w:ind w:firstLine="709"/>
        <w:jc w:val="both"/>
        <w:rPr>
          <w:sz w:val="28"/>
          <w:szCs w:val="28"/>
        </w:rPr>
      </w:pPr>
      <w:r w:rsidRPr="00EB2587">
        <w:rPr>
          <w:sz w:val="28"/>
          <w:szCs w:val="28"/>
        </w:rPr>
        <w:t>( в соответствии с чертежами деталей машин).</w:t>
      </w:r>
      <w:bookmarkStart w:id="0" w:name="_GoBack"/>
      <w:bookmarkEnd w:id="0"/>
    </w:p>
    <w:sectPr w:rsidR="00032F2C" w:rsidRPr="00EB2587" w:rsidSect="00EB25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51CF5"/>
    <w:multiLevelType w:val="hybridMultilevel"/>
    <w:tmpl w:val="DBCCB25C"/>
    <w:lvl w:ilvl="0" w:tplc="CE8A0792">
      <w:start w:val="1"/>
      <w:numFmt w:val="decimal"/>
      <w:lvlText w:val="%1)"/>
      <w:lvlJc w:val="left"/>
      <w:pPr>
        <w:tabs>
          <w:tab w:val="num" w:pos="398"/>
        </w:tabs>
        <w:ind w:left="3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E71"/>
    <w:rsid w:val="00026F69"/>
    <w:rsid w:val="00032F2C"/>
    <w:rsid w:val="000540D8"/>
    <w:rsid w:val="00056E48"/>
    <w:rsid w:val="00235B8A"/>
    <w:rsid w:val="00287460"/>
    <w:rsid w:val="002E04B9"/>
    <w:rsid w:val="00364E71"/>
    <w:rsid w:val="00377892"/>
    <w:rsid w:val="003A5230"/>
    <w:rsid w:val="003E1442"/>
    <w:rsid w:val="004F2B6C"/>
    <w:rsid w:val="00551B93"/>
    <w:rsid w:val="005A458C"/>
    <w:rsid w:val="006D5162"/>
    <w:rsid w:val="00792547"/>
    <w:rsid w:val="007E76BB"/>
    <w:rsid w:val="00857227"/>
    <w:rsid w:val="008B59F9"/>
    <w:rsid w:val="008D67C8"/>
    <w:rsid w:val="008F06A4"/>
    <w:rsid w:val="009118E6"/>
    <w:rsid w:val="009D5D76"/>
    <w:rsid w:val="00A2606D"/>
    <w:rsid w:val="00AA6725"/>
    <w:rsid w:val="00AD7C86"/>
    <w:rsid w:val="00AF521F"/>
    <w:rsid w:val="00B254EE"/>
    <w:rsid w:val="00C22482"/>
    <w:rsid w:val="00C37D28"/>
    <w:rsid w:val="00C42780"/>
    <w:rsid w:val="00C43EE0"/>
    <w:rsid w:val="00D24496"/>
    <w:rsid w:val="00DB3979"/>
    <w:rsid w:val="00E92C7D"/>
    <w:rsid w:val="00EB2587"/>
    <w:rsid w:val="00F6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7C78DB1-2A10-4CC9-8E79-D9595B6D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№3</vt:lpstr>
    </vt:vector>
  </TitlesOfParts>
  <Company>777</Company>
  <LinksUpToDate>false</LinksUpToDate>
  <CharactersWithSpaces>11269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№3</dc:title>
  <dc:subject/>
  <dc:creator>Home</dc:creator>
  <cp:keywords/>
  <dc:description/>
  <cp:lastModifiedBy>admin</cp:lastModifiedBy>
  <cp:revision>2</cp:revision>
  <cp:lastPrinted>2007-04-24T06:48:00Z</cp:lastPrinted>
  <dcterms:created xsi:type="dcterms:W3CDTF">2014-03-19T11:54:00Z</dcterms:created>
  <dcterms:modified xsi:type="dcterms:W3CDTF">2014-03-19T11:54:00Z</dcterms:modified>
</cp:coreProperties>
</file>