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0B" w:rsidRPr="00AE61D4" w:rsidRDefault="006212C9" w:rsidP="00AE61D4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</w:rPr>
      </w:pPr>
      <w:r w:rsidRPr="00AE61D4">
        <w:rPr>
          <w:rFonts w:ascii="Times New Roman" w:hAnsi="Times New Roman"/>
          <w:b/>
          <w:color w:val="000000"/>
          <w:sz w:val="28"/>
        </w:rPr>
        <w:t>Управление материальными потоками на основе пооперационного учета логистических издержек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b/>
          <w:color w:val="000000"/>
          <w:sz w:val="28"/>
        </w:rPr>
        <w:t>Цель занятия</w:t>
      </w:r>
      <w:r w:rsidRPr="00AE61D4">
        <w:rPr>
          <w:rFonts w:ascii="Times New Roman" w:hAnsi="Times New Roman"/>
          <w:color w:val="000000"/>
          <w:sz w:val="28"/>
        </w:rPr>
        <w:t xml:space="preserve"> </w:t>
      </w:r>
      <w:r w:rsidR="00AE61D4">
        <w:rPr>
          <w:rFonts w:ascii="Times New Roman" w:hAnsi="Times New Roman"/>
          <w:color w:val="000000"/>
          <w:sz w:val="28"/>
        </w:rPr>
        <w:t>–</w:t>
      </w:r>
      <w:r w:rsidR="00AE61D4" w:rsidRPr="00AE61D4">
        <w:rPr>
          <w:rFonts w:ascii="Times New Roman" w:hAnsi="Times New Roman"/>
          <w:color w:val="000000"/>
          <w:sz w:val="28"/>
        </w:rPr>
        <w:t xml:space="preserve"> </w:t>
      </w:r>
      <w:r w:rsidRPr="00AE61D4">
        <w:rPr>
          <w:rFonts w:ascii="Times New Roman" w:hAnsi="Times New Roman"/>
          <w:color w:val="000000"/>
          <w:sz w:val="28"/>
        </w:rPr>
        <w:t>изучение возможностей повышения эффективности функционирования склада, которые открывает пооперационный учет значимых логистических издержек.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 xml:space="preserve">Одна из основных задач логистики </w:t>
      </w:r>
      <w:r w:rsidR="00AE61D4">
        <w:rPr>
          <w:rFonts w:ascii="Times New Roman" w:hAnsi="Times New Roman"/>
          <w:color w:val="000000"/>
          <w:sz w:val="28"/>
        </w:rPr>
        <w:t>–</w:t>
      </w:r>
      <w:r w:rsidR="00AE61D4" w:rsidRPr="00AE61D4">
        <w:rPr>
          <w:rFonts w:ascii="Times New Roman" w:hAnsi="Times New Roman"/>
          <w:color w:val="000000"/>
          <w:sz w:val="28"/>
        </w:rPr>
        <w:t xml:space="preserve"> </w:t>
      </w:r>
      <w:r w:rsidRPr="00AE61D4">
        <w:rPr>
          <w:rFonts w:ascii="Times New Roman" w:hAnsi="Times New Roman"/>
          <w:color w:val="000000"/>
          <w:sz w:val="28"/>
        </w:rPr>
        <w:t xml:space="preserve">управление затратами по доведению материального потока от первичного источника сырья до конечного потребителя. Однако управлять затратами можно лишь в том случае, если они точно измеримы. Поэтому системы учета издержек производства и обращения участников логистических процессов должны выделять затраты, возникающие в процессе реализации функций логистики, и формировать информацию о наиболее значимых затратах, а также о характере их взаимодействия друг с другом. При соблюдении названного условия появляется возможность использовать важный критерий выбора оптимального варианта логистической системы </w:t>
      </w:r>
      <w:r w:rsidR="00AE61D4">
        <w:rPr>
          <w:rFonts w:ascii="Times New Roman" w:hAnsi="Times New Roman"/>
          <w:color w:val="000000"/>
          <w:sz w:val="28"/>
        </w:rPr>
        <w:t>–</w:t>
      </w:r>
      <w:r w:rsidR="00AE61D4" w:rsidRPr="00AE61D4">
        <w:rPr>
          <w:rFonts w:ascii="Times New Roman" w:hAnsi="Times New Roman"/>
          <w:color w:val="000000"/>
          <w:sz w:val="28"/>
        </w:rPr>
        <w:t xml:space="preserve"> </w:t>
      </w:r>
      <w:r w:rsidRPr="00AE61D4">
        <w:rPr>
          <w:rFonts w:ascii="Times New Roman" w:hAnsi="Times New Roman"/>
          <w:color w:val="000000"/>
          <w:sz w:val="28"/>
        </w:rPr>
        <w:t>минимум совокупных издержек на протяжении всей логистической цепи.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Практическое занятие знакомит обучающихся с возможностями, которые открывает применение логистического подхода к управлению материальными потоками на складе</w:t>
      </w:r>
      <w:r w:rsidRPr="00AE61D4">
        <w:rPr>
          <w:rStyle w:val="a7"/>
          <w:rFonts w:ascii="Times New Roman" w:hAnsi="Times New Roman"/>
          <w:color w:val="000000"/>
          <w:sz w:val="28"/>
        </w:rPr>
        <w:footnoteReference w:id="1"/>
      </w:r>
      <w:r w:rsidRPr="00AE61D4">
        <w:rPr>
          <w:rFonts w:ascii="Times New Roman" w:hAnsi="Times New Roman"/>
          <w:color w:val="000000"/>
          <w:sz w:val="28"/>
        </w:rPr>
        <w:t xml:space="preserve"> предприятия оптовой торговли. Однако следует отметить, что пооперационный учет логистических издержек позволит оптимизировать материальные потоки в любой логистической системе.</w:t>
      </w:r>
    </w:p>
    <w:p w:rsidR="004E300B" w:rsidRPr="00AE61D4" w:rsidRDefault="004E300B" w:rsidP="00AE61D4">
      <w:pPr>
        <w:pStyle w:val="1"/>
        <w:keepNext w:val="0"/>
        <w:widowControl/>
        <w:spacing w:line="360" w:lineRule="auto"/>
        <w:jc w:val="both"/>
        <w:rPr>
          <w:color w:val="000000"/>
          <w:sz w:val="28"/>
        </w:rPr>
      </w:pPr>
      <w:r w:rsidRPr="00AE61D4">
        <w:rPr>
          <w:color w:val="000000"/>
          <w:sz w:val="28"/>
        </w:rPr>
        <w:t>Теоретические пояснения к теме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Склады – здания, сооружения и разнообразные устройства, предназначенные для приемки, размещения и хранения поступивших на них товаров, подготовки их к потреблению и отпуску потребителю.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 xml:space="preserve">Объективная необходимость в специально обустроенных местах для содержания запасов существует на всех стадиях движения материального потока </w:t>
      </w:r>
      <w:r w:rsidR="00AE61D4">
        <w:rPr>
          <w:rFonts w:ascii="Times New Roman" w:hAnsi="Times New Roman"/>
          <w:color w:val="000000"/>
          <w:sz w:val="28"/>
        </w:rPr>
        <w:t>–</w:t>
      </w:r>
      <w:r w:rsidR="00AE61D4" w:rsidRPr="00AE61D4">
        <w:rPr>
          <w:rFonts w:ascii="Times New Roman" w:hAnsi="Times New Roman"/>
          <w:color w:val="000000"/>
          <w:sz w:val="28"/>
        </w:rPr>
        <w:t xml:space="preserve"> </w:t>
      </w:r>
      <w:r w:rsidRPr="00AE61D4">
        <w:rPr>
          <w:rFonts w:ascii="Times New Roman" w:hAnsi="Times New Roman"/>
          <w:color w:val="000000"/>
          <w:sz w:val="28"/>
        </w:rPr>
        <w:t>от первичного источника сырья до конечного потребителя. Поэтому в практике имеет место большое количество видов складов. Совокупность работ, выполняемых на различных складах, примерно одинакова. Это объясняется тем, что в разных логистических процессах склады выполняют следующие схожие функции:</w:t>
      </w:r>
    </w:p>
    <w:p w:rsidR="004E300B" w:rsidRPr="00AE61D4" w:rsidRDefault="00AE61D4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 w:rsidR="004E300B" w:rsidRPr="00AE61D4">
        <w:rPr>
          <w:rFonts w:ascii="Times New Roman" w:hAnsi="Times New Roman"/>
          <w:color w:val="000000"/>
          <w:sz w:val="28"/>
        </w:rPr>
        <w:t xml:space="preserve"> временное размещение и хранение материальных запасов;</w:t>
      </w:r>
    </w:p>
    <w:p w:rsidR="004E300B" w:rsidRPr="00AE61D4" w:rsidRDefault="00AE61D4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 w:rsidR="004E300B" w:rsidRPr="00AE61D4">
        <w:rPr>
          <w:rFonts w:ascii="Times New Roman" w:hAnsi="Times New Roman"/>
          <w:color w:val="000000"/>
          <w:sz w:val="28"/>
        </w:rPr>
        <w:t xml:space="preserve"> преобразование материальных потоков;</w:t>
      </w:r>
    </w:p>
    <w:p w:rsidR="004E300B" w:rsidRPr="00AE61D4" w:rsidRDefault="00AE61D4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 w:rsidR="004E300B" w:rsidRPr="00AE61D4">
        <w:rPr>
          <w:rFonts w:ascii="Times New Roman" w:hAnsi="Times New Roman"/>
          <w:color w:val="000000"/>
          <w:sz w:val="28"/>
        </w:rPr>
        <w:t xml:space="preserve"> обеспечение логистического сервиса в системе обслуживания.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 xml:space="preserve">Материальный поток </w:t>
      </w:r>
      <w:r w:rsidR="00AE61D4">
        <w:rPr>
          <w:rFonts w:ascii="Times New Roman" w:hAnsi="Times New Roman"/>
          <w:color w:val="000000"/>
          <w:sz w:val="28"/>
        </w:rPr>
        <w:t>–</w:t>
      </w:r>
      <w:r w:rsidR="00AE61D4" w:rsidRPr="00AE61D4">
        <w:rPr>
          <w:rFonts w:ascii="Times New Roman" w:hAnsi="Times New Roman"/>
          <w:color w:val="000000"/>
          <w:sz w:val="28"/>
        </w:rPr>
        <w:t xml:space="preserve"> </w:t>
      </w:r>
      <w:r w:rsidRPr="00AE61D4">
        <w:rPr>
          <w:rFonts w:ascii="Times New Roman" w:hAnsi="Times New Roman"/>
          <w:color w:val="000000"/>
          <w:sz w:val="28"/>
        </w:rPr>
        <w:t xml:space="preserve">грузы, детали, товарно-материальные ценности, рассматриваемые в процессе приложения к ним различных логистических операций (разгрузка, погрузка, транспортировка, укладка в тару и распаковка, укладка на хранение </w:t>
      </w:r>
      <w:r w:rsidR="00AE61D4">
        <w:rPr>
          <w:rFonts w:ascii="Times New Roman" w:hAnsi="Times New Roman"/>
          <w:color w:val="000000"/>
          <w:sz w:val="28"/>
        </w:rPr>
        <w:t>и т.п.</w:t>
      </w:r>
      <w:r w:rsidRPr="00AE61D4">
        <w:rPr>
          <w:rFonts w:ascii="Times New Roman" w:hAnsi="Times New Roman"/>
          <w:color w:val="000000"/>
          <w:sz w:val="28"/>
        </w:rPr>
        <w:t>) и отнесенные к определенному временному интервалу.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На складах предприятий оптовой торговли материальный поток называют, как правило, грузовым потоком.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 xml:space="preserve">Входящий материальный поток </w:t>
      </w:r>
      <w:r w:rsidR="00AE61D4">
        <w:rPr>
          <w:rFonts w:ascii="Times New Roman" w:hAnsi="Times New Roman"/>
          <w:color w:val="000000"/>
          <w:sz w:val="28"/>
        </w:rPr>
        <w:t>–</w:t>
      </w:r>
      <w:r w:rsidR="00AE61D4" w:rsidRPr="00AE61D4">
        <w:rPr>
          <w:rFonts w:ascii="Times New Roman" w:hAnsi="Times New Roman"/>
          <w:color w:val="000000"/>
          <w:sz w:val="28"/>
        </w:rPr>
        <w:t xml:space="preserve"> </w:t>
      </w:r>
      <w:r w:rsidRPr="00AE61D4">
        <w:rPr>
          <w:rFonts w:ascii="Times New Roman" w:hAnsi="Times New Roman"/>
          <w:color w:val="000000"/>
          <w:sz w:val="28"/>
        </w:rPr>
        <w:t>материальный поток, поступающий на склад из внешней среды.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Внутренний материальный поток</w:t>
      </w:r>
      <w:r w:rsidR="00AE61D4">
        <w:rPr>
          <w:rFonts w:ascii="Times New Roman" w:hAnsi="Times New Roman"/>
          <w:color w:val="000000"/>
          <w:sz w:val="28"/>
        </w:rPr>
        <w:t xml:space="preserve"> –</w:t>
      </w:r>
      <w:r w:rsidR="00AE61D4" w:rsidRPr="00AE61D4">
        <w:rPr>
          <w:rFonts w:ascii="Times New Roman" w:hAnsi="Times New Roman"/>
          <w:color w:val="000000"/>
          <w:sz w:val="28"/>
        </w:rPr>
        <w:t xml:space="preserve"> ма</w:t>
      </w:r>
      <w:r w:rsidRPr="00AE61D4">
        <w:rPr>
          <w:rFonts w:ascii="Times New Roman" w:hAnsi="Times New Roman"/>
          <w:color w:val="000000"/>
          <w:sz w:val="28"/>
        </w:rPr>
        <w:t>териальный поток, образуемый в результате осуществления логистических операций внутри склада. Внутренний поток складывается из потоков на разных участках склада и, как правило, многократно превышает входящий поток.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 xml:space="preserve">Выходящий материальный поток </w:t>
      </w:r>
      <w:r w:rsidR="00AE61D4">
        <w:rPr>
          <w:rFonts w:ascii="Times New Roman" w:hAnsi="Times New Roman"/>
          <w:color w:val="000000"/>
          <w:sz w:val="28"/>
        </w:rPr>
        <w:t>–</w:t>
      </w:r>
      <w:r w:rsidR="00AE61D4" w:rsidRPr="00AE61D4">
        <w:rPr>
          <w:rFonts w:ascii="Times New Roman" w:hAnsi="Times New Roman"/>
          <w:color w:val="000000"/>
          <w:sz w:val="28"/>
        </w:rPr>
        <w:t xml:space="preserve"> </w:t>
      </w:r>
      <w:r w:rsidRPr="00AE61D4">
        <w:rPr>
          <w:rFonts w:ascii="Times New Roman" w:hAnsi="Times New Roman"/>
          <w:color w:val="000000"/>
          <w:sz w:val="28"/>
        </w:rPr>
        <w:t>материальный поток, поступающий со склада во внешнюю среду. При сохранении запаса на складе за определенный период на одном уровне выходящий поток равен входящему.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 xml:space="preserve">Грузооборот склада </w:t>
      </w:r>
      <w:r w:rsidR="00AE61D4">
        <w:rPr>
          <w:rFonts w:ascii="Times New Roman" w:hAnsi="Times New Roman"/>
          <w:color w:val="000000"/>
          <w:sz w:val="28"/>
        </w:rPr>
        <w:t>–</w:t>
      </w:r>
      <w:r w:rsidR="00AE61D4" w:rsidRPr="00AE61D4">
        <w:rPr>
          <w:rFonts w:ascii="Times New Roman" w:hAnsi="Times New Roman"/>
          <w:color w:val="000000"/>
          <w:sz w:val="28"/>
        </w:rPr>
        <w:t xml:space="preserve"> </w:t>
      </w:r>
      <w:r w:rsidRPr="00AE61D4">
        <w:rPr>
          <w:rFonts w:ascii="Times New Roman" w:hAnsi="Times New Roman"/>
          <w:color w:val="000000"/>
          <w:sz w:val="28"/>
        </w:rPr>
        <w:t>общепринятое название входящего на склад или выходящего со склада материального потока за соответствующий период.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Рассмотрим технологический процесс на складе.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Прибывший железнодорожным транспортом товар выгружается из транспортного средства на участке разгрузки.</w:t>
      </w:r>
    </w:p>
    <w:p w:rsidR="004E300B" w:rsidRPr="00AE61D4" w:rsidRDefault="004E300B" w:rsidP="00AE61D4">
      <w:pPr>
        <w:pStyle w:val="21"/>
        <w:widowControl/>
        <w:spacing w:line="360" w:lineRule="auto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 xml:space="preserve">Различают грузы, прибывшие в рабочее и нерабочее время. Если разгрузка происходит в нерабочее время, </w:t>
      </w:r>
      <w:r w:rsidR="00AE61D4">
        <w:rPr>
          <w:rFonts w:ascii="Times New Roman" w:hAnsi="Times New Roman"/>
          <w:color w:val="000000"/>
          <w:sz w:val="28"/>
        </w:rPr>
        <w:t>т.е.</w:t>
      </w:r>
      <w:r w:rsidRPr="00AE61D4">
        <w:rPr>
          <w:rFonts w:ascii="Times New Roman" w:hAnsi="Times New Roman"/>
          <w:color w:val="000000"/>
          <w:sz w:val="28"/>
        </w:rPr>
        <w:t xml:space="preserve"> тогда, когда основной склад закрыт, груз поступает в приемочную экспедицию </w:t>
      </w:r>
      <w:r w:rsidR="00AE61D4">
        <w:rPr>
          <w:rFonts w:ascii="Times New Roman" w:hAnsi="Times New Roman"/>
          <w:color w:val="000000"/>
          <w:sz w:val="28"/>
        </w:rPr>
        <w:t>–</w:t>
      </w:r>
      <w:r w:rsidR="00AE61D4" w:rsidRPr="00AE61D4">
        <w:rPr>
          <w:rFonts w:ascii="Times New Roman" w:hAnsi="Times New Roman"/>
          <w:color w:val="000000"/>
          <w:sz w:val="28"/>
        </w:rPr>
        <w:t xml:space="preserve"> </w:t>
      </w:r>
      <w:r w:rsidRPr="00AE61D4">
        <w:rPr>
          <w:rFonts w:ascii="Times New Roman" w:hAnsi="Times New Roman"/>
          <w:color w:val="000000"/>
          <w:sz w:val="28"/>
        </w:rPr>
        <w:t>помещение, отдельное от основного склада.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Разгруженный в рабочее время груз направляется в основное помещение склада. При этом некоторые товары, например сахар в стандартных мешках, сразу перемещаются на участок хранения. Другие товары направляются на участок приемки, для распаковки и проверки.</w:t>
      </w:r>
    </w:p>
    <w:p w:rsidR="004E300B" w:rsidRPr="00AE61D4" w:rsidRDefault="004E300B" w:rsidP="00AE61D4">
      <w:pPr>
        <w:pStyle w:val="21"/>
        <w:widowControl/>
        <w:spacing w:line="360" w:lineRule="auto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В дальнейшем весь поступивший на склад груз так или иначе сосредотачивается в зоне хранения основного помещения склада.</w:t>
      </w:r>
    </w:p>
    <w:p w:rsidR="004E300B" w:rsidRPr="00AE61D4" w:rsidRDefault="004E300B" w:rsidP="00AE61D4">
      <w:pPr>
        <w:pStyle w:val="21"/>
        <w:widowControl/>
        <w:spacing w:line="360" w:lineRule="auto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Отпускаемый со склада товар может проходить или не проходить операцию комплектования. Через участок комплектования склада проходит только товар, который упаковывается и отпускается вместе с другими товарами в общей транспортной таре.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Товар со склада предприятия оптовой торговли может доставляться заказчику силами данного предприятия. Тогда в помещении, отдельном от основного склада, необходимо организовать отправочную экспедицию, которая будет накапливать подготовленный к отгрузке товар и обеспечивать его доставку покупателям. Завершает технологический процесс на складе операция погрузки, которая в нашем случае выполняется на автомобильной рампе.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Принципиальная схема материальных потоков на складе предприятия оптовой торговли приведена на рис.</w:t>
      </w:r>
      <w:r w:rsidR="00AE61D4">
        <w:rPr>
          <w:rFonts w:ascii="Times New Roman" w:hAnsi="Times New Roman"/>
          <w:color w:val="000000"/>
          <w:sz w:val="28"/>
        </w:rPr>
        <w:t> </w:t>
      </w:r>
      <w:r w:rsidR="00AE61D4" w:rsidRPr="00AE61D4">
        <w:rPr>
          <w:rFonts w:ascii="Times New Roman" w:hAnsi="Times New Roman"/>
          <w:color w:val="000000"/>
          <w:sz w:val="28"/>
        </w:rPr>
        <w:t>1</w:t>
      </w:r>
      <w:r w:rsidRPr="00AE61D4">
        <w:rPr>
          <w:rFonts w:ascii="Times New Roman" w:hAnsi="Times New Roman"/>
          <w:color w:val="000000"/>
          <w:sz w:val="28"/>
        </w:rPr>
        <w:t>.2.</w:t>
      </w:r>
    </w:p>
    <w:p w:rsidR="004E300B" w:rsidRPr="00AE61D4" w:rsidRDefault="004E300B" w:rsidP="00AE61D4">
      <w:pPr>
        <w:pStyle w:val="21"/>
        <w:widowControl/>
        <w:spacing w:line="360" w:lineRule="auto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Перечислим основные логистические операции, выполняемые с грузом на отдельных участках рассматриваемого склада.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 xml:space="preserve">Участок разгрузки (в нашем случае </w:t>
      </w:r>
      <w:r w:rsidR="00AE61D4">
        <w:rPr>
          <w:rFonts w:ascii="Times New Roman" w:hAnsi="Times New Roman"/>
          <w:color w:val="000000"/>
          <w:sz w:val="28"/>
        </w:rPr>
        <w:t>–</w:t>
      </w:r>
      <w:r w:rsidR="00AE61D4" w:rsidRPr="00AE61D4">
        <w:rPr>
          <w:rFonts w:ascii="Times New Roman" w:hAnsi="Times New Roman"/>
          <w:color w:val="000000"/>
          <w:sz w:val="28"/>
        </w:rPr>
        <w:t xml:space="preserve"> </w:t>
      </w:r>
      <w:r w:rsidRPr="00AE61D4">
        <w:rPr>
          <w:rFonts w:ascii="Times New Roman" w:hAnsi="Times New Roman"/>
          <w:color w:val="000000"/>
          <w:sz w:val="28"/>
        </w:rPr>
        <w:t>железнодорожная рампа):</w:t>
      </w:r>
    </w:p>
    <w:p w:rsidR="004E300B" w:rsidRPr="00AE61D4" w:rsidRDefault="00AE61D4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 w:rsidR="004E300B" w:rsidRPr="00AE61D4">
        <w:rPr>
          <w:rFonts w:ascii="Times New Roman" w:hAnsi="Times New Roman"/>
          <w:color w:val="000000"/>
          <w:sz w:val="28"/>
        </w:rPr>
        <w:t xml:space="preserve"> механизированная разгрузка транспортных средств;</w:t>
      </w:r>
    </w:p>
    <w:p w:rsidR="004E300B" w:rsidRPr="00AE61D4" w:rsidRDefault="00AE61D4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 w:rsidR="004E300B" w:rsidRPr="00AE61D4">
        <w:rPr>
          <w:rFonts w:ascii="Times New Roman" w:hAnsi="Times New Roman"/>
          <w:color w:val="000000"/>
          <w:sz w:val="28"/>
        </w:rPr>
        <w:t xml:space="preserve"> ручная разгрузка транспортных средств. Приемочная экспедиция (размещается в отдельном помещении склада)'</w:t>
      </w:r>
    </w:p>
    <w:p w:rsidR="004E300B" w:rsidRPr="00AE61D4" w:rsidRDefault="00AE61D4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 w:rsidR="004E300B" w:rsidRPr="00AE61D4">
        <w:rPr>
          <w:rFonts w:ascii="Times New Roman" w:hAnsi="Times New Roman"/>
          <w:color w:val="000000"/>
          <w:sz w:val="28"/>
        </w:rPr>
        <w:t xml:space="preserve"> приемка прибывшего в нерабочее время груза по количеству мест и его кратковременное хранение до передачи на основной склад. Грузы в приемочную экспедицию поступают с участка разгрузки.</w:t>
      </w:r>
    </w:p>
    <w:p w:rsidR="004E300B" w:rsidRPr="00AE61D4" w:rsidRDefault="004E300B" w:rsidP="00AE61D4">
      <w:pPr>
        <w:pStyle w:val="21"/>
        <w:widowControl/>
        <w:spacing w:line="360" w:lineRule="auto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Участок приемки (размещается в основном помещении склада):</w:t>
      </w:r>
    </w:p>
    <w:p w:rsidR="004E300B" w:rsidRPr="00AE61D4" w:rsidRDefault="00AE61D4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 w:rsidR="004E300B" w:rsidRPr="00AE61D4">
        <w:rPr>
          <w:rFonts w:ascii="Times New Roman" w:hAnsi="Times New Roman"/>
          <w:color w:val="000000"/>
          <w:sz w:val="28"/>
        </w:rPr>
        <w:t xml:space="preserve"> приемка товаров по количеству и качеству. Грузы на участок приемки могут поступать с участка разгрузки и из приемочной экспедиции.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Участок хранения (главная часть основного помещения склада):</w:t>
      </w:r>
    </w:p>
    <w:p w:rsidR="004E300B" w:rsidRDefault="004E300B" w:rsidP="00AE61D4">
      <w:pPr>
        <w:widowControl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укладка груза на хранение;</w:t>
      </w:r>
    </w:p>
    <w:p w:rsidR="006212C9" w:rsidRPr="00AE61D4" w:rsidRDefault="006212C9" w:rsidP="006212C9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</w:rPr>
      </w:pPr>
    </w:p>
    <w:p w:rsidR="004E300B" w:rsidRPr="00AE61D4" w:rsidRDefault="0052404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227.25pt" fillcolor="window">
            <v:imagedata r:id="rId7" o:title=""/>
          </v:shape>
        </w:pic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Рис.</w:t>
      </w:r>
      <w:r w:rsidR="00AE61D4">
        <w:rPr>
          <w:rFonts w:ascii="Times New Roman" w:hAnsi="Times New Roman"/>
          <w:color w:val="000000"/>
          <w:sz w:val="28"/>
        </w:rPr>
        <w:t> </w:t>
      </w:r>
      <w:r w:rsidR="00AE61D4" w:rsidRPr="00AE61D4">
        <w:rPr>
          <w:rFonts w:ascii="Times New Roman" w:hAnsi="Times New Roman"/>
          <w:color w:val="000000"/>
          <w:sz w:val="28"/>
        </w:rPr>
        <w:t>1</w:t>
      </w:r>
      <w:r w:rsidRPr="00AE61D4">
        <w:rPr>
          <w:rFonts w:ascii="Times New Roman" w:hAnsi="Times New Roman"/>
          <w:color w:val="000000"/>
          <w:sz w:val="28"/>
        </w:rPr>
        <w:t>.2. Принципиальная схема материального потока на складе предприятия оптовой торговли</w:t>
      </w:r>
    </w:p>
    <w:p w:rsidR="006212C9" w:rsidRDefault="006212C9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AE61D4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 w:rsidR="004E300B" w:rsidRPr="00AE61D4">
        <w:rPr>
          <w:rFonts w:ascii="Times New Roman" w:hAnsi="Times New Roman"/>
          <w:color w:val="000000"/>
          <w:sz w:val="28"/>
        </w:rPr>
        <w:t>отборка груза из мест хранения. Участок комплектования (размещается в основном помещении склада):</w:t>
      </w:r>
    </w:p>
    <w:p w:rsidR="004E300B" w:rsidRPr="00AE61D4" w:rsidRDefault="00AE61D4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 w:rsidR="004E300B" w:rsidRPr="00AE61D4">
        <w:rPr>
          <w:rFonts w:ascii="Times New Roman" w:hAnsi="Times New Roman"/>
          <w:color w:val="000000"/>
          <w:sz w:val="28"/>
        </w:rPr>
        <w:t>формирование грузовых единиц, содержащих ассортимент товаров, подобранный в соответствии с заказами покупателей.</w:t>
      </w:r>
    </w:p>
    <w:p w:rsidR="004E300B" w:rsidRPr="00AE61D4" w:rsidRDefault="004E300B" w:rsidP="00AE61D4">
      <w:pPr>
        <w:pStyle w:val="21"/>
        <w:widowControl/>
        <w:spacing w:line="360" w:lineRule="auto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Отправочная экспедиция:</w:t>
      </w:r>
    </w:p>
    <w:p w:rsidR="004E300B" w:rsidRPr="00AE61D4" w:rsidRDefault="00AE61D4" w:rsidP="00AE61D4">
      <w:pPr>
        <w:pStyle w:val="21"/>
        <w:widowControl/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 w:rsidR="004E300B" w:rsidRPr="00AE61D4">
        <w:rPr>
          <w:rFonts w:ascii="Times New Roman" w:hAnsi="Times New Roman"/>
          <w:color w:val="000000"/>
          <w:sz w:val="28"/>
        </w:rPr>
        <w:t>кратковременное хранение подготовленных к отправке грузовых единиц, организация их доставки покупателю.</w:t>
      </w:r>
    </w:p>
    <w:p w:rsidR="004E300B" w:rsidRPr="00AE61D4" w:rsidRDefault="004E300B" w:rsidP="00AE61D4">
      <w:pPr>
        <w:pStyle w:val="21"/>
        <w:widowControl/>
        <w:spacing w:line="360" w:lineRule="auto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Участок погрузки (в нашем случае – автомобильная рампа):</w:t>
      </w:r>
    </w:p>
    <w:p w:rsidR="004E300B" w:rsidRPr="00AE61D4" w:rsidRDefault="00AE61D4" w:rsidP="00AE61D4">
      <w:pPr>
        <w:pStyle w:val="21"/>
        <w:widowControl/>
        <w:spacing w:line="36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 w:rsidR="004E300B" w:rsidRPr="00AE61D4">
        <w:rPr>
          <w:rFonts w:ascii="Times New Roman" w:hAnsi="Times New Roman"/>
          <w:color w:val="000000"/>
          <w:sz w:val="28"/>
        </w:rPr>
        <w:t>погрузка транспортных средств (ручная и механизированная).</w:t>
      </w:r>
    </w:p>
    <w:p w:rsidR="006212C9" w:rsidRDefault="006212C9" w:rsidP="00AE61D4">
      <w:pPr>
        <w:pStyle w:val="2"/>
        <w:keepNext w:val="0"/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6212C9" w:rsidRDefault="006212C9" w:rsidP="006212C9">
      <w:pPr>
        <w:pStyle w:val="2"/>
        <w:keepNext w:val="0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4E300B" w:rsidRPr="006212C9" w:rsidRDefault="006212C9" w:rsidP="006212C9">
      <w:pPr>
        <w:pStyle w:val="2"/>
        <w:keepNext w:val="0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4E300B" w:rsidRPr="006212C9">
        <w:rPr>
          <w:sz w:val="28"/>
          <w:szCs w:val="28"/>
        </w:rPr>
        <w:t>Задание 1</w:t>
      </w:r>
      <w:r w:rsidRPr="006212C9">
        <w:rPr>
          <w:sz w:val="28"/>
          <w:szCs w:val="28"/>
        </w:rPr>
        <w:t xml:space="preserve">. </w:t>
      </w:r>
      <w:r w:rsidR="004E300B" w:rsidRPr="006212C9">
        <w:rPr>
          <w:sz w:val="28"/>
          <w:szCs w:val="28"/>
        </w:rPr>
        <w:t>Расчет величины суммарного материального потока на складе</w:t>
      </w:r>
    </w:p>
    <w:p w:rsidR="006212C9" w:rsidRDefault="006212C9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 xml:space="preserve">На складах предприятий оптовой торговли материальные потоки рассчитывают, как правило, для отдельных участков или по отдельным операциям (например, внутрискладское перемещение грузов, ручная переборка груза на участках приемки и комплектации </w:t>
      </w:r>
      <w:r w:rsidR="00AE61D4">
        <w:rPr>
          <w:rFonts w:ascii="Times New Roman" w:hAnsi="Times New Roman"/>
          <w:color w:val="000000"/>
          <w:sz w:val="28"/>
        </w:rPr>
        <w:t>и т.п.</w:t>
      </w:r>
      <w:r w:rsidRPr="00AE61D4">
        <w:rPr>
          <w:rFonts w:ascii="Times New Roman" w:hAnsi="Times New Roman"/>
          <w:color w:val="000000"/>
          <w:sz w:val="28"/>
        </w:rPr>
        <w:t>). При этом суммируют объемы работ по всем операциям на данном участке или в рамках данной операции.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Суммарный внутренний материальный поток (грузовой поток) склада определяется сложением материальных потоков, проходящих через его отдельные участки и между участками. Величина суммарного материального потока на складе зависит от того, по какому пути пойдет груз на складе, будут или не будут выполняться с ним те или иные операции. В свою очередь, маршрут материального потока определяется значением факторов, перечисленных в табл. 1.1.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Объем работ по отдельной операции, рассчитанный за определенный промежуток времени (месяц, квартал, год), представляет собой материальный поток по соответствующей операции.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 xml:space="preserve">Величина суммарного материального потока на складе (Р) определяется сложением величин материальных потоков, сгруппированных либо по признаку выполняемой логистической операции, либо по признаку места выполнения логистической </w:t>
      </w:r>
      <w:r w:rsidR="00AE61D4" w:rsidRPr="00AE61D4">
        <w:rPr>
          <w:rFonts w:ascii="Times New Roman" w:hAnsi="Times New Roman"/>
          <w:color w:val="000000"/>
          <w:sz w:val="28"/>
        </w:rPr>
        <w:t>операции.</w:t>
      </w:r>
      <w:r w:rsidR="00AE61D4">
        <w:rPr>
          <w:rFonts w:ascii="Times New Roman" w:hAnsi="Times New Roman"/>
          <w:color w:val="000000"/>
          <w:sz w:val="28"/>
        </w:rPr>
        <w:t xml:space="preserve"> </w:t>
      </w:r>
      <w:r w:rsidR="00AE61D4" w:rsidRPr="00AE61D4">
        <w:rPr>
          <w:rFonts w:ascii="Times New Roman" w:hAnsi="Times New Roman"/>
          <w:color w:val="000000"/>
          <w:sz w:val="28"/>
        </w:rPr>
        <w:t>Д</w:t>
      </w:r>
      <w:r w:rsidRPr="00AE61D4">
        <w:rPr>
          <w:rFonts w:ascii="Times New Roman" w:hAnsi="Times New Roman"/>
          <w:color w:val="000000"/>
          <w:sz w:val="28"/>
        </w:rPr>
        <w:t>алее при расчете величины суммарного материального потока будем использовать понятие «группа материального потока», содержание которого варьируется в зависимости от конкретных участков склада или операций.</w:t>
      </w:r>
    </w:p>
    <w:p w:rsidR="004E300B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6212C9" w:rsidRDefault="006212C9" w:rsidP="006212C9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  <w:r w:rsidR="004E300B" w:rsidRPr="006212C9">
        <w:rPr>
          <w:rFonts w:ascii="Times New Roman" w:hAnsi="Times New Roman"/>
          <w:sz w:val="28"/>
          <w:szCs w:val="28"/>
        </w:rPr>
        <w:t>Таблица 1.1</w:t>
      </w:r>
      <w:r w:rsidRPr="006212C9">
        <w:rPr>
          <w:rFonts w:ascii="Times New Roman" w:hAnsi="Times New Roman"/>
          <w:sz w:val="28"/>
          <w:szCs w:val="28"/>
        </w:rPr>
        <w:t xml:space="preserve">. </w:t>
      </w:r>
      <w:r w:rsidR="004E300B" w:rsidRPr="006212C9">
        <w:rPr>
          <w:rFonts w:ascii="Times New Roman" w:hAnsi="Times New Roman"/>
          <w:sz w:val="28"/>
          <w:szCs w:val="28"/>
        </w:rPr>
        <w:t>Факторы объема складской грузопереработки (факторы, влияющие на величину суммарного материального потока на складе)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361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516"/>
      </w:tblGrid>
      <w:tr w:rsidR="006212C9" w:rsidRPr="00336E89" w:rsidTr="00336E89">
        <w:trPr>
          <w:cantSplit/>
          <w:trHeight w:val="1106"/>
          <w:jc w:val="center"/>
        </w:trPr>
        <w:tc>
          <w:tcPr>
            <w:tcW w:w="971" w:type="dxa"/>
            <w:vMerge w:val="restart"/>
            <w:shd w:val="clear" w:color="auto" w:fill="auto"/>
          </w:tcPr>
          <w:p w:rsidR="004E300B" w:rsidRPr="00336E89" w:rsidRDefault="004E300B" w:rsidP="00336E89">
            <w:pPr>
              <w:pStyle w:val="a5"/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36E89">
              <w:rPr>
                <w:rFonts w:ascii="Times New Roman" w:hAnsi="Times New Roman"/>
                <w:b/>
                <w:color w:val="000000"/>
              </w:rPr>
              <w:t>Обозначение фактора</w:t>
            </w:r>
          </w:p>
        </w:tc>
        <w:tc>
          <w:tcPr>
            <w:tcW w:w="3616" w:type="dxa"/>
            <w:vMerge w:val="restar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</w:rPr>
            </w:pPr>
          </w:p>
          <w:p w:rsidR="004E300B" w:rsidRPr="00336E89" w:rsidRDefault="004E300B" w:rsidP="00336E89">
            <w:pPr>
              <w:pStyle w:val="7"/>
              <w:keepNext w:val="0"/>
              <w:widowControl/>
              <w:spacing w:line="360" w:lineRule="auto"/>
              <w:ind w:firstLine="0"/>
              <w:jc w:val="both"/>
              <w:rPr>
                <w:b/>
                <w:color w:val="000000"/>
                <w:sz w:val="20"/>
              </w:rPr>
            </w:pPr>
            <w:r w:rsidRPr="00336E89">
              <w:rPr>
                <w:b/>
                <w:color w:val="000000"/>
                <w:sz w:val="20"/>
              </w:rPr>
              <w:t>Наименование фактора</w:t>
            </w:r>
          </w:p>
        </w:tc>
        <w:tc>
          <w:tcPr>
            <w:tcW w:w="4710" w:type="dxa"/>
            <w:gridSpan w:val="10"/>
            <w:shd w:val="clear" w:color="auto" w:fill="auto"/>
          </w:tcPr>
          <w:p w:rsidR="004E300B" w:rsidRPr="00336E89" w:rsidRDefault="004E300B" w:rsidP="00336E89">
            <w:pPr>
              <w:pStyle w:val="a5"/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36E89">
              <w:rPr>
                <w:rFonts w:ascii="Times New Roman" w:hAnsi="Times New Roman"/>
                <w:b/>
                <w:color w:val="000000"/>
              </w:rPr>
              <w:t>Значение фактора</w:t>
            </w:r>
          </w:p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36E89">
              <w:rPr>
                <w:rFonts w:ascii="Times New Roman" w:hAnsi="Times New Roman"/>
                <w:b/>
                <w:color w:val="000000"/>
              </w:rPr>
              <w:t>(по вариантам работы)*</w:t>
            </w:r>
            <w:r w:rsidR="00AE61D4" w:rsidRPr="00336E89">
              <w:rPr>
                <w:rFonts w:ascii="Times New Roman" w:hAnsi="Times New Roman"/>
                <w:b/>
                <w:color w:val="000000"/>
              </w:rPr>
              <w:t>, %</w:t>
            </w:r>
          </w:p>
        </w:tc>
      </w:tr>
      <w:tr w:rsidR="006212C9" w:rsidRPr="00336E89" w:rsidTr="00336E89">
        <w:trPr>
          <w:cantSplit/>
          <w:trHeight w:val="131"/>
          <w:jc w:val="center"/>
        </w:trPr>
        <w:tc>
          <w:tcPr>
            <w:tcW w:w="971" w:type="dxa"/>
            <w:vMerge/>
            <w:shd w:val="clear" w:color="auto" w:fill="auto"/>
          </w:tcPr>
          <w:p w:rsidR="004E300B" w:rsidRPr="00336E89" w:rsidRDefault="004E300B" w:rsidP="00336E89">
            <w:pPr>
              <w:pStyle w:val="a5"/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16" w:type="dxa"/>
            <w:vMerge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36E89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36E89">
              <w:rPr>
                <w:rFonts w:ascii="Times New Roman" w:hAnsi="Times New Roman"/>
                <w:b/>
                <w:color w:val="000000"/>
              </w:rPr>
              <w:t>22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36E89">
              <w:rPr>
                <w:rFonts w:ascii="Times New Roman" w:hAnsi="Times New Roman"/>
                <w:b/>
                <w:color w:val="000000"/>
              </w:rPr>
              <w:t>33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36E89">
              <w:rPr>
                <w:rFonts w:ascii="Times New Roman" w:hAnsi="Times New Roman"/>
                <w:b/>
                <w:color w:val="000000"/>
              </w:rPr>
              <w:t>44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36E89">
              <w:rPr>
                <w:rFonts w:ascii="Times New Roman" w:hAnsi="Times New Roman"/>
                <w:b/>
                <w:color w:val="000000"/>
              </w:rPr>
              <w:t>45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36E89">
              <w:rPr>
                <w:rFonts w:ascii="Times New Roman" w:hAnsi="Times New Roman"/>
                <w:b/>
                <w:color w:val="000000"/>
              </w:rPr>
              <w:t>56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36E89">
              <w:rPr>
                <w:rFonts w:ascii="Times New Roman" w:hAnsi="Times New Roman"/>
                <w:b/>
                <w:color w:val="000000"/>
              </w:rPr>
              <w:t>57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36E89">
              <w:rPr>
                <w:rFonts w:ascii="Times New Roman" w:hAnsi="Times New Roman"/>
                <w:b/>
                <w:color w:val="000000"/>
              </w:rPr>
              <w:t>78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36E89">
              <w:rPr>
                <w:rFonts w:ascii="Times New Roman" w:hAnsi="Times New Roman"/>
                <w:b/>
                <w:color w:val="000000"/>
              </w:rPr>
              <w:t>99</w:t>
            </w:r>
          </w:p>
        </w:tc>
        <w:tc>
          <w:tcPr>
            <w:tcW w:w="51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36E89">
              <w:rPr>
                <w:rFonts w:ascii="Times New Roman" w:hAnsi="Times New Roman"/>
                <w:b/>
                <w:color w:val="000000"/>
              </w:rPr>
              <w:t>710</w:t>
            </w:r>
          </w:p>
        </w:tc>
      </w:tr>
      <w:tr w:rsidR="006212C9" w:rsidRPr="00336E89" w:rsidTr="00336E89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4E300B" w:rsidRPr="00336E89" w:rsidRDefault="004E300B" w:rsidP="00336E89">
            <w:pPr>
              <w:pStyle w:val="a5"/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vertAlign w:val="subscript"/>
              </w:rPr>
            </w:pPr>
            <w:r w:rsidRPr="00336E89">
              <w:rPr>
                <w:rFonts w:ascii="Times New Roman" w:hAnsi="Times New Roman"/>
                <w:color w:val="000000"/>
              </w:rPr>
              <w:t>А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1</w:t>
            </w:r>
          </w:p>
        </w:tc>
        <w:tc>
          <w:tcPr>
            <w:tcW w:w="361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Доля товаров, поставляемых на склад в нерабочее время и проходящих через приемочную экспедицию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pStyle w:val="a5"/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1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6212C9" w:rsidRPr="00336E89" w:rsidTr="00336E89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4E300B" w:rsidRPr="00336E89" w:rsidRDefault="004E300B" w:rsidP="00336E89">
            <w:pPr>
              <w:pStyle w:val="a5"/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vertAlign w:val="subscript"/>
              </w:rPr>
            </w:pPr>
            <w:r w:rsidRPr="00336E89">
              <w:rPr>
                <w:rFonts w:ascii="Times New Roman" w:hAnsi="Times New Roman"/>
                <w:color w:val="000000"/>
              </w:rPr>
              <w:t>А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2</w:t>
            </w:r>
          </w:p>
        </w:tc>
        <w:tc>
          <w:tcPr>
            <w:tcW w:w="361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Доля товаров, проходящих через участок приемки склада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pStyle w:val="a5"/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1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6212C9" w:rsidRPr="00336E89" w:rsidTr="00336E89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4E300B" w:rsidRPr="00336E89" w:rsidRDefault="004E300B" w:rsidP="00336E89">
            <w:pPr>
              <w:pStyle w:val="a5"/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А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3</w:t>
            </w:r>
          </w:p>
        </w:tc>
        <w:tc>
          <w:tcPr>
            <w:tcW w:w="361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Доля товаров, подлежащих комплектованию на складе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pStyle w:val="a5"/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51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70</w:t>
            </w:r>
          </w:p>
        </w:tc>
      </w:tr>
      <w:tr w:rsidR="006212C9" w:rsidRPr="00336E89" w:rsidTr="00336E89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4E300B" w:rsidRPr="00336E89" w:rsidRDefault="004E300B" w:rsidP="00336E89">
            <w:pPr>
              <w:pStyle w:val="a5"/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vertAlign w:val="subscript"/>
              </w:rPr>
            </w:pPr>
            <w:r w:rsidRPr="00336E89">
              <w:rPr>
                <w:rFonts w:ascii="Times New Roman" w:hAnsi="Times New Roman"/>
                <w:color w:val="000000"/>
              </w:rPr>
              <w:t>А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4</w:t>
            </w:r>
          </w:p>
        </w:tc>
        <w:tc>
          <w:tcPr>
            <w:tcW w:w="361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Уровень централизованной доставки, те доля товаров, попадающих на участок погрузки из отправочной экспедиции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pStyle w:val="a5"/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1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6212C9" w:rsidRPr="00336E89" w:rsidTr="00336E89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4E300B" w:rsidRPr="00336E89" w:rsidRDefault="004E300B" w:rsidP="00336E89">
            <w:pPr>
              <w:pStyle w:val="a5"/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А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5</w:t>
            </w:r>
          </w:p>
        </w:tc>
        <w:tc>
          <w:tcPr>
            <w:tcW w:w="361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Доля доставленных на склад товаров, не подлежащих механизированной выгрузке из транспортного средства и требующих ручной выгрузки с укладкой на поддоны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pStyle w:val="a5"/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1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60</w:t>
            </w:r>
          </w:p>
        </w:tc>
      </w:tr>
      <w:tr w:rsidR="006212C9" w:rsidRPr="00336E89" w:rsidTr="00336E89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4E300B" w:rsidRPr="00336E89" w:rsidRDefault="004E300B" w:rsidP="00336E89">
            <w:pPr>
              <w:pStyle w:val="a5"/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vertAlign w:val="subscript"/>
              </w:rPr>
            </w:pPr>
            <w:r w:rsidRPr="00336E89">
              <w:rPr>
                <w:rFonts w:ascii="Times New Roman" w:hAnsi="Times New Roman"/>
                <w:color w:val="000000"/>
              </w:rPr>
              <w:t>А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6</w:t>
            </w:r>
          </w:p>
        </w:tc>
        <w:tc>
          <w:tcPr>
            <w:tcW w:w="361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Доля товаров, загружаемых в транспортное средство при отпуске со склада вручную (из-за неприспособленности транспортного средства покупателя к механизированной загрузке)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pStyle w:val="a5"/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1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6212C9" w:rsidRPr="00336E89" w:rsidTr="00336E89">
        <w:trPr>
          <w:cantSplit/>
          <w:jc w:val="center"/>
        </w:trPr>
        <w:tc>
          <w:tcPr>
            <w:tcW w:w="971" w:type="dxa"/>
            <w:shd w:val="clear" w:color="auto" w:fill="auto"/>
          </w:tcPr>
          <w:p w:rsidR="004E300B" w:rsidRPr="00336E89" w:rsidRDefault="004E300B" w:rsidP="00336E89">
            <w:pPr>
              <w:pStyle w:val="a5"/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vertAlign w:val="subscript"/>
              </w:rPr>
            </w:pPr>
            <w:r w:rsidRPr="00336E89">
              <w:rPr>
                <w:rFonts w:ascii="Times New Roman" w:hAnsi="Times New Roman"/>
                <w:color w:val="000000"/>
              </w:rPr>
              <w:t>А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7</w:t>
            </w:r>
          </w:p>
        </w:tc>
        <w:tc>
          <w:tcPr>
            <w:tcW w:w="361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Кратность обработки товаров на участке хранения (в разах)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pStyle w:val="a5"/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46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516" w:type="dxa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2,0</w:t>
            </w:r>
          </w:p>
        </w:tc>
      </w:tr>
    </w:tbl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 xml:space="preserve">Группа материальных потоков </w:t>
      </w:r>
      <w:r w:rsidR="00AE61D4">
        <w:rPr>
          <w:rFonts w:ascii="Times New Roman" w:hAnsi="Times New Roman"/>
          <w:color w:val="000000"/>
          <w:sz w:val="28"/>
        </w:rPr>
        <w:t>–</w:t>
      </w:r>
      <w:r w:rsidR="00AE61D4" w:rsidRPr="00AE61D4">
        <w:rPr>
          <w:rFonts w:ascii="Times New Roman" w:hAnsi="Times New Roman"/>
          <w:color w:val="000000"/>
          <w:sz w:val="28"/>
        </w:rPr>
        <w:t xml:space="preserve"> </w:t>
      </w:r>
      <w:r w:rsidRPr="00AE61D4">
        <w:rPr>
          <w:rFonts w:ascii="Times New Roman" w:hAnsi="Times New Roman"/>
          <w:color w:val="000000"/>
          <w:sz w:val="28"/>
        </w:rPr>
        <w:t>грузы, рассматриваемые в процессе внутри складского перемещения.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 xml:space="preserve">Перемещение грузов (в нашем случае </w:t>
      </w:r>
      <w:r w:rsidR="00AE61D4">
        <w:rPr>
          <w:rFonts w:ascii="Times New Roman" w:hAnsi="Times New Roman"/>
          <w:color w:val="000000"/>
          <w:sz w:val="28"/>
        </w:rPr>
        <w:t>–</w:t>
      </w:r>
      <w:r w:rsidR="00AE61D4" w:rsidRPr="00AE61D4">
        <w:rPr>
          <w:rFonts w:ascii="Times New Roman" w:hAnsi="Times New Roman"/>
          <w:color w:val="000000"/>
          <w:sz w:val="28"/>
        </w:rPr>
        <w:t xml:space="preserve"> </w:t>
      </w:r>
      <w:r w:rsidRPr="00AE61D4">
        <w:rPr>
          <w:rFonts w:ascii="Times New Roman" w:hAnsi="Times New Roman"/>
          <w:color w:val="000000"/>
          <w:sz w:val="28"/>
        </w:rPr>
        <w:t>механизированное, в контейнерах или на поддонах) осуществляется с участка на участок, а суммарный материальный поток по данной группе (Р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п.</w:t>
      </w:r>
      <w:r w:rsidR="00AE61D4" w:rsidRPr="00AE61D4">
        <w:rPr>
          <w:rFonts w:ascii="Times New Roman" w:hAnsi="Times New Roman"/>
          <w:color w:val="000000"/>
          <w:sz w:val="28"/>
          <w:vertAlign w:val="subscript"/>
        </w:rPr>
        <w:t>г.</w:t>
      </w:r>
      <w:r w:rsidR="00AE61D4" w:rsidRPr="00AE61D4">
        <w:rPr>
          <w:rFonts w:ascii="Times New Roman" w:hAnsi="Times New Roman"/>
          <w:color w:val="000000"/>
          <w:sz w:val="28"/>
        </w:rPr>
        <w:t>)</w:t>
      </w:r>
      <w:r w:rsidRPr="00AE61D4">
        <w:rPr>
          <w:rFonts w:ascii="Times New Roman" w:hAnsi="Times New Roman"/>
          <w:color w:val="000000"/>
          <w:sz w:val="28"/>
        </w:rPr>
        <w:t xml:space="preserve"> равен сумме выходных грузовых потоков всех участков, без последнего: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Т</w:t>
      </w:r>
      <w:r w:rsidRPr="00AE61D4">
        <w:rPr>
          <w:rFonts w:ascii="Times New Roman" w:hAnsi="Times New Roman"/>
          <w:color w:val="000000"/>
          <w:sz w:val="28"/>
        </w:rPr>
        <w:tab/>
      </w:r>
      <w:r w:rsidRPr="00AE61D4">
        <w:rPr>
          <w:rFonts w:ascii="Times New Roman" w:hAnsi="Times New Roman"/>
          <w:color w:val="000000"/>
          <w:sz w:val="28"/>
        </w:rPr>
        <w:tab/>
        <w:t>(с участка разгрузки</w:t>
      </w:r>
      <w:r w:rsidR="00AE61D4" w:rsidRPr="00AE61D4">
        <w:rPr>
          <w:rFonts w:ascii="Times New Roman" w:hAnsi="Times New Roman"/>
          <w:color w:val="000000"/>
          <w:sz w:val="28"/>
        </w:rPr>
        <w:t>)</w:t>
      </w:r>
      <w:r w:rsidR="00AE61D4">
        <w:rPr>
          <w:rFonts w:ascii="Times New Roman" w:hAnsi="Times New Roman"/>
          <w:color w:val="000000"/>
          <w:sz w:val="28"/>
        </w:rPr>
        <w:t xml:space="preserve"> </w:t>
      </w:r>
      <w:r w:rsidR="00AE61D4" w:rsidRPr="00AE61D4">
        <w:rPr>
          <w:rFonts w:ascii="Times New Roman" w:hAnsi="Times New Roman"/>
          <w:color w:val="000000"/>
          <w:sz w:val="28"/>
        </w:rPr>
        <w:t>5</w:t>
      </w:r>
      <w:r w:rsidRPr="00AE61D4">
        <w:rPr>
          <w:rFonts w:ascii="Times New Roman" w:hAnsi="Times New Roman"/>
          <w:color w:val="000000"/>
          <w:sz w:val="28"/>
        </w:rPr>
        <w:t>000 для 1 зада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+</w:t>
      </w:r>
      <w:r w:rsidRPr="00AE61D4">
        <w:rPr>
          <w:rFonts w:ascii="Times New Roman" w:hAnsi="Times New Roman"/>
          <w:color w:val="000000"/>
          <w:sz w:val="28"/>
          <w:lang w:val="en-US"/>
        </w:rPr>
        <w:t>T</w:t>
      </w:r>
      <w:r w:rsidRPr="00AE61D4">
        <w:rPr>
          <w:rFonts w:ascii="Times New Roman" w:hAnsi="Times New Roman"/>
          <w:color w:val="000000"/>
          <w:sz w:val="28"/>
        </w:rPr>
        <w:t>х</w:t>
      </w:r>
      <w:r w:rsidRPr="00AE61D4">
        <w:rPr>
          <w:rFonts w:ascii="Times New Roman" w:hAnsi="Times New Roman"/>
          <w:color w:val="000000"/>
          <w:sz w:val="28"/>
          <w:lang w:val="en-US"/>
        </w:rPr>
        <w:t>A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1</w:t>
      </w:r>
      <w:r w:rsidRPr="00AE61D4">
        <w:rPr>
          <w:rFonts w:ascii="Times New Roman" w:hAnsi="Times New Roman"/>
          <w:color w:val="000000"/>
          <w:sz w:val="28"/>
        </w:rPr>
        <w:t>/100</w:t>
      </w:r>
      <w:r w:rsidRPr="00AE61D4">
        <w:rPr>
          <w:rFonts w:ascii="Times New Roman" w:hAnsi="Times New Roman"/>
          <w:color w:val="000000"/>
          <w:sz w:val="28"/>
        </w:rPr>
        <w:tab/>
        <w:t>(из приемочной экспедиции)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+ТхА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2</w:t>
      </w:r>
      <w:r w:rsidRPr="00AE61D4">
        <w:rPr>
          <w:rFonts w:ascii="Times New Roman" w:hAnsi="Times New Roman"/>
          <w:color w:val="000000"/>
          <w:sz w:val="28"/>
        </w:rPr>
        <w:t>/100</w:t>
      </w:r>
      <w:r w:rsidRPr="00AE61D4">
        <w:rPr>
          <w:rFonts w:ascii="Times New Roman" w:hAnsi="Times New Roman"/>
          <w:color w:val="000000"/>
          <w:sz w:val="28"/>
        </w:rPr>
        <w:tab/>
        <w:t>(с участка приемки)</w:t>
      </w:r>
    </w:p>
    <w:p w:rsidR="004E300B" w:rsidRPr="00AE61D4" w:rsidRDefault="004E300B" w:rsidP="00AE61D4">
      <w:pPr>
        <w:pStyle w:val="21"/>
        <w:widowControl/>
        <w:spacing w:line="360" w:lineRule="auto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+Т</w:t>
      </w:r>
      <w:r w:rsidRPr="00AE61D4">
        <w:rPr>
          <w:rFonts w:ascii="Times New Roman" w:hAnsi="Times New Roman"/>
          <w:color w:val="000000"/>
          <w:sz w:val="28"/>
        </w:rPr>
        <w:tab/>
      </w:r>
      <w:r w:rsidRPr="00AE61D4">
        <w:rPr>
          <w:rFonts w:ascii="Times New Roman" w:hAnsi="Times New Roman"/>
          <w:color w:val="000000"/>
          <w:sz w:val="28"/>
        </w:rPr>
        <w:tab/>
        <w:t>(из зоны хранения)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+ТхА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3</w:t>
      </w:r>
      <w:r w:rsidRPr="00AE61D4">
        <w:rPr>
          <w:rFonts w:ascii="Times New Roman" w:hAnsi="Times New Roman"/>
          <w:color w:val="000000"/>
          <w:sz w:val="28"/>
        </w:rPr>
        <w:t>/100</w:t>
      </w:r>
      <w:r w:rsidRPr="00AE61D4">
        <w:rPr>
          <w:rFonts w:ascii="Times New Roman" w:hAnsi="Times New Roman"/>
          <w:color w:val="000000"/>
          <w:sz w:val="28"/>
        </w:rPr>
        <w:tab/>
        <w:t>(с участка комплектования)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  <w:u w:val="single"/>
        </w:rPr>
        <w:t>+ТхА</w:t>
      </w:r>
      <w:r w:rsidRPr="00AE61D4">
        <w:rPr>
          <w:rFonts w:ascii="Times New Roman" w:hAnsi="Times New Roman"/>
          <w:color w:val="000000"/>
          <w:sz w:val="28"/>
          <w:u w:val="single"/>
          <w:vertAlign w:val="subscript"/>
        </w:rPr>
        <w:t>4</w:t>
      </w:r>
      <w:r w:rsidRPr="00AE61D4">
        <w:rPr>
          <w:rFonts w:ascii="Times New Roman" w:hAnsi="Times New Roman"/>
          <w:color w:val="000000"/>
          <w:sz w:val="28"/>
          <w:u w:val="single"/>
        </w:rPr>
        <w:t>/100</w:t>
      </w:r>
      <w:r w:rsidRPr="00AE61D4">
        <w:rPr>
          <w:rFonts w:ascii="Times New Roman" w:hAnsi="Times New Roman"/>
          <w:color w:val="000000"/>
          <w:sz w:val="28"/>
        </w:rPr>
        <w:tab/>
        <w:t>(из отправочной экспедиции)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vertAlign w:val="subscript"/>
        </w:rPr>
      </w:pPr>
      <w:r w:rsidRPr="00AE61D4">
        <w:rPr>
          <w:rFonts w:ascii="Times New Roman" w:hAnsi="Times New Roman"/>
          <w:color w:val="000000"/>
          <w:sz w:val="28"/>
        </w:rPr>
        <w:t>=Р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п.г.</w:t>
      </w:r>
    </w:p>
    <w:p w:rsidR="004E300B" w:rsidRPr="00AE61D4" w:rsidRDefault="004E300B" w:rsidP="00AE61D4">
      <w:pPr>
        <w:pStyle w:val="21"/>
        <w:widowControl/>
        <w:spacing w:line="360" w:lineRule="auto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Здесь Т</w:t>
      </w:r>
      <w:r w:rsidR="00AE61D4">
        <w:rPr>
          <w:rFonts w:ascii="Times New Roman" w:hAnsi="Times New Roman"/>
          <w:color w:val="000000"/>
          <w:sz w:val="28"/>
        </w:rPr>
        <w:t xml:space="preserve"> –</w:t>
      </w:r>
      <w:r w:rsidR="00AE61D4" w:rsidRPr="00AE61D4">
        <w:rPr>
          <w:rFonts w:ascii="Times New Roman" w:hAnsi="Times New Roman"/>
          <w:color w:val="000000"/>
          <w:sz w:val="28"/>
        </w:rPr>
        <w:t xml:space="preserve"> гр</w:t>
      </w:r>
      <w:r w:rsidRPr="00AE61D4">
        <w:rPr>
          <w:rFonts w:ascii="Times New Roman" w:hAnsi="Times New Roman"/>
          <w:color w:val="000000"/>
          <w:sz w:val="28"/>
        </w:rPr>
        <w:t>узооборот склада, т/год; в скобках помечены соответствующие участки склада, из которых выходит поток.</w:t>
      </w:r>
    </w:p>
    <w:p w:rsidR="004E300B" w:rsidRPr="00AE61D4" w:rsidRDefault="004E300B" w:rsidP="00AE61D4">
      <w:pPr>
        <w:pStyle w:val="21"/>
        <w:widowControl/>
        <w:spacing w:line="360" w:lineRule="auto"/>
        <w:rPr>
          <w:rFonts w:ascii="Times New Roman" w:hAnsi="Times New Roman"/>
          <w:b/>
          <w:color w:val="000000"/>
          <w:sz w:val="28"/>
        </w:rPr>
      </w:pPr>
      <w:r w:rsidRPr="00AE61D4">
        <w:rPr>
          <w:rFonts w:ascii="Times New Roman" w:hAnsi="Times New Roman"/>
          <w:b/>
          <w:color w:val="000000"/>
          <w:sz w:val="28"/>
        </w:rPr>
        <w:t>Р</w:t>
      </w:r>
      <w:r w:rsidRPr="00AE61D4">
        <w:rPr>
          <w:rFonts w:ascii="Times New Roman" w:hAnsi="Times New Roman"/>
          <w:b/>
          <w:color w:val="000000"/>
          <w:sz w:val="28"/>
          <w:vertAlign w:val="subscript"/>
        </w:rPr>
        <w:t>пг</w:t>
      </w:r>
      <w:r w:rsidRPr="00AE61D4">
        <w:rPr>
          <w:rFonts w:ascii="Times New Roman" w:hAnsi="Times New Roman"/>
          <w:b/>
          <w:color w:val="000000"/>
          <w:sz w:val="28"/>
        </w:rPr>
        <w:t xml:space="preserve"> =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 xml:space="preserve">Группа материальных потоков </w:t>
      </w:r>
      <w:r w:rsidR="00AE61D4">
        <w:rPr>
          <w:rFonts w:ascii="Times New Roman" w:hAnsi="Times New Roman"/>
          <w:color w:val="000000"/>
          <w:sz w:val="28"/>
        </w:rPr>
        <w:t>–</w:t>
      </w:r>
      <w:r w:rsidR="00AE61D4" w:rsidRPr="00AE61D4">
        <w:rPr>
          <w:rFonts w:ascii="Times New Roman" w:hAnsi="Times New Roman"/>
          <w:color w:val="000000"/>
          <w:sz w:val="28"/>
        </w:rPr>
        <w:t xml:space="preserve"> </w:t>
      </w:r>
      <w:r w:rsidRPr="00AE61D4">
        <w:rPr>
          <w:rFonts w:ascii="Times New Roman" w:hAnsi="Times New Roman"/>
          <w:color w:val="000000"/>
          <w:sz w:val="28"/>
        </w:rPr>
        <w:t>грузы, рассматриваемые в процессе выполнения операций на участках разгрузки и погрузки.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Операции разгрузки и погрузки могут выполняться вручную или с применением машин и механизмов.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Ручная разгрузка необходима, если товар в транспортном средстве прибыл от поставщика, не будучи уложенным на поддоны. В этом случае для того, чтобы изъять товар из транспортного средства и затем переместить на один из последующих участков склада, его необходимо предварительно вручную уложить на поддоны.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Грузопоток при ручной разгрузке груза</w:t>
      </w:r>
    </w:p>
    <w:p w:rsidR="00D74449" w:rsidRDefault="00D74449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р.р.</w:t>
      </w:r>
      <w:r w:rsidRPr="00AE61D4">
        <w:rPr>
          <w:rFonts w:ascii="Times New Roman" w:hAnsi="Times New Roman"/>
          <w:color w:val="000000"/>
          <w:sz w:val="28"/>
        </w:rPr>
        <w:t>= ТхА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5</w:t>
      </w:r>
      <w:r w:rsidRPr="00AE61D4">
        <w:rPr>
          <w:rFonts w:ascii="Times New Roman" w:hAnsi="Times New Roman"/>
          <w:color w:val="000000"/>
          <w:sz w:val="28"/>
        </w:rPr>
        <w:t>/100 (т/год).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</w:rPr>
      </w:pPr>
      <w:r w:rsidRPr="00AE61D4">
        <w:rPr>
          <w:rFonts w:ascii="Times New Roman" w:hAnsi="Times New Roman"/>
          <w:b/>
          <w:color w:val="000000"/>
          <w:sz w:val="28"/>
        </w:rPr>
        <w:t>Р</w:t>
      </w:r>
      <w:r w:rsidRPr="00AE61D4">
        <w:rPr>
          <w:rFonts w:ascii="Times New Roman" w:hAnsi="Times New Roman"/>
          <w:b/>
          <w:color w:val="000000"/>
          <w:sz w:val="28"/>
          <w:vertAlign w:val="subscript"/>
        </w:rPr>
        <w:t xml:space="preserve">рр </w:t>
      </w:r>
      <w:r w:rsidRPr="00AE61D4">
        <w:rPr>
          <w:rFonts w:ascii="Times New Roman" w:hAnsi="Times New Roman"/>
          <w:b/>
          <w:color w:val="000000"/>
          <w:sz w:val="28"/>
        </w:rPr>
        <w:t>=</w:t>
      </w:r>
    </w:p>
    <w:p w:rsidR="00D74449" w:rsidRDefault="00D74449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Остальная разгрузка является механизированной. Грузопоток при механизированной разгрузке груза</w:t>
      </w:r>
    </w:p>
    <w:p w:rsidR="00D74449" w:rsidRDefault="00D74449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м.р.</w:t>
      </w:r>
      <w:r w:rsidRPr="00AE61D4">
        <w:rPr>
          <w:rFonts w:ascii="Times New Roman" w:hAnsi="Times New Roman"/>
          <w:color w:val="000000"/>
          <w:sz w:val="28"/>
        </w:rPr>
        <w:t>=Т</w:t>
      </w:r>
      <w:r w:rsidR="00AE61D4" w:rsidRPr="00AE61D4">
        <w:rPr>
          <w:rFonts w:ascii="Times New Roman" w:hAnsi="Times New Roman"/>
          <w:color w:val="000000"/>
          <w:sz w:val="28"/>
        </w:rPr>
        <w:t>х</w:t>
      </w:r>
      <w:r w:rsidR="00AE61D4">
        <w:rPr>
          <w:rFonts w:ascii="Times New Roman" w:hAnsi="Times New Roman"/>
          <w:color w:val="000000"/>
          <w:sz w:val="28"/>
        </w:rPr>
        <w:t xml:space="preserve"> </w:t>
      </w:r>
      <w:r w:rsidR="00AE61D4" w:rsidRPr="00AE61D4">
        <w:rPr>
          <w:rFonts w:ascii="Times New Roman" w:hAnsi="Times New Roman"/>
          <w:color w:val="000000"/>
          <w:sz w:val="28"/>
        </w:rPr>
        <w:t>(1</w:t>
      </w:r>
      <w:r w:rsidR="00AE61D4">
        <w:rPr>
          <w:rFonts w:ascii="Times New Roman" w:hAnsi="Times New Roman"/>
          <w:color w:val="000000"/>
          <w:sz w:val="28"/>
        </w:rPr>
        <w:t>-</w:t>
      </w:r>
      <w:r w:rsidR="00AE61D4" w:rsidRPr="00AE61D4">
        <w:rPr>
          <w:rFonts w:ascii="Times New Roman" w:hAnsi="Times New Roman"/>
          <w:color w:val="000000"/>
          <w:sz w:val="28"/>
        </w:rPr>
        <w:t>А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5</w:t>
      </w:r>
      <w:r w:rsidRPr="00AE61D4">
        <w:rPr>
          <w:rFonts w:ascii="Times New Roman" w:hAnsi="Times New Roman"/>
          <w:color w:val="000000"/>
          <w:sz w:val="28"/>
        </w:rPr>
        <w:t>/100) (т/год)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</w:rPr>
      </w:pPr>
      <w:r w:rsidRPr="00AE61D4">
        <w:rPr>
          <w:rFonts w:ascii="Times New Roman" w:hAnsi="Times New Roman"/>
          <w:b/>
          <w:color w:val="000000"/>
          <w:sz w:val="28"/>
        </w:rPr>
        <w:t>Р</w:t>
      </w:r>
      <w:r w:rsidRPr="00AE61D4">
        <w:rPr>
          <w:rFonts w:ascii="Times New Roman" w:hAnsi="Times New Roman"/>
          <w:b/>
          <w:color w:val="000000"/>
          <w:sz w:val="28"/>
          <w:vertAlign w:val="subscript"/>
        </w:rPr>
        <w:t xml:space="preserve">мр </w:t>
      </w:r>
      <w:r w:rsidRPr="00AE61D4">
        <w:rPr>
          <w:rFonts w:ascii="Times New Roman" w:hAnsi="Times New Roman"/>
          <w:b/>
          <w:color w:val="000000"/>
          <w:sz w:val="28"/>
        </w:rPr>
        <w:t>=</w:t>
      </w:r>
    </w:p>
    <w:p w:rsidR="004E300B" w:rsidRPr="00AE61D4" w:rsidRDefault="00D74449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4E300B" w:rsidRPr="00AE61D4">
        <w:rPr>
          <w:rFonts w:ascii="Times New Roman" w:hAnsi="Times New Roman"/>
          <w:color w:val="000000"/>
          <w:sz w:val="28"/>
        </w:rPr>
        <w:t>Ручная погрузка будет необходима в том случае, если поданное транспортное средство нельзя загрузить с помощью средств механизации. Тогда товар будет подвезен электропогрузчиком к борту транспортного средства, а затем вручную в него погружен.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Грузопоток при ручной погрузке груза</w:t>
      </w:r>
    </w:p>
    <w:p w:rsidR="00D74449" w:rsidRDefault="00D74449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р.п</w:t>
      </w:r>
      <w:r w:rsidRPr="00AE61D4">
        <w:rPr>
          <w:rFonts w:ascii="Times New Roman" w:hAnsi="Times New Roman"/>
          <w:color w:val="000000"/>
          <w:sz w:val="28"/>
        </w:rPr>
        <w:t>=ТхА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6</w:t>
      </w:r>
      <w:r w:rsidRPr="00AE61D4">
        <w:rPr>
          <w:rFonts w:ascii="Times New Roman" w:hAnsi="Times New Roman"/>
          <w:color w:val="000000"/>
          <w:sz w:val="28"/>
        </w:rPr>
        <w:t xml:space="preserve"> /100 (т/год)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</w:rPr>
      </w:pPr>
      <w:r w:rsidRPr="00AE61D4">
        <w:rPr>
          <w:rFonts w:ascii="Times New Roman" w:hAnsi="Times New Roman"/>
          <w:b/>
          <w:color w:val="000000"/>
          <w:sz w:val="28"/>
        </w:rPr>
        <w:t>Р</w:t>
      </w:r>
      <w:r w:rsidRPr="00AE61D4">
        <w:rPr>
          <w:rFonts w:ascii="Times New Roman" w:hAnsi="Times New Roman"/>
          <w:b/>
          <w:color w:val="000000"/>
          <w:sz w:val="28"/>
          <w:vertAlign w:val="subscript"/>
        </w:rPr>
        <w:t>рп</w:t>
      </w:r>
      <w:r w:rsidRPr="00AE61D4">
        <w:rPr>
          <w:rFonts w:ascii="Times New Roman" w:hAnsi="Times New Roman"/>
          <w:b/>
          <w:color w:val="000000"/>
          <w:sz w:val="28"/>
        </w:rPr>
        <w:t xml:space="preserve"> =</w:t>
      </w:r>
    </w:p>
    <w:p w:rsidR="00D74449" w:rsidRDefault="00D74449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Грузопоток при механизированной погрузке груза</w:t>
      </w:r>
    </w:p>
    <w:p w:rsidR="00D74449" w:rsidRDefault="00D74449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м.п</w:t>
      </w:r>
      <w:r w:rsidRPr="00AE61D4">
        <w:rPr>
          <w:rFonts w:ascii="Times New Roman" w:hAnsi="Times New Roman"/>
          <w:color w:val="000000"/>
          <w:sz w:val="28"/>
        </w:rPr>
        <w:t>=Т</w:t>
      </w:r>
      <w:r w:rsidR="00AE61D4" w:rsidRPr="00AE61D4">
        <w:rPr>
          <w:rFonts w:ascii="Times New Roman" w:hAnsi="Times New Roman"/>
          <w:color w:val="000000"/>
          <w:sz w:val="28"/>
        </w:rPr>
        <w:t>х</w:t>
      </w:r>
      <w:r w:rsidR="00AE61D4">
        <w:rPr>
          <w:rFonts w:ascii="Times New Roman" w:hAnsi="Times New Roman"/>
          <w:color w:val="000000"/>
          <w:sz w:val="28"/>
        </w:rPr>
        <w:t xml:space="preserve"> </w:t>
      </w:r>
      <w:r w:rsidR="00AE61D4" w:rsidRPr="00AE61D4">
        <w:rPr>
          <w:rFonts w:ascii="Times New Roman" w:hAnsi="Times New Roman"/>
          <w:color w:val="000000"/>
          <w:sz w:val="28"/>
        </w:rPr>
        <w:t>(1</w:t>
      </w:r>
      <w:r w:rsidR="00AE61D4">
        <w:rPr>
          <w:rFonts w:ascii="Times New Roman" w:hAnsi="Times New Roman"/>
          <w:color w:val="000000"/>
          <w:sz w:val="28"/>
        </w:rPr>
        <w:t>-</w:t>
      </w:r>
      <w:r w:rsidR="00AE61D4" w:rsidRPr="00AE61D4">
        <w:rPr>
          <w:rFonts w:ascii="Times New Roman" w:hAnsi="Times New Roman"/>
          <w:color w:val="000000"/>
          <w:sz w:val="28"/>
        </w:rPr>
        <w:t>А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6</w:t>
      </w:r>
      <w:r w:rsidRPr="00AE61D4">
        <w:rPr>
          <w:rFonts w:ascii="Times New Roman" w:hAnsi="Times New Roman"/>
          <w:color w:val="000000"/>
          <w:sz w:val="28"/>
        </w:rPr>
        <w:t xml:space="preserve"> /100) (т/год)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</w:rPr>
      </w:pPr>
      <w:r w:rsidRPr="00AE61D4">
        <w:rPr>
          <w:rFonts w:ascii="Times New Roman" w:hAnsi="Times New Roman"/>
          <w:b/>
          <w:color w:val="000000"/>
          <w:sz w:val="28"/>
        </w:rPr>
        <w:t>Р</w:t>
      </w:r>
      <w:r w:rsidRPr="00AE61D4">
        <w:rPr>
          <w:rFonts w:ascii="Times New Roman" w:hAnsi="Times New Roman"/>
          <w:b/>
          <w:color w:val="000000"/>
          <w:sz w:val="28"/>
          <w:vertAlign w:val="subscript"/>
        </w:rPr>
        <w:t>мп</w:t>
      </w:r>
      <w:r w:rsidRPr="00AE61D4">
        <w:rPr>
          <w:rFonts w:ascii="Times New Roman" w:hAnsi="Times New Roman"/>
          <w:b/>
          <w:color w:val="000000"/>
          <w:sz w:val="28"/>
        </w:rPr>
        <w:t xml:space="preserve"> =</w:t>
      </w:r>
    </w:p>
    <w:p w:rsidR="00D74449" w:rsidRDefault="00D74449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 xml:space="preserve">Группа материальных потоков </w:t>
      </w:r>
      <w:r w:rsidR="00AE61D4">
        <w:rPr>
          <w:rFonts w:ascii="Times New Roman" w:hAnsi="Times New Roman"/>
          <w:color w:val="000000"/>
          <w:sz w:val="28"/>
        </w:rPr>
        <w:t>–</w:t>
      </w:r>
      <w:r w:rsidR="00AE61D4" w:rsidRPr="00AE61D4">
        <w:rPr>
          <w:rFonts w:ascii="Times New Roman" w:hAnsi="Times New Roman"/>
          <w:color w:val="000000"/>
          <w:sz w:val="28"/>
        </w:rPr>
        <w:t xml:space="preserve"> </w:t>
      </w:r>
      <w:r w:rsidRPr="00AE61D4">
        <w:rPr>
          <w:rFonts w:ascii="Times New Roman" w:hAnsi="Times New Roman"/>
          <w:color w:val="000000"/>
          <w:sz w:val="28"/>
        </w:rPr>
        <w:t>грузы, рассматриваемые в процессе ручной переборки при приемке товаров</w:t>
      </w:r>
    </w:p>
    <w:p w:rsidR="00D74449" w:rsidRDefault="00D74449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п.р</w:t>
      </w:r>
      <w:r w:rsidRPr="00AE61D4">
        <w:rPr>
          <w:rFonts w:ascii="Times New Roman" w:hAnsi="Times New Roman"/>
          <w:color w:val="000000"/>
          <w:sz w:val="28"/>
        </w:rPr>
        <w:t>=ТхА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2</w:t>
      </w:r>
      <w:r w:rsidRPr="00AE61D4">
        <w:rPr>
          <w:rFonts w:ascii="Times New Roman" w:hAnsi="Times New Roman"/>
          <w:color w:val="000000"/>
          <w:sz w:val="28"/>
        </w:rPr>
        <w:t>/100 (т год)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</w:rPr>
      </w:pPr>
      <w:r w:rsidRPr="00AE61D4">
        <w:rPr>
          <w:rFonts w:ascii="Times New Roman" w:hAnsi="Times New Roman"/>
          <w:b/>
          <w:color w:val="000000"/>
          <w:sz w:val="28"/>
        </w:rPr>
        <w:t>Р</w:t>
      </w:r>
      <w:r w:rsidRPr="00AE61D4">
        <w:rPr>
          <w:rFonts w:ascii="Times New Roman" w:hAnsi="Times New Roman"/>
          <w:b/>
          <w:color w:val="000000"/>
          <w:sz w:val="28"/>
          <w:vertAlign w:val="subscript"/>
        </w:rPr>
        <w:t>пр</w:t>
      </w:r>
      <w:r w:rsidRPr="00AE61D4">
        <w:rPr>
          <w:rFonts w:ascii="Times New Roman" w:hAnsi="Times New Roman"/>
          <w:b/>
          <w:color w:val="000000"/>
          <w:sz w:val="28"/>
        </w:rPr>
        <w:t xml:space="preserve"> =</w:t>
      </w:r>
    </w:p>
    <w:p w:rsidR="00D74449" w:rsidRDefault="00D74449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 xml:space="preserve">Группа материальных потоков </w:t>
      </w:r>
      <w:r w:rsidR="00AE61D4">
        <w:rPr>
          <w:rFonts w:ascii="Times New Roman" w:hAnsi="Times New Roman"/>
          <w:color w:val="000000"/>
          <w:sz w:val="28"/>
        </w:rPr>
        <w:t>–</w:t>
      </w:r>
      <w:r w:rsidR="00AE61D4" w:rsidRPr="00AE61D4">
        <w:rPr>
          <w:rFonts w:ascii="Times New Roman" w:hAnsi="Times New Roman"/>
          <w:color w:val="000000"/>
          <w:sz w:val="28"/>
        </w:rPr>
        <w:t xml:space="preserve"> </w:t>
      </w:r>
      <w:r w:rsidRPr="00AE61D4">
        <w:rPr>
          <w:rFonts w:ascii="Times New Roman" w:hAnsi="Times New Roman"/>
          <w:color w:val="000000"/>
          <w:sz w:val="28"/>
        </w:rPr>
        <w:t>грузы, рассматриваемые в процессе ручной переборки при комплектации заказов покупателей</w:t>
      </w:r>
    </w:p>
    <w:p w:rsidR="00D74449" w:rsidRDefault="00D74449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км</w:t>
      </w:r>
      <w:r w:rsidRPr="00AE61D4">
        <w:rPr>
          <w:rFonts w:ascii="Times New Roman" w:hAnsi="Times New Roman"/>
          <w:color w:val="000000"/>
          <w:sz w:val="28"/>
        </w:rPr>
        <w:t>=ТхА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3</w:t>
      </w:r>
      <w:r w:rsidRPr="00AE61D4">
        <w:rPr>
          <w:rFonts w:ascii="Times New Roman" w:hAnsi="Times New Roman"/>
          <w:color w:val="000000"/>
          <w:sz w:val="28"/>
        </w:rPr>
        <w:t>/100 (т/год)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</w:rPr>
      </w:pPr>
      <w:r w:rsidRPr="00AE61D4">
        <w:rPr>
          <w:rFonts w:ascii="Times New Roman" w:hAnsi="Times New Roman"/>
          <w:b/>
          <w:color w:val="000000"/>
          <w:sz w:val="28"/>
        </w:rPr>
        <w:t>Р</w:t>
      </w:r>
      <w:r w:rsidRPr="00AE61D4">
        <w:rPr>
          <w:rFonts w:ascii="Times New Roman" w:hAnsi="Times New Roman"/>
          <w:b/>
          <w:color w:val="000000"/>
          <w:sz w:val="28"/>
          <w:vertAlign w:val="subscript"/>
        </w:rPr>
        <w:t>км</w:t>
      </w:r>
      <w:r w:rsidRPr="00AE61D4">
        <w:rPr>
          <w:rFonts w:ascii="Times New Roman" w:hAnsi="Times New Roman"/>
          <w:b/>
          <w:color w:val="000000"/>
          <w:sz w:val="28"/>
        </w:rPr>
        <w:t xml:space="preserve"> =</w:t>
      </w:r>
    </w:p>
    <w:p w:rsidR="00D74449" w:rsidRDefault="00D74449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 xml:space="preserve">Группа материальных потоков </w:t>
      </w:r>
      <w:r w:rsidR="00AE61D4">
        <w:rPr>
          <w:rFonts w:ascii="Times New Roman" w:hAnsi="Times New Roman"/>
          <w:color w:val="000000"/>
          <w:sz w:val="28"/>
        </w:rPr>
        <w:t>–</w:t>
      </w:r>
      <w:r w:rsidR="00AE61D4" w:rsidRPr="00AE61D4">
        <w:rPr>
          <w:rFonts w:ascii="Times New Roman" w:hAnsi="Times New Roman"/>
          <w:color w:val="000000"/>
          <w:sz w:val="28"/>
        </w:rPr>
        <w:t xml:space="preserve"> </w:t>
      </w:r>
      <w:r w:rsidRPr="00AE61D4">
        <w:rPr>
          <w:rFonts w:ascii="Times New Roman" w:hAnsi="Times New Roman"/>
          <w:color w:val="000000"/>
          <w:sz w:val="28"/>
        </w:rPr>
        <w:t>грузы, рассматриваемые в процессе выполнения операций в экспедициях.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Если груз поставлен в рабочее время, то он сразу по мере разгрузки поступает на участок приемки или в зону хранения. Если же груз прибыл в нерабочее время (например, в воскресный день), то он разгружается в экспедиционное помещение и лишь в ближайший рабочий день подается на участок приемки или в зону хранения. Следовательно, в приемочной экспедиции появляется новая операция, которая увеличивает совокупный материальный поток на величину</w:t>
      </w:r>
    </w:p>
    <w:p w:rsidR="00D74449" w:rsidRDefault="00D74449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п.э</w:t>
      </w:r>
      <w:r w:rsidRPr="00AE61D4">
        <w:rPr>
          <w:rFonts w:ascii="Times New Roman" w:hAnsi="Times New Roman"/>
          <w:color w:val="000000"/>
          <w:sz w:val="28"/>
        </w:rPr>
        <w:t>=ТхА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1</w:t>
      </w:r>
      <w:r w:rsidRPr="00AE61D4">
        <w:rPr>
          <w:rFonts w:ascii="Times New Roman" w:hAnsi="Times New Roman"/>
          <w:color w:val="000000"/>
          <w:sz w:val="28"/>
        </w:rPr>
        <w:t>/100 (т/год)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</w:rPr>
      </w:pPr>
      <w:r w:rsidRPr="00AE61D4">
        <w:rPr>
          <w:rFonts w:ascii="Times New Roman" w:hAnsi="Times New Roman"/>
          <w:b/>
          <w:color w:val="000000"/>
          <w:sz w:val="28"/>
        </w:rPr>
        <w:t>Р</w:t>
      </w:r>
      <w:r w:rsidRPr="00AE61D4">
        <w:rPr>
          <w:rFonts w:ascii="Times New Roman" w:hAnsi="Times New Roman"/>
          <w:b/>
          <w:color w:val="000000"/>
          <w:sz w:val="28"/>
          <w:vertAlign w:val="subscript"/>
        </w:rPr>
        <w:t>пэ</w:t>
      </w:r>
      <w:r w:rsidRPr="00AE61D4">
        <w:rPr>
          <w:rFonts w:ascii="Times New Roman" w:hAnsi="Times New Roman"/>
          <w:b/>
          <w:color w:val="000000"/>
          <w:sz w:val="28"/>
        </w:rPr>
        <w:t xml:space="preserve"> =</w:t>
      </w:r>
    </w:p>
    <w:p w:rsidR="00D74449" w:rsidRDefault="00D74449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Если на предприятии оптовой торговли имеется отправочная экспедиция, то в ней появляется новая операция, которая увеличивает совокупный материальный поток на величину</w:t>
      </w:r>
    </w:p>
    <w:p w:rsidR="00D74449" w:rsidRDefault="00D74449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о.э</w:t>
      </w:r>
      <w:r w:rsidRPr="00AE61D4">
        <w:rPr>
          <w:rFonts w:ascii="Times New Roman" w:hAnsi="Times New Roman"/>
          <w:color w:val="000000"/>
          <w:sz w:val="28"/>
        </w:rPr>
        <w:t>=ТхА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4</w:t>
      </w:r>
      <w:r w:rsidRPr="00AE61D4">
        <w:rPr>
          <w:rFonts w:ascii="Times New Roman" w:hAnsi="Times New Roman"/>
          <w:color w:val="000000"/>
          <w:sz w:val="28"/>
        </w:rPr>
        <w:t>/100 (т/год)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</w:rPr>
      </w:pPr>
      <w:r w:rsidRPr="00AE61D4">
        <w:rPr>
          <w:rFonts w:ascii="Times New Roman" w:hAnsi="Times New Roman"/>
          <w:b/>
          <w:color w:val="000000"/>
          <w:sz w:val="28"/>
        </w:rPr>
        <w:t>Р</w:t>
      </w:r>
      <w:r w:rsidRPr="00AE61D4">
        <w:rPr>
          <w:rFonts w:ascii="Times New Roman" w:hAnsi="Times New Roman"/>
          <w:b/>
          <w:color w:val="000000"/>
          <w:sz w:val="28"/>
          <w:vertAlign w:val="subscript"/>
        </w:rPr>
        <w:t>оэ</w:t>
      </w:r>
      <w:r w:rsidRPr="00AE61D4">
        <w:rPr>
          <w:rFonts w:ascii="Times New Roman" w:hAnsi="Times New Roman"/>
          <w:b/>
          <w:color w:val="000000"/>
          <w:sz w:val="28"/>
        </w:rPr>
        <w:t xml:space="preserve"> =</w:t>
      </w:r>
    </w:p>
    <w:p w:rsidR="00D74449" w:rsidRDefault="00D74449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Итого операции в экспедициях увеличивают совокупный материальный поток на</w:t>
      </w:r>
    </w:p>
    <w:p w:rsidR="00D74449" w:rsidRDefault="00D74449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эк</w:t>
      </w:r>
      <w:r w:rsidRPr="00AE61D4">
        <w:rPr>
          <w:rFonts w:ascii="Times New Roman" w:hAnsi="Times New Roman"/>
          <w:color w:val="000000"/>
          <w:sz w:val="28"/>
        </w:rPr>
        <w:t>=Р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п.э</w:t>
      </w:r>
      <w:r w:rsidRPr="00AE61D4">
        <w:rPr>
          <w:rFonts w:ascii="Times New Roman" w:hAnsi="Times New Roman"/>
          <w:color w:val="000000"/>
          <w:sz w:val="28"/>
        </w:rPr>
        <w:t>+Р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о.</w:t>
      </w:r>
      <w:r w:rsidRPr="00AE61D4">
        <w:rPr>
          <w:rFonts w:ascii="Times New Roman" w:hAnsi="Times New Roman"/>
          <w:color w:val="000000"/>
          <w:sz w:val="28"/>
        </w:rPr>
        <w:t>э=Тх(А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1</w:t>
      </w:r>
      <w:r w:rsidRPr="00AE61D4">
        <w:rPr>
          <w:rFonts w:ascii="Times New Roman" w:hAnsi="Times New Roman"/>
          <w:color w:val="000000"/>
          <w:sz w:val="28"/>
        </w:rPr>
        <w:t>+А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4</w:t>
      </w:r>
      <w:r w:rsidRPr="00AE61D4">
        <w:rPr>
          <w:rFonts w:ascii="Times New Roman" w:hAnsi="Times New Roman"/>
          <w:color w:val="000000"/>
          <w:sz w:val="28"/>
        </w:rPr>
        <w:t>)/100 (т/год)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</w:rPr>
      </w:pPr>
      <w:r w:rsidRPr="00AE61D4">
        <w:rPr>
          <w:rFonts w:ascii="Times New Roman" w:hAnsi="Times New Roman"/>
          <w:b/>
          <w:color w:val="000000"/>
          <w:sz w:val="28"/>
        </w:rPr>
        <w:t>Р</w:t>
      </w:r>
      <w:r w:rsidRPr="00AE61D4">
        <w:rPr>
          <w:rFonts w:ascii="Times New Roman" w:hAnsi="Times New Roman"/>
          <w:b/>
          <w:color w:val="000000"/>
          <w:sz w:val="28"/>
          <w:vertAlign w:val="subscript"/>
        </w:rPr>
        <w:t>эк</w:t>
      </w:r>
      <w:r w:rsidRPr="00AE61D4">
        <w:rPr>
          <w:rFonts w:ascii="Times New Roman" w:hAnsi="Times New Roman"/>
          <w:b/>
          <w:color w:val="000000"/>
          <w:sz w:val="28"/>
        </w:rPr>
        <w:t xml:space="preserve"> =</w:t>
      </w:r>
    </w:p>
    <w:p w:rsidR="00D74449" w:rsidRDefault="00D74449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 xml:space="preserve">Группа материальных потоков </w:t>
      </w:r>
      <w:r w:rsidR="00AE61D4">
        <w:rPr>
          <w:rFonts w:ascii="Times New Roman" w:hAnsi="Times New Roman"/>
          <w:color w:val="000000"/>
          <w:sz w:val="28"/>
        </w:rPr>
        <w:t>–</w:t>
      </w:r>
      <w:r w:rsidR="00AE61D4" w:rsidRPr="00AE61D4">
        <w:rPr>
          <w:rFonts w:ascii="Times New Roman" w:hAnsi="Times New Roman"/>
          <w:color w:val="000000"/>
          <w:sz w:val="28"/>
        </w:rPr>
        <w:t xml:space="preserve"> </w:t>
      </w:r>
      <w:r w:rsidRPr="00AE61D4">
        <w:rPr>
          <w:rFonts w:ascii="Times New Roman" w:hAnsi="Times New Roman"/>
          <w:color w:val="000000"/>
          <w:sz w:val="28"/>
        </w:rPr>
        <w:t>операции в зоне хранения.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Весь поступивший на склад товар, как отмечалось, так или иначе сосредотачивается в местах хранения, где выполняются следующие обязательные операции.</w:t>
      </w:r>
    </w:p>
    <w:p w:rsidR="004E300B" w:rsidRPr="00AE61D4" w:rsidRDefault="00AE61D4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</w:t>
      </w:r>
      <w:r w:rsidRPr="00AE61D4">
        <w:rPr>
          <w:rFonts w:ascii="Times New Roman" w:hAnsi="Times New Roman"/>
          <w:color w:val="000000"/>
          <w:sz w:val="28"/>
        </w:rPr>
        <w:t>у</w:t>
      </w:r>
      <w:r w:rsidR="004E300B" w:rsidRPr="00AE61D4">
        <w:rPr>
          <w:rFonts w:ascii="Times New Roman" w:hAnsi="Times New Roman"/>
          <w:color w:val="000000"/>
          <w:sz w:val="28"/>
        </w:rPr>
        <w:t>кладка груза на хранение;</w:t>
      </w:r>
    </w:p>
    <w:p w:rsidR="004E300B" w:rsidRPr="00AE61D4" w:rsidRDefault="00AE61D4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 w:rsidR="004E300B" w:rsidRPr="00AE61D4">
        <w:rPr>
          <w:rFonts w:ascii="Times New Roman" w:hAnsi="Times New Roman"/>
          <w:color w:val="000000"/>
          <w:sz w:val="28"/>
        </w:rPr>
        <w:t xml:space="preserve"> выемка груза из мест хранения.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Объем работ за определенный период по каждой операции равен грузообороту склада за этот же период (при условии сохранения запаса на одном уровне).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Таким образом, минимальный материальный поток в зоне хранения равен 2хТ.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Если при хранении товара осуществляется перекладка запасов с верхних на нижние ярусы стеллажей, то к совокупному материальному потоку добавляется еще какая-то часть Т. В процессе отборки часть грузов может быть возвращена в места хранения, что также увеличивает совокупный материальный поток еще на некоторую долю Т</w:t>
      </w:r>
      <w:r w:rsidRPr="00AE61D4">
        <w:rPr>
          <w:rStyle w:val="a7"/>
          <w:rFonts w:ascii="Times New Roman" w:hAnsi="Times New Roman"/>
          <w:color w:val="000000"/>
          <w:sz w:val="28"/>
        </w:rPr>
        <w:footnoteReference w:id="2"/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В результате всех операций в зоне хранения возникает группа материальных потоков, величина которой равна</w:t>
      </w:r>
    </w:p>
    <w:p w:rsidR="00D74449" w:rsidRDefault="00D74449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хр</w:t>
      </w:r>
      <w:r w:rsidRPr="00AE61D4">
        <w:rPr>
          <w:rFonts w:ascii="Times New Roman" w:hAnsi="Times New Roman"/>
          <w:color w:val="000000"/>
          <w:sz w:val="28"/>
        </w:rPr>
        <w:t>=ТхА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7</w:t>
      </w:r>
      <w:r w:rsidRPr="00AE61D4">
        <w:rPr>
          <w:rFonts w:ascii="Times New Roman" w:hAnsi="Times New Roman"/>
          <w:color w:val="000000"/>
          <w:sz w:val="28"/>
        </w:rPr>
        <w:t>/100 (т/год)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</w:rPr>
      </w:pPr>
      <w:r w:rsidRPr="00AE61D4">
        <w:rPr>
          <w:rFonts w:ascii="Times New Roman" w:hAnsi="Times New Roman"/>
          <w:b/>
          <w:color w:val="000000"/>
          <w:sz w:val="28"/>
        </w:rPr>
        <w:t>Р</w:t>
      </w:r>
      <w:r w:rsidRPr="00AE61D4">
        <w:rPr>
          <w:rFonts w:ascii="Times New Roman" w:hAnsi="Times New Roman"/>
          <w:b/>
          <w:color w:val="000000"/>
          <w:sz w:val="28"/>
          <w:vertAlign w:val="subscript"/>
        </w:rPr>
        <w:t>хр</w:t>
      </w:r>
      <w:r w:rsidRPr="00AE61D4">
        <w:rPr>
          <w:rFonts w:ascii="Times New Roman" w:hAnsi="Times New Roman"/>
          <w:b/>
          <w:color w:val="000000"/>
          <w:sz w:val="28"/>
        </w:rPr>
        <w:t xml:space="preserve"> =</w:t>
      </w:r>
    </w:p>
    <w:p w:rsidR="00D74449" w:rsidRDefault="00D74449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Величина суммарного материального потока на складе (Р) определяется по следующей формуле:</w:t>
      </w:r>
    </w:p>
    <w:p w:rsidR="00D74449" w:rsidRDefault="00D74449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vertAlign w:val="subscript"/>
        </w:rPr>
      </w:pPr>
      <w:r w:rsidRPr="00AE61D4">
        <w:rPr>
          <w:rFonts w:ascii="Times New Roman" w:hAnsi="Times New Roman"/>
          <w:color w:val="000000"/>
          <w:sz w:val="28"/>
        </w:rPr>
        <w:t>Р = 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 xml:space="preserve">п.г </w:t>
      </w:r>
      <w:r w:rsidRPr="00AE61D4">
        <w:rPr>
          <w:rFonts w:ascii="Times New Roman" w:hAnsi="Times New Roman"/>
          <w:color w:val="000000"/>
          <w:sz w:val="28"/>
        </w:rPr>
        <w:t>+ 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 xml:space="preserve">р.р </w:t>
      </w:r>
      <w:r w:rsidRPr="00AE61D4">
        <w:rPr>
          <w:rFonts w:ascii="Times New Roman" w:hAnsi="Times New Roman"/>
          <w:color w:val="000000"/>
          <w:sz w:val="28"/>
        </w:rPr>
        <w:t>+ 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 xml:space="preserve">м.р </w:t>
      </w:r>
      <w:r w:rsidRPr="00AE61D4">
        <w:rPr>
          <w:rFonts w:ascii="Times New Roman" w:hAnsi="Times New Roman"/>
          <w:color w:val="000000"/>
          <w:sz w:val="28"/>
        </w:rPr>
        <w:t>+ 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 xml:space="preserve">р.п </w:t>
      </w:r>
      <w:r w:rsidRPr="00AE61D4">
        <w:rPr>
          <w:rFonts w:ascii="Times New Roman" w:hAnsi="Times New Roman"/>
          <w:color w:val="000000"/>
          <w:sz w:val="28"/>
        </w:rPr>
        <w:t>+ 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 xml:space="preserve">м.п </w:t>
      </w:r>
      <w:r w:rsidRPr="00AE61D4">
        <w:rPr>
          <w:rFonts w:ascii="Times New Roman" w:hAnsi="Times New Roman"/>
          <w:color w:val="000000"/>
          <w:sz w:val="28"/>
        </w:rPr>
        <w:t>+ 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 xml:space="preserve">п.р </w:t>
      </w:r>
      <w:r w:rsidRPr="00AE61D4">
        <w:rPr>
          <w:rFonts w:ascii="Times New Roman" w:hAnsi="Times New Roman"/>
          <w:color w:val="000000"/>
          <w:sz w:val="28"/>
        </w:rPr>
        <w:t>+ 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 xml:space="preserve">эк </w:t>
      </w:r>
      <w:r w:rsidRPr="00AE61D4">
        <w:rPr>
          <w:rFonts w:ascii="Times New Roman" w:hAnsi="Times New Roman"/>
          <w:color w:val="000000"/>
          <w:sz w:val="28"/>
        </w:rPr>
        <w:t>+ 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 xml:space="preserve">эк </w:t>
      </w:r>
      <w:r w:rsidRPr="00AE61D4">
        <w:rPr>
          <w:rFonts w:ascii="Times New Roman" w:hAnsi="Times New Roman"/>
          <w:color w:val="000000"/>
          <w:sz w:val="28"/>
        </w:rPr>
        <w:t>+ 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хр</w:t>
      </w:r>
    </w:p>
    <w:p w:rsidR="004E300B" w:rsidRPr="00AE61D4" w:rsidRDefault="004E300B" w:rsidP="00AE61D4">
      <w:pPr>
        <w:pStyle w:val="8"/>
        <w:keepNext w:val="0"/>
        <w:widowControl/>
        <w:spacing w:line="360" w:lineRule="auto"/>
        <w:ind w:firstLine="709"/>
        <w:rPr>
          <w:color w:val="000000"/>
        </w:rPr>
      </w:pPr>
      <w:r w:rsidRPr="00AE61D4">
        <w:rPr>
          <w:color w:val="000000"/>
        </w:rPr>
        <w:t>Р =</w:t>
      </w:r>
    </w:p>
    <w:p w:rsidR="00D74449" w:rsidRDefault="00D74449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Расчет величины суммарного материального потока на складе рекомендуется выполнить по форме, представленной в табл. 1.2 (заполняются гр.</w:t>
      </w:r>
      <w:r w:rsidR="00AE61D4">
        <w:rPr>
          <w:rFonts w:ascii="Times New Roman" w:hAnsi="Times New Roman"/>
          <w:color w:val="000000"/>
          <w:sz w:val="28"/>
        </w:rPr>
        <w:t> </w:t>
      </w:r>
      <w:r w:rsidR="00AE61D4" w:rsidRPr="00AE61D4">
        <w:rPr>
          <w:rFonts w:ascii="Times New Roman" w:hAnsi="Times New Roman"/>
          <w:color w:val="000000"/>
          <w:sz w:val="28"/>
        </w:rPr>
        <w:t>3</w:t>
      </w:r>
      <w:r w:rsidRPr="00AE61D4">
        <w:rPr>
          <w:rFonts w:ascii="Times New Roman" w:hAnsi="Times New Roman"/>
          <w:color w:val="000000"/>
          <w:sz w:val="28"/>
        </w:rPr>
        <w:t xml:space="preserve"> и 4).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D74449" w:rsidRDefault="00D74449" w:rsidP="00D74449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  <w:r w:rsidR="004E300B" w:rsidRPr="00D74449">
        <w:rPr>
          <w:rFonts w:ascii="Times New Roman" w:hAnsi="Times New Roman"/>
          <w:sz w:val="28"/>
          <w:szCs w:val="28"/>
        </w:rPr>
        <w:t>Таблица 1.2</w:t>
      </w:r>
      <w:r w:rsidRPr="00D74449">
        <w:rPr>
          <w:rFonts w:ascii="Times New Roman" w:hAnsi="Times New Roman"/>
          <w:sz w:val="28"/>
          <w:szCs w:val="28"/>
        </w:rPr>
        <w:t xml:space="preserve">. </w:t>
      </w:r>
      <w:r w:rsidR="004E300B" w:rsidRPr="00D74449">
        <w:rPr>
          <w:rFonts w:ascii="Times New Roman" w:hAnsi="Times New Roman"/>
          <w:sz w:val="28"/>
          <w:szCs w:val="28"/>
        </w:rPr>
        <w:t>Расчет величины суммарного материального потока и стоимости грузопереработки на складе</w:t>
      </w:r>
      <w:r w:rsidR="00AE61D4" w:rsidRPr="00D74449">
        <w:rPr>
          <w:rFonts w:ascii="Times New Roman" w:hAnsi="Times New Roman"/>
          <w:sz w:val="28"/>
          <w:szCs w:val="28"/>
        </w:rPr>
        <w:t>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72"/>
        <w:gridCol w:w="946"/>
        <w:gridCol w:w="1005"/>
        <w:gridCol w:w="1484"/>
        <w:gridCol w:w="1452"/>
        <w:gridCol w:w="1138"/>
      </w:tblGrid>
      <w:tr w:rsidR="00D74449" w:rsidRPr="00336E89" w:rsidTr="00336E89">
        <w:trPr>
          <w:cantSplit/>
          <w:trHeight w:val="1038"/>
          <w:jc w:val="center"/>
        </w:trPr>
        <w:tc>
          <w:tcPr>
            <w:tcW w:w="175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Наименование группы материальных потоков</w:t>
            </w:r>
          </w:p>
        </w:tc>
        <w:tc>
          <w:tcPr>
            <w:tcW w:w="50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Группа</w:t>
            </w:r>
          </w:p>
        </w:tc>
        <w:tc>
          <w:tcPr>
            <w:tcW w:w="54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Значение фактора</w:t>
            </w:r>
            <w:r w:rsidR="00AE61D4" w:rsidRPr="00336E89">
              <w:rPr>
                <w:rFonts w:ascii="Times New Roman" w:hAnsi="Times New Roman"/>
                <w:color w:val="000000"/>
              </w:rPr>
              <w:t>, %</w:t>
            </w:r>
          </w:p>
        </w:tc>
        <w:tc>
          <w:tcPr>
            <w:tcW w:w="798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Величина материального потока по данной группе, т/год</w:t>
            </w:r>
          </w:p>
        </w:tc>
        <w:tc>
          <w:tcPr>
            <w:tcW w:w="781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Удельная стоимость работ напотоке данной группы. у.д.е./т</w:t>
            </w:r>
          </w:p>
        </w:tc>
        <w:tc>
          <w:tcPr>
            <w:tcW w:w="612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Стоимость работ на потоке данной группы, у.д.е./год</w:t>
            </w:r>
          </w:p>
        </w:tc>
      </w:tr>
      <w:tr w:rsidR="00D74449" w:rsidRPr="00336E89" w:rsidTr="00336E89">
        <w:trPr>
          <w:cantSplit/>
          <w:trHeight w:val="552"/>
          <w:jc w:val="center"/>
        </w:trPr>
        <w:tc>
          <w:tcPr>
            <w:tcW w:w="175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Грузы, рассматриваемые в процессе внутри складского перемещения</w:t>
            </w:r>
          </w:p>
        </w:tc>
        <w:tc>
          <w:tcPr>
            <w:tcW w:w="50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vertAlign w:val="subscript"/>
              </w:rPr>
            </w:pPr>
            <w:r w:rsidRPr="00336E89">
              <w:rPr>
                <w:rFonts w:ascii="Times New Roman" w:hAnsi="Times New Roman"/>
                <w:color w:val="000000"/>
              </w:rPr>
              <w:t>Р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пп</w:t>
            </w:r>
          </w:p>
        </w:tc>
        <w:tc>
          <w:tcPr>
            <w:tcW w:w="54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8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2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D74449" w:rsidRPr="00336E89" w:rsidTr="00336E89">
        <w:trPr>
          <w:cantSplit/>
          <w:trHeight w:val="546"/>
          <w:jc w:val="center"/>
        </w:trPr>
        <w:tc>
          <w:tcPr>
            <w:tcW w:w="175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Грузы, рассматриваемые в процессе выполнения ручной разгрузки</w:t>
            </w:r>
          </w:p>
        </w:tc>
        <w:tc>
          <w:tcPr>
            <w:tcW w:w="50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vertAlign w:val="subscript"/>
              </w:rPr>
            </w:pPr>
            <w:r w:rsidRPr="00336E89">
              <w:rPr>
                <w:rFonts w:ascii="Times New Roman" w:hAnsi="Times New Roman"/>
                <w:color w:val="000000"/>
              </w:rPr>
              <w:t>Р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рр</w:t>
            </w:r>
          </w:p>
        </w:tc>
        <w:tc>
          <w:tcPr>
            <w:tcW w:w="54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8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2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D74449" w:rsidRPr="00336E89" w:rsidTr="00336E89">
        <w:trPr>
          <w:cantSplit/>
          <w:trHeight w:val="554"/>
          <w:jc w:val="center"/>
        </w:trPr>
        <w:tc>
          <w:tcPr>
            <w:tcW w:w="175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Грузы, рассматриваемые в процессе выполнения механизированной разгрузки</w:t>
            </w:r>
          </w:p>
        </w:tc>
        <w:tc>
          <w:tcPr>
            <w:tcW w:w="50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vertAlign w:val="subscript"/>
              </w:rPr>
            </w:pPr>
            <w:r w:rsidRPr="00336E89">
              <w:rPr>
                <w:rFonts w:ascii="Times New Roman" w:hAnsi="Times New Roman"/>
                <w:color w:val="000000"/>
              </w:rPr>
              <w:t>Р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мр</w:t>
            </w:r>
          </w:p>
        </w:tc>
        <w:tc>
          <w:tcPr>
            <w:tcW w:w="54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8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2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D74449" w:rsidRPr="00336E89" w:rsidTr="00336E89">
        <w:trPr>
          <w:cantSplit/>
          <w:trHeight w:val="562"/>
          <w:jc w:val="center"/>
        </w:trPr>
        <w:tc>
          <w:tcPr>
            <w:tcW w:w="175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Грузы, рассматриваемые в процессе выполнения ручной погрузки</w:t>
            </w:r>
          </w:p>
        </w:tc>
        <w:tc>
          <w:tcPr>
            <w:tcW w:w="50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vertAlign w:val="subscript"/>
              </w:rPr>
            </w:pPr>
            <w:r w:rsidRPr="00336E89">
              <w:rPr>
                <w:rFonts w:ascii="Times New Roman" w:hAnsi="Times New Roman"/>
                <w:color w:val="000000"/>
              </w:rPr>
              <w:t>Р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рп</w:t>
            </w:r>
          </w:p>
        </w:tc>
        <w:tc>
          <w:tcPr>
            <w:tcW w:w="54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8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2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D74449" w:rsidRPr="00336E89" w:rsidTr="00336E89">
        <w:trPr>
          <w:cantSplit/>
          <w:trHeight w:val="542"/>
          <w:jc w:val="center"/>
        </w:trPr>
        <w:tc>
          <w:tcPr>
            <w:tcW w:w="175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Грузы, рассматриваемые в процессе выполнения механизированной погрузки</w:t>
            </w:r>
          </w:p>
        </w:tc>
        <w:tc>
          <w:tcPr>
            <w:tcW w:w="50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vertAlign w:val="subscript"/>
              </w:rPr>
            </w:pPr>
            <w:r w:rsidRPr="00336E89">
              <w:rPr>
                <w:rFonts w:ascii="Times New Roman" w:hAnsi="Times New Roman"/>
                <w:color w:val="000000"/>
              </w:rPr>
              <w:t>Р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мп</w:t>
            </w:r>
          </w:p>
        </w:tc>
        <w:tc>
          <w:tcPr>
            <w:tcW w:w="54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8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2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D74449" w:rsidRPr="00336E89" w:rsidTr="00336E89">
        <w:trPr>
          <w:cantSplit/>
          <w:trHeight w:val="550"/>
          <w:jc w:val="center"/>
        </w:trPr>
        <w:tc>
          <w:tcPr>
            <w:tcW w:w="175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Грузы, рассматриваемые в процессе выполнения операций на участке приемки</w:t>
            </w:r>
          </w:p>
        </w:tc>
        <w:tc>
          <w:tcPr>
            <w:tcW w:w="50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vertAlign w:val="subscript"/>
              </w:rPr>
            </w:pPr>
            <w:r w:rsidRPr="00336E89">
              <w:rPr>
                <w:rFonts w:ascii="Times New Roman" w:hAnsi="Times New Roman"/>
                <w:color w:val="000000"/>
              </w:rPr>
              <w:t>Р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пр</w:t>
            </w:r>
          </w:p>
        </w:tc>
        <w:tc>
          <w:tcPr>
            <w:tcW w:w="54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8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2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D74449" w:rsidRPr="00336E89" w:rsidTr="00336E89">
        <w:trPr>
          <w:cantSplit/>
          <w:trHeight w:val="522"/>
          <w:jc w:val="center"/>
        </w:trPr>
        <w:tc>
          <w:tcPr>
            <w:tcW w:w="175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Грузы рассматриваемые в процессе выполнения операций на участке комплектования заказов</w:t>
            </w:r>
          </w:p>
        </w:tc>
        <w:tc>
          <w:tcPr>
            <w:tcW w:w="50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vertAlign w:val="subscript"/>
              </w:rPr>
            </w:pPr>
            <w:r w:rsidRPr="00336E89">
              <w:rPr>
                <w:rFonts w:ascii="Times New Roman" w:hAnsi="Times New Roman"/>
                <w:color w:val="000000"/>
              </w:rPr>
              <w:t>Р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км</w:t>
            </w:r>
          </w:p>
        </w:tc>
        <w:tc>
          <w:tcPr>
            <w:tcW w:w="54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8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2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D74449" w:rsidRPr="00336E89" w:rsidTr="00336E89">
        <w:trPr>
          <w:cantSplit/>
          <w:trHeight w:val="555"/>
          <w:jc w:val="center"/>
        </w:trPr>
        <w:tc>
          <w:tcPr>
            <w:tcW w:w="175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Грузы, рассматриваемые в процессе выполнения операций в экспедициях</w:t>
            </w:r>
          </w:p>
        </w:tc>
        <w:tc>
          <w:tcPr>
            <w:tcW w:w="50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vertAlign w:val="subscript"/>
              </w:rPr>
            </w:pPr>
            <w:r w:rsidRPr="00336E89">
              <w:rPr>
                <w:rFonts w:ascii="Times New Roman" w:hAnsi="Times New Roman"/>
                <w:color w:val="000000"/>
              </w:rPr>
              <w:t>Р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оэ</w:t>
            </w:r>
          </w:p>
        </w:tc>
        <w:tc>
          <w:tcPr>
            <w:tcW w:w="54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8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2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D74449" w:rsidRPr="00336E89" w:rsidTr="00336E89">
        <w:trPr>
          <w:cantSplit/>
          <w:trHeight w:val="549"/>
          <w:jc w:val="center"/>
        </w:trPr>
        <w:tc>
          <w:tcPr>
            <w:tcW w:w="175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Грузы, рассматриваемые в процессе выполнения операций в зоне хранения</w:t>
            </w:r>
          </w:p>
        </w:tc>
        <w:tc>
          <w:tcPr>
            <w:tcW w:w="50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vertAlign w:val="subscript"/>
              </w:rPr>
            </w:pPr>
            <w:r w:rsidRPr="00336E89">
              <w:rPr>
                <w:rFonts w:ascii="Times New Roman" w:hAnsi="Times New Roman"/>
                <w:color w:val="000000"/>
              </w:rPr>
              <w:t>Р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хр</w:t>
            </w:r>
          </w:p>
        </w:tc>
        <w:tc>
          <w:tcPr>
            <w:tcW w:w="54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8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2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D74449" w:rsidRPr="00336E89" w:rsidTr="00336E89">
        <w:trPr>
          <w:cantSplit/>
          <w:trHeight w:val="276"/>
          <w:jc w:val="center"/>
        </w:trPr>
        <w:tc>
          <w:tcPr>
            <w:tcW w:w="175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Суммарный внутренний материальный поток</w:t>
            </w:r>
          </w:p>
        </w:tc>
        <w:tc>
          <w:tcPr>
            <w:tcW w:w="50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Р</w:t>
            </w:r>
          </w:p>
        </w:tc>
        <w:tc>
          <w:tcPr>
            <w:tcW w:w="54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8" w:type="pct"/>
            <w:shd w:val="clear" w:color="auto" w:fill="auto"/>
          </w:tcPr>
          <w:p w:rsidR="004E300B" w:rsidRPr="00336E89" w:rsidRDefault="004E300B" w:rsidP="00336E89">
            <w:pPr>
              <w:widowControl/>
              <w:tabs>
                <w:tab w:val="left" w:pos="-40"/>
              </w:tabs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1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2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</w:tbl>
    <w:p w:rsidR="00D74449" w:rsidRDefault="00D74449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При выполнении задания 1 значение Т принять равным 5000 т/год.</w:t>
      </w:r>
    </w:p>
    <w:p w:rsidR="004E300B" w:rsidRPr="00D74449" w:rsidRDefault="00D74449" w:rsidP="00D74449">
      <w:pPr>
        <w:pStyle w:val="1"/>
        <w:keepNext w:val="0"/>
        <w:widowControl/>
        <w:spacing w:line="360" w:lineRule="auto"/>
        <w:jc w:val="both"/>
        <w:rPr>
          <w:color w:val="000000"/>
          <w:sz w:val="28"/>
          <w:szCs w:val="28"/>
        </w:rPr>
      </w:pPr>
      <w:r>
        <w:br w:type="page"/>
      </w:r>
      <w:r w:rsidR="004E300B" w:rsidRPr="00D74449">
        <w:rPr>
          <w:sz w:val="28"/>
          <w:szCs w:val="28"/>
        </w:rPr>
        <w:t>Задание 2</w:t>
      </w:r>
      <w:r w:rsidRPr="00D74449">
        <w:rPr>
          <w:sz w:val="28"/>
          <w:szCs w:val="28"/>
        </w:rPr>
        <w:t xml:space="preserve">. </w:t>
      </w:r>
      <w:r w:rsidR="004E300B" w:rsidRPr="00D74449">
        <w:rPr>
          <w:sz w:val="28"/>
          <w:szCs w:val="28"/>
        </w:rPr>
        <w:t>Расчет стоимости грузопереработки на складе.</w:t>
      </w:r>
    </w:p>
    <w:p w:rsidR="00D74449" w:rsidRDefault="00D74449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Стоимость грузопереработки определяется:</w:t>
      </w:r>
    </w:p>
    <w:p w:rsidR="004E300B" w:rsidRPr="00AE61D4" w:rsidRDefault="00AE61D4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 w:rsidR="004E300B" w:rsidRPr="00AE61D4">
        <w:rPr>
          <w:rFonts w:ascii="Times New Roman" w:hAnsi="Times New Roman"/>
          <w:color w:val="000000"/>
          <w:sz w:val="28"/>
        </w:rPr>
        <w:t xml:space="preserve"> объемом работ по той или иной операции;</w:t>
      </w:r>
    </w:p>
    <w:p w:rsidR="004E300B" w:rsidRPr="00AE61D4" w:rsidRDefault="00AE61D4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 w:rsidR="004E300B" w:rsidRPr="00AE61D4">
        <w:rPr>
          <w:rFonts w:ascii="Times New Roman" w:hAnsi="Times New Roman"/>
          <w:color w:val="000000"/>
          <w:sz w:val="28"/>
        </w:rPr>
        <w:t xml:space="preserve"> удельной стоимостью выполнения той или иной операции.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Пооперационные объемы работ определены при выполнении первого задания.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Удельные стоимости выполнения той или иной операции на складе представлены в табл. 1.3. Эти данные позволят представить общую стоимость грузопереработки на складе в виде суммы затрат на выполнение отдельных операций.</w:t>
      </w:r>
    </w:p>
    <w:p w:rsidR="00D74449" w:rsidRDefault="00D74449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D74449" w:rsidRDefault="004E300B" w:rsidP="00D74449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74449">
        <w:rPr>
          <w:rFonts w:ascii="Times New Roman" w:hAnsi="Times New Roman"/>
          <w:sz w:val="28"/>
          <w:szCs w:val="28"/>
        </w:rPr>
        <w:t>Таблица 1 3</w:t>
      </w:r>
      <w:r w:rsidR="00D74449" w:rsidRPr="00D74449">
        <w:rPr>
          <w:rFonts w:ascii="Times New Roman" w:hAnsi="Times New Roman"/>
          <w:sz w:val="28"/>
          <w:szCs w:val="28"/>
        </w:rPr>
        <w:t xml:space="preserve">. </w:t>
      </w:r>
      <w:r w:rsidRPr="00D74449">
        <w:rPr>
          <w:rFonts w:ascii="Times New Roman" w:hAnsi="Times New Roman"/>
          <w:sz w:val="28"/>
          <w:szCs w:val="28"/>
        </w:rPr>
        <w:t>Группы материальных потоков на складе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72"/>
        <w:gridCol w:w="1599"/>
        <w:gridCol w:w="1601"/>
        <w:gridCol w:w="1225"/>
      </w:tblGrid>
      <w:tr w:rsidR="00D74449" w:rsidRPr="00336E89" w:rsidTr="00336E89">
        <w:trPr>
          <w:cantSplit/>
          <w:trHeight w:val="626"/>
          <w:jc w:val="center"/>
        </w:trPr>
        <w:tc>
          <w:tcPr>
            <w:tcW w:w="2620" w:type="pct"/>
            <w:vMerge w:val="restar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Наименование группы материальных потоков</w:t>
            </w:r>
          </w:p>
        </w:tc>
        <w:tc>
          <w:tcPr>
            <w:tcW w:w="860" w:type="pct"/>
            <w:vMerge w:val="restar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Условное обозначение группы</w:t>
            </w:r>
          </w:p>
        </w:tc>
        <w:tc>
          <w:tcPr>
            <w:tcW w:w="1520" w:type="pct"/>
            <w:gridSpan w:val="2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Удельная стоимость работ на потоках данной группы</w:t>
            </w:r>
          </w:p>
        </w:tc>
      </w:tr>
      <w:tr w:rsidR="00D74449" w:rsidRPr="00336E89" w:rsidTr="00336E89">
        <w:trPr>
          <w:cantSplit/>
          <w:trHeight w:val="627"/>
          <w:jc w:val="center"/>
        </w:trPr>
        <w:tc>
          <w:tcPr>
            <w:tcW w:w="2620" w:type="pct"/>
            <w:vMerge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0" w:type="pct"/>
            <w:vMerge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61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Условное обозначение</w:t>
            </w:r>
          </w:p>
        </w:tc>
        <w:tc>
          <w:tcPr>
            <w:tcW w:w="65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Величина,</w:t>
            </w:r>
          </w:p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у. д. е. / т</w:t>
            </w:r>
          </w:p>
        </w:tc>
      </w:tr>
      <w:tr w:rsidR="00D74449" w:rsidRPr="00336E89" w:rsidTr="00336E89">
        <w:trPr>
          <w:cantSplit/>
          <w:trHeight w:val="518"/>
          <w:jc w:val="center"/>
        </w:trPr>
        <w:tc>
          <w:tcPr>
            <w:tcW w:w="262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Внутрискладское перемещение грузов</w:t>
            </w:r>
          </w:p>
        </w:tc>
        <w:tc>
          <w:tcPr>
            <w:tcW w:w="86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vertAlign w:val="subscript"/>
                <w:lang w:val="en-US"/>
              </w:rPr>
            </w:pPr>
            <w:r w:rsidRPr="00336E89">
              <w:rPr>
                <w:rFonts w:ascii="Times New Roman" w:hAnsi="Times New Roman"/>
                <w:color w:val="000000"/>
              </w:rPr>
              <w:t>Р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п</w:t>
            </w:r>
            <w:r w:rsidRPr="00336E89">
              <w:rPr>
                <w:rFonts w:ascii="Times New Roman" w:hAnsi="Times New Roman"/>
                <w:color w:val="000000"/>
                <w:vertAlign w:val="subscript"/>
                <w:lang w:val="en-US"/>
              </w:rPr>
              <w:t>.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г</w:t>
            </w:r>
          </w:p>
        </w:tc>
        <w:tc>
          <w:tcPr>
            <w:tcW w:w="861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vertAlign w:val="subscript"/>
                <w:lang w:val="en-US"/>
              </w:rPr>
            </w:pPr>
            <w:r w:rsidRPr="00336E89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36E89">
              <w:rPr>
                <w:rFonts w:ascii="Times New Roman" w:hAnsi="Times New Roman"/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65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D74449" w:rsidRPr="00336E89" w:rsidTr="00336E89">
        <w:trPr>
          <w:cantSplit/>
          <w:trHeight w:val="412"/>
          <w:jc w:val="center"/>
        </w:trPr>
        <w:tc>
          <w:tcPr>
            <w:tcW w:w="262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Операции в экспедициях</w:t>
            </w:r>
          </w:p>
        </w:tc>
        <w:tc>
          <w:tcPr>
            <w:tcW w:w="86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vertAlign w:val="subscript"/>
              </w:rPr>
            </w:pPr>
            <w:r w:rsidRPr="00336E89">
              <w:rPr>
                <w:rFonts w:ascii="Times New Roman" w:hAnsi="Times New Roman"/>
                <w:color w:val="000000"/>
              </w:rPr>
              <w:t>Р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эк.</w:t>
            </w:r>
          </w:p>
        </w:tc>
        <w:tc>
          <w:tcPr>
            <w:tcW w:w="861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vertAlign w:val="subscript"/>
              </w:rPr>
            </w:pPr>
            <w:r w:rsidRPr="00336E89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2</w:t>
            </w:r>
          </w:p>
        </w:tc>
        <w:tc>
          <w:tcPr>
            <w:tcW w:w="65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D74449" w:rsidRPr="00336E89" w:rsidTr="00336E89">
        <w:trPr>
          <w:cantSplit/>
          <w:trHeight w:val="627"/>
          <w:jc w:val="center"/>
        </w:trPr>
        <w:tc>
          <w:tcPr>
            <w:tcW w:w="262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Операции с товаром в процессе приемки и комплектации</w:t>
            </w:r>
          </w:p>
        </w:tc>
        <w:tc>
          <w:tcPr>
            <w:tcW w:w="86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vertAlign w:val="subscript"/>
                <w:lang w:val="en-US"/>
              </w:rPr>
            </w:pPr>
            <w:r w:rsidRPr="00336E89">
              <w:rPr>
                <w:rFonts w:ascii="Times New Roman" w:hAnsi="Times New Roman"/>
                <w:color w:val="000000"/>
              </w:rPr>
              <w:t>Р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п</w:t>
            </w:r>
            <w:r w:rsidR="00AE61D4" w:rsidRPr="00336E89">
              <w:rPr>
                <w:rFonts w:ascii="Times New Roman" w:hAnsi="Times New Roman"/>
                <w:color w:val="000000"/>
                <w:vertAlign w:val="subscript"/>
              </w:rPr>
              <w:t>р</w:t>
            </w:r>
            <w:r w:rsidR="00AE61D4" w:rsidRPr="00336E89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  <w:r w:rsidRPr="00336E89">
              <w:rPr>
                <w:rFonts w:ascii="Times New Roman" w:hAnsi="Times New Roman"/>
                <w:color w:val="000000"/>
              </w:rPr>
              <w:t>Р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км</w:t>
            </w:r>
          </w:p>
        </w:tc>
        <w:tc>
          <w:tcPr>
            <w:tcW w:w="861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vertAlign w:val="subscript"/>
                <w:lang w:val="en-US"/>
              </w:rPr>
            </w:pPr>
            <w:r w:rsidRPr="00336E89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36E89">
              <w:rPr>
                <w:rFonts w:ascii="Times New Roman" w:hAnsi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65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74449" w:rsidRPr="00336E89" w:rsidTr="00336E89">
        <w:trPr>
          <w:cantSplit/>
          <w:trHeight w:val="414"/>
          <w:jc w:val="center"/>
        </w:trPr>
        <w:tc>
          <w:tcPr>
            <w:tcW w:w="262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Операции в зоне хранения</w:t>
            </w:r>
          </w:p>
        </w:tc>
        <w:tc>
          <w:tcPr>
            <w:tcW w:w="86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vertAlign w:val="subscript"/>
              </w:rPr>
            </w:pPr>
            <w:r w:rsidRPr="00336E89">
              <w:rPr>
                <w:rFonts w:ascii="Times New Roman" w:hAnsi="Times New Roman"/>
                <w:color w:val="000000"/>
              </w:rPr>
              <w:t>Р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хр</w:t>
            </w:r>
          </w:p>
        </w:tc>
        <w:tc>
          <w:tcPr>
            <w:tcW w:w="861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vertAlign w:val="subscript"/>
              </w:rPr>
            </w:pPr>
            <w:r w:rsidRPr="00336E89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4</w:t>
            </w:r>
          </w:p>
        </w:tc>
        <w:tc>
          <w:tcPr>
            <w:tcW w:w="65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1,0</w:t>
            </w:r>
          </w:p>
        </w:tc>
      </w:tr>
      <w:tr w:rsidR="00D74449" w:rsidRPr="00336E89" w:rsidTr="00336E89">
        <w:trPr>
          <w:cantSplit/>
          <w:trHeight w:val="406"/>
          <w:jc w:val="center"/>
        </w:trPr>
        <w:tc>
          <w:tcPr>
            <w:tcW w:w="262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Ручная разгрузка и погрузка</w:t>
            </w:r>
          </w:p>
        </w:tc>
        <w:tc>
          <w:tcPr>
            <w:tcW w:w="86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vertAlign w:val="subscript"/>
              </w:rPr>
            </w:pPr>
            <w:r w:rsidRPr="00336E89">
              <w:rPr>
                <w:rFonts w:ascii="Times New Roman" w:hAnsi="Times New Roman"/>
                <w:color w:val="000000"/>
              </w:rPr>
              <w:t>Р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 xml:space="preserve">р.р, </w:t>
            </w:r>
            <w:r w:rsidRPr="00336E89">
              <w:rPr>
                <w:rFonts w:ascii="Times New Roman" w:hAnsi="Times New Roman"/>
                <w:color w:val="000000"/>
              </w:rPr>
              <w:t>Р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р.п</w:t>
            </w:r>
          </w:p>
        </w:tc>
        <w:tc>
          <w:tcPr>
            <w:tcW w:w="861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vertAlign w:val="subscript"/>
              </w:rPr>
            </w:pPr>
            <w:r w:rsidRPr="00336E89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5</w:t>
            </w:r>
          </w:p>
        </w:tc>
        <w:tc>
          <w:tcPr>
            <w:tcW w:w="65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D74449" w:rsidRPr="00336E89" w:rsidTr="00336E89">
        <w:trPr>
          <w:cantSplit/>
          <w:trHeight w:val="413"/>
          <w:jc w:val="center"/>
        </w:trPr>
        <w:tc>
          <w:tcPr>
            <w:tcW w:w="262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Механизированные разгрузка и погрузка</w:t>
            </w:r>
          </w:p>
        </w:tc>
        <w:tc>
          <w:tcPr>
            <w:tcW w:w="86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vertAlign w:val="subscript"/>
              </w:rPr>
            </w:pPr>
            <w:r w:rsidRPr="00336E89">
              <w:rPr>
                <w:rFonts w:ascii="Times New Roman" w:hAnsi="Times New Roman"/>
                <w:color w:val="000000"/>
              </w:rPr>
              <w:t>Р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м.р,</w:t>
            </w:r>
            <w:r w:rsidRPr="00336E89">
              <w:rPr>
                <w:rFonts w:ascii="Times New Roman" w:hAnsi="Times New Roman"/>
                <w:color w:val="000000"/>
              </w:rPr>
              <w:t>Р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м.п</w:t>
            </w:r>
          </w:p>
        </w:tc>
        <w:tc>
          <w:tcPr>
            <w:tcW w:w="861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vertAlign w:val="subscript"/>
              </w:rPr>
            </w:pPr>
            <w:r w:rsidRPr="00336E89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6</w:t>
            </w:r>
          </w:p>
        </w:tc>
        <w:tc>
          <w:tcPr>
            <w:tcW w:w="65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0,8</w:t>
            </w:r>
          </w:p>
        </w:tc>
      </w:tr>
    </w:tbl>
    <w:p w:rsidR="00D74449" w:rsidRDefault="00D74449" w:rsidP="00AE61D4">
      <w:pPr>
        <w:pStyle w:val="21"/>
        <w:widowControl/>
        <w:spacing w:line="360" w:lineRule="auto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pStyle w:val="21"/>
        <w:widowControl/>
        <w:spacing w:line="360" w:lineRule="auto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Выбор состава операций с грузом на складе можно осуществить на основании критерия минимума затрат на грузопереработку.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Максимально снизить складские расходы можно, направляя товар из зоны хранения сразу в зону погрузки. Но это означает отказ от операций подбора ассортимента на участке комплектования, а также от доставки товаров покупателям (операции в отправочной экспедиции). Однако следует иметь в виду что, отказываясь от предоставления услуг, предприятие сдает позиции на рынке, а это также сопряжено с экономическими потерями.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Поиск приемлемого компромисса возможен лишь при налаженной системе учета издержек.</w:t>
      </w:r>
    </w:p>
    <w:p w:rsidR="004E300B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 xml:space="preserve">Суммарная стоимость работ с материальными потоками (стоимость грузопереработки </w:t>
      </w:r>
      <w:r w:rsidR="00AE61D4">
        <w:rPr>
          <w:rFonts w:ascii="Times New Roman" w:hAnsi="Times New Roman"/>
          <w:color w:val="000000"/>
          <w:sz w:val="28"/>
        </w:rPr>
        <w:t>–</w:t>
      </w:r>
      <w:r w:rsidR="00AE61D4" w:rsidRPr="00AE61D4">
        <w:rPr>
          <w:rFonts w:ascii="Times New Roman" w:hAnsi="Times New Roman"/>
          <w:color w:val="000000"/>
          <w:sz w:val="28"/>
        </w:rPr>
        <w:t xml:space="preserve"> </w:t>
      </w:r>
      <w:r w:rsidRPr="00AE61D4">
        <w:rPr>
          <w:rFonts w:ascii="Times New Roman" w:hAnsi="Times New Roman"/>
          <w:color w:val="000000"/>
          <w:sz w:val="28"/>
        </w:rPr>
        <w:t>С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груз</w:t>
      </w:r>
      <w:r>
        <w:rPr>
          <w:rFonts w:ascii="Times New Roman" w:hAnsi="Times New Roman"/>
          <w:color w:val="000000"/>
          <w:sz w:val="28"/>
        </w:rPr>
        <w:t xml:space="preserve">) определяется по формуле </w:t>
      </w:r>
      <w:r>
        <w:rPr>
          <w:rFonts w:ascii="Times New Roman" w:hAnsi="Times New Roman"/>
          <w:color w:val="000000"/>
          <w:sz w:val="28"/>
        </w:rPr>
        <w:tab/>
      </w:r>
    </w:p>
    <w:p w:rsidR="004E300B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С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груз</w:t>
      </w:r>
      <w:r w:rsidRPr="00AE61D4">
        <w:rPr>
          <w:rFonts w:ascii="Times New Roman" w:hAnsi="Times New Roman"/>
          <w:color w:val="000000"/>
          <w:sz w:val="28"/>
        </w:rPr>
        <w:t>=</w:t>
      </w:r>
      <w:r w:rsidRPr="00AE61D4">
        <w:rPr>
          <w:rFonts w:ascii="Times New Roman" w:hAnsi="Times New Roman"/>
          <w:color w:val="000000"/>
          <w:sz w:val="28"/>
          <w:lang w:val="en-US"/>
        </w:rPr>
        <w:t>S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1</w:t>
      </w:r>
      <w:r w:rsidRPr="00AE61D4">
        <w:rPr>
          <w:rFonts w:ascii="Times New Roman" w:hAnsi="Times New Roman"/>
          <w:color w:val="000000"/>
          <w:sz w:val="28"/>
          <w:lang w:val="en-US"/>
        </w:rPr>
        <w:t>xP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п.г</w:t>
      </w:r>
      <w:r w:rsidRPr="00AE61D4">
        <w:rPr>
          <w:rFonts w:ascii="Times New Roman" w:hAnsi="Times New Roman"/>
          <w:color w:val="000000"/>
          <w:sz w:val="28"/>
        </w:rPr>
        <w:t>+</w:t>
      </w:r>
      <w:r w:rsidRPr="00AE61D4">
        <w:rPr>
          <w:rFonts w:ascii="Times New Roman" w:hAnsi="Times New Roman"/>
          <w:color w:val="000000"/>
          <w:sz w:val="28"/>
          <w:lang w:val="en-US"/>
        </w:rPr>
        <w:t>S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2</w:t>
      </w:r>
      <w:r w:rsidRPr="00AE61D4">
        <w:rPr>
          <w:rFonts w:ascii="Times New Roman" w:hAnsi="Times New Roman"/>
          <w:color w:val="000000"/>
          <w:sz w:val="28"/>
          <w:lang w:val="en-US"/>
        </w:rPr>
        <w:t>xP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эк</w:t>
      </w:r>
      <w:r w:rsidRPr="00AE61D4">
        <w:rPr>
          <w:rFonts w:ascii="Times New Roman" w:hAnsi="Times New Roman"/>
          <w:color w:val="000000"/>
          <w:sz w:val="28"/>
        </w:rPr>
        <w:t>+</w:t>
      </w:r>
      <w:r w:rsidRPr="00AE61D4">
        <w:rPr>
          <w:rFonts w:ascii="Times New Roman" w:hAnsi="Times New Roman"/>
          <w:color w:val="000000"/>
          <w:sz w:val="28"/>
          <w:lang w:val="en-US"/>
        </w:rPr>
        <w:t>S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3</w:t>
      </w:r>
      <w:r w:rsidRPr="00AE61D4">
        <w:rPr>
          <w:rFonts w:ascii="Times New Roman" w:hAnsi="Times New Roman"/>
          <w:color w:val="000000"/>
          <w:sz w:val="28"/>
          <w:lang w:val="en-US"/>
        </w:rPr>
        <w:t>x</w:t>
      </w:r>
      <w:r w:rsidRPr="00AE61D4">
        <w:rPr>
          <w:rFonts w:ascii="Times New Roman" w:hAnsi="Times New Roman"/>
          <w:color w:val="000000"/>
          <w:sz w:val="28"/>
        </w:rPr>
        <w:t>(Р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пр</w:t>
      </w:r>
      <w:r w:rsidRPr="00AE61D4">
        <w:rPr>
          <w:rFonts w:ascii="Times New Roman" w:hAnsi="Times New Roman"/>
          <w:color w:val="000000"/>
          <w:sz w:val="28"/>
        </w:rPr>
        <w:t>+Р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км</w:t>
      </w:r>
      <w:r w:rsidRPr="00AE61D4">
        <w:rPr>
          <w:rFonts w:ascii="Times New Roman" w:hAnsi="Times New Roman"/>
          <w:color w:val="000000"/>
          <w:sz w:val="28"/>
        </w:rPr>
        <w:t>)+</w:t>
      </w:r>
      <w:r w:rsidRPr="00AE61D4">
        <w:rPr>
          <w:rFonts w:ascii="Times New Roman" w:hAnsi="Times New Roman"/>
          <w:color w:val="000000"/>
          <w:sz w:val="28"/>
          <w:lang w:val="en-US"/>
        </w:rPr>
        <w:t>S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4</w:t>
      </w:r>
      <w:r w:rsidRPr="00AE61D4">
        <w:rPr>
          <w:rFonts w:ascii="Times New Roman" w:hAnsi="Times New Roman"/>
          <w:color w:val="000000"/>
          <w:sz w:val="28"/>
        </w:rPr>
        <w:t>хР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хр</w:t>
      </w:r>
      <w:r w:rsidRPr="00AE61D4">
        <w:rPr>
          <w:rFonts w:ascii="Times New Roman" w:hAnsi="Times New Roman"/>
          <w:color w:val="000000"/>
          <w:sz w:val="28"/>
        </w:rPr>
        <w:t>+</w:t>
      </w:r>
      <w:r w:rsidRPr="00AE61D4">
        <w:rPr>
          <w:rFonts w:ascii="Times New Roman" w:hAnsi="Times New Roman"/>
          <w:color w:val="000000"/>
          <w:sz w:val="28"/>
          <w:lang w:val="en-US"/>
        </w:rPr>
        <w:t>S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5</w:t>
      </w:r>
      <w:r w:rsidRPr="00AE61D4">
        <w:rPr>
          <w:rFonts w:ascii="Times New Roman" w:hAnsi="Times New Roman"/>
          <w:color w:val="000000"/>
          <w:sz w:val="28"/>
        </w:rPr>
        <w:t>х(Р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р.р</w:t>
      </w:r>
      <w:r w:rsidRPr="00AE61D4">
        <w:rPr>
          <w:rFonts w:ascii="Times New Roman" w:hAnsi="Times New Roman"/>
          <w:color w:val="000000"/>
          <w:sz w:val="28"/>
        </w:rPr>
        <w:t>+ 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р.п</w:t>
      </w:r>
      <w:r w:rsidRPr="00AE61D4">
        <w:rPr>
          <w:rFonts w:ascii="Times New Roman" w:hAnsi="Times New Roman"/>
          <w:color w:val="000000"/>
          <w:sz w:val="28"/>
        </w:rPr>
        <w:t>)+</w:t>
      </w:r>
      <w:r w:rsidRPr="00AE61D4">
        <w:rPr>
          <w:rFonts w:ascii="Times New Roman" w:hAnsi="Times New Roman"/>
          <w:color w:val="000000"/>
          <w:sz w:val="28"/>
          <w:lang w:val="en-US"/>
        </w:rPr>
        <w:t>S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6</w:t>
      </w:r>
      <w:r w:rsidRPr="00AE61D4">
        <w:rPr>
          <w:rFonts w:ascii="Times New Roman" w:hAnsi="Times New Roman"/>
          <w:color w:val="000000"/>
          <w:sz w:val="28"/>
        </w:rPr>
        <w:t>х(Р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м.р</w:t>
      </w:r>
      <w:r w:rsidRPr="00AE61D4">
        <w:rPr>
          <w:rFonts w:ascii="Times New Roman" w:hAnsi="Times New Roman"/>
          <w:color w:val="000000"/>
          <w:sz w:val="28"/>
        </w:rPr>
        <w:t>+Р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м.п</w:t>
      </w:r>
      <w:r w:rsidRPr="00AE61D4">
        <w:rPr>
          <w:rFonts w:ascii="Times New Roman" w:hAnsi="Times New Roman"/>
          <w:color w:val="000000"/>
          <w:sz w:val="28"/>
        </w:rPr>
        <w:t>)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</w:rPr>
      </w:pPr>
      <w:r w:rsidRPr="00AE61D4">
        <w:rPr>
          <w:rFonts w:ascii="Times New Roman" w:hAnsi="Times New Roman"/>
          <w:b/>
          <w:color w:val="000000"/>
          <w:sz w:val="28"/>
        </w:rPr>
        <w:t>С</w:t>
      </w:r>
      <w:r w:rsidRPr="00AE61D4">
        <w:rPr>
          <w:rFonts w:ascii="Times New Roman" w:hAnsi="Times New Roman"/>
          <w:b/>
          <w:color w:val="000000"/>
          <w:sz w:val="28"/>
          <w:vertAlign w:val="subscript"/>
        </w:rPr>
        <w:t>груз</w:t>
      </w:r>
      <w:r w:rsidRPr="00AE61D4">
        <w:rPr>
          <w:rFonts w:ascii="Times New Roman" w:hAnsi="Times New Roman"/>
          <w:b/>
          <w:color w:val="000000"/>
          <w:sz w:val="28"/>
        </w:rPr>
        <w:t xml:space="preserve"> =</w:t>
      </w:r>
    </w:p>
    <w:p w:rsidR="004E300B" w:rsidRDefault="004E300B" w:rsidP="00AE61D4">
      <w:pPr>
        <w:pStyle w:val="21"/>
        <w:widowControl/>
        <w:spacing w:line="360" w:lineRule="auto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pStyle w:val="21"/>
        <w:widowControl/>
        <w:spacing w:line="360" w:lineRule="auto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Расчет стоимости грузопереработки рекомендуется выполнить по форме, представленной в табл. 1.2 (заполняются гр.</w:t>
      </w:r>
      <w:r w:rsidR="00AE61D4">
        <w:rPr>
          <w:rFonts w:ascii="Times New Roman" w:hAnsi="Times New Roman"/>
          <w:color w:val="000000"/>
          <w:sz w:val="28"/>
        </w:rPr>
        <w:t> </w:t>
      </w:r>
      <w:r w:rsidR="00AE61D4" w:rsidRPr="00AE61D4">
        <w:rPr>
          <w:rFonts w:ascii="Times New Roman" w:hAnsi="Times New Roman"/>
          <w:color w:val="000000"/>
          <w:sz w:val="28"/>
        </w:rPr>
        <w:t>5</w:t>
      </w:r>
      <w:r w:rsidRPr="00AE61D4">
        <w:rPr>
          <w:rFonts w:ascii="Times New Roman" w:hAnsi="Times New Roman"/>
          <w:color w:val="000000"/>
          <w:sz w:val="28"/>
        </w:rPr>
        <w:t xml:space="preserve"> и 6).</w:t>
      </w:r>
    </w:p>
    <w:p w:rsidR="004E300B" w:rsidRPr="00AE61D4" w:rsidRDefault="004E300B" w:rsidP="00AE61D4">
      <w:pPr>
        <w:pStyle w:val="21"/>
        <w:widowControl/>
        <w:spacing w:line="360" w:lineRule="auto"/>
        <w:rPr>
          <w:rFonts w:ascii="Times New Roman" w:hAnsi="Times New Roman"/>
          <w:color w:val="000000"/>
          <w:sz w:val="28"/>
        </w:rPr>
      </w:pPr>
    </w:p>
    <w:p w:rsidR="004E300B" w:rsidRPr="004E300B" w:rsidRDefault="004E300B" w:rsidP="004E300B">
      <w:pPr>
        <w:pStyle w:val="1"/>
        <w:keepNext w:val="0"/>
        <w:widowControl/>
        <w:spacing w:line="360" w:lineRule="auto"/>
        <w:jc w:val="both"/>
        <w:rPr>
          <w:color w:val="000000"/>
          <w:sz w:val="28"/>
          <w:szCs w:val="28"/>
        </w:rPr>
      </w:pPr>
      <w:r w:rsidRPr="004E300B">
        <w:rPr>
          <w:sz w:val="28"/>
          <w:szCs w:val="28"/>
        </w:rPr>
        <w:t>Задание 3. Дифференциация факторов, определяющих объем складской грузопереработки</w:t>
      </w:r>
    </w:p>
    <w:p w:rsidR="004E300B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 xml:space="preserve">В процессе выполнения задания необходимо проанализировать совокупность факторов, влияющих на интенсивность материального потока на том или ином участке склада, и определить, какие из них зависят в основном от условий договоров с поставщиками, а какие </w:t>
      </w:r>
      <w:r w:rsidR="00AE61D4">
        <w:rPr>
          <w:rFonts w:ascii="Times New Roman" w:hAnsi="Times New Roman"/>
          <w:color w:val="000000"/>
          <w:sz w:val="28"/>
        </w:rPr>
        <w:t>–</w:t>
      </w:r>
      <w:r w:rsidR="00AE61D4" w:rsidRPr="00AE61D4">
        <w:rPr>
          <w:rFonts w:ascii="Times New Roman" w:hAnsi="Times New Roman"/>
          <w:color w:val="000000"/>
          <w:sz w:val="28"/>
        </w:rPr>
        <w:t xml:space="preserve"> </w:t>
      </w:r>
      <w:r w:rsidRPr="00AE61D4">
        <w:rPr>
          <w:rFonts w:ascii="Times New Roman" w:hAnsi="Times New Roman"/>
          <w:color w:val="000000"/>
          <w:sz w:val="28"/>
        </w:rPr>
        <w:t>от условий договоров с покупателями. Результаты рекомендуется оформить в виде табл. 1.4.</w:t>
      </w:r>
    </w:p>
    <w:p w:rsidR="004E300B" w:rsidRDefault="004E300B" w:rsidP="004E300B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E300B" w:rsidRPr="004E300B" w:rsidRDefault="004E300B" w:rsidP="004E300B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E300B">
        <w:rPr>
          <w:rFonts w:ascii="Times New Roman" w:hAnsi="Times New Roman"/>
          <w:sz w:val="28"/>
          <w:szCs w:val="28"/>
        </w:rPr>
        <w:t>Таблица 1.4. Дифференциация факторов, определяющих объем складской грузопереработки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8"/>
        <w:gridCol w:w="4649"/>
      </w:tblGrid>
      <w:tr w:rsidR="004E300B" w:rsidRPr="00336E89" w:rsidTr="00336E89">
        <w:trPr>
          <w:cantSplit/>
          <w:trHeight w:hRule="exact" w:val="1021"/>
          <w:jc w:val="center"/>
        </w:trPr>
        <w:tc>
          <w:tcPr>
            <w:tcW w:w="250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36E89">
              <w:rPr>
                <w:rFonts w:ascii="Times New Roman" w:hAnsi="Times New Roman"/>
                <w:b/>
                <w:color w:val="000000"/>
              </w:rPr>
              <w:t>Группа А</w:t>
            </w:r>
          </w:p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(факторы, зависящие от условий договора с поставщиками)</w:t>
            </w:r>
          </w:p>
        </w:tc>
        <w:tc>
          <w:tcPr>
            <w:tcW w:w="2500" w:type="pct"/>
            <w:shd w:val="clear" w:color="auto" w:fill="auto"/>
          </w:tcPr>
          <w:p w:rsidR="004E300B" w:rsidRPr="00336E89" w:rsidRDefault="004E300B" w:rsidP="00336E89">
            <w:pPr>
              <w:pStyle w:val="3"/>
              <w:keepNext w:val="0"/>
              <w:widowControl/>
              <w:spacing w:line="360" w:lineRule="auto"/>
              <w:jc w:val="both"/>
              <w:rPr>
                <w:color w:val="000000"/>
              </w:rPr>
            </w:pPr>
            <w:r w:rsidRPr="00336E89">
              <w:rPr>
                <w:color w:val="000000"/>
              </w:rPr>
              <w:t>Группа В</w:t>
            </w:r>
          </w:p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(факторы, зависящие от условий договора с покупателями)</w:t>
            </w:r>
          </w:p>
        </w:tc>
      </w:tr>
      <w:tr w:rsidR="004E300B" w:rsidRPr="00336E89" w:rsidTr="00336E89">
        <w:trPr>
          <w:cantSplit/>
          <w:trHeight w:hRule="exact" w:val="416"/>
          <w:jc w:val="center"/>
        </w:trPr>
        <w:tc>
          <w:tcPr>
            <w:tcW w:w="250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4E300B" w:rsidRPr="00336E89" w:rsidTr="00336E89">
        <w:trPr>
          <w:cantSplit/>
          <w:trHeight w:hRule="exact" w:val="408"/>
          <w:jc w:val="center"/>
        </w:trPr>
        <w:tc>
          <w:tcPr>
            <w:tcW w:w="250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4E300B" w:rsidRPr="00336E89" w:rsidTr="00336E89">
        <w:trPr>
          <w:cantSplit/>
          <w:trHeight w:hRule="exact" w:val="429"/>
          <w:jc w:val="center"/>
        </w:trPr>
        <w:tc>
          <w:tcPr>
            <w:tcW w:w="250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00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</w:tbl>
    <w:p w:rsidR="004E300B" w:rsidRPr="004E300B" w:rsidRDefault="004E300B" w:rsidP="00AE61D4">
      <w:pPr>
        <w:widowControl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4E300B">
        <w:rPr>
          <w:rFonts w:ascii="Times New Roman" w:hAnsi="Times New Roman"/>
          <w:b/>
          <w:sz w:val="28"/>
          <w:szCs w:val="28"/>
        </w:rPr>
        <w:t xml:space="preserve">Задание 4. </w:t>
      </w:r>
      <w:r w:rsidRPr="004E300B">
        <w:rPr>
          <w:rFonts w:ascii="Times New Roman" w:hAnsi="Times New Roman"/>
          <w:b/>
          <w:color w:val="000000"/>
          <w:sz w:val="28"/>
          <w:szCs w:val="28"/>
        </w:rPr>
        <w:t>Ранжирование факторов по степени влияния на стоимость складской грузопереработки</w:t>
      </w:r>
    </w:p>
    <w:p w:rsidR="004E300B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 xml:space="preserve">В процессе выполнения предыдущих заданий было изучено влияние факторов </w:t>
      </w:r>
      <w:r w:rsidRPr="00AE61D4">
        <w:rPr>
          <w:rFonts w:ascii="Times New Roman" w:hAnsi="Times New Roman"/>
          <w:color w:val="000000"/>
          <w:sz w:val="28"/>
          <w:lang w:val="en-US"/>
        </w:rPr>
        <w:t>A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1</w:t>
      </w:r>
      <w:r w:rsidRPr="00AE61D4">
        <w:rPr>
          <w:rFonts w:ascii="Times New Roman" w:hAnsi="Times New Roman"/>
          <w:color w:val="000000"/>
          <w:sz w:val="28"/>
        </w:rPr>
        <w:t>-</w:t>
      </w:r>
      <w:r w:rsidRPr="00AE61D4">
        <w:rPr>
          <w:rFonts w:ascii="Times New Roman" w:hAnsi="Times New Roman"/>
          <w:color w:val="000000"/>
          <w:sz w:val="28"/>
          <w:lang w:val="en-US"/>
        </w:rPr>
        <w:t>A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6</w:t>
      </w:r>
      <w:r w:rsidRPr="00AE61D4">
        <w:rPr>
          <w:rFonts w:ascii="Times New Roman" w:hAnsi="Times New Roman"/>
          <w:color w:val="000000"/>
          <w:sz w:val="28"/>
        </w:rPr>
        <w:t xml:space="preserve"> на объем и стоимость грузопереработки на складе. В свою очередь, эти факторы зависят от условий договоров с контрагентами предприятия оптовой торговли, </w:t>
      </w:r>
      <w:r w:rsidR="00AE61D4">
        <w:rPr>
          <w:rFonts w:ascii="Times New Roman" w:hAnsi="Times New Roman"/>
          <w:color w:val="000000"/>
          <w:sz w:val="28"/>
        </w:rPr>
        <w:t>т.е.</w:t>
      </w:r>
      <w:r w:rsidRPr="00AE61D4">
        <w:rPr>
          <w:rFonts w:ascii="Times New Roman" w:hAnsi="Times New Roman"/>
          <w:color w:val="000000"/>
          <w:sz w:val="28"/>
        </w:rPr>
        <w:t xml:space="preserve"> от принимаемых коммерческих решений. Следовательно, предприниматель должен знать, какой из факторов оказывает наибольшее влияние на стоимость грузопереработки, и учитывать это при заключении договора с поставщиком или покупателем.</w:t>
      </w:r>
    </w:p>
    <w:p w:rsidR="004E300B" w:rsidRPr="00AE61D4" w:rsidRDefault="004E300B" w:rsidP="00AE61D4">
      <w:pPr>
        <w:pStyle w:val="1"/>
        <w:keepNext w:val="0"/>
        <w:widowControl/>
        <w:spacing w:line="360" w:lineRule="auto"/>
        <w:jc w:val="both"/>
        <w:rPr>
          <w:color w:val="000000"/>
          <w:sz w:val="28"/>
        </w:rPr>
      </w:pPr>
      <w:r w:rsidRPr="00AE61D4">
        <w:rPr>
          <w:color w:val="000000"/>
          <w:sz w:val="28"/>
        </w:rPr>
        <w:t>Методические указания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При выполнении данного задания необходимо определить, как будет влиять на общую стоимость грузопереработки сокращение потока на том или ином участке на одну и ту же величину. Полученная информация позволит повысить обоснованность принимаемых решений, так как при заключении договоров с поставщиками коммерческая служба будет знать, что более существенно снижает стоимость грузопереработки</w:t>
      </w:r>
      <w:r w:rsidRPr="00AE61D4">
        <w:rPr>
          <w:rStyle w:val="a7"/>
          <w:rFonts w:ascii="Times New Roman" w:hAnsi="Times New Roman"/>
          <w:color w:val="000000"/>
          <w:sz w:val="28"/>
        </w:rPr>
        <w:footnoteReference w:id="3"/>
      </w:r>
      <w:r w:rsidRPr="00AE61D4">
        <w:rPr>
          <w:rFonts w:ascii="Times New Roman" w:hAnsi="Times New Roman"/>
          <w:color w:val="000000"/>
          <w:sz w:val="28"/>
        </w:rPr>
        <w:t>:</w:t>
      </w:r>
    </w:p>
    <w:p w:rsidR="004E300B" w:rsidRPr="00AE61D4" w:rsidRDefault="00AE61D4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 w:rsidR="004E300B" w:rsidRPr="00AE61D4">
        <w:rPr>
          <w:rFonts w:ascii="Times New Roman" w:hAnsi="Times New Roman"/>
          <w:color w:val="000000"/>
          <w:sz w:val="28"/>
        </w:rPr>
        <w:t xml:space="preserve"> снижение доли груза, поступающего в нерабочее время и проходящего через приемочную экспедицию (фактор А</w:t>
      </w:r>
      <w:r w:rsidR="004E300B" w:rsidRPr="00AE61D4">
        <w:rPr>
          <w:rFonts w:ascii="Times New Roman" w:hAnsi="Times New Roman"/>
          <w:color w:val="000000"/>
          <w:sz w:val="28"/>
          <w:vertAlign w:val="subscript"/>
        </w:rPr>
        <w:t>1</w:t>
      </w:r>
      <w:r w:rsidR="004E300B" w:rsidRPr="00AE61D4">
        <w:rPr>
          <w:rFonts w:ascii="Times New Roman" w:hAnsi="Times New Roman"/>
          <w:color w:val="000000"/>
          <w:sz w:val="28"/>
        </w:rPr>
        <w:t>);</w:t>
      </w:r>
    </w:p>
    <w:p w:rsidR="004E300B" w:rsidRPr="00AE61D4" w:rsidRDefault="00AE61D4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 w:rsidR="004E300B" w:rsidRPr="00AE61D4">
        <w:rPr>
          <w:rFonts w:ascii="Times New Roman" w:hAnsi="Times New Roman"/>
          <w:color w:val="000000"/>
          <w:sz w:val="28"/>
        </w:rPr>
        <w:t xml:space="preserve"> снижение доли поступающего груза, который необходимо пропустить через участок приемки (фактор А</w:t>
      </w:r>
      <w:r w:rsidR="004E300B" w:rsidRPr="00AE61D4">
        <w:rPr>
          <w:rFonts w:ascii="Times New Roman" w:hAnsi="Times New Roman"/>
          <w:color w:val="000000"/>
          <w:sz w:val="28"/>
          <w:vertAlign w:val="subscript"/>
        </w:rPr>
        <w:t>2</w:t>
      </w:r>
      <w:r w:rsidR="004E300B" w:rsidRPr="00AE61D4">
        <w:rPr>
          <w:rFonts w:ascii="Times New Roman" w:hAnsi="Times New Roman"/>
          <w:color w:val="000000"/>
          <w:sz w:val="28"/>
        </w:rPr>
        <w:t>);</w:t>
      </w:r>
    </w:p>
    <w:p w:rsidR="004E300B" w:rsidRPr="00AE61D4" w:rsidRDefault="00AE61D4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</w:t>
      </w:r>
      <w:r w:rsidR="004E300B" w:rsidRPr="00AE61D4">
        <w:rPr>
          <w:rFonts w:ascii="Times New Roman" w:hAnsi="Times New Roman"/>
          <w:color w:val="000000"/>
          <w:sz w:val="28"/>
        </w:rPr>
        <w:t xml:space="preserve"> снижение доли груза, поступающего в непакетированном виде и требующего ручной разгрузки (фактор а</w:t>
      </w:r>
      <w:r w:rsidR="004E300B" w:rsidRPr="00AE61D4">
        <w:rPr>
          <w:rFonts w:ascii="Times New Roman" w:hAnsi="Times New Roman"/>
          <w:color w:val="000000"/>
          <w:sz w:val="28"/>
          <w:vertAlign w:val="subscript"/>
        </w:rPr>
        <w:t>5</w:t>
      </w:r>
      <w:r w:rsidR="004E300B" w:rsidRPr="00AE61D4">
        <w:rPr>
          <w:rFonts w:ascii="Times New Roman" w:hAnsi="Times New Roman"/>
          <w:color w:val="000000"/>
          <w:sz w:val="28"/>
        </w:rPr>
        <w:t>).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Данное задание выполняется путем поочередного снижения величины факторов на 1</w:t>
      </w:r>
      <w:r w:rsidR="00AE61D4" w:rsidRPr="00AE61D4">
        <w:rPr>
          <w:rFonts w:ascii="Times New Roman" w:hAnsi="Times New Roman"/>
          <w:color w:val="000000"/>
          <w:sz w:val="28"/>
        </w:rPr>
        <w:t>0</w:t>
      </w:r>
      <w:r w:rsidR="00AE61D4">
        <w:rPr>
          <w:rFonts w:ascii="Times New Roman" w:hAnsi="Times New Roman"/>
          <w:color w:val="000000"/>
          <w:sz w:val="28"/>
        </w:rPr>
        <w:t>%</w:t>
      </w:r>
      <w:r w:rsidRPr="00AE61D4">
        <w:rPr>
          <w:rFonts w:ascii="Times New Roman" w:hAnsi="Times New Roman"/>
          <w:color w:val="000000"/>
          <w:sz w:val="28"/>
        </w:rPr>
        <w:t xml:space="preserve">, что в нашем случае соответствует снижению одноименных потоков на 500 т/год (в рамка данного задания предусмотрено проведение расчетов для факторов, зависящих от условий договора с поставщиками, </w:t>
      </w:r>
      <w:r w:rsidR="00AE61D4">
        <w:rPr>
          <w:rFonts w:ascii="Times New Roman" w:hAnsi="Times New Roman"/>
          <w:color w:val="000000"/>
          <w:sz w:val="28"/>
        </w:rPr>
        <w:t>т.е.</w:t>
      </w:r>
      <w:r w:rsidRPr="00AE61D4">
        <w:rPr>
          <w:rFonts w:ascii="Times New Roman" w:hAnsi="Times New Roman"/>
          <w:color w:val="000000"/>
          <w:sz w:val="28"/>
        </w:rPr>
        <w:t xml:space="preserve"> для факторов </w:t>
      </w:r>
      <w:r w:rsidRPr="00AE61D4">
        <w:rPr>
          <w:rFonts w:ascii="Times New Roman" w:hAnsi="Times New Roman"/>
          <w:color w:val="000000"/>
          <w:sz w:val="28"/>
          <w:lang w:val="en-US"/>
        </w:rPr>
        <w:t>a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1</w:t>
      </w:r>
      <w:r w:rsidRPr="00AE61D4">
        <w:rPr>
          <w:rFonts w:ascii="Times New Roman" w:hAnsi="Times New Roman"/>
          <w:color w:val="000000"/>
          <w:sz w:val="28"/>
        </w:rPr>
        <w:t>, А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2</w:t>
      </w:r>
      <w:r w:rsidRPr="00AE61D4">
        <w:rPr>
          <w:rFonts w:ascii="Times New Roman" w:hAnsi="Times New Roman"/>
          <w:color w:val="000000"/>
          <w:sz w:val="28"/>
        </w:rPr>
        <w:t xml:space="preserve"> и А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5</w:t>
      </w:r>
      <w:r w:rsidRPr="00AE61D4">
        <w:rPr>
          <w:rFonts w:ascii="Times New Roman" w:hAnsi="Times New Roman"/>
          <w:color w:val="000000"/>
          <w:sz w:val="28"/>
        </w:rPr>
        <w:t>).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b/>
          <w:color w:val="000000"/>
          <w:sz w:val="28"/>
        </w:rPr>
        <w:t>Пример расчета для фактора А</w:t>
      </w:r>
      <w:r w:rsidRPr="00AE61D4">
        <w:rPr>
          <w:rFonts w:ascii="Times New Roman" w:hAnsi="Times New Roman"/>
          <w:b/>
          <w:color w:val="000000"/>
          <w:sz w:val="28"/>
          <w:vertAlign w:val="subscript"/>
        </w:rPr>
        <w:t>1</w:t>
      </w:r>
      <w:r w:rsidRPr="00AE61D4">
        <w:rPr>
          <w:rFonts w:ascii="Times New Roman" w:hAnsi="Times New Roman"/>
          <w:color w:val="000000"/>
          <w:sz w:val="28"/>
        </w:rPr>
        <w:t>. Входной материальный поток на склад равен 5000 т/год (данные берутся из предыдущих заданий в соответствии с номером варианта). Через приемочную экспедицию проходит 1</w:t>
      </w:r>
      <w:r w:rsidR="00AE61D4" w:rsidRPr="00AE61D4">
        <w:rPr>
          <w:rFonts w:ascii="Times New Roman" w:hAnsi="Times New Roman"/>
          <w:color w:val="000000"/>
          <w:sz w:val="28"/>
        </w:rPr>
        <w:t>5</w:t>
      </w:r>
      <w:r w:rsidR="00AE61D4">
        <w:rPr>
          <w:rFonts w:ascii="Times New Roman" w:hAnsi="Times New Roman"/>
          <w:color w:val="000000"/>
          <w:sz w:val="28"/>
        </w:rPr>
        <w:t>%</w:t>
      </w:r>
      <w:r w:rsidRPr="00AE61D4">
        <w:rPr>
          <w:rFonts w:ascii="Times New Roman" w:hAnsi="Times New Roman"/>
          <w:color w:val="000000"/>
          <w:sz w:val="28"/>
        </w:rPr>
        <w:t xml:space="preserve"> всех грузов (</w:t>
      </w:r>
      <w:r w:rsidR="00AE61D4">
        <w:rPr>
          <w:rFonts w:ascii="Times New Roman" w:hAnsi="Times New Roman"/>
          <w:color w:val="000000"/>
          <w:sz w:val="28"/>
        </w:rPr>
        <w:t>т.е.</w:t>
      </w:r>
      <w:r w:rsidRPr="00AE61D4">
        <w:rPr>
          <w:rFonts w:ascii="Times New Roman" w:hAnsi="Times New Roman"/>
          <w:color w:val="000000"/>
          <w:sz w:val="28"/>
        </w:rPr>
        <w:t xml:space="preserve"> А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1</w:t>
      </w:r>
      <w:r w:rsidRPr="00AE61D4">
        <w:rPr>
          <w:rFonts w:ascii="Times New Roman" w:hAnsi="Times New Roman"/>
          <w:color w:val="000000"/>
          <w:sz w:val="28"/>
        </w:rPr>
        <w:t xml:space="preserve"> = 1</w:t>
      </w:r>
      <w:r w:rsidR="00AE61D4" w:rsidRPr="00AE61D4">
        <w:rPr>
          <w:rFonts w:ascii="Times New Roman" w:hAnsi="Times New Roman"/>
          <w:color w:val="000000"/>
          <w:sz w:val="28"/>
        </w:rPr>
        <w:t>5</w:t>
      </w:r>
      <w:r w:rsidR="00AE61D4">
        <w:rPr>
          <w:rFonts w:ascii="Times New Roman" w:hAnsi="Times New Roman"/>
          <w:color w:val="000000"/>
          <w:sz w:val="28"/>
        </w:rPr>
        <w:t>%</w:t>
      </w:r>
      <w:r w:rsidRPr="00AE61D4">
        <w:rPr>
          <w:rFonts w:ascii="Times New Roman" w:hAnsi="Times New Roman"/>
          <w:color w:val="000000"/>
          <w:sz w:val="28"/>
        </w:rPr>
        <w:t xml:space="preserve">) При снижении доли проходящих через приемочную экспедицию грузов до </w:t>
      </w:r>
      <w:r w:rsidR="00AE61D4" w:rsidRPr="00AE61D4">
        <w:rPr>
          <w:rFonts w:ascii="Times New Roman" w:hAnsi="Times New Roman"/>
          <w:color w:val="000000"/>
          <w:sz w:val="28"/>
        </w:rPr>
        <w:t>5</w:t>
      </w:r>
      <w:r w:rsidR="00AE61D4">
        <w:rPr>
          <w:rFonts w:ascii="Times New Roman" w:hAnsi="Times New Roman"/>
          <w:color w:val="000000"/>
          <w:sz w:val="28"/>
        </w:rPr>
        <w:t>%</w:t>
      </w:r>
      <w:r w:rsidRPr="00AE61D4">
        <w:rPr>
          <w:rFonts w:ascii="Times New Roman" w:hAnsi="Times New Roman"/>
          <w:color w:val="000000"/>
          <w:sz w:val="28"/>
        </w:rPr>
        <w:t xml:space="preserve"> уменьшается объем и соответственно стоимость работ в самой экспедиции, а также объем и стоимость работ по ввозу грузов в экспедицию. Необходимо рассчитать суммарное снижение стоимости грузопереработки, для чего заполняем табл. 1.5. Начальное значение фактора А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1</w:t>
      </w:r>
      <w:r w:rsidRPr="00AE61D4">
        <w:rPr>
          <w:rFonts w:ascii="Times New Roman" w:hAnsi="Times New Roman"/>
          <w:color w:val="000000"/>
          <w:sz w:val="28"/>
        </w:rPr>
        <w:t xml:space="preserve"> = 1</w:t>
      </w:r>
      <w:r w:rsidR="00AE61D4" w:rsidRPr="00AE61D4">
        <w:rPr>
          <w:rFonts w:ascii="Times New Roman" w:hAnsi="Times New Roman"/>
          <w:color w:val="000000"/>
          <w:sz w:val="28"/>
        </w:rPr>
        <w:t>5</w:t>
      </w:r>
      <w:r w:rsidR="00AE61D4">
        <w:rPr>
          <w:rFonts w:ascii="Times New Roman" w:hAnsi="Times New Roman"/>
          <w:color w:val="000000"/>
          <w:sz w:val="28"/>
        </w:rPr>
        <w:t>%</w:t>
      </w:r>
      <w:r w:rsidRPr="00AE61D4">
        <w:rPr>
          <w:rFonts w:ascii="Times New Roman" w:hAnsi="Times New Roman"/>
          <w:color w:val="000000"/>
          <w:sz w:val="28"/>
        </w:rPr>
        <w:t xml:space="preserve">, новое </w:t>
      </w:r>
      <w:r w:rsidR="00AE61D4">
        <w:rPr>
          <w:rFonts w:ascii="Times New Roman" w:hAnsi="Times New Roman"/>
          <w:color w:val="000000"/>
          <w:sz w:val="28"/>
        </w:rPr>
        <w:t>–</w:t>
      </w:r>
      <w:r w:rsidR="00AE61D4" w:rsidRPr="00AE61D4">
        <w:rPr>
          <w:rFonts w:ascii="Times New Roman" w:hAnsi="Times New Roman"/>
          <w:color w:val="000000"/>
          <w:sz w:val="28"/>
        </w:rPr>
        <w:t xml:space="preserve"> 5</w:t>
      </w:r>
      <w:r w:rsidR="00AE61D4">
        <w:rPr>
          <w:rFonts w:ascii="Times New Roman" w:hAnsi="Times New Roman"/>
          <w:color w:val="000000"/>
          <w:sz w:val="28"/>
        </w:rPr>
        <w:t>%</w:t>
      </w:r>
      <w:r w:rsidRPr="00AE61D4">
        <w:rPr>
          <w:rFonts w:ascii="Times New Roman" w:hAnsi="Times New Roman"/>
          <w:color w:val="000000"/>
          <w:sz w:val="28"/>
        </w:rPr>
        <w:t xml:space="preserve">. Меняющиеся потоки </w:t>
      </w:r>
      <w:r w:rsidR="00AE61D4">
        <w:rPr>
          <w:rFonts w:ascii="Times New Roman" w:hAnsi="Times New Roman"/>
          <w:color w:val="000000"/>
          <w:sz w:val="28"/>
        </w:rPr>
        <w:t>–</w:t>
      </w:r>
      <w:r w:rsidR="00AE61D4" w:rsidRPr="00AE61D4">
        <w:rPr>
          <w:rFonts w:ascii="Times New Roman" w:hAnsi="Times New Roman"/>
          <w:color w:val="000000"/>
          <w:sz w:val="28"/>
        </w:rPr>
        <w:t xml:space="preserve"> </w:t>
      </w:r>
      <w:r w:rsidR="00AE61D4">
        <w:rPr>
          <w:rFonts w:ascii="Times New Roman" w:hAnsi="Times New Roman"/>
          <w:color w:val="000000"/>
          <w:sz w:val="28"/>
        </w:rPr>
        <w:t>№</w:t>
      </w:r>
      <w:r w:rsidR="00AE61D4" w:rsidRPr="00AE61D4">
        <w:rPr>
          <w:rFonts w:ascii="Times New Roman" w:hAnsi="Times New Roman"/>
          <w:color w:val="000000"/>
          <w:sz w:val="28"/>
        </w:rPr>
        <w:t>2</w:t>
      </w:r>
      <w:r w:rsidRPr="00AE61D4">
        <w:rPr>
          <w:rFonts w:ascii="Times New Roman" w:hAnsi="Times New Roman"/>
          <w:color w:val="000000"/>
          <w:sz w:val="28"/>
        </w:rPr>
        <w:t xml:space="preserve"> и 4 (рис.</w:t>
      </w:r>
      <w:r w:rsidR="00AE61D4">
        <w:rPr>
          <w:rFonts w:ascii="Times New Roman" w:hAnsi="Times New Roman"/>
          <w:color w:val="000000"/>
          <w:sz w:val="28"/>
        </w:rPr>
        <w:t> </w:t>
      </w:r>
      <w:r w:rsidR="00AE61D4" w:rsidRPr="00AE61D4">
        <w:rPr>
          <w:rFonts w:ascii="Times New Roman" w:hAnsi="Times New Roman"/>
          <w:color w:val="000000"/>
          <w:sz w:val="28"/>
        </w:rPr>
        <w:t>1</w:t>
      </w:r>
      <w:r w:rsidRPr="00AE61D4">
        <w:rPr>
          <w:rFonts w:ascii="Times New Roman" w:hAnsi="Times New Roman"/>
          <w:color w:val="000000"/>
          <w:sz w:val="28"/>
        </w:rPr>
        <w:t>.3).</w:t>
      </w:r>
    </w:p>
    <w:p w:rsidR="004E300B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4E300B" w:rsidRDefault="004E300B" w:rsidP="004E300B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E300B">
        <w:rPr>
          <w:rFonts w:ascii="Times New Roman" w:hAnsi="Times New Roman"/>
          <w:sz w:val="28"/>
          <w:szCs w:val="28"/>
        </w:rPr>
        <w:t>Таблица 1.5. Расчет влияния отдельных факторов на стоимость грузопереработки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73"/>
        <w:gridCol w:w="1300"/>
        <w:gridCol w:w="1158"/>
        <w:gridCol w:w="1322"/>
        <w:gridCol w:w="972"/>
        <w:gridCol w:w="972"/>
      </w:tblGrid>
      <w:tr w:rsidR="004E300B" w:rsidRPr="00336E89" w:rsidTr="00336E89">
        <w:trPr>
          <w:cantSplit/>
          <w:jc w:val="center"/>
        </w:trPr>
        <w:tc>
          <w:tcPr>
            <w:tcW w:w="1921" w:type="pct"/>
            <w:vMerge w:val="restar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Наименование фактора</w:t>
            </w:r>
          </w:p>
        </w:tc>
        <w:tc>
          <w:tcPr>
            <w:tcW w:w="1322" w:type="pct"/>
            <w:gridSpan w:val="2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Значение фактора</w:t>
            </w:r>
            <w:r w:rsidR="00AE61D4" w:rsidRPr="00336E89">
              <w:rPr>
                <w:rFonts w:ascii="Times New Roman" w:hAnsi="Times New Roman"/>
                <w:color w:val="000000"/>
              </w:rPr>
              <w:t>, %</w:t>
            </w:r>
          </w:p>
        </w:tc>
        <w:tc>
          <w:tcPr>
            <w:tcW w:w="711" w:type="pct"/>
            <w:vMerge w:val="restar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Номера меняющихся потоков</w:t>
            </w:r>
          </w:p>
        </w:tc>
        <w:tc>
          <w:tcPr>
            <w:tcW w:w="1047" w:type="pct"/>
            <w:gridSpan w:val="2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Изменение общей стоимости грузопереработки</w:t>
            </w:r>
          </w:p>
        </w:tc>
      </w:tr>
      <w:tr w:rsidR="004E300B" w:rsidRPr="00336E89" w:rsidTr="00336E89">
        <w:trPr>
          <w:cantSplit/>
          <w:jc w:val="center"/>
        </w:trPr>
        <w:tc>
          <w:tcPr>
            <w:tcW w:w="1921" w:type="pct"/>
            <w:vMerge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Начальное</w:t>
            </w:r>
          </w:p>
        </w:tc>
        <w:tc>
          <w:tcPr>
            <w:tcW w:w="623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Новое</w:t>
            </w:r>
          </w:p>
        </w:tc>
        <w:tc>
          <w:tcPr>
            <w:tcW w:w="711" w:type="pct"/>
            <w:vMerge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3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у. д. е. / год</w:t>
            </w:r>
          </w:p>
        </w:tc>
        <w:tc>
          <w:tcPr>
            <w:tcW w:w="524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%</w:t>
            </w:r>
          </w:p>
        </w:tc>
      </w:tr>
      <w:tr w:rsidR="004E300B" w:rsidRPr="00336E89" w:rsidTr="00336E89">
        <w:trPr>
          <w:cantSplit/>
          <w:jc w:val="center"/>
        </w:trPr>
        <w:tc>
          <w:tcPr>
            <w:tcW w:w="5000" w:type="pct"/>
            <w:gridSpan w:val="6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Факторы, зависящие от условий договора с поставщиками</w:t>
            </w:r>
          </w:p>
        </w:tc>
      </w:tr>
      <w:tr w:rsidR="004E300B" w:rsidRPr="00336E89" w:rsidTr="00336E89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А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1</w:t>
            </w:r>
            <w:r w:rsidRPr="00336E89">
              <w:rPr>
                <w:rFonts w:ascii="Times New Roman" w:hAnsi="Times New Roman"/>
                <w:color w:val="000000"/>
              </w:rPr>
              <w:t xml:space="preserve"> – доля товаров, поставленных на склад в нерабочее время</w:t>
            </w:r>
          </w:p>
        </w:tc>
        <w:tc>
          <w:tcPr>
            <w:tcW w:w="69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1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3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4E300B" w:rsidRPr="00336E89" w:rsidTr="00336E89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А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Pr="00336E89">
              <w:rPr>
                <w:rFonts w:ascii="Times New Roman" w:hAnsi="Times New Roman"/>
                <w:color w:val="000000"/>
              </w:rPr>
              <w:t xml:space="preserve"> – доля товаров, проходящих через участок приемки склада</w:t>
            </w:r>
          </w:p>
        </w:tc>
        <w:tc>
          <w:tcPr>
            <w:tcW w:w="69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1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3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4E300B" w:rsidRPr="00336E89" w:rsidTr="00336E89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 w:rsidRPr="00336E89">
              <w:rPr>
                <w:rFonts w:ascii="Times New Roman" w:hAnsi="Times New Roman"/>
                <w:color w:val="000000"/>
              </w:rPr>
              <w:t>А</w:t>
            </w:r>
            <w:r w:rsidRPr="00336E89">
              <w:rPr>
                <w:rFonts w:ascii="Times New Roman" w:hAnsi="Times New Roman"/>
                <w:color w:val="000000"/>
                <w:vertAlign w:val="subscript"/>
              </w:rPr>
              <w:t>5</w:t>
            </w:r>
            <w:r w:rsidRPr="00336E89">
              <w:rPr>
                <w:rFonts w:ascii="Times New Roman" w:hAnsi="Times New Roman"/>
                <w:color w:val="000000"/>
              </w:rPr>
              <w:t xml:space="preserve"> – доля товаров, не подлежащих механизированной выгрузке из транспортного средства.</w:t>
            </w:r>
          </w:p>
        </w:tc>
        <w:tc>
          <w:tcPr>
            <w:tcW w:w="699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1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3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4" w:type="pct"/>
            <w:shd w:val="clear" w:color="auto" w:fill="auto"/>
          </w:tcPr>
          <w:p w:rsidR="004E300B" w:rsidRPr="00336E89" w:rsidRDefault="004E300B" w:rsidP="00336E89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</w:tbl>
    <w:p w:rsidR="004E300B" w:rsidRPr="00AE61D4" w:rsidRDefault="004E300B" w:rsidP="00AE61D4">
      <w:pPr>
        <w:pStyle w:val="5"/>
        <w:keepNext w:val="0"/>
        <w:widowControl/>
        <w:spacing w:line="360" w:lineRule="auto"/>
        <w:rPr>
          <w:color w:val="000000"/>
          <w:sz w:val="28"/>
        </w:rPr>
      </w:pPr>
    </w:p>
    <w:p w:rsidR="004E300B" w:rsidRPr="00AE61D4" w:rsidRDefault="004E300B" w:rsidP="00AE61D4">
      <w:pPr>
        <w:pStyle w:val="5"/>
        <w:keepNext w:val="0"/>
        <w:widowControl/>
        <w:spacing w:line="360" w:lineRule="auto"/>
        <w:rPr>
          <w:color w:val="000000"/>
          <w:sz w:val="28"/>
        </w:rPr>
      </w:pPr>
      <w:r w:rsidRPr="00AE61D4">
        <w:rPr>
          <w:color w:val="000000"/>
          <w:sz w:val="28"/>
        </w:rPr>
        <w:t>Пример расчетов по потокам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</w:rPr>
      </w:pPr>
      <w:r w:rsidRPr="00AE61D4">
        <w:rPr>
          <w:rFonts w:ascii="Times New Roman" w:hAnsi="Times New Roman"/>
          <w:b/>
          <w:color w:val="000000"/>
          <w:sz w:val="28"/>
        </w:rPr>
        <w:t xml:space="preserve">Поток </w:t>
      </w:r>
      <w:r w:rsidR="00AE61D4">
        <w:rPr>
          <w:rFonts w:ascii="Times New Roman" w:hAnsi="Times New Roman"/>
          <w:b/>
          <w:color w:val="000000"/>
          <w:sz w:val="28"/>
        </w:rPr>
        <w:t>№</w:t>
      </w:r>
      <w:r w:rsidR="00AE61D4" w:rsidRPr="00AE61D4">
        <w:rPr>
          <w:rFonts w:ascii="Times New Roman" w:hAnsi="Times New Roman"/>
          <w:b/>
          <w:color w:val="000000"/>
          <w:sz w:val="28"/>
        </w:rPr>
        <w:t>2</w:t>
      </w:r>
      <w:r w:rsidRPr="00AE61D4">
        <w:rPr>
          <w:rFonts w:ascii="Times New Roman" w:hAnsi="Times New Roman"/>
          <w:b/>
          <w:color w:val="000000"/>
          <w:sz w:val="28"/>
        </w:rPr>
        <w:t>:</w:t>
      </w:r>
    </w:p>
    <w:p w:rsidR="004E300B" w:rsidRPr="00AE61D4" w:rsidRDefault="004E300B" w:rsidP="004E300B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 xml:space="preserve">ранее в приемочной </w:t>
      </w:r>
      <w:r>
        <w:rPr>
          <w:rFonts w:ascii="Times New Roman" w:hAnsi="Times New Roman"/>
          <w:color w:val="000000"/>
          <w:sz w:val="28"/>
        </w:rPr>
        <w:t>экспедиции обрабатывалось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 w:rsidRPr="00AE61D4">
        <w:rPr>
          <w:rFonts w:ascii="Times New Roman" w:hAnsi="Times New Roman"/>
          <w:color w:val="000000"/>
          <w:sz w:val="28"/>
        </w:rPr>
        <w:t>750 т/год,</w:t>
      </w:r>
    </w:p>
    <w:p w:rsidR="004E300B" w:rsidRPr="00AE61D4" w:rsidRDefault="004E300B" w:rsidP="004E300B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стало обрабатываться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 w:rsidRPr="00AE61D4">
        <w:rPr>
          <w:rFonts w:ascii="Times New Roman" w:hAnsi="Times New Roman"/>
          <w:color w:val="000000"/>
          <w:sz w:val="28"/>
        </w:rPr>
        <w:t>250 т/год.</w:t>
      </w:r>
    </w:p>
    <w:p w:rsidR="004E300B" w:rsidRPr="00AE61D4" w:rsidRDefault="004E300B" w:rsidP="004E300B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Стоимость работ на потоке:</w:t>
      </w:r>
    </w:p>
    <w:p w:rsidR="004E300B" w:rsidRPr="00AE61D4" w:rsidRDefault="004E300B" w:rsidP="004E300B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 xml:space="preserve">до изменения фактора </w:t>
      </w:r>
      <w:r w:rsidRPr="00AE61D4">
        <w:rPr>
          <w:rFonts w:ascii="Times New Roman" w:hAnsi="Times New Roman"/>
          <w:color w:val="000000"/>
          <w:sz w:val="28"/>
          <w:lang w:val="en-US"/>
        </w:rPr>
        <w:t>A</w:t>
      </w:r>
      <w:r>
        <w:rPr>
          <w:rFonts w:ascii="Times New Roman" w:hAnsi="Times New Roman"/>
          <w:color w:val="000000"/>
          <w:sz w:val="28"/>
          <w:vertAlign w:val="subscript"/>
        </w:rPr>
        <w:t>1</w:t>
      </w:r>
      <w:r>
        <w:rPr>
          <w:rFonts w:ascii="Times New Roman" w:hAnsi="Times New Roman"/>
          <w:color w:val="000000"/>
          <w:sz w:val="28"/>
          <w:vertAlign w:val="subscript"/>
        </w:rPr>
        <w:tab/>
      </w:r>
      <w:r>
        <w:rPr>
          <w:rFonts w:ascii="Times New Roman" w:hAnsi="Times New Roman"/>
          <w:color w:val="000000"/>
          <w:sz w:val="28"/>
          <w:vertAlign w:val="subscript"/>
        </w:rPr>
        <w:tab/>
      </w:r>
      <w:r>
        <w:rPr>
          <w:rFonts w:ascii="Times New Roman" w:hAnsi="Times New Roman"/>
          <w:color w:val="000000"/>
          <w:sz w:val="28"/>
          <w:vertAlign w:val="subscript"/>
        </w:rPr>
        <w:tab/>
      </w:r>
      <w:r>
        <w:rPr>
          <w:rFonts w:ascii="Times New Roman" w:hAnsi="Times New Roman"/>
          <w:color w:val="000000"/>
          <w:sz w:val="28"/>
          <w:vertAlign w:val="subscript"/>
        </w:rPr>
        <w:tab/>
      </w:r>
      <w:r w:rsidRPr="00AE61D4">
        <w:rPr>
          <w:rFonts w:ascii="Times New Roman" w:hAnsi="Times New Roman"/>
          <w:color w:val="000000"/>
          <w:sz w:val="28"/>
          <w:vertAlign w:val="subscript"/>
        </w:rPr>
        <w:tab/>
      </w:r>
      <w:r w:rsidR="00AE61D4">
        <w:rPr>
          <w:rFonts w:ascii="Times New Roman" w:hAnsi="Times New Roman"/>
          <w:color w:val="000000"/>
          <w:sz w:val="28"/>
          <w:vertAlign w:val="subscript"/>
        </w:rPr>
        <w:t xml:space="preserve"> </w:t>
      </w:r>
      <w:r w:rsidRPr="00AE61D4">
        <w:rPr>
          <w:rFonts w:ascii="Times New Roman" w:hAnsi="Times New Roman"/>
          <w:color w:val="000000"/>
          <w:sz w:val="28"/>
        </w:rPr>
        <w:t>750х2=1500 у.д.е./год,</w:t>
      </w:r>
    </w:p>
    <w:p w:rsidR="004E300B" w:rsidRPr="00AE61D4" w:rsidRDefault="004E300B" w:rsidP="004E300B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после изменения 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 w:rsidRPr="00AE61D4">
        <w:rPr>
          <w:rFonts w:ascii="Times New Roman" w:hAnsi="Times New Roman"/>
          <w:color w:val="000000"/>
          <w:sz w:val="28"/>
        </w:rPr>
        <w:tab/>
      </w:r>
      <w:r w:rsidR="00AE61D4">
        <w:rPr>
          <w:rFonts w:ascii="Times New Roman" w:hAnsi="Times New Roman"/>
          <w:color w:val="000000"/>
          <w:sz w:val="28"/>
        </w:rPr>
        <w:t xml:space="preserve"> </w:t>
      </w:r>
      <w:r w:rsidRPr="00AE61D4">
        <w:rPr>
          <w:rFonts w:ascii="Times New Roman" w:hAnsi="Times New Roman"/>
          <w:color w:val="000000"/>
          <w:sz w:val="28"/>
        </w:rPr>
        <w:t>250х2 = 500 у.д.е./год.</w:t>
      </w:r>
    </w:p>
    <w:p w:rsidR="004E300B" w:rsidRPr="00AE61D4" w:rsidRDefault="004E300B" w:rsidP="004E300B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Изменен</w:t>
      </w:r>
      <w:r>
        <w:rPr>
          <w:rFonts w:ascii="Times New Roman" w:hAnsi="Times New Roman"/>
          <w:color w:val="000000"/>
          <w:sz w:val="28"/>
        </w:rPr>
        <w:t>ие стоимости работ на потоке</w:t>
      </w:r>
      <w:r w:rsidRPr="00AE61D4">
        <w:rPr>
          <w:rFonts w:ascii="Times New Roman" w:hAnsi="Times New Roman"/>
          <w:color w:val="000000"/>
          <w:sz w:val="28"/>
        </w:rPr>
        <w:tab/>
      </w:r>
      <w:r w:rsidRPr="00AE61D4">
        <w:rPr>
          <w:rFonts w:ascii="Times New Roman" w:hAnsi="Times New Roman"/>
          <w:color w:val="000000"/>
          <w:sz w:val="28"/>
        </w:rPr>
        <w:tab/>
        <w:t>1500</w:t>
      </w:r>
      <w:r w:rsidR="00AE61D4">
        <w:rPr>
          <w:rFonts w:ascii="Times New Roman" w:hAnsi="Times New Roman"/>
          <w:color w:val="000000"/>
          <w:sz w:val="28"/>
        </w:rPr>
        <w:t>–</w:t>
      </w:r>
      <w:r w:rsidR="00AE61D4" w:rsidRPr="00AE61D4">
        <w:rPr>
          <w:rFonts w:ascii="Times New Roman" w:hAnsi="Times New Roman"/>
          <w:color w:val="000000"/>
          <w:sz w:val="28"/>
        </w:rPr>
        <w:t>5</w:t>
      </w:r>
      <w:r w:rsidRPr="00AE61D4">
        <w:rPr>
          <w:rFonts w:ascii="Times New Roman" w:hAnsi="Times New Roman"/>
          <w:color w:val="000000"/>
          <w:sz w:val="28"/>
        </w:rPr>
        <w:t>00 = 1000 у.д.е./год.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</w:rPr>
      </w:pPr>
      <w:r w:rsidRPr="00AE61D4">
        <w:rPr>
          <w:rFonts w:ascii="Times New Roman" w:hAnsi="Times New Roman"/>
          <w:b/>
          <w:color w:val="000000"/>
          <w:sz w:val="28"/>
        </w:rPr>
        <w:t xml:space="preserve">Поток </w:t>
      </w:r>
      <w:r w:rsidR="00AE61D4">
        <w:rPr>
          <w:rFonts w:ascii="Times New Roman" w:hAnsi="Times New Roman"/>
          <w:b/>
          <w:color w:val="000000"/>
          <w:sz w:val="28"/>
        </w:rPr>
        <w:t>№</w:t>
      </w:r>
      <w:r w:rsidR="00AE61D4" w:rsidRPr="00AE61D4">
        <w:rPr>
          <w:rFonts w:ascii="Times New Roman" w:hAnsi="Times New Roman"/>
          <w:b/>
          <w:color w:val="000000"/>
          <w:sz w:val="28"/>
        </w:rPr>
        <w:t>4</w:t>
      </w:r>
      <w:r w:rsidRPr="00AE61D4">
        <w:rPr>
          <w:rFonts w:ascii="Times New Roman" w:hAnsi="Times New Roman"/>
          <w:b/>
          <w:color w:val="000000"/>
          <w:sz w:val="28"/>
        </w:rPr>
        <w:t>:</w:t>
      </w:r>
    </w:p>
    <w:p w:rsidR="004E300B" w:rsidRPr="00AE61D4" w:rsidRDefault="004E300B" w:rsidP="004E300B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ранее в приемочну</w:t>
      </w:r>
      <w:r>
        <w:rPr>
          <w:rFonts w:ascii="Times New Roman" w:hAnsi="Times New Roman"/>
          <w:color w:val="000000"/>
          <w:sz w:val="28"/>
        </w:rPr>
        <w:t>ю экспедицию перевозилось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 w:rsidRPr="00AE61D4">
        <w:rPr>
          <w:rFonts w:ascii="Times New Roman" w:hAnsi="Times New Roman"/>
          <w:color w:val="000000"/>
          <w:sz w:val="28"/>
        </w:rPr>
        <w:t>750 т/год,</w:t>
      </w:r>
    </w:p>
    <w:p w:rsidR="004E300B" w:rsidRDefault="004E300B" w:rsidP="004E300B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стало перевозиться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ab/>
      </w:r>
      <w:r w:rsidRPr="00AE61D4">
        <w:rPr>
          <w:rFonts w:ascii="Times New Roman" w:hAnsi="Times New Roman"/>
          <w:color w:val="000000"/>
          <w:sz w:val="28"/>
        </w:rPr>
        <w:t>250 т/год.</w:t>
      </w:r>
    </w:p>
    <w:p w:rsidR="004E300B" w:rsidRPr="00AE61D4" w:rsidRDefault="004E300B" w:rsidP="004E300B">
      <w:pPr>
        <w:widowControl/>
        <w:spacing w:line="360" w:lineRule="auto"/>
        <w:ind w:firstLine="0"/>
        <w:rPr>
          <w:rFonts w:ascii="Times New Roman" w:hAnsi="Times New Roman"/>
          <w:color w:val="000000"/>
          <w:sz w:val="28"/>
        </w:rPr>
      </w:pPr>
    </w:p>
    <w:p w:rsidR="004E300B" w:rsidRPr="00AE61D4" w:rsidRDefault="0052404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26" type="#_x0000_t75" style="width:256.5pt;height:214.5pt" fillcolor="window">
            <v:imagedata r:id="rId8" o:title=""/>
          </v:shape>
        </w:pic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Рис.</w:t>
      </w:r>
      <w:r w:rsidR="00AE61D4">
        <w:rPr>
          <w:rFonts w:ascii="Times New Roman" w:hAnsi="Times New Roman"/>
          <w:color w:val="000000"/>
          <w:sz w:val="28"/>
        </w:rPr>
        <w:t> </w:t>
      </w:r>
      <w:r w:rsidR="00AE61D4" w:rsidRPr="00AE61D4">
        <w:rPr>
          <w:rFonts w:ascii="Times New Roman" w:hAnsi="Times New Roman"/>
          <w:color w:val="000000"/>
          <w:sz w:val="28"/>
        </w:rPr>
        <w:t>1</w:t>
      </w:r>
      <w:r w:rsidRPr="00AE61D4">
        <w:rPr>
          <w:rFonts w:ascii="Times New Roman" w:hAnsi="Times New Roman"/>
          <w:color w:val="000000"/>
          <w:sz w:val="28"/>
        </w:rPr>
        <w:t>.3. Движение материальных потоков от участка разгрузки до зоны хранения и отборки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 xml:space="preserve">Стоимость работ на потоке до изменения фактора </w:t>
      </w:r>
      <w:r w:rsidRPr="00AE61D4">
        <w:rPr>
          <w:rFonts w:ascii="Times New Roman" w:hAnsi="Times New Roman"/>
          <w:color w:val="000000"/>
          <w:sz w:val="28"/>
          <w:lang w:val="en-US"/>
        </w:rPr>
        <w:t>A</w:t>
      </w:r>
      <w:r>
        <w:rPr>
          <w:rFonts w:ascii="Times New Roman" w:hAnsi="Times New Roman"/>
          <w:color w:val="000000"/>
          <w:sz w:val="28"/>
          <w:vertAlign w:val="subscript"/>
        </w:rPr>
        <w:t>1</w:t>
      </w:r>
      <w:r>
        <w:rPr>
          <w:rFonts w:ascii="Times New Roman" w:hAnsi="Times New Roman"/>
          <w:color w:val="000000"/>
          <w:sz w:val="28"/>
          <w:vertAlign w:val="subscript"/>
        </w:rPr>
        <w:tab/>
      </w:r>
      <w:r w:rsidR="00AE61D4">
        <w:rPr>
          <w:rFonts w:ascii="Times New Roman" w:hAnsi="Times New Roman"/>
          <w:color w:val="000000"/>
          <w:sz w:val="28"/>
          <w:vertAlign w:val="subscript"/>
        </w:rPr>
        <w:t xml:space="preserve"> </w:t>
      </w:r>
      <w:r w:rsidRPr="00AE61D4">
        <w:rPr>
          <w:rFonts w:ascii="Times New Roman" w:hAnsi="Times New Roman"/>
          <w:color w:val="000000"/>
          <w:sz w:val="28"/>
        </w:rPr>
        <w:t>750 х 0,6 = 450 у.д.е./год,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после изменения</w:t>
      </w:r>
      <w:r w:rsidRPr="00AE61D4">
        <w:rPr>
          <w:rFonts w:ascii="Times New Roman" w:hAnsi="Times New Roman"/>
          <w:color w:val="000000"/>
          <w:sz w:val="28"/>
        </w:rPr>
        <w:tab/>
      </w:r>
      <w:r w:rsidRPr="00AE61D4">
        <w:rPr>
          <w:rFonts w:ascii="Times New Roman" w:hAnsi="Times New Roman"/>
          <w:color w:val="000000"/>
          <w:sz w:val="28"/>
        </w:rPr>
        <w:tab/>
      </w:r>
      <w:r w:rsidRPr="00AE61D4">
        <w:rPr>
          <w:rFonts w:ascii="Times New Roman" w:hAnsi="Times New Roman"/>
          <w:color w:val="000000"/>
          <w:sz w:val="28"/>
        </w:rPr>
        <w:tab/>
      </w:r>
      <w:r w:rsidRPr="00AE61D4">
        <w:rPr>
          <w:rFonts w:ascii="Times New Roman" w:hAnsi="Times New Roman"/>
          <w:color w:val="000000"/>
          <w:sz w:val="28"/>
        </w:rPr>
        <w:tab/>
      </w:r>
      <w:r w:rsidRPr="00AE61D4">
        <w:rPr>
          <w:rFonts w:ascii="Times New Roman" w:hAnsi="Times New Roman"/>
          <w:color w:val="000000"/>
          <w:sz w:val="28"/>
        </w:rPr>
        <w:tab/>
      </w:r>
      <w:r w:rsidRPr="00AE61D4">
        <w:rPr>
          <w:rFonts w:ascii="Times New Roman" w:hAnsi="Times New Roman"/>
          <w:color w:val="000000"/>
          <w:sz w:val="28"/>
        </w:rPr>
        <w:tab/>
      </w:r>
      <w:r w:rsidRPr="00AE61D4">
        <w:rPr>
          <w:rFonts w:ascii="Times New Roman" w:hAnsi="Times New Roman"/>
          <w:color w:val="000000"/>
          <w:sz w:val="28"/>
        </w:rPr>
        <w:tab/>
      </w:r>
      <w:r w:rsidRPr="00AE61D4">
        <w:rPr>
          <w:rFonts w:ascii="Times New Roman" w:hAnsi="Times New Roman"/>
          <w:color w:val="000000"/>
          <w:sz w:val="28"/>
        </w:rPr>
        <w:tab/>
      </w:r>
      <w:r w:rsidRPr="00AE61D4">
        <w:rPr>
          <w:rFonts w:ascii="Times New Roman" w:hAnsi="Times New Roman"/>
          <w:color w:val="000000"/>
          <w:sz w:val="28"/>
        </w:rPr>
        <w:tab/>
      </w:r>
      <w:r w:rsidR="00AE61D4">
        <w:rPr>
          <w:rFonts w:ascii="Times New Roman" w:hAnsi="Times New Roman"/>
          <w:color w:val="000000"/>
          <w:sz w:val="28"/>
        </w:rPr>
        <w:t xml:space="preserve"> </w:t>
      </w:r>
      <w:r w:rsidRPr="00AE61D4">
        <w:rPr>
          <w:rFonts w:ascii="Times New Roman" w:hAnsi="Times New Roman"/>
          <w:color w:val="000000"/>
          <w:sz w:val="28"/>
        </w:rPr>
        <w:t>250 х 0,6 = 150 у.д.е./год.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Изменение стоимости работ на потоке</w:t>
      </w:r>
      <w:r w:rsidRPr="00AE61D4">
        <w:rPr>
          <w:rFonts w:ascii="Times New Roman" w:hAnsi="Times New Roman"/>
          <w:color w:val="000000"/>
          <w:sz w:val="28"/>
        </w:rPr>
        <w:tab/>
      </w:r>
      <w:r w:rsidRPr="00AE61D4">
        <w:rPr>
          <w:rFonts w:ascii="Times New Roman" w:hAnsi="Times New Roman"/>
          <w:color w:val="000000"/>
          <w:sz w:val="28"/>
        </w:rPr>
        <w:tab/>
      </w:r>
      <w:r w:rsidRPr="00AE61D4">
        <w:rPr>
          <w:rFonts w:ascii="Times New Roman" w:hAnsi="Times New Roman"/>
          <w:color w:val="000000"/>
          <w:sz w:val="28"/>
        </w:rPr>
        <w:tab/>
      </w:r>
      <w:r w:rsidRPr="00AE61D4">
        <w:rPr>
          <w:rFonts w:ascii="Times New Roman" w:hAnsi="Times New Roman"/>
          <w:color w:val="000000"/>
          <w:sz w:val="28"/>
        </w:rPr>
        <w:tab/>
      </w:r>
      <w:r w:rsidRPr="00AE61D4">
        <w:rPr>
          <w:rFonts w:ascii="Times New Roman" w:hAnsi="Times New Roman"/>
          <w:color w:val="000000"/>
          <w:sz w:val="28"/>
        </w:rPr>
        <w:tab/>
      </w:r>
      <w:r w:rsidRPr="00AE61D4">
        <w:rPr>
          <w:rFonts w:ascii="Times New Roman" w:hAnsi="Times New Roman"/>
          <w:color w:val="000000"/>
          <w:sz w:val="28"/>
        </w:rPr>
        <w:tab/>
      </w:r>
      <w:r w:rsidR="00AE61D4">
        <w:rPr>
          <w:rFonts w:ascii="Times New Roman" w:hAnsi="Times New Roman"/>
          <w:color w:val="000000"/>
          <w:sz w:val="28"/>
        </w:rPr>
        <w:t xml:space="preserve"> </w:t>
      </w:r>
      <w:r w:rsidRPr="00AE61D4">
        <w:rPr>
          <w:rFonts w:ascii="Times New Roman" w:hAnsi="Times New Roman"/>
          <w:color w:val="000000"/>
          <w:sz w:val="28"/>
        </w:rPr>
        <w:t>450</w:t>
      </w:r>
      <w:r w:rsidR="00AE61D4">
        <w:rPr>
          <w:rFonts w:ascii="Times New Roman" w:hAnsi="Times New Roman"/>
          <w:color w:val="000000"/>
          <w:sz w:val="28"/>
        </w:rPr>
        <w:t>–</w:t>
      </w:r>
      <w:r w:rsidR="00AE61D4" w:rsidRPr="00AE61D4">
        <w:rPr>
          <w:rFonts w:ascii="Times New Roman" w:hAnsi="Times New Roman"/>
          <w:color w:val="000000"/>
          <w:sz w:val="28"/>
        </w:rPr>
        <w:t>1</w:t>
      </w:r>
      <w:r w:rsidRPr="00AE61D4">
        <w:rPr>
          <w:rFonts w:ascii="Times New Roman" w:hAnsi="Times New Roman"/>
          <w:color w:val="000000"/>
          <w:sz w:val="28"/>
        </w:rPr>
        <w:t>50 = 300 у.д.е./год.</w:t>
      </w:r>
    </w:p>
    <w:p w:rsidR="004E300B" w:rsidRPr="00AE61D4" w:rsidRDefault="004E300B" w:rsidP="00AE61D4">
      <w:pPr>
        <w:pStyle w:val="21"/>
        <w:widowControl/>
        <w:spacing w:line="360" w:lineRule="auto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Общее изменение стоимости грузопереработки на складе,</w:t>
      </w:r>
    </w:p>
    <w:p w:rsidR="004E300B" w:rsidRPr="00AE61D4" w:rsidRDefault="004E300B" w:rsidP="00AE61D4">
      <w:pPr>
        <w:pStyle w:val="21"/>
        <w:widowControl/>
        <w:spacing w:line="360" w:lineRule="auto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в результате уменьшения значения фактораА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>1</w:t>
      </w:r>
      <w:r w:rsidRPr="00AE61D4">
        <w:rPr>
          <w:rFonts w:ascii="Times New Roman" w:hAnsi="Times New Roman"/>
          <w:color w:val="000000"/>
          <w:sz w:val="28"/>
          <w:vertAlign w:val="subscript"/>
        </w:rPr>
        <w:tab/>
      </w:r>
      <w:r w:rsidRPr="00AE61D4">
        <w:rPr>
          <w:rFonts w:ascii="Times New Roman" w:hAnsi="Times New Roman"/>
          <w:color w:val="000000"/>
          <w:sz w:val="28"/>
          <w:vertAlign w:val="subscript"/>
        </w:rPr>
        <w:tab/>
      </w:r>
      <w:r w:rsidRPr="00AE61D4">
        <w:rPr>
          <w:rFonts w:ascii="Times New Roman" w:hAnsi="Times New Roman"/>
          <w:color w:val="000000"/>
          <w:sz w:val="28"/>
          <w:vertAlign w:val="subscript"/>
        </w:rPr>
        <w:tab/>
      </w:r>
      <w:r w:rsidRPr="00AE61D4">
        <w:rPr>
          <w:rFonts w:ascii="Times New Roman" w:hAnsi="Times New Roman"/>
          <w:color w:val="000000"/>
          <w:sz w:val="28"/>
          <w:vertAlign w:val="subscript"/>
        </w:rPr>
        <w:tab/>
      </w:r>
      <w:r w:rsidR="00AE61D4">
        <w:rPr>
          <w:rFonts w:ascii="Times New Roman" w:hAnsi="Times New Roman"/>
          <w:color w:val="000000"/>
          <w:sz w:val="28"/>
          <w:vertAlign w:val="subscript"/>
        </w:rPr>
        <w:t xml:space="preserve"> </w:t>
      </w:r>
      <w:r w:rsidRPr="00AE61D4">
        <w:rPr>
          <w:rFonts w:ascii="Times New Roman" w:hAnsi="Times New Roman"/>
          <w:color w:val="000000"/>
          <w:sz w:val="28"/>
        </w:rPr>
        <w:t>1000+ 300 = 1300 у.д.е./год.</w:t>
      </w:r>
    </w:p>
    <w:p w:rsidR="004E300B" w:rsidRPr="00AE61D4" w:rsidRDefault="004E300B" w:rsidP="00AE61D4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AE61D4">
        <w:rPr>
          <w:rFonts w:ascii="Times New Roman" w:hAnsi="Times New Roman"/>
          <w:color w:val="000000"/>
          <w:sz w:val="28"/>
        </w:rPr>
        <w:t>Изменение стоимости грузопереработки в про</w:t>
      </w:r>
      <w:r>
        <w:rPr>
          <w:rFonts w:ascii="Times New Roman" w:hAnsi="Times New Roman"/>
          <w:color w:val="000000"/>
          <w:sz w:val="28"/>
        </w:rPr>
        <w:t>центах к общему объему составит</w:t>
      </w:r>
      <w:r w:rsidR="00AE61D4">
        <w:rPr>
          <w:rFonts w:ascii="Times New Roman" w:hAnsi="Times New Roman"/>
          <w:color w:val="000000"/>
          <w:sz w:val="28"/>
        </w:rPr>
        <w:t xml:space="preserve"> </w:t>
      </w:r>
      <w:r w:rsidR="0052404B">
        <w:rPr>
          <w:rFonts w:ascii="Times New Roman" w:hAnsi="Times New Roman"/>
          <w:color w:val="000000"/>
          <w:position w:val="-24"/>
          <w:sz w:val="28"/>
        </w:rPr>
        <w:pict>
          <v:shape id="_x0000_i1027" type="#_x0000_t75" style="width:93.75pt;height:30.75pt" fillcolor="window">
            <v:imagedata r:id="rId9" o:title=""/>
          </v:shape>
        </w:pict>
      </w:r>
      <w:r w:rsidRPr="00AE61D4">
        <w:rPr>
          <w:rFonts w:ascii="Times New Roman" w:hAnsi="Times New Roman"/>
          <w:color w:val="000000"/>
          <w:sz w:val="28"/>
        </w:rPr>
        <w:t>.</w:t>
      </w:r>
    </w:p>
    <w:p w:rsidR="004E300B" w:rsidRPr="00AE61D4" w:rsidRDefault="004E300B" w:rsidP="00AE61D4">
      <w:pPr>
        <w:pStyle w:val="31"/>
        <w:widowControl/>
        <w:spacing w:line="360" w:lineRule="auto"/>
        <w:ind w:firstLine="709"/>
        <w:rPr>
          <w:color w:val="000000"/>
          <w:sz w:val="28"/>
        </w:rPr>
      </w:pPr>
      <w:r w:rsidRPr="00AE61D4">
        <w:rPr>
          <w:color w:val="000000"/>
          <w:sz w:val="28"/>
        </w:rPr>
        <w:t>В результате выполнения задания в гр.</w:t>
      </w:r>
      <w:r w:rsidR="00AE61D4">
        <w:rPr>
          <w:color w:val="000000"/>
          <w:sz w:val="28"/>
        </w:rPr>
        <w:t> </w:t>
      </w:r>
      <w:r w:rsidR="00AE61D4" w:rsidRPr="00AE61D4">
        <w:rPr>
          <w:color w:val="000000"/>
          <w:sz w:val="28"/>
        </w:rPr>
        <w:t>6</w:t>
      </w:r>
      <w:r w:rsidRPr="00AE61D4">
        <w:rPr>
          <w:color w:val="000000"/>
          <w:sz w:val="28"/>
        </w:rPr>
        <w:t xml:space="preserve"> табл. 1.5 факторы ранжируются по степени влияния на стоимость внутрискладской грузопереработки.</w:t>
      </w:r>
      <w:bookmarkStart w:id="0" w:name="_GoBack"/>
      <w:bookmarkEnd w:id="0"/>
    </w:p>
    <w:sectPr w:rsidR="004E300B" w:rsidRPr="00AE61D4" w:rsidSect="00AE61D4">
      <w:headerReference w:type="even" r:id="rId10"/>
      <w:headerReference w:type="default" r:id="rId11"/>
      <w:pgSz w:w="11906" w:h="16838" w:code="9"/>
      <w:pgMar w:top="1134" w:right="850" w:bottom="1134" w:left="1701" w:header="720" w:footer="720" w:gutter="0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E89" w:rsidRDefault="00336E89">
      <w:r>
        <w:separator/>
      </w:r>
    </w:p>
  </w:endnote>
  <w:endnote w:type="continuationSeparator" w:id="0">
    <w:p w:rsidR="00336E89" w:rsidRDefault="0033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E89" w:rsidRDefault="00336E89">
      <w:r>
        <w:separator/>
      </w:r>
    </w:p>
  </w:footnote>
  <w:footnote w:type="continuationSeparator" w:id="0">
    <w:p w:rsidR="00336E89" w:rsidRDefault="00336E89">
      <w:r>
        <w:continuationSeparator/>
      </w:r>
    </w:p>
  </w:footnote>
  <w:footnote w:id="1">
    <w:p w:rsidR="00336E89" w:rsidRDefault="004E300B" w:rsidP="006212C9">
      <w:pPr>
        <w:pStyle w:val="a5"/>
        <w:ind w:firstLine="0"/>
      </w:pPr>
      <w:r>
        <w:rPr>
          <w:rStyle w:val="a7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Выбор объекта обусловлен тем, что склад является одним из наиболее распространенных элементов логистических систем.</w:t>
      </w:r>
    </w:p>
  </w:footnote>
  <w:footnote w:id="2">
    <w:p w:rsidR="00336E89" w:rsidRDefault="004E300B" w:rsidP="006212C9">
      <w:pPr>
        <w:spacing w:line="240" w:lineRule="auto"/>
        <w:ind w:firstLine="0"/>
      </w:pPr>
      <w:r>
        <w:rPr>
          <w:rStyle w:val="a7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</w:rPr>
        <w:t>*Возврат в места хранения осуществляется при необходимости забрать часть хранимого в ячейке стеллажа пакета. Оставшуюся часть пакета при этом возвращают а ячейку</w:t>
      </w:r>
    </w:p>
  </w:footnote>
  <w:footnote w:id="3">
    <w:p w:rsidR="004E300B" w:rsidRDefault="004E300B" w:rsidP="006212C9">
      <w:pPr>
        <w:spacing w:line="240" w:lineRule="auto"/>
        <w:ind w:firstLine="0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</w:rPr>
        <w:t>Все операции с товарами на складах оптовой торговли с точки зрения полезности для покупателя можно разделить на две группы:</w:t>
      </w:r>
    </w:p>
    <w:p w:rsidR="004E300B" w:rsidRDefault="004E300B" w:rsidP="006212C9">
      <w:pPr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— операции, не влияющие либо слабо влияющие на уровень оказываемого покупателям сервиса (разгрузка прибывшего на склад товара, операции в приемочной экспедиции, входной контроль и др.);</w:t>
      </w:r>
    </w:p>
    <w:p w:rsidR="004E300B" w:rsidRDefault="004E300B" w:rsidP="006212C9">
      <w:pPr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— операции, оказывающие прямое влияние на уровень предоставляемого покупателям сервиса (подбор ассортимента по заказу покупателей, организация централизованной доставки заказа, погрузка транспорта покупателя и др.).</w:t>
      </w:r>
    </w:p>
    <w:p w:rsidR="00336E89" w:rsidRDefault="004E300B" w:rsidP="006212C9">
      <w:pPr>
        <w:pStyle w:val="21"/>
        <w:spacing w:line="240" w:lineRule="auto"/>
        <w:ind w:firstLine="0"/>
      </w:pPr>
      <w:r>
        <w:rPr>
          <w:rFonts w:ascii="Times New Roman" w:hAnsi="Times New Roman"/>
        </w:rPr>
        <w:t>Критерием правильности коммерческого решения по первой группе операций может служить минимум затрат на внутрискладскую грузопереработку. Решение по второй группе принимается на основе маркетингового исследования рынка услуг. Критерием здесь является оптимальным: а значение уровня сервиса.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00B" w:rsidRDefault="004E300B">
    <w:pPr>
      <w:pStyle w:val="ac"/>
      <w:framePr w:wrap="around" w:vAnchor="text" w:hAnchor="margin" w:xAlign="center" w:y="1"/>
      <w:rPr>
        <w:rStyle w:val="ae"/>
      </w:rPr>
    </w:pPr>
  </w:p>
  <w:p w:rsidR="004E300B" w:rsidRDefault="004E300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00B" w:rsidRDefault="002522F1">
    <w:pPr>
      <w:pStyle w:val="ac"/>
      <w:framePr w:wrap="around" w:vAnchor="text" w:hAnchor="margin" w:xAlign="center" w:y="1"/>
      <w:rPr>
        <w:rStyle w:val="ae"/>
      </w:rPr>
    </w:pPr>
    <w:r>
      <w:rPr>
        <w:rStyle w:val="ae"/>
        <w:noProof/>
      </w:rPr>
      <w:t>2</w:t>
    </w:r>
  </w:p>
  <w:p w:rsidR="004E300B" w:rsidRDefault="004E300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F30C8"/>
    <w:multiLevelType w:val="singleLevel"/>
    <w:tmpl w:val="47A6FD4C"/>
    <w:lvl w:ilvl="0">
      <w:numFmt w:val="bullet"/>
      <w:lvlText w:val="—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1D4"/>
    <w:rsid w:val="002522F1"/>
    <w:rsid w:val="00336E89"/>
    <w:rsid w:val="004C33C3"/>
    <w:rsid w:val="004E300B"/>
    <w:rsid w:val="0052404B"/>
    <w:rsid w:val="006212C9"/>
    <w:rsid w:val="00AE61D4"/>
    <w:rsid w:val="00C5734D"/>
    <w:rsid w:val="00D74449"/>
    <w:rsid w:val="00DD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AA67334F-7396-4CF4-BFB7-68BE241D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80" w:lineRule="auto"/>
      <w:ind w:firstLine="56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40" w:lineRule="auto"/>
      <w:ind w:firstLine="709"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40" w:lineRule="auto"/>
      <w:ind w:firstLine="561"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40" w:lineRule="auto"/>
      <w:ind w:firstLine="0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40" w:lineRule="auto"/>
      <w:ind w:firstLine="709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auto"/>
      <w:ind w:firstLine="709"/>
      <w:outlineLvl w:val="4"/>
    </w:pPr>
    <w:rPr>
      <w:rFonts w:ascii="Times New Roman" w:hAnsi="Times New Roman"/>
      <w:b/>
      <w:u w:val="single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709"/>
      <w:jc w:val="center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240" w:lineRule="auto"/>
      <w:outlineLvl w:val="7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1">
    <w:name w:val="FR1"/>
    <w:uiPriority w:val="99"/>
    <w:pPr>
      <w:widowControl w:val="0"/>
    </w:pPr>
    <w:rPr>
      <w:sz w:val="24"/>
    </w:rPr>
  </w:style>
  <w:style w:type="paragraph" w:customStyle="1" w:styleId="FR2">
    <w:name w:val="FR2"/>
    <w:uiPriority w:val="99"/>
    <w:pPr>
      <w:widowControl w:val="0"/>
      <w:spacing w:before="140" w:line="260" w:lineRule="auto"/>
      <w:ind w:left="40" w:firstLine="520"/>
      <w:jc w:val="both"/>
    </w:pPr>
    <w:rPr>
      <w:sz w:val="22"/>
    </w:rPr>
  </w:style>
  <w:style w:type="paragraph" w:customStyle="1" w:styleId="FR3">
    <w:name w:val="FR3"/>
    <w:uiPriority w:val="99"/>
    <w:pPr>
      <w:widowControl w:val="0"/>
      <w:spacing w:before="300" w:line="260" w:lineRule="auto"/>
      <w:ind w:firstLine="420"/>
      <w:jc w:val="both"/>
    </w:pPr>
    <w:rPr>
      <w:sz w:val="18"/>
    </w:rPr>
  </w:style>
  <w:style w:type="paragraph" w:styleId="a3">
    <w:name w:val="Body Text Indent"/>
    <w:basedOn w:val="a"/>
    <w:link w:val="a4"/>
    <w:uiPriority w:val="99"/>
    <w:pPr>
      <w:ind w:firstLine="709"/>
      <w:jc w:val="center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709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</w:style>
  <w:style w:type="character" w:customStyle="1" w:styleId="a6">
    <w:name w:val="Текст сноски Знак"/>
    <w:link w:val="a5"/>
    <w:uiPriority w:val="99"/>
    <w:semiHidden/>
    <w:locked/>
    <w:rPr>
      <w:rFonts w:ascii="Arial" w:hAnsi="Arial" w:cs="Times New Roman"/>
      <w:sz w:val="20"/>
      <w:szCs w:val="20"/>
    </w:rPr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Pr>
      <w:rFonts w:ascii="Times New Roman" w:hAnsi="Times New Roman"/>
      <w:sz w:val="22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ascii="Arial" w:hAnsi="Arial" w:cs="Times New Roman"/>
      <w:sz w:val="16"/>
      <w:szCs w:val="16"/>
    </w:rPr>
  </w:style>
  <w:style w:type="paragraph" w:styleId="a8">
    <w:name w:val="Body Text"/>
    <w:basedOn w:val="a"/>
    <w:link w:val="a9"/>
    <w:uiPriority w:val="99"/>
    <w:pPr>
      <w:ind w:firstLine="0"/>
    </w:pPr>
    <w:rPr>
      <w:rFonts w:ascii="Times New Roman" w:hAnsi="Times New Roman"/>
    </w:rPr>
  </w:style>
  <w:style w:type="character" w:customStyle="1" w:styleId="a9">
    <w:name w:val="Основной текст Знак"/>
    <w:link w:val="a8"/>
    <w:uiPriority w:val="99"/>
    <w:semiHidden/>
    <w:locked/>
    <w:rPr>
      <w:rFonts w:ascii="Arial" w:hAnsi="Arial"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pPr>
      <w:widowControl/>
      <w:numPr>
        <w:ilvl w:val="12"/>
      </w:numPr>
      <w:spacing w:line="240" w:lineRule="auto"/>
      <w:ind w:firstLine="560"/>
      <w:jc w:val="center"/>
    </w:pPr>
    <w:rPr>
      <w:rFonts w:ascii="Times New Roman" w:hAnsi="Times New Roman"/>
      <w:b/>
      <w:sz w:val="28"/>
    </w:rPr>
  </w:style>
  <w:style w:type="character" w:customStyle="1" w:styleId="ab">
    <w:name w:val="Название Знак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ascii="Arial" w:hAnsi="Arial" w:cs="Times New Roman"/>
      <w:sz w:val="20"/>
      <w:szCs w:val="20"/>
    </w:rPr>
  </w:style>
  <w:style w:type="character" w:styleId="ae">
    <w:name w:val="page number"/>
    <w:uiPriority w:val="99"/>
    <w:rPr>
      <w:rFonts w:cs="Times New Roman"/>
    </w:rPr>
  </w:style>
  <w:style w:type="table" w:styleId="11">
    <w:name w:val="Table Grid 1"/>
    <w:basedOn w:val="a1"/>
    <w:uiPriority w:val="99"/>
    <w:rsid w:val="00AE61D4"/>
    <w:pPr>
      <w:widowControl w:val="0"/>
      <w:spacing w:line="280" w:lineRule="auto"/>
      <w:ind w:firstLine="56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3043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МИНИСТЕРСТВО ОБРАЗОВАНИЯ</vt:lpstr>
    </vt:vector>
  </TitlesOfParts>
  <Company>SAA</Company>
  <LinksUpToDate>false</LinksUpToDate>
  <CharactersWithSpaces>20349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МИНИСТЕРСТВО ОБРАЗОВАНИЯ</dc:title>
  <dc:subject/>
  <dc:creator>boiko</dc:creator>
  <cp:keywords/>
  <dc:description/>
  <cp:lastModifiedBy>admin</cp:lastModifiedBy>
  <cp:revision>2</cp:revision>
  <dcterms:created xsi:type="dcterms:W3CDTF">2014-02-24T13:03:00Z</dcterms:created>
  <dcterms:modified xsi:type="dcterms:W3CDTF">2014-02-24T13:03:00Z</dcterms:modified>
</cp:coreProperties>
</file>