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C1" w:rsidRDefault="00A64DE5" w:rsidP="009B7F7A">
      <w:pPr>
        <w:pStyle w:val="a3"/>
      </w:pPr>
      <w:r w:rsidRPr="009B7F7A">
        <w:t>Содержание</w:t>
      </w:r>
    </w:p>
    <w:p w:rsidR="006B79C1" w:rsidRDefault="006B79C1" w:rsidP="00A64DE5">
      <w:pPr>
        <w:pStyle w:val="a3"/>
        <w:ind w:firstLine="0"/>
        <w:jc w:val="left"/>
      </w:pPr>
    </w:p>
    <w:p w:rsidR="00373F2C" w:rsidRPr="009B7F7A" w:rsidRDefault="00373F2C" w:rsidP="00A64DE5">
      <w:pPr>
        <w:pStyle w:val="a3"/>
        <w:ind w:firstLine="0"/>
        <w:jc w:val="left"/>
      </w:pPr>
      <w:r w:rsidRPr="009B7F7A">
        <w:t>Введение</w:t>
      </w:r>
    </w:p>
    <w:p w:rsidR="00373F2C" w:rsidRPr="009B7F7A" w:rsidRDefault="00A64DE5" w:rsidP="00A64DE5">
      <w:pPr>
        <w:pStyle w:val="a3"/>
        <w:ind w:firstLine="0"/>
        <w:jc w:val="left"/>
      </w:pPr>
      <w:r w:rsidRPr="009B7F7A">
        <w:t>I</w:t>
      </w:r>
      <w:r w:rsidR="00373F2C" w:rsidRPr="009B7F7A">
        <w:t>. Характеристика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1. Общие положения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2. Наименование и место нахождения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3. Правовое положение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4. Филиалы и представительства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5. Банковские операции и другие сделки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6. Уставный капитал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7.Правление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8.Лицензии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9. Акционеры банка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II.</w:t>
      </w:r>
      <w:r w:rsidR="00A64DE5">
        <w:t xml:space="preserve"> </w:t>
      </w:r>
      <w:r w:rsidRPr="009B7F7A">
        <w:t>Операции по учету в банке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1. Учет денежных средств и денежных документов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2. Учет кассовых операций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3. Учет средств на расчетном, текущем и других счетах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4. Расчеты платежными поручениями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5. Расчеты аккредитивами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6. Расчеты чеками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7. Расчеты по инкассо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>8. Расчеты платежными требованиями</w:t>
      </w:r>
      <w:r w:rsidR="009B7F7A" w:rsidRPr="009B7F7A">
        <w:t xml:space="preserve"> </w:t>
      </w:r>
      <w:r w:rsidRPr="009B7F7A">
        <w:t>— поручениями</w:t>
      </w:r>
    </w:p>
    <w:p w:rsidR="00373F2C" w:rsidRPr="009B7F7A" w:rsidRDefault="00373F2C" w:rsidP="00A64DE5">
      <w:pPr>
        <w:pStyle w:val="a3"/>
        <w:ind w:firstLine="0"/>
        <w:jc w:val="left"/>
      </w:pPr>
      <w:r w:rsidRPr="009B7F7A">
        <w:t xml:space="preserve">III. </w:t>
      </w:r>
      <w:r w:rsidR="00A64DE5" w:rsidRPr="009B7F7A">
        <w:t>Финансовая отчетность</w:t>
      </w:r>
    </w:p>
    <w:p w:rsidR="00373F2C" w:rsidRPr="009B7F7A" w:rsidRDefault="00A64DE5" w:rsidP="00A64DE5">
      <w:pPr>
        <w:pStyle w:val="a3"/>
        <w:ind w:firstLine="0"/>
        <w:jc w:val="left"/>
      </w:pPr>
      <w:r>
        <w:t>1. Б</w:t>
      </w:r>
      <w:r w:rsidR="00373F2C" w:rsidRPr="009B7F7A">
        <w:t>ухгалтерский баланс на 1</w:t>
      </w:r>
      <w:r w:rsidR="009B7F7A" w:rsidRPr="009B7F7A">
        <w:t xml:space="preserve"> </w:t>
      </w:r>
      <w:r w:rsidR="00373F2C" w:rsidRPr="009B7F7A">
        <w:t>октября 2008 года</w:t>
      </w:r>
    </w:p>
    <w:p w:rsidR="00373F2C" w:rsidRPr="009B7F7A" w:rsidRDefault="00A64DE5" w:rsidP="00A64DE5">
      <w:pPr>
        <w:pStyle w:val="a3"/>
        <w:ind w:firstLine="0"/>
        <w:jc w:val="left"/>
      </w:pPr>
      <w:r>
        <w:t>2. О</w:t>
      </w:r>
      <w:r w:rsidR="00373F2C" w:rsidRPr="009B7F7A">
        <w:t>тчет о прибылях и убытках за</w:t>
      </w:r>
      <w:r w:rsidR="009B7F7A" w:rsidRPr="009B7F7A">
        <w:t xml:space="preserve"> </w:t>
      </w:r>
      <w:r w:rsidR="00373F2C" w:rsidRPr="009B7F7A">
        <w:t>9 месяцев 2008 года</w:t>
      </w:r>
    </w:p>
    <w:p w:rsidR="00373F2C" w:rsidRPr="009B7F7A" w:rsidRDefault="00A64DE5" w:rsidP="00A64DE5">
      <w:pPr>
        <w:pStyle w:val="a3"/>
        <w:ind w:firstLine="0"/>
        <w:jc w:val="left"/>
      </w:pPr>
      <w:r>
        <w:t>3. О</w:t>
      </w:r>
      <w:r w:rsidR="00373F2C" w:rsidRPr="009B7F7A">
        <w:t>тчет об уровне достаточности капитала,</w:t>
      </w:r>
      <w:r w:rsidR="009B7F7A" w:rsidRPr="009B7F7A">
        <w:t xml:space="preserve"> </w:t>
      </w:r>
      <w:r w:rsidR="00373F2C" w:rsidRPr="009B7F7A">
        <w:t>величине резервов на покрытие сомнительных ссуд и иных активов</w:t>
      </w:r>
      <w:r w:rsidR="009B7F7A" w:rsidRPr="009B7F7A">
        <w:t xml:space="preserve"> </w:t>
      </w:r>
      <w:r w:rsidR="00373F2C" w:rsidRPr="009B7F7A">
        <w:t>на 1 октября 2008 года</w:t>
      </w:r>
    </w:p>
    <w:p w:rsidR="00373F2C" w:rsidRPr="009B7F7A" w:rsidRDefault="00A64DE5" w:rsidP="00A64DE5">
      <w:pPr>
        <w:pStyle w:val="a3"/>
        <w:ind w:firstLine="0"/>
        <w:jc w:val="left"/>
      </w:pPr>
      <w:r>
        <w:t>4. К</w:t>
      </w:r>
      <w:r w:rsidR="00373F2C" w:rsidRPr="009B7F7A">
        <w:t>онсолидированный балансовый отчет</w:t>
      </w:r>
    </w:p>
    <w:p w:rsidR="00373F2C" w:rsidRPr="009B7F7A" w:rsidRDefault="00A64DE5" w:rsidP="00A64DE5">
      <w:pPr>
        <w:pStyle w:val="a3"/>
        <w:ind w:firstLine="0"/>
        <w:jc w:val="left"/>
      </w:pPr>
      <w:r>
        <w:t>5. К</w:t>
      </w:r>
      <w:r w:rsidR="00373F2C" w:rsidRPr="009B7F7A">
        <w:t>онсолидированный отчет о прибылях и убытках</w:t>
      </w:r>
    </w:p>
    <w:p w:rsidR="00373F2C" w:rsidRPr="009B7F7A" w:rsidRDefault="00A64DE5" w:rsidP="00A64DE5">
      <w:pPr>
        <w:pStyle w:val="a3"/>
        <w:ind w:firstLine="0"/>
        <w:jc w:val="left"/>
      </w:pPr>
      <w:r>
        <w:t>6. О</w:t>
      </w:r>
      <w:r w:rsidR="00373F2C" w:rsidRPr="009B7F7A">
        <w:t>тчет о составе участников банковской (консолидированной) группы, об уровне достаточности капитала, величине</w:t>
      </w:r>
      <w:r>
        <w:t xml:space="preserve"> </w:t>
      </w:r>
      <w:r w:rsidR="00373F2C" w:rsidRPr="009B7F7A">
        <w:t>резервов на покрытие сомнительных ссуд и иных активов</w:t>
      </w:r>
      <w:r>
        <w:t xml:space="preserve"> </w:t>
      </w:r>
      <w:r w:rsidR="00373F2C" w:rsidRPr="009B7F7A">
        <w:t>на 1 января 2008 года</w:t>
      </w:r>
    </w:p>
    <w:p w:rsidR="00373F2C" w:rsidRPr="009B7F7A" w:rsidRDefault="00A64DE5" w:rsidP="00A64DE5">
      <w:pPr>
        <w:pStyle w:val="a3"/>
        <w:ind w:firstLine="0"/>
        <w:jc w:val="left"/>
      </w:pPr>
      <w:r>
        <w:t>7. П</w:t>
      </w:r>
      <w:r w:rsidR="00373F2C" w:rsidRPr="009B7F7A">
        <w:t>римечание к публикуемым годовым формам консолидированных отчетов за 2007 год</w:t>
      </w:r>
    </w:p>
    <w:p w:rsidR="00373F2C" w:rsidRPr="009B7F7A" w:rsidRDefault="006B79C1" w:rsidP="00A64DE5">
      <w:pPr>
        <w:pStyle w:val="a3"/>
        <w:ind w:firstLine="0"/>
        <w:jc w:val="left"/>
      </w:pPr>
      <w:r>
        <w:t>8. К</w:t>
      </w:r>
      <w:r w:rsidR="00373F2C" w:rsidRPr="009B7F7A">
        <w:t xml:space="preserve">онсолидированная финансовая отчетность группы </w:t>
      </w:r>
      <w:r w:rsidRPr="009B7F7A">
        <w:t>СКБ</w:t>
      </w:r>
      <w:r w:rsidR="00373F2C" w:rsidRPr="009B7F7A">
        <w:t>-банка за 2007 год успешно прошла процедуру международного аудита</w:t>
      </w:r>
    </w:p>
    <w:p w:rsidR="006B79C1" w:rsidRDefault="00373F2C" w:rsidP="00A64DE5">
      <w:pPr>
        <w:pStyle w:val="a3"/>
        <w:ind w:firstLine="0"/>
        <w:jc w:val="left"/>
      </w:pPr>
      <w:r w:rsidRPr="009B7F7A">
        <w:t>IV. Итоги деятельности ОАО "СКБ-банк" на 01.03.2009</w:t>
      </w:r>
    </w:p>
    <w:p w:rsidR="006B79C1" w:rsidRDefault="006B79C1" w:rsidP="00A64DE5">
      <w:pPr>
        <w:pStyle w:val="a3"/>
        <w:ind w:firstLine="0"/>
        <w:jc w:val="left"/>
      </w:pPr>
    </w:p>
    <w:p w:rsidR="00A64DE5" w:rsidRDefault="00A64DE5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6B79C1" w:rsidRDefault="00373F2C" w:rsidP="009B7F7A">
      <w:pPr>
        <w:pStyle w:val="a3"/>
      </w:pPr>
      <w:r w:rsidRPr="009B7F7A">
        <w:t>Введение</w:t>
      </w:r>
    </w:p>
    <w:p w:rsidR="006B79C1" w:rsidRDefault="006B79C1" w:rsidP="009B7F7A">
      <w:pPr>
        <w:pStyle w:val="a3"/>
      </w:pPr>
    </w:p>
    <w:p w:rsidR="009B7F7A" w:rsidRPr="009B7F7A" w:rsidRDefault="00373F2C" w:rsidP="009B7F7A">
      <w:pPr>
        <w:pStyle w:val="a3"/>
      </w:pPr>
      <w:r w:rsidRPr="009B7F7A">
        <w:t>2 ноября 1990 года, на базе Свердловского областного управления Агропромбанка, создан «Акционерный коммерческий банк содействия коммерции и бизнесу» (ОАО «СКБ-банк»). В этот день Банку была выдана лицензия на осуществление банковских операций.</w:t>
      </w:r>
    </w:p>
    <w:p w:rsidR="009B7F7A" w:rsidRPr="009B7F7A" w:rsidRDefault="00373F2C" w:rsidP="009B7F7A">
      <w:pPr>
        <w:pStyle w:val="a3"/>
      </w:pPr>
      <w:r w:rsidRPr="009B7F7A">
        <w:t>20 апреля 1992 года - в Центральном Банке России произведена регистрация СКБ-банка в качестве акционерного.</w:t>
      </w:r>
    </w:p>
    <w:p w:rsidR="009B7F7A" w:rsidRPr="009B7F7A" w:rsidRDefault="00373F2C" w:rsidP="009B7F7A">
      <w:pPr>
        <w:pStyle w:val="a3"/>
      </w:pPr>
      <w:r w:rsidRPr="009B7F7A">
        <w:t>Июль 1992 года – в Екатеринбурге открыт филиал «Центральный».</w:t>
      </w:r>
    </w:p>
    <w:p w:rsidR="009B7F7A" w:rsidRPr="009B7F7A" w:rsidRDefault="00373F2C" w:rsidP="009B7F7A">
      <w:pPr>
        <w:pStyle w:val="a3"/>
      </w:pPr>
      <w:r w:rsidRPr="009B7F7A">
        <w:t>Апрель 1993 года - открыт первый иностранный корреспондентский счет в банке Credit Suisse (Швейцария, Цюрих).</w:t>
      </w:r>
    </w:p>
    <w:p w:rsidR="009B7F7A" w:rsidRPr="009B7F7A" w:rsidRDefault="00373F2C" w:rsidP="009B7F7A">
      <w:pPr>
        <w:pStyle w:val="a3"/>
      </w:pPr>
      <w:r w:rsidRPr="009B7F7A">
        <w:t>Август 1993 года - СКБ-банк получил Генеральную лицензию ЦБ РФ № 705 на осуществление банковских операций.</w:t>
      </w:r>
    </w:p>
    <w:p w:rsidR="009B7F7A" w:rsidRPr="009B7F7A" w:rsidRDefault="00373F2C" w:rsidP="009B7F7A">
      <w:pPr>
        <w:pStyle w:val="a3"/>
      </w:pPr>
      <w:r w:rsidRPr="009B7F7A">
        <w:t>Сентябрь 1993 года - произведен первый платеж в реальном времени по системе SWIFT, позволяющей мгновенно осуществлять перевод денег по всему миру. Банк становится членом Общества всемирных банковских финансовых телекоммуникаций (SWIFT).</w:t>
      </w:r>
    </w:p>
    <w:p w:rsidR="009B7F7A" w:rsidRPr="009B7F7A" w:rsidRDefault="00373F2C" w:rsidP="009B7F7A">
      <w:pPr>
        <w:pStyle w:val="a3"/>
      </w:pPr>
      <w:r w:rsidRPr="009B7F7A">
        <w:t>Октябрь 1995 года – совершена первая сделка через информационно-дилинговую систему «REUTERS».</w:t>
      </w:r>
    </w:p>
    <w:p w:rsidR="009B7F7A" w:rsidRPr="009B7F7A" w:rsidRDefault="00373F2C" w:rsidP="009B7F7A">
      <w:pPr>
        <w:pStyle w:val="a3"/>
      </w:pPr>
      <w:r w:rsidRPr="009B7F7A">
        <w:t>Февраль 1996 года – СКБ-банк стал уполномоченным банком Правительства Свердловской области, в статусе которого банк обслуживает счета областных министерств, администраций муниципальных образований, участвует в реализации социально-значимых программ: по обеспечению области лекарствами, проведению связанных денежных расчетов и ряде других.</w:t>
      </w:r>
    </w:p>
    <w:p w:rsidR="009B7F7A" w:rsidRPr="009B7F7A" w:rsidRDefault="00373F2C" w:rsidP="009B7F7A">
      <w:pPr>
        <w:pStyle w:val="a3"/>
      </w:pPr>
      <w:r w:rsidRPr="009B7F7A">
        <w:t>1996 год – банк произвел первую эмиссию пластиковых карт платежной системы «ЮНИОН КАРД».</w:t>
      </w:r>
    </w:p>
    <w:p w:rsidR="009B7F7A" w:rsidRPr="009B7F7A" w:rsidRDefault="00373F2C" w:rsidP="009B7F7A">
      <w:pPr>
        <w:pStyle w:val="a3"/>
      </w:pPr>
      <w:r w:rsidRPr="009B7F7A">
        <w:t>2000 год – в банке заключен первый договор на обслуживание клиентов по системе «Банк – Клиент».</w:t>
      </w:r>
    </w:p>
    <w:p w:rsidR="009B7F7A" w:rsidRPr="009B7F7A" w:rsidRDefault="00373F2C" w:rsidP="009B7F7A">
      <w:pPr>
        <w:pStyle w:val="a3"/>
      </w:pPr>
      <w:r w:rsidRPr="009B7F7A">
        <w:t>В 2001 году стратегическим партнером СКБ-банка становится ЗАО «Группа «Синара».</w:t>
      </w:r>
    </w:p>
    <w:p w:rsidR="009B7F7A" w:rsidRPr="009B7F7A" w:rsidRDefault="00373F2C" w:rsidP="009B7F7A">
      <w:pPr>
        <w:pStyle w:val="a3"/>
      </w:pPr>
      <w:r w:rsidRPr="009B7F7A">
        <w:t>2002 год - Федеральное агентство правительственной связи и информации при Президенте РФ (ФАПСИ) выдало банку пакет лицензий, подтверждающих высокое качество системы защиты информации банка.</w:t>
      </w:r>
    </w:p>
    <w:p w:rsidR="009B7F7A" w:rsidRPr="009B7F7A" w:rsidRDefault="00373F2C" w:rsidP="009B7F7A">
      <w:pPr>
        <w:pStyle w:val="a3"/>
      </w:pPr>
      <w:r w:rsidRPr="009B7F7A">
        <w:t>Январь 2003 года – банк получил комплект лицензий профессионального участника рынка ценных бумаг: на ведение брокерской, дилерской, депозитарной деятельности и лицензию на осуществление доверительного управления.</w:t>
      </w:r>
    </w:p>
    <w:p w:rsidR="009B7F7A" w:rsidRPr="009B7F7A" w:rsidRDefault="00373F2C" w:rsidP="009B7F7A">
      <w:pPr>
        <w:pStyle w:val="a3"/>
      </w:pPr>
      <w:r w:rsidRPr="009B7F7A">
        <w:t>Июнь 2003 года – создана объединенная сеть банкоматов, в которую вошли СКБ-банк и Уралвнешторгбанк.</w:t>
      </w:r>
    </w:p>
    <w:p w:rsidR="009B7F7A" w:rsidRPr="009B7F7A" w:rsidRDefault="00373F2C" w:rsidP="009B7F7A">
      <w:pPr>
        <w:pStyle w:val="a3"/>
      </w:pPr>
      <w:r w:rsidRPr="009B7F7A">
        <w:t>Август 2003 года - банк становится первым в Свердловской области по собственному и уставному капиталу.</w:t>
      </w:r>
    </w:p>
    <w:p w:rsidR="009B7F7A" w:rsidRPr="009B7F7A" w:rsidRDefault="00373F2C" w:rsidP="009B7F7A">
      <w:pPr>
        <w:pStyle w:val="a3"/>
      </w:pPr>
      <w:r w:rsidRPr="009B7F7A">
        <w:t>Ноябрь 2003 года – банком выдан первый ипотечный кредит в рамках федеральной программы ипотечного жилищного кредитования.</w:t>
      </w:r>
    </w:p>
    <w:p w:rsidR="009B7F7A" w:rsidRPr="009B7F7A" w:rsidRDefault="00373F2C" w:rsidP="009B7F7A">
      <w:pPr>
        <w:pStyle w:val="a3"/>
      </w:pPr>
      <w:r w:rsidRPr="009B7F7A">
        <w:t>Ноябрь 2004 года - сумма вкладов физических лиц и средств на карточных счетах банка превысила 2 млрд. рублей.</w:t>
      </w:r>
    </w:p>
    <w:p w:rsidR="009B7F7A" w:rsidRPr="009B7F7A" w:rsidRDefault="00373F2C" w:rsidP="009B7F7A">
      <w:pPr>
        <w:pStyle w:val="a3"/>
      </w:pPr>
      <w:r w:rsidRPr="009B7F7A">
        <w:t>10 ноября 2004 года - Комитет банковского надзора Банка России вынес положительное заключение о соответствии СКБ-банка требованиям к участию в государственной системе страхования вкладов.</w:t>
      </w:r>
    </w:p>
    <w:p w:rsidR="009B7F7A" w:rsidRPr="009B7F7A" w:rsidRDefault="00373F2C" w:rsidP="009B7F7A">
      <w:pPr>
        <w:pStyle w:val="a3"/>
      </w:pPr>
      <w:r w:rsidRPr="009B7F7A">
        <w:t>Декабрь 2004 года – СКБ-банк стал ассоциированным членом системы VISA.</w:t>
      </w:r>
    </w:p>
    <w:p w:rsidR="009B7F7A" w:rsidRPr="009B7F7A" w:rsidRDefault="00373F2C" w:rsidP="009B7F7A">
      <w:pPr>
        <w:pStyle w:val="a3"/>
      </w:pPr>
      <w:r w:rsidRPr="009B7F7A">
        <w:t>27 января 2005 года - СКБ-банк первым среди банков Свердловской области получил комплект лицензий ФСБ в сфере информационной безопасности.</w:t>
      </w:r>
    </w:p>
    <w:p w:rsidR="009B7F7A" w:rsidRPr="009B7F7A" w:rsidRDefault="00373F2C" w:rsidP="009B7F7A">
      <w:pPr>
        <w:pStyle w:val="a3"/>
      </w:pPr>
      <w:r w:rsidRPr="009B7F7A">
        <w:t>Апрель 2005 года - СКБ-банк и Председатель Правления М.Я. Ходоровский признаны лауреатами конкурса "Элита фондового рынка - 2004".</w:t>
      </w:r>
    </w:p>
    <w:p w:rsidR="009B7F7A" w:rsidRPr="009B7F7A" w:rsidRDefault="00373F2C" w:rsidP="009B7F7A">
      <w:pPr>
        <w:pStyle w:val="a3"/>
      </w:pPr>
      <w:r w:rsidRPr="009B7F7A">
        <w:t>Июнь 2005 года - банком выдан 1 000-й ипотечный кредит.</w:t>
      </w:r>
    </w:p>
    <w:p w:rsidR="006B79C1" w:rsidRDefault="00373F2C" w:rsidP="009B7F7A">
      <w:pPr>
        <w:pStyle w:val="a3"/>
      </w:pPr>
      <w:r w:rsidRPr="009B7F7A">
        <w:t>Июль 2005 года - сайт СКБ-банка признан победителем общероссийского конкурса "Золотой сайт" по Уральскому региону.</w:t>
      </w:r>
    </w:p>
    <w:p w:rsidR="006B79C1" w:rsidRDefault="00373F2C" w:rsidP="009B7F7A">
      <w:pPr>
        <w:pStyle w:val="a3"/>
      </w:pPr>
      <w:r w:rsidRPr="009B7F7A">
        <w:t>Август 2005 года - состоялось открытие нового дополнительного офиса банка "Нижнетагильский".</w:t>
      </w:r>
    </w:p>
    <w:p w:rsidR="006B79C1" w:rsidRDefault="00373F2C" w:rsidP="009B7F7A">
      <w:pPr>
        <w:pStyle w:val="a3"/>
      </w:pPr>
      <w:r w:rsidRPr="009B7F7A">
        <w:t>Ноябрь 2005 года - СКБ-банк отмечает 15-летний юбилей.</w:t>
      </w:r>
    </w:p>
    <w:p w:rsidR="006B79C1" w:rsidRDefault="00373F2C" w:rsidP="009B7F7A">
      <w:pPr>
        <w:pStyle w:val="a3"/>
      </w:pPr>
      <w:r w:rsidRPr="009B7F7A">
        <w:t>Апрель 2006 года - открыто 2 новых офиса в Екатеринбурге: "Ботанический" и "Пионерский".</w:t>
      </w:r>
    </w:p>
    <w:p w:rsidR="006B79C1" w:rsidRDefault="00373F2C" w:rsidP="009B7F7A">
      <w:pPr>
        <w:pStyle w:val="a3"/>
      </w:pPr>
      <w:r w:rsidRPr="009B7F7A">
        <w:t>Май 2006 года - привлечен синдицированный кредит на 210 млн. рублей.</w:t>
      </w:r>
    </w:p>
    <w:p w:rsidR="006B79C1" w:rsidRDefault="00373F2C" w:rsidP="009B7F7A">
      <w:pPr>
        <w:pStyle w:val="a3"/>
      </w:pPr>
      <w:r w:rsidRPr="009B7F7A">
        <w:t>Август 2006 года - Банк получил краткосрочный рейтинг кредитоспособности от агентства "Рус-Рейтинг" на уровне В+, прогноз: стабильный.</w:t>
      </w:r>
    </w:p>
    <w:p w:rsidR="006B79C1" w:rsidRDefault="00373F2C" w:rsidP="009B7F7A">
      <w:pPr>
        <w:pStyle w:val="a3"/>
      </w:pPr>
      <w:r w:rsidRPr="009B7F7A">
        <w:t>Август 2006 года - открыт филиал в городе Таганроге (Ростовская область).</w:t>
      </w:r>
    </w:p>
    <w:p w:rsidR="006B79C1" w:rsidRDefault="00373F2C" w:rsidP="009B7F7A">
      <w:pPr>
        <w:pStyle w:val="a3"/>
      </w:pPr>
      <w:r w:rsidRPr="009B7F7A">
        <w:t>Ноябрь 2006 - открыты филиалы в Тюмени и Челябинске.</w:t>
      </w:r>
    </w:p>
    <w:p w:rsidR="006B79C1" w:rsidRDefault="00373F2C" w:rsidP="009B7F7A">
      <w:pPr>
        <w:pStyle w:val="a3"/>
      </w:pPr>
      <w:r w:rsidRPr="009B7F7A">
        <w:t>Январь 2007 - открыт филиал в Перми.</w:t>
      </w:r>
    </w:p>
    <w:p w:rsidR="006B79C1" w:rsidRDefault="00373F2C" w:rsidP="009B7F7A">
      <w:pPr>
        <w:pStyle w:val="a3"/>
      </w:pPr>
      <w:r w:rsidRPr="009B7F7A">
        <w:t>Февраль 2007 - открыт филиал в городе Волжский и офис в Волгограде.</w:t>
      </w:r>
    </w:p>
    <w:p w:rsidR="006B79C1" w:rsidRDefault="00373F2C" w:rsidP="009B7F7A">
      <w:pPr>
        <w:pStyle w:val="a3"/>
      </w:pPr>
      <w:r w:rsidRPr="009B7F7A">
        <w:t>Апрель 2007 - Агентство Moody's присвоило Банку долгосрочные рейтинги по международной (B2) и национальной (Baa1.ru) шкале.</w:t>
      </w:r>
    </w:p>
    <w:p w:rsidR="006B79C1" w:rsidRDefault="00373F2C" w:rsidP="009B7F7A">
      <w:pPr>
        <w:pStyle w:val="a3"/>
      </w:pPr>
      <w:r w:rsidRPr="009B7F7A">
        <w:t>Июнь 2007 - Банк России зарегистрировал отчет об итогах дополнительной эмиссии акций ОАО "СКБ-банк". Акционером Банка стал Европейский банк реконструкции и развития, доля ЕБРР в уставном капитале Банка составила 25,99%.</w:t>
      </w:r>
    </w:p>
    <w:p w:rsidR="006B79C1" w:rsidRDefault="00373F2C" w:rsidP="009B7F7A">
      <w:pPr>
        <w:pStyle w:val="a3"/>
      </w:pPr>
      <w:r w:rsidRPr="009B7F7A">
        <w:t>Июль 2007 - рейтинг кредитоспособности от агентства "Рус-Рейтинг" повышен до уровня «ВВ-», что обусловлено вхождением в состав акционеров Банка крупного иностранного инвестора - ЕБРР, увеличением капитала Банка, расширением географии присутствия, ростом розничного бизнеса, сохранением позитивных изменений в корпоративном управлении.</w:t>
      </w:r>
    </w:p>
    <w:p w:rsidR="006B79C1" w:rsidRDefault="00373F2C" w:rsidP="009B7F7A">
      <w:pPr>
        <w:pStyle w:val="a3"/>
      </w:pPr>
      <w:r w:rsidRPr="009B7F7A">
        <w:t>Октябрь 2007 - Банком выпущено 400 000 банковских карт.</w:t>
      </w:r>
    </w:p>
    <w:p w:rsidR="006B79C1" w:rsidRDefault="00373F2C" w:rsidP="009B7F7A">
      <w:pPr>
        <w:pStyle w:val="a3"/>
      </w:pPr>
      <w:r w:rsidRPr="009B7F7A">
        <w:t>Ноябрь 2007 - агентство Fitch Ratings присвоило рейтинги СКБ-банку: долгосрочный рейтинг дефолта эмитента («РДЭ») «B-(B минус)», прогноз «Стабильный», краткосрочный РДЭ «B», индивидуальный рейтинг «D/E».</w:t>
      </w:r>
    </w:p>
    <w:p w:rsidR="006B79C1" w:rsidRDefault="00373F2C" w:rsidP="009B7F7A">
      <w:pPr>
        <w:pStyle w:val="a3"/>
      </w:pPr>
      <w:r w:rsidRPr="009B7F7A">
        <w:t>Декабрь 2007 - Облигации ОАО «СКБ-банк» внесены в RTS Board - информационную систему, предназначенную для индикативного котирования ценных бумаг. Облигации СКБ-банка участвуют в торгах на ММВБ.</w:t>
      </w:r>
    </w:p>
    <w:p w:rsidR="006B79C1" w:rsidRDefault="00373F2C" w:rsidP="009B7F7A">
      <w:pPr>
        <w:pStyle w:val="a3"/>
      </w:pPr>
      <w:r w:rsidRPr="009B7F7A">
        <w:t>Март 2008 - собственные средства (капитал) Банка превысили 5 млрд. рублей. Банк стал крупнейшим в регионе по этому показателю.</w:t>
      </w:r>
    </w:p>
    <w:p w:rsidR="006B79C1" w:rsidRDefault="00373F2C" w:rsidP="009B7F7A">
      <w:pPr>
        <w:pStyle w:val="a3"/>
      </w:pPr>
      <w:r w:rsidRPr="009B7F7A">
        <w:t>Октябрь 2008 - открыт филиал в Вологде.</w:t>
      </w:r>
    </w:p>
    <w:p w:rsidR="006B79C1" w:rsidRDefault="00373F2C" w:rsidP="009B7F7A">
      <w:pPr>
        <w:pStyle w:val="a3"/>
      </w:pPr>
      <w:r w:rsidRPr="009B7F7A">
        <w:t>Ноябрь 2008 - открыты филиал в Рязани и Омске.</w:t>
      </w:r>
      <w:r w:rsidR="009B7F7A" w:rsidRPr="009B7F7A">
        <w:t xml:space="preserve"> </w:t>
      </w:r>
      <w:r w:rsidRPr="009B7F7A">
        <w:t>Декабрь 2008 - Банк аккредитован при государственном Агентстве по страхованию вкладов и вправе действовать от его имени и за его счет при выплате возмещений по вкладам клиентам иных банков.</w:t>
      </w:r>
    </w:p>
    <w:p w:rsidR="006B79C1" w:rsidRDefault="00373F2C" w:rsidP="009B7F7A">
      <w:pPr>
        <w:pStyle w:val="a3"/>
      </w:pPr>
      <w:r w:rsidRPr="009B7F7A">
        <w:t>Март 2009 - рейтинг кредитоспособности от агентства "Рус-Рейтинг" повышен до уровня «ВВ+», присвоенный рейтинг обоснован факторами текущего состояния СКБ-банка: высокой вероятностью поддержки банка государством, наличием финансово сильных собственников и вероятностью поддержки банка с их стороны, имеющимися рыночными позициями.</w:t>
      </w:r>
    </w:p>
    <w:p w:rsidR="00373F2C" w:rsidRPr="009B7F7A" w:rsidRDefault="00373F2C" w:rsidP="009B7F7A">
      <w:pPr>
        <w:pStyle w:val="a3"/>
      </w:pPr>
      <w:r w:rsidRPr="009B7F7A">
        <w:t>МИССИЯ БАНКА</w:t>
      </w:r>
    </w:p>
    <w:p w:rsidR="00373F2C" w:rsidRPr="009B7F7A" w:rsidRDefault="00373F2C" w:rsidP="009B7F7A">
      <w:pPr>
        <w:pStyle w:val="a3"/>
      </w:pPr>
      <w:r w:rsidRPr="009B7F7A">
        <w:t>Банк призван предоставлять широкий спектр стандартизированных и высокотехнологичных банковских услуг и продуктов клиентам на всей территории Российской Федерации.</w:t>
      </w:r>
    </w:p>
    <w:p w:rsidR="00373F2C" w:rsidRPr="009B7F7A" w:rsidRDefault="00373F2C" w:rsidP="009B7F7A">
      <w:pPr>
        <w:pStyle w:val="a3"/>
      </w:pPr>
      <w:r w:rsidRPr="009B7F7A">
        <w:t>Философия бизнеса</w:t>
      </w:r>
    </w:p>
    <w:p w:rsidR="00373F2C" w:rsidRPr="009B7F7A" w:rsidRDefault="00373F2C" w:rsidP="009B7F7A">
      <w:pPr>
        <w:pStyle w:val="a3"/>
      </w:pPr>
      <w:r w:rsidRPr="009B7F7A">
        <w:t>СКБ-банк имеет исторические и экономические предпосылки для того, чтобы стать системообразующей кредитной организацией на рынке банковских услуг России.</w:t>
      </w:r>
    </w:p>
    <w:p w:rsidR="00373F2C" w:rsidRPr="009B7F7A" w:rsidRDefault="00373F2C" w:rsidP="009B7F7A">
      <w:pPr>
        <w:pStyle w:val="a3"/>
      </w:pPr>
      <w:r w:rsidRPr="009B7F7A">
        <w:t>СКБ-банк осуществляет постоянное внедрение новейших передовых банковских продуктов и технологий обслуживания, отвечающих потребностям Клиентов и Акционеров.</w:t>
      </w:r>
    </w:p>
    <w:p w:rsidR="00373F2C" w:rsidRPr="009B7F7A" w:rsidRDefault="00373F2C" w:rsidP="009B7F7A">
      <w:pPr>
        <w:pStyle w:val="a3"/>
      </w:pPr>
      <w:r w:rsidRPr="009B7F7A">
        <w:t>СКБ-банк способствует развитию экономической и социальной инфраструктуры на территории своего присутствия. Создавая и оптимизируя разветвленную сеть подразделений, Банк планомерно расширяет географию бизнеса адекватно интересам своих Клиентов и Акционеров.</w:t>
      </w:r>
    </w:p>
    <w:p w:rsidR="009B7F7A" w:rsidRPr="009B7F7A" w:rsidRDefault="00373F2C" w:rsidP="009B7F7A">
      <w:pPr>
        <w:pStyle w:val="a3"/>
      </w:pPr>
      <w:r w:rsidRPr="009B7F7A">
        <w:t>СКБ-банк предоставляет своим Клиентам равные возможности эффективного управления своими средствами и равно комфортные условия обслуживания, тщательно изучает потребности и возможности каждого Клиента, независимо от его статуса и местонахождения.</w:t>
      </w:r>
    </w:p>
    <w:p w:rsidR="00373F2C" w:rsidRPr="009B7F7A" w:rsidRDefault="00373F2C" w:rsidP="009B7F7A">
      <w:pPr>
        <w:pStyle w:val="a3"/>
      </w:pPr>
      <w:r w:rsidRPr="009B7F7A">
        <w:t>СКБ-банк грамотно управляет рисками таким образом, чтобы обеспечить приемлемый уровень доходности для своих Клиентов и Партнеров, при сохранении статуса надежного, устойчивого банка.</w:t>
      </w:r>
    </w:p>
    <w:p w:rsidR="00373F2C" w:rsidRPr="009B7F7A" w:rsidRDefault="00373F2C" w:rsidP="009B7F7A">
      <w:pPr>
        <w:pStyle w:val="a3"/>
      </w:pPr>
      <w:r w:rsidRPr="009B7F7A">
        <w:t>СКБ-банк работает по правилам цивилизованного рынка, который строит свои отношения с Клиентами и Партнерами на основе правовых и этических норм ведения бизнеса, в соответствии с профессиональными стандартами деятельности. Одним из наиболее ценных его активов является безупречная деловая репутация.</w:t>
      </w:r>
    </w:p>
    <w:p w:rsidR="006B79C1" w:rsidRDefault="00373F2C" w:rsidP="009B7F7A">
      <w:pPr>
        <w:pStyle w:val="a3"/>
      </w:pPr>
      <w:r w:rsidRPr="009B7F7A">
        <w:t>СКБ-банк работает в режиме диалога со своими сотрудниками и обеспечивает высокий уровень их профессионализма. Отношения Банка и его сотрудников характеризуются уважением, доверием и ориентацией на единые корпоративные ценности.</w:t>
      </w:r>
    </w:p>
    <w:p w:rsidR="006B79C1" w:rsidRDefault="006B79C1" w:rsidP="009B7F7A">
      <w:pPr>
        <w:pStyle w:val="a3"/>
      </w:pPr>
    </w:p>
    <w:p w:rsidR="006B79C1" w:rsidRDefault="006B79C1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373F2C" w:rsidRPr="009B7F7A" w:rsidRDefault="00373F2C" w:rsidP="009B7F7A">
      <w:pPr>
        <w:pStyle w:val="a3"/>
      </w:pPr>
      <w:r w:rsidRPr="009B7F7A">
        <w:t>I. Характеристика банка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1. Общие положения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1.1. Открытое акционерное общество «Акционерный коммерческий банк содействия коммерции и бизнесу», именуемое в дальнейшем Банк, является кредитной организацией, зарегистрированной Центральным банком Российской Федерации 20 апреля 1992 года, регистрационный номер 705, созданной по решению общего собрания учредителей в организационно-правовой форме акционерного общества открытого типа (протокол № 1 от 5 ноября 1991 года) путем преобразования Свердловского коммерческого банка «СКБ-банк», зарегистрированного Центральным банком РСФСР 2 ноября 1990 года, регистрационный номер 705, и является его правопреемником.</w:t>
      </w:r>
    </w:p>
    <w:p w:rsidR="00373F2C" w:rsidRPr="009B7F7A" w:rsidRDefault="00373F2C" w:rsidP="009B7F7A">
      <w:pPr>
        <w:pStyle w:val="a3"/>
      </w:pPr>
      <w:r w:rsidRPr="009B7F7A">
        <w:t>В соответствии с решением общего собрания акционеров Банка (протокол № 1 от 17 мая 1996 года) наименование организационно-правовой формы Банка приведено в соответствие с действующим законодательством Российской Федерации и определено как открытое акционерное общество.</w:t>
      </w:r>
    </w:p>
    <w:p w:rsidR="00373F2C" w:rsidRPr="009B7F7A" w:rsidRDefault="00373F2C" w:rsidP="009B7F7A">
      <w:pPr>
        <w:pStyle w:val="a3"/>
      </w:pPr>
      <w:r w:rsidRPr="009B7F7A">
        <w:t>1.2. Банк входит в банковскую систему Российской Федерации и в своей деятельности руководствуется законодательством Российской Федерации, в том числе нормативными актами Банка России, настоящим Уставом, решениями общего собрания акционеров Банка, Совета директоров Банка, принятыми в соответствии с действующим законодательством Российской Федерации.</w:t>
      </w:r>
    </w:p>
    <w:p w:rsidR="00373F2C" w:rsidRPr="009B7F7A" w:rsidRDefault="00373F2C" w:rsidP="009B7F7A">
      <w:pPr>
        <w:pStyle w:val="a3"/>
      </w:pPr>
      <w:r w:rsidRPr="009B7F7A">
        <w:t>1.3. Банк создан без ограничения срока его деятельности и осуществляет свою деятельность на основании лицензии Банка России.</w:t>
      </w:r>
    </w:p>
    <w:p w:rsidR="006B79C1" w:rsidRDefault="006B79C1" w:rsidP="009B7F7A">
      <w:pPr>
        <w:pStyle w:val="a3"/>
      </w:pPr>
    </w:p>
    <w:p w:rsidR="006B79C1" w:rsidRDefault="006B79C1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373F2C" w:rsidRPr="009B7F7A" w:rsidRDefault="00373F2C" w:rsidP="009B7F7A">
      <w:pPr>
        <w:pStyle w:val="a3"/>
      </w:pPr>
      <w:r w:rsidRPr="009B7F7A">
        <w:t>2. Наименование и место нахождения Банка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2.1. Полное фирменное наименование Банка:</w:t>
      </w:r>
      <w:r w:rsidR="006B79C1">
        <w:t xml:space="preserve"> </w:t>
      </w:r>
      <w:r w:rsidRPr="009B7F7A">
        <w:t>открытое акционерное общество «Акционерный коммерческий банк содействия коммерции и бизнесу».</w:t>
      </w:r>
    </w:p>
    <w:p w:rsidR="00373F2C" w:rsidRPr="009B7F7A" w:rsidRDefault="00373F2C" w:rsidP="009B7F7A">
      <w:pPr>
        <w:pStyle w:val="a3"/>
      </w:pPr>
      <w:r w:rsidRPr="009B7F7A">
        <w:t>2.2. Сокращенное фирменное наименование Банка: ОАО «СКБ-банк».</w:t>
      </w:r>
    </w:p>
    <w:p w:rsidR="00373F2C" w:rsidRPr="006B79C1" w:rsidRDefault="00373F2C" w:rsidP="009B7F7A">
      <w:pPr>
        <w:pStyle w:val="a3"/>
        <w:rPr>
          <w:lang w:val="en-US"/>
        </w:rPr>
      </w:pPr>
      <w:r w:rsidRPr="006B79C1">
        <w:rPr>
          <w:lang w:val="en-US"/>
        </w:rPr>
        <w:t xml:space="preserve">2.3. </w:t>
      </w:r>
      <w:r w:rsidRPr="009B7F7A">
        <w:t>Полное</w:t>
      </w:r>
      <w:r w:rsidRPr="006B79C1">
        <w:rPr>
          <w:lang w:val="en-US"/>
        </w:rPr>
        <w:t xml:space="preserve"> </w:t>
      </w:r>
      <w:r w:rsidRPr="009B7F7A">
        <w:t>фирменное</w:t>
      </w:r>
      <w:r w:rsidRPr="006B79C1">
        <w:rPr>
          <w:lang w:val="en-US"/>
        </w:rPr>
        <w:t xml:space="preserve"> </w:t>
      </w:r>
      <w:r w:rsidRPr="009B7F7A">
        <w:t>наименование</w:t>
      </w:r>
      <w:r w:rsidRPr="006B79C1">
        <w:rPr>
          <w:lang w:val="en-US"/>
        </w:rPr>
        <w:t xml:space="preserve"> </w:t>
      </w:r>
      <w:r w:rsidRPr="009B7F7A">
        <w:t>Банка</w:t>
      </w:r>
      <w:r w:rsidRPr="006B79C1">
        <w:rPr>
          <w:lang w:val="en-US"/>
        </w:rPr>
        <w:t xml:space="preserve"> </w:t>
      </w:r>
      <w:r w:rsidRPr="009B7F7A">
        <w:t>на</w:t>
      </w:r>
      <w:r w:rsidRPr="006B79C1">
        <w:rPr>
          <w:lang w:val="en-US"/>
        </w:rPr>
        <w:t xml:space="preserve"> </w:t>
      </w:r>
      <w:r w:rsidRPr="009B7F7A">
        <w:t>английском</w:t>
      </w:r>
      <w:r w:rsidRPr="006B79C1">
        <w:rPr>
          <w:lang w:val="en-US"/>
        </w:rPr>
        <w:t xml:space="preserve"> </w:t>
      </w:r>
      <w:r w:rsidRPr="009B7F7A">
        <w:t>языке</w:t>
      </w:r>
      <w:r w:rsidRPr="006B79C1">
        <w:rPr>
          <w:lang w:val="en-US"/>
        </w:rPr>
        <w:t>:</w:t>
      </w:r>
      <w:r w:rsidR="006B79C1" w:rsidRPr="006B79C1">
        <w:rPr>
          <w:lang w:val="en-US"/>
        </w:rPr>
        <w:t xml:space="preserve"> </w:t>
      </w:r>
      <w:r w:rsidRPr="006B79C1">
        <w:rPr>
          <w:lang w:val="en-US"/>
        </w:rPr>
        <w:t>JOINT-STOCK COMMERCIAL BANK OF SUPPORT TO COMMERCE AND BUSINESS.</w:t>
      </w:r>
    </w:p>
    <w:p w:rsidR="00373F2C" w:rsidRPr="009B7F7A" w:rsidRDefault="00373F2C" w:rsidP="009B7F7A">
      <w:pPr>
        <w:pStyle w:val="a3"/>
      </w:pPr>
      <w:r w:rsidRPr="009B7F7A">
        <w:t>2.4. Сокращенное фирменное наименование Банка на английском языке:</w:t>
      </w:r>
      <w:r w:rsidR="006B79C1">
        <w:t xml:space="preserve"> </w:t>
      </w:r>
      <w:r w:rsidRPr="009B7F7A">
        <w:t>SKB-BANK.</w:t>
      </w:r>
    </w:p>
    <w:p w:rsidR="00373F2C" w:rsidRPr="009B7F7A" w:rsidRDefault="00373F2C" w:rsidP="009B7F7A">
      <w:pPr>
        <w:pStyle w:val="a3"/>
      </w:pPr>
      <w:r w:rsidRPr="009B7F7A">
        <w:t>2.5. Место нахождения Банка: г. Екатеринбург, ул. Куйбышева, 75.</w:t>
      </w:r>
    </w:p>
    <w:p w:rsidR="00373F2C" w:rsidRPr="009B7F7A" w:rsidRDefault="00373F2C" w:rsidP="009B7F7A">
      <w:pPr>
        <w:pStyle w:val="a3"/>
      </w:pPr>
      <w:r w:rsidRPr="009B7F7A">
        <w:t>2.6. Адрес (место нахождения) органов управления Банка:</w:t>
      </w:r>
      <w:r w:rsidR="006B79C1">
        <w:t xml:space="preserve"> </w:t>
      </w:r>
      <w:r w:rsidRPr="009B7F7A">
        <w:t>620026 г. Екатеринбург, ул. Куйбышева, 75.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3. Правовое положение Банка</w:t>
      </w:r>
    </w:p>
    <w:p w:rsidR="006B79C1" w:rsidRDefault="006B79C1" w:rsidP="009B7F7A">
      <w:pPr>
        <w:pStyle w:val="a3"/>
      </w:pPr>
    </w:p>
    <w:p w:rsidR="009B7F7A" w:rsidRPr="009B7F7A" w:rsidRDefault="00373F2C" w:rsidP="009B7F7A">
      <w:pPr>
        <w:pStyle w:val="a3"/>
      </w:pPr>
      <w:r w:rsidRPr="009B7F7A">
        <w:t>3.1. Банк является юридическим лицом, которое для извлечения прибыли как основной цели своей деятельности на основании специального разрешения (лицензии) Банка России осуществляет банковские операции, предусмотренные федеральным законом.</w:t>
      </w:r>
    </w:p>
    <w:p w:rsidR="00373F2C" w:rsidRPr="009B7F7A" w:rsidRDefault="00373F2C" w:rsidP="009B7F7A">
      <w:pPr>
        <w:pStyle w:val="a3"/>
      </w:pPr>
      <w:r w:rsidRPr="009B7F7A">
        <w:t>3.2. Банк вправе участвовать в создании и создавать самостоятельно на территории Российской Федерации и за ее пределами другие коммерческие и некоммерческие организации в соответствии с законодательством Российской Федерации и соответствующего иностранного государства, входить в союзы и ассоциации кредитных организаций, создаваемые с целью защиты и представления интересов кредитных организаций, координации их деятельности, выработки рекомендаций по осуществлению банковской деятельности и решению иных совместных задач кредитных организаций.</w:t>
      </w:r>
    </w:p>
    <w:p w:rsidR="00373F2C" w:rsidRPr="009B7F7A" w:rsidRDefault="00373F2C" w:rsidP="009B7F7A">
      <w:pPr>
        <w:pStyle w:val="a3"/>
      </w:pPr>
      <w:r w:rsidRPr="009B7F7A">
        <w:t>3.3. Банк проводит работы, связанные с использованием сведений, составляющих государственную тайну, в порядке, установленном действующим законодательством.</w:t>
      </w:r>
    </w:p>
    <w:p w:rsidR="00373F2C" w:rsidRPr="009B7F7A" w:rsidRDefault="00373F2C" w:rsidP="009B7F7A">
      <w:pPr>
        <w:pStyle w:val="a3"/>
      </w:pPr>
      <w:r w:rsidRPr="009B7F7A">
        <w:t>3.4 Банк как юридическое лицо имеет в собственности обособленное имущество, учитываемое на его самостоятельном балансе. Банк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373F2C" w:rsidRPr="009B7F7A" w:rsidRDefault="00373F2C" w:rsidP="009B7F7A">
      <w:pPr>
        <w:pStyle w:val="a3"/>
      </w:pPr>
      <w:r w:rsidRPr="009B7F7A">
        <w:t>3.5. Банк вправе в установленном нормативными актами Банка России порядке открывать банковские счета на территории Российской Федерации и за ее пределами.</w:t>
      </w:r>
    </w:p>
    <w:p w:rsidR="00373F2C" w:rsidRPr="009B7F7A" w:rsidRDefault="00373F2C" w:rsidP="009B7F7A">
      <w:pPr>
        <w:pStyle w:val="a3"/>
      </w:pPr>
      <w:r w:rsidRPr="009B7F7A">
        <w:t>3.6. Банк имеет круглую печать, содержащую его полное фирменное наименование на русском языке и указание на место его нахождения. Банк вправе иметь штампы и бланки со своим наименованием, собственную эмблему и другие средства визуальной идентификации.</w:t>
      </w:r>
    </w:p>
    <w:p w:rsidR="00373F2C" w:rsidRPr="009B7F7A" w:rsidRDefault="00373F2C" w:rsidP="009B7F7A">
      <w:pPr>
        <w:pStyle w:val="a3"/>
      </w:pPr>
      <w:r w:rsidRPr="009B7F7A">
        <w:t>3.7. Банк несет ответственность по своим обязательствам в пределах принадлежащего ему имущества и имущественных прав, на которые по действующему законодательству Российской Федерации может быть обращено взыскание.</w:t>
      </w:r>
    </w:p>
    <w:p w:rsidR="00373F2C" w:rsidRPr="009B7F7A" w:rsidRDefault="00373F2C" w:rsidP="009B7F7A">
      <w:pPr>
        <w:pStyle w:val="a3"/>
      </w:pPr>
      <w:r w:rsidRPr="009B7F7A">
        <w:t>3.8. Банк не отвечает по обязательствам своих акционеров. Акционеры Банка не отвечают по его обязательствам и несут риск убытков, связанных с деятельностью Банка, в пределах стоимости принадлежащих им акций.</w:t>
      </w:r>
    </w:p>
    <w:p w:rsidR="00373F2C" w:rsidRPr="009B7F7A" w:rsidRDefault="00373F2C" w:rsidP="009B7F7A">
      <w:pPr>
        <w:pStyle w:val="a3"/>
      </w:pPr>
      <w:r w:rsidRPr="009B7F7A">
        <w:t>3.9. Банк не отвечает по обязательствам государства и его органов, Банка России, равно как государство и его органы, Банк России не отвечают по обязательствам Банка, за исключением случаев, когда государство и Банк России приняли на себя такие обязательства.</w:t>
      </w:r>
    </w:p>
    <w:p w:rsidR="006B79C1" w:rsidRDefault="006B79C1" w:rsidP="009B7F7A">
      <w:pPr>
        <w:pStyle w:val="a3"/>
      </w:pPr>
    </w:p>
    <w:p w:rsidR="006B79C1" w:rsidRDefault="006B79C1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373F2C" w:rsidRPr="009B7F7A" w:rsidRDefault="00373F2C" w:rsidP="009B7F7A">
      <w:pPr>
        <w:pStyle w:val="a3"/>
      </w:pPr>
      <w:r w:rsidRPr="009B7F7A">
        <w:t>4. Филиалы и представительства Банка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4.1. Банк вправе создавать филиалы и открывать представительства на территории Российской Федерации с соблюдением требований действующего законодательства Российской Федерации, в том числе нормативных актов Банка России. Банк открывает на территории Российской Федерации филиалы и представительства с момента уведомления Банка России.</w:t>
      </w:r>
    </w:p>
    <w:p w:rsidR="00373F2C" w:rsidRPr="009B7F7A" w:rsidRDefault="00373F2C" w:rsidP="009B7F7A">
      <w:pPr>
        <w:pStyle w:val="a3"/>
      </w:pPr>
      <w:r w:rsidRPr="009B7F7A">
        <w:t>Банк может создавать филиалы и открывать представительства за пределами территории Российской Федерации с соблюдением требований действующего законодательства Российской Федерации, в том числе нормативных актов Банка России, и в соответствии с законодательством иностранного государства по месту нахождения филиалов и представительств, если иное не предусмотрено международным договором Российской Федерации. На территории иностранного государства Банк открывает филиалы с разрешения Банка России, а представительства – после уведомления Банка России.</w:t>
      </w:r>
    </w:p>
    <w:p w:rsidR="00373F2C" w:rsidRPr="009B7F7A" w:rsidRDefault="00373F2C" w:rsidP="009B7F7A">
      <w:pPr>
        <w:pStyle w:val="a3"/>
      </w:pPr>
      <w:r w:rsidRPr="009B7F7A">
        <w:t>4.2. Филиалы и представительства осуществляют деятельность от имени Банка, который несет ответственность за их деятельность.</w:t>
      </w:r>
    </w:p>
    <w:p w:rsidR="00373F2C" w:rsidRPr="009B7F7A" w:rsidRDefault="00373F2C" w:rsidP="009B7F7A">
      <w:pPr>
        <w:pStyle w:val="a3"/>
      </w:pPr>
      <w:r w:rsidRPr="009B7F7A">
        <w:t>4.3. Филиалы и представительства не являются юридическими лицами, наделяются Банком имуществом и действуют в соответствии с положениями о них, утвержденными Банком.</w:t>
      </w:r>
    </w:p>
    <w:p w:rsidR="00373F2C" w:rsidRPr="009B7F7A" w:rsidRDefault="00373F2C" w:rsidP="009B7F7A">
      <w:pPr>
        <w:pStyle w:val="a3"/>
      </w:pPr>
      <w:r w:rsidRPr="009B7F7A">
        <w:t>Имущество филиалов и представительств учитывается как на их отдельных балансах, так и на балансе Банка.</w:t>
      </w:r>
    </w:p>
    <w:p w:rsidR="009B7F7A" w:rsidRPr="009B7F7A" w:rsidRDefault="00373F2C" w:rsidP="009B7F7A">
      <w:pPr>
        <w:pStyle w:val="a3"/>
      </w:pPr>
      <w:r w:rsidRPr="009B7F7A">
        <w:t>4.4. Руководители филиалов и представительств назначаются Банком и действуют на основании выданной им в установленном порядке доверенности.</w:t>
      </w:r>
    </w:p>
    <w:p w:rsidR="00373F2C" w:rsidRPr="009B7F7A" w:rsidRDefault="00373F2C" w:rsidP="009B7F7A">
      <w:pPr>
        <w:pStyle w:val="a3"/>
      </w:pPr>
      <w:r w:rsidRPr="009B7F7A">
        <w:t>4.5. Банк имеет следующие филиалы и представительства:</w:t>
      </w:r>
    </w:p>
    <w:p w:rsidR="00373F2C" w:rsidRPr="009B7F7A" w:rsidRDefault="00373F2C" w:rsidP="009B7F7A">
      <w:pPr>
        <w:pStyle w:val="a3"/>
      </w:pPr>
      <w:r w:rsidRPr="009B7F7A">
        <w:t>4.5.1. Филиал «Московский» открытого акционерного общества «Акционерный коммерческий банк содействия коммерции и бизнесу», место нахождения (почтовый адрес): 109004, г. Москва, ул. Николоямская, 40/22 стр.4;</w:t>
      </w:r>
    </w:p>
    <w:p w:rsidR="00373F2C" w:rsidRPr="009B7F7A" w:rsidRDefault="00373F2C" w:rsidP="009B7F7A">
      <w:pPr>
        <w:pStyle w:val="a3"/>
      </w:pPr>
      <w:r w:rsidRPr="009B7F7A">
        <w:t>4.5.2. Филиал «Таганрогский» открытого акционерного общества «Акционерный коммерческий банк содействия коммерции и бизнесу», место нахождения (почтовый адрес): 347928, Россия, Ростовская область, г.Таганрог, ул.Заводская, д.3;</w:t>
      </w:r>
    </w:p>
    <w:p w:rsidR="00373F2C" w:rsidRPr="009B7F7A" w:rsidRDefault="00373F2C" w:rsidP="009B7F7A">
      <w:pPr>
        <w:pStyle w:val="a3"/>
      </w:pPr>
      <w:r w:rsidRPr="009B7F7A">
        <w:t>4.5.3. Филиал «Тюменский» открытого акционерного общества «Акционерный коммерческий банк содействия коммерции и бизнесу», место нахождения (почтовый адрес): 625000, г.Тюмень, ул. Республики, д.61;</w:t>
      </w:r>
    </w:p>
    <w:p w:rsidR="009B7F7A" w:rsidRPr="009B7F7A" w:rsidRDefault="00373F2C" w:rsidP="009B7F7A">
      <w:pPr>
        <w:pStyle w:val="a3"/>
      </w:pPr>
      <w:r w:rsidRPr="009B7F7A">
        <w:t>4.5.4. Филиал «Челябинский» открытого акционерного общества «Акционерный коммерческий банк содействия коммерции и бизнесу», место нахождения (почтовый адрес): 454091, Челябинская область, г.Челябинск, ул.Свободы, д.72;</w:t>
      </w:r>
    </w:p>
    <w:p w:rsidR="00373F2C" w:rsidRPr="009B7F7A" w:rsidRDefault="00373F2C" w:rsidP="009B7F7A">
      <w:pPr>
        <w:pStyle w:val="a3"/>
      </w:pPr>
      <w:r w:rsidRPr="009B7F7A">
        <w:t>4.5.5. Филиал «Пермский» открытого акционерного общества «Акционерный коммерческий банк содействия коммерции и бизнесу», место нахождения (почтовый адрес): 614000, Россия, Пермский край, г.Пермь, ул. Газеты Звезда, д.30;</w:t>
      </w:r>
    </w:p>
    <w:p w:rsidR="00373F2C" w:rsidRPr="009B7F7A" w:rsidRDefault="00373F2C" w:rsidP="009B7F7A">
      <w:pPr>
        <w:pStyle w:val="a3"/>
      </w:pPr>
      <w:r w:rsidRPr="009B7F7A">
        <w:t>4.5.6. Филиал «Волжский» открытого акционерного общества «Акционерный коммерческий банк содействия коммерции и бизнесу», место нахождения (почтовый адрес): 404130, Волгоградская область, г.Волжский, ул.Сталинградская, д.7;</w:t>
      </w:r>
    </w:p>
    <w:p w:rsidR="00373F2C" w:rsidRPr="009B7F7A" w:rsidRDefault="00373F2C" w:rsidP="009B7F7A">
      <w:pPr>
        <w:pStyle w:val="a3"/>
      </w:pPr>
      <w:r w:rsidRPr="009B7F7A">
        <w:t>4.5.7. Представительство открытого акционерного общества «Акционерный коммерческий банк содействия коммерции и бизнесу» в г. Новосибирск, место нахождения (почтовый адрес): 630007, город Новосибирск, Центральный район, улица Октябрьская, дом 42;</w:t>
      </w:r>
    </w:p>
    <w:p w:rsidR="00373F2C" w:rsidRPr="009B7F7A" w:rsidRDefault="00373F2C" w:rsidP="009B7F7A">
      <w:pPr>
        <w:pStyle w:val="a3"/>
      </w:pPr>
      <w:r w:rsidRPr="009B7F7A">
        <w:t>4.5.8. Представительство открытого акционерного общества «Акционерный коммерческий банк содействия коммерции и бизнесу» в г. Черкесск, место нахождения (почтовый адрес): 369000, Россия, Карачаево-Черкесская респ., г. Черкесск, ул. Международная, дом №109;</w:t>
      </w:r>
    </w:p>
    <w:p w:rsidR="00373F2C" w:rsidRPr="009B7F7A" w:rsidRDefault="00373F2C" w:rsidP="009B7F7A">
      <w:pPr>
        <w:pStyle w:val="a3"/>
      </w:pPr>
      <w:r w:rsidRPr="009B7F7A">
        <w:t>4.5.9. Представительство открытого акционерного общества «Акционерный коммерческий банк содействия коммерции и бизнесу» в г. Самара, место нахождения (почтовый адрес): 443069, Самарская область, г. Самара, Железнодорожный р-н, ул. Аврора, д.110.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5. Банковские операции и другие сделки Банка</w:t>
      </w:r>
    </w:p>
    <w:p w:rsidR="006B79C1" w:rsidRDefault="006B79C1" w:rsidP="009B7F7A">
      <w:pPr>
        <w:pStyle w:val="a3"/>
      </w:pPr>
    </w:p>
    <w:p w:rsidR="009B7F7A" w:rsidRPr="009B7F7A" w:rsidRDefault="00373F2C" w:rsidP="009B7F7A">
      <w:pPr>
        <w:pStyle w:val="a3"/>
      </w:pPr>
      <w:r w:rsidRPr="009B7F7A">
        <w:t>5.1. Банк вправе осуществлять следующие банковские операции:</w:t>
      </w:r>
    </w:p>
    <w:p w:rsidR="00373F2C" w:rsidRPr="009B7F7A" w:rsidRDefault="00373F2C" w:rsidP="009B7F7A">
      <w:pPr>
        <w:pStyle w:val="a3"/>
      </w:pPr>
      <w:r w:rsidRPr="009B7F7A">
        <w:t>5.1.1. привлечение денежных средств физических и юридических лиц во вклады (до востребования и на определенный срок);</w:t>
      </w:r>
    </w:p>
    <w:p w:rsidR="00373F2C" w:rsidRPr="009B7F7A" w:rsidRDefault="00373F2C" w:rsidP="009B7F7A">
      <w:pPr>
        <w:pStyle w:val="a3"/>
      </w:pPr>
      <w:r w:rsidRPr="009B7F7A">
        <w:t>5.1.2. размещение указанных в подпункте 5.1.1 настоящего пункта привлеченных средств от своего имени и за свой счет;</w:t>
      </w:r>
    </w:p>
    <w:p w:rsidR="00373F2C" w:rsidRPr="009B7F7A" w:rsidRDefault="00373F2C" w:rsidP="009B7F7A">
      <w:pPr>
        <w:pStyle w:val="a3"/>
      </w:pPr>
      <w:r w:rsidRPr="009B7F7A">
        <w:t>5.1.3. открытие и ведение банковских счетов физических и юридических лиц;</w:t>
      </w:r>
    </w:p>
    <w:p w:rsidR="00373F2C" w:rsidRPr="009B7F7A" w:rsidRDefault="00373F2C" w:rsidP="009B7F7A">
      <w:pPr>
        <w:pStyle w:val="a3"/>
      </w:pPr>
      <w:r w:rsidRPr="009B7F7A">
        <w:t>5.1.4. осуществление расчетов по поручению физических и юридических лиц, в том числе банков-корреспондентов, по их банковским счетам;</w:t>
      </w:r>
    </w:p>
    <w:p w:rsidR="009B7F7A" w:rsidRPr="009B7F7A" w:rsidRDefault="00373F2C" w:rsidP="009B7F7A">
      <w:pPr>
        <w:pStyle w:val="a3"/>
      </w:pPr>
      <w:r w:rsidRPr="009B7F7A">
        <w:t>5.1.5. инкассация денежных средств, векселей, платежных и расчетных документов и кассовое обслуживание физических и юридических лиц;</w:t>
      </w:r>
    </w:p>
    <w:p w:rsidR="00373F2C" w:rsidRPr="009B7F7A" w:rsidRDefault="00373F2C" w:rsidP="009B7F7A">
      <w:pPr>
        <w:pStyle w:val="a3"/>
      </w:pPr>
      <w:r w:rsidRPr="009B7F7A">
        <w:t>5.1.6. купля-продажа иностранной валюты в наличной и безналичной формах;</w:t>
      </w:r>
    </w:p>
    <w:p w:rsidR="00373F2C" w:rsidRPr="009B7F7A" w:rsidRDefault="00373F2C" w:rsidP="009B7F7A">
      <w:pPr>
        <w:pStyle w:val="a3"/>
      </w:pPr>
      <w:r w:rsidRPr="009B7F7A">
        <w:t>5.1.7. привлечение во вклады и размещение драгоценных металлов (при наличии соответствующей лицензии Банка России);</w:t>
      </w:r>
    </w:p>
    <w:p w:rsidR="00373F2C" w:rsidRPr="009B7F7A" w:rsidRDefault="00373F2C" w:rsidP="009B7F7A">
      <w:pPr>
        <w:pStyle w:val="a3"/>
      </w:pPr>
      <w:r w:rsidRPr="009B7F7A">
        <w:t>5.1.8. выдача банковских гарантий;</w:t>
      </w:r>
    </w:p>
    <w:p w:rsidR="00373F2C" w:rsidRPr="009B7F7A" w:rsidRDefault="00373F2C" w:rsidP="009B7F7A">
      <w:pPr>
        <w:pStyle w:val="a3"/>
      </w:pPr>
      <w:r w:rsidRPr="009B7F7A">
        <w:t>5.1.9. осуществление переводов денежных средств по поручению физических лиц без открытия банковских счетов (за исключением почтовых переводов).</w:t>
      </w:r>
    </w:p>
    <w:p w:rsidR="00373F2C" w:rsidRPr="009B7F7A" w:rsidRDefault="00373F2C" w:rsidP="009B7F7A">
      <w:pPr>
        <w:pStyle w:val="a3"/>
      </w:pPr>
      <w:r w:rsidRPr="009B7F7A">
        <w:t>5.2. Банк помимо перечисленных в пункте 5.1 настоящего Устава банковских операций вправе осуществлять следующие сделки:</w:t>
      </w:r>
    </w:p>
    <w:p w:rsidR="00373F2C" w:rsidRPr="009B7F7A" w:rsidRDefault="00373F2C" w:rsidP="009B7F7A">
      <w:pPr>
        <w:pStyle w:val="a3"/>
      </w:pPr>
      <w:r w:rsidRPr="009B7F7A">
        <w:t>5.2.1. выдачу поручительств за третьих лиц, предусматривающих исполнение обязательств в денежной форме;</w:t>
      </w:r>
    </w:p>
    <w:p w:rsidR="00373F2C" w:rsidRPr="009B7F7A" w:rsidRDefault="00373F2C" w:rsidP="009B7F7A">
      <w:pPr>
        <w:pStyle w:val="a3"/>
      </w:pPr>
      <w:r w:rsidRPr="009B7F7A">
        <w:t>5.2.2. приобретение права требования от третьих лиц исполнения обязательств в денежной форме;</w:t>
      </w:r>
    </w:p>
    <w:p w:rsidR="00373F2C" w:rsidRPr="009B7F7A" w:rsidRDefault="00373F2C" w:rsidP="009B7F7A">
      <w:pPr>
        <w:pStyle w:val="a3"/>
      </w:pPr>
      <w:r w:rsidRPr="009B7F7A">
        <w:t>5.2.3. доверительное управление денежными средствами и иным имуществом по договору с физическими и юридическими лицами;</w:t>
      </w:r>
    </w:p>
    <w:p w:rsidR="00373F2C" w:rsidRPr="009B7F7A" w:rsidRDefault="00373F2C" w:rsidP="009B7F7A">
      <w:pPr>
        <w:pStyle w:val="a3"/>
      </w:pPr>
      <w:r w:rsidRPr="009B7F7A">
        <w:t>5.2.4. осуществление операций с драгоценными металлами и драгоценными камнями в соответствии с законодательством Российской Федерации;</w:t>
      </w:r>
    </w:p>
    <w:p w:rsidR="00373F2C" w:rsidRPr="009B7F7A" w:rsidRDefault="00373F2C" w:rsidP="009B7F7A">
      <w:pPr>
        <w:pStyle w:val="a3"/>
      </w:pPr>
      <w:r w:rsidRPr="009B7F7A">
        <w:t>5.2.5. предоставление в аренду физическим и юридическим лицам специальных помещений или находящихся в них сейфов для хранения документов и ценностей;</w:t>
      </w:r>
    </w:p>
    <w:p w:rsidR="00373F2C" w:rsidRPr="009B7F7A" w:rsidRDefault="00373F2C" w:rsidP="009B7F7A">
      <w:pPr>
        <w:pStyle w:val="a3"/>
      </w:pPr>
      <w:r w:rsidRPr="009B7F7A">
        <w:t>5.2.6. лизинговые операции;</w:t>
      </w:r>
    </w:p>
    <w:p w:rsidR="00373F2C" w:rsidRPr="009B7F7A" w:rsidRDefault="00373F2C" w:rsidP="009B7F7A">
      <w:pPr>
        <w:pStyle w:val="a3"/>
      </w:pPr>
      <w:r w:rsidRPr="009B7F7A">
        <w:t>5.2.7. оказание консультационных и информационных услуг.</w:t>
      </w:r>
    </w:p>
    <w:p w:rsidR="00373F2C" w:rsidRPr="009B7F7A" w:rsidRDefault="00373F2C" w:rsidP="009B7F7A">
      <w:pPr>
        <w:pStyle w:val="a3"/>
      </w:pPr>
      <w:r w:rsidRPr="009B7F7A">
        <w:t>Банк вправе осуществлять иные сделки в соответствии с законодательством Российской Федерации.</w:t>
      </w:r>
    </w:p>
    <w:p w:rsidR="00373F2C" w:rsidRPr="009B7F7A" w:rsidRDefault="00373F2C" w:rsidP="009B7F7A">
      <w:pPr>
        <w:pStyle w:val="a3"/>
      </w:pPr>
      <w:r w:rsidRPr="009B7F7A">
        <w:t>5.3. Все банковские операции и другие сделки осуществляются в рублях, а при наличии соответствующей лицензии Банка России - и в иностранной валюте.</w:t>
      </w:r>
    </w:p>
    <w:p w:rsidR="00373F2C" w:rsidRPr="009B7F7A" w:rsidRDefault="00373F2C" w:rsidP="009B7F7A">
      <w:pPr>
        <w:pStyle w:val="a3"/>
      </w:pPr>
      <w:r w:rsidRPr="009B7F7A">
        <w:t>5.4. В соответствии с лицензией Банка России на осуществление банковских операций Банк вправе осуществлять выпуск, покупку, продажу, учет, хранение и иные операции с ценными бумагами, выполняющими функции платежного документа, с ценными бумагами, подтверждающими привлечение денежных средств во вклады и на банковские счета, с иными ценными бумагами, осуществление операций с которыми не требует получения специальной лицензии в соответствии с федеральными законами, а также вправе осуществлять доверительное управление указанными ценными бумагами по договору с физическими и юридическими лицами.</w:t>
      </w:r>
    </w:p>
    <w:p w:rsidR="00373F2C" w:rsidRPr="009B7F7A" w:rsidRDefault="00373F2C" w:rsidP="009B7F7A">
      <w:pPr>
        <w:pStyle w:val="a3"/>
      </w:pPr>
      <w:r w:rsidRPr="009B7F7A">
        <w:t>Банк также вправе осуществлять профессиональную деятельность на рынке ценных бумаг в соответствии с федеральными законами.</w:t>
      </w:r>
    </w:p>
    <w:p w:rsidR="00373F2C" w:rsidRPr="009B7F7A" w:rsidRDefault="00373F2C" w:rsidP="009B7F7A">
      <w:pPr>
        <w:pStyle w:val="a3"/>
      </w:pPr>
      <w:r w:rsidRPr="009B7F7A">
        <w:t>5.5. Банк вправе осуществлять другие виды деятельности, не запрещенные законодательством Российской Федерации и не противоречащие целям и предмету деятельности Банка.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6. Уставный капитал Банка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6.1. Уставный капитал Банка составляется из номинальной стоимости акций Банка, приобретенных акционерами.</w:t>
      </w:r>
    </w:p>
    <w:p w:rsidR="00373F2C" w:rsidRPr="009B7F7A" w:rsidRDefault="00373F2C" w:rsidP="009B7F7A">
      <w:pPr>
        <w:pStyle w:val="a3"/>
      </w:pPr>
      <w:r w:rsidRPr="009B7F7A">
        <w:t>Уставный капитал Банка сформирован в сумме 1 351 145 000 (один миллиард триста пятьдесят один миллион сто сорок пять тысяч) рублей и разделен на 1 350 530 805 (один миллиард триста пятьдесят миллионов пятьсот тридцать тысяч восемьсот пять) обыкновенных именных акций номинальной стоимостью 1 (один) рубль каждая и 614 195 (шестьсот четырнадцать тысяч сто девяносто пять) привилегированных именных акций номинальной стоимостью 1 (один) рубль каждая. Уставный капитал Банка определяет минимальный размер имущества, гарантирующего интересы его кредиторов.</w:t>
      </w:r>
    </w:p>
    <w:p w:rsidR="00373F2C" w:rsidRPr="009B7F7A" w:rsidRDefault="00373F2C" w:rsidP="009B7F7A">
      <w:pPr>
        <w:pStyle w:val="a3"/>
      </w:pPr>
      <w:r w:rsidRPr="009B7F7A">
        <w:t>6.2. Уставный капитал Банка может быть увеличен путем увеличения номинальной стоимости акций или размещения дополнительных акций.</w:t>
      </w:r>
    </w:p>
    <w:p w:rsidR="00373F2C" w:rsidRPr="009B7F7A" w:rsidRDefault="00373F2C" w:rsidP="009B7F7A">
      <w:pPr>
        <w:pStyle w:val="a3"/>
      </w:pPr>
      <w:r w:rsidRPr="009B7F7A">
        <w:t>6.3. Решение об увеличении уставного капитала Банка путем увеличения номинальной стоимости акций принимается общим собранием акционеров Банка.</w:t>
      </w:r>
    </w:p>
    <w:p w:rsidR="00373F2C" w:rsidRPr="009B7F7A" w:rsidRDefault="00373F2C" w:rsidP="009B7F7A">
      <w:pPr>
        <w:pStyle w:val="a3"/>
      </w:pPr>
      <w:r w:rsidRPr="009B7F7A">
        <w:t>6.4. Решение об увеличении уставного капитала Банка путем размещения дополнительных акций принимается общим собранием акционеров или Советом директоров Банка в соответствии с их компетенцией, определенной настоящим Уставом. Дополнительные акции могут быть размещены Банком только в пределах количества объявленных акций, установленного настоящим Уставом.</w:t>
      </w:r>
    </w:p>
    <w:p w:rsidR="00373F2C" w:rsidRPr="009B7F7A" w:rsidRDefault="00373F2C" w:rsidP="009B7F7A">
      <w:pPr>
        <w:pStyle w:val="a3"/>
      </w:pPr>
      <w:r w:rsidRPr="009B7F7A">
        <w:t>6.5. Решение об увеличении уставного капитала Банка может быть принято только после государственной регистрации изменений, вносимых в настоящий Устав по итогам предыдущей эмиссии акций Банка относительно нового размера его уставного капитала и количества размещенных и объявленных акций.</w:t>
      </w:r>
    </w:p>
    <w:p w:rsidR="009B7F7A" w:rsidRPr="009B7F7A" w:rsidRDefault="00373F2C" w:rsidP="009B7F7A">
      <w:pPr>
        <w:pStyle w:val="a3"/>
      </w:pPr>
      <w:r w:rsidRPr="009B7F7A">
        <w:t>6.6. Уставный капитал Банка может быть уменьшен путем уменьшения номинальной стоимости акций или путем приобретения и погашения части акций в целях сокращения их общего количества.</w:t>
      </w:r>
    </w:p>
    <w:p w:rsidR="00373F2C" w:rsidRPr="009B7F7A" w:rsidRDefault="00373F2C" w:rsidP="009B7F7A">
      <w:pPr>
        <w:pStyle w:val="a3"/>
      </w:pPr>
      <w:r w:rsidRPr="009B7F7A">
        <w:t>6.7. Уставный капитал Банка должен быть уменьшен путем погашения акций, поступивших в распоряжение Банка, в случаях:</w:t>
      </w:r>
    </w:p>
    <w:p w:rsidR="00373F2C" w:rsidRPr="009B7F7A" w:rsidRDefault="00373F2C" w:rsidP="009B7F7A">
      <w:pPr>
        <w:pStyle w:val="a3"/>
      </w:pPr>
      <w:r w:rsidRPr="009B7F7A">
        <w:t>6.7.1. если акции, право собственности на которые перешло к Банку в соответствии с пунктом 1 статьи 34 Федерального закона «Об акционерных обществах», не были реализованы в течение одного года после их приобретения;</w:t>
      </w:r>
    </w:p>
    <w:p w:rsidR="00373F2C" w:rsidRPr="009B7F7A" w:rsidRDefault="00373F2C" w:rsidP="009B7F7A">
      <w:pPr>
        <w:pStyle w:val="a3"/>
      </w:pPr>
      <w:r w:rsidRPr="009B7F7A">
        <w:t>6.7.2. если акции, приобретенные Банком в соответствии с пунктом 2 статьи 72 Федерального закона «Об акционерных обществах», не были реализованы в течение одного года с даты их приобретения;</w:t>
      </w:r>
    </w:p>
    <w:p w:rsidR="009B7F7A" w:rsidRPr="009B7F7A" w:rsidRDefault="00373F2C" w:rsidP="009B7F7A">
      <w:pPr>
        <w:pStyle w:val="a3"/>
      </w:pPr>
      <w:r w:rsidRPr="009B7F7A">
        <w:t>6.7.3. если акции, выкупленные Банком по требованию акционеров, не были реализованы через один год со дня перехода права собственности на выкупаемые акции к Банку.</w:t>
      </w:r>
    </w:p>
    <w:p w:rsidR="00373F2C" w:rsidRPr="009B7F7A" w:rsidRDefault="00373F2C" w:rsidP="009B7F7A">
      <w:pPr>
        <w:pStyle w:val="a3"/>
      </w:pPr>
      <w:r w:rsidRPr="009B7F7A">
        <w:t>6.8. Банк не вправе уменьшать свой уставный капитал, если в результате такого уменьшения его размер станет меньше минимального размера уставного капитала кредитной организации, определенного федеральными законами и принятыми в соответствии с ними нормативными актами Банка России на дату представления документов для государственной регистрации соответствующих изменений в Уставе Банка, а в случаях, когда в соответствии с действующим законодательством Российской Федерации Банк обязан уменьшить свой уставный капитал, - на дату государственной регистрации Банка.</w:t>
      </w:r>
    </w:p>
    <w:p w:rsidR="00373F2C" w:rsidRPr="009B7F7A" w:rsidRDefault="00373F2C" w:rsidP="009B7F7A">
      <w:pPr>
        <w:pStyle w:val="a3"/>
      </w:pPr>
      <w:r w:rsidRPr="009B7F7A">
        <w:t>6.9. Если по данным отчетности Банка и (или) по результатам проверки Банка России установлено, что величина собственных средств (капитала) Банка оказывается меньше размера его уставного капитала, Банк обязан в порядке, сроки и на условиях, предусмотренных федеральными законами и принятыми в соответствии с ними нормативными актами Банка России, осуществить меры по увеличению величины собственных средств (капитала) до размера уставного капитала, а в случае невозможности ее увеличения – уменьшить размер уставного капитала до величины собственных средств (капитала).</w:t>
      </w:r>
    </w:p>
    <w:p w:rsidR="00373F2C" w:rsidRPr="009B7F7A" w:rsidRDefault="00373F2C" w:rsidP="009B7F7A">
      <w:pPr>
        <w:pStyle w:val="a3"/>
      </w:pPr>
      <w:r w:rsidRPr="009B7F7A">
        <w:t>Величина собственных средств (капитала) Банка определяется в порядке, предусмотренном нормативными актами Банка России.</w:t>
      </w:r>
    </w:p>
    <w:p w:rsidR="009B7F7A" w:rsidRPr="009B7F7A" w:rsidRDefault="00373F2C" w:rsidP="009B7F7A">
      <w:pPr>
        <w:pStyle w:val="a3"/>
      </w:pPr>
      <w:r w:rsidRPr="009B7F7A">
        <w:t>6.10. Решение об уменьшении уставного капитала Банка принимается общим собранием акционеров Банка.</w:t>
      </w:r>
    </w:p>
    <w:p w:rsidR="00373F2C" w:rsidRPr="009B7F7A" w:rsidRDefault="00373F2C" w:rsidP="009B7F7A">
      <w:pPr>
        <w:pStyle w:val="a3"/>
      </w:pPr>
      <w:r w:rsidRPr="009B7F7A">
        <w:t>6.11. В соответствии с законодательством Российской Федерации Банк создает резервный фонд. Размер резервного фонда составляет 15 процентов от величины уставного капитала Банка. Для формирования резервного фонда Банк ежегодно производит отчисления не менее 5 процентов от чистой прибыли до достижения установленного размера резервного фонда.</w:t>
      </w:r>
    </w:p>
    <w:p w:rsidR="009B7F7A" w:rsidRPr="009B7F7A" w:rsidRDefault="00373F2C" w:rsidP="009B7F7A">
      <w:pPr>
        <w:pStyle w:val="a3"/>
      </w:pPr>
      <w:r w:rsidRPr="009B7F7A">
        <w:t>Резервный фонд используется на покрытие убытков Банка и на другие цели, определяемые законодательством Российской Федерации и нормативными актами Банка России.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7.</w:t>
      </w:r>
      <w:r w:rsidR="006B79C1">
        <w:t xml:space="preserve"> </w:t>
      </w:r>
      <w:r w:rsidR="006B79C1" w:rsidRPr="009B7F7A">
        <w:t>Правление банка</w:t>
      </w:r>
    </w:p>
    <w:p w:rsidR="006B79C1" w:rsidRDefault="006B79C1" w:rsidP="009B7F7A">
      <w:pPr>
        <w:pStyle w:val="a3"/>
      </w:pPr>
    </w:p>
    <w:p w:rsidR="00373F2C" w:rsidRPr="009B7F7A" w:rsidRDefault="00373F2C" w:rsidP="009B7F7A">
      <w:pPr>
        <w:pStyle w:val="a3"/>
      </w:pPr>
      <w:r w:rsidRPr="009B7F7A">
        <w:t>Пухов Владимир Игнатьевич</w:t>
      </w:r>
      <w:r w:rsidR="009B7F7A" w:rsidRPr="009B7F7A">
        <w:t xml:space="preserve"> </w:t>
      </w:r>
      <w:r w:rsidRPr="009B7F7A">
        <w:t>Председатель Правления</w:t>
      </w:r>
    </w:p>
    <w:p w:rsidR="0083465B" w:rsidRPr="009B7F7A" w:rsidRDefault="0083465B" w:rsidP="009B7F7A">
      <w:pPr>
        <w:pStyle w:val="a3"/>
      </w:pPr>
      <w:r w:rsidRPr="009B7F7A">
        <w:t>Кудрявцев Александр Владимирович</w:t>
      </w:r>
      <w:r w:rsidR="009B7F7A" w:rsidRPr="009B7F7A">
        <w:t xml:space="preserve"> </w:t>
      </w:r>
      <w:r w:rsidRPr="009B7F7A">
        <w:t>Первый заместитель Председателя Правления</w:t>
      </w:r>
    </w:p>
    <w:p w:rsidR="0083465B" w:rsidRPr="009B7F7A" w:rsidRDefault="0083465B" w:rsidP="009B7F7A">
      <w:pPr>
        <w:pStyle w:val="a3"/>
      </w:pPr>
      <w:r w:rsidRPr="009B7F7A">
        <w:t>Гольянова Екатерина Анатольевна</w:t>
      </w:r>
      <w:r w:rsidR="009B7F7A" w:rsidRPr="009B7F7A">
        <w:t xml:space="preserve"> </w:t>
      </w:r>
      <w:r w:rsidRPr="009B7F7A">
        <w:t>Заместитель Председателя Правления</w:t>
      </w:r>
    </w:p>
    <w:p w:rsidR="0083465B" w:rsidRPr="009B7F7A" w:rsidRDefault="0083465B" w:rsidP="009B7F7A">
      <w:pPr>
        <w:pStyle w:val="a3"/>
      </w:pPr>
      <w:r w:rsidRPr="009B7F7A">
        <w:t>Демин Олег Станиславович</w:t>
      </w:r>
      <w:r w:rsidR="009B7F7A" w:rsidRPr="009B7F7A">
        <w:t xml:space="preserve"> </w:t>
      </w:r>
      <w:r w:rsidRPr="009B7F7A">
        <w:t>Заместитель Председателя Правления</w:t>
      </w:r>
    </w:p>
    <w:p w:rsidR="0083465B" w:rsidRPr="009B7F7A" w:rsidRDefault="0083465B" w:rsidP="009B7F7A">
      <w:pPr>
        <w:pStyle w:val="a3"/>
      </w:pPr>
      <w:r w:rsidRPr="009B7F7A">
        <w:t>Павлов Евгений Анатольевич</w:t>
      </w:r>
      <w:r w:rsidR="009B7F7A" w:rsidRPr="009B7F7A">
        <w:t xml:space="preserve"> </w:t>
      </w:r>
      <w:r w:rsidRPr="009B7F7A">
        <w:t>Заместитель Председателя Правления</w:t>
      </w:r>
    </w:p>
    <w:p w:rsidR="0083465B" w:rsidRPr="009B7F7A" w:rsidRDefault="0083465B" w:rsidP="009B7F7A">
      <w:pPr>
        <w:pStyle w:val="a3"/>
      </w:pPr>
      <w:r w:rsidRPr="009B7F7A">
        <w:t>Репников Денис Петрович</w:t>
      </w:r>
      <w:r w:rsidR="009B7F7A" w:rsidRPr="009B7F7A">
        <w:t xml:space="preserve"> </w:t>
      </w:r>
      <w:r w:rsidRPr="009B7F7A">
        <w:t>Заместитель Председателя Правления</w:t>
      </w:r>
    </w:p>
    <w:p w:rsidR="0083465B" w:rsidRPr="009B7F7A" w:rsidRDefault="0083465B" w:rsidP="009B7F7A">
      <w:pPr>
        <w:pStyle w:val="a3"/>
      </w:pPr>
      <w:r w:rsidRPr="009B7F7A">
        <w:t>Морозов Олег Викторович</w:t>
      </w:r>
      <w:r w:rsidR="009B7F7A" w:rsidRPr="009B7F7A">
        <w:t xml:space="preserve"> </w:t>
      </w:r>
      <w:r w:rsidRPr="009B7F7A">
        <w:t>Главный бухгалтер</w:t>
      </w:r>
    </w:p>
    <w:p w:rsidR="006B79C1" w:rsidRDefault="0083465B" w:rsidP="009B7F7A">
      <w:pPr>
        <w:pStyle w:val="a3"/>
      </w:pPr>
      <w:r w:rsidRPr="009B7F7A">
        <w:t>Ушакова Татьяна Андреевна</w:t>
      </w:r>
      <w:r w:rsidR="009B7F7A" w:rsidRPr="009B7F7A">
        <w:t xml:space="preserve"> </w:t>
      </w:r>
      <w:r w:rsidRPr="009B7F7A">
        <w:t>Региональный директор Департамента регионального развития</w:t>
      </w:r>
    </w:p>
    <w:p w:rsidR="006B79C1" w:rsidRDefault="006B79C1" w:rsidP="009B7F7A">
      <w:pPr>
        <w:pStyle w:val="a3"/>
      </w:pPr>
    </w:p>
    <w:p w:rsidR="006B79C1" w:rsidRDefault="0083465B" w:rsidP="009B7F7A">
      <w:pPr>
        <w:pStyle w:val="a3"/>
      </w:pPr>
      <w:r w:rsidRPr="009B7F7A">
        <w:t>8.</w:t>
      </w:r>
      <w:r w:rsidR="006B79C1">
        <w:t xml:space="preserve"> </w:t>
      </w:r>
      <w:r w:rsidR="006B79C1" w:rsidRPr="009B7F7A">
        <w:t>Лицензии</w:t>
      </w:r>
    </w:p>
    <w:p w:rsidR="0083465B" w:rsidRPr="009B7F7A" w:rsidRDefault="0083465B" w:rsidP="009B7F7A">
      <w:pPr>
        <w:pStyle w:val="a3"/>
      </w:pPr>
    </w:p>
    <w:p w:rsidR="006B79C1" w:rsidRDefault="007A544A" w:rsidP="009B7F7A">
      <w:pPr>
        <w:pStyle w:val="a3"/>
      </w:pPr>
      <w:hyperlink r:id="rId5" w:history="1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9" o:spid="_x0000_i1025" type="#_x0000_t75" alt="http://www.skbbank.ru/images/custom/sub2/licenziya_CBsmall.jpg" href="http://www.skbbank.ru/about/licenses" style="width:64.5pt;height:90.75pt;visibility:visible" o:button="t">
              <v:fill o:detectmouseclick="t"/>
              <v:imagedata r:id="rId6" o:title="licenziya_CBsmall"/>
            </v:shape>
          </w:pict>
        </w:r>
      </w:hyperlink>
    </w:p>
    <w:p w:rsidR="006B79C1" w:rsidRDefault="0083465B" w:rsidP="009B7F7A">
      <w:pPr>
        <w:pStyle w:val="a3"/>
      </w:pPr>
      <w:r w:rsidRPr="009B7F7A">
        <w:t>Генеральная лицензия на осуществление банковских операций</w:t>
      </w:r>
    </w:p>
    <w:p w:rsidR="006B79C1" w:rsidRDefault="006B79C1" w:rsidP="009B7F7A">
      <w:pPr>
        <w:pStyle w:val="a3"/>
      </w:pPr>
    </w:p>
    <w:p w:rsidR="0083465B" w:rsidRPr="009B7F7A" w:rsidRDefault="007A544A" w:rsidP="009B7F7A">
      <w:pPr>
        <w:pStyle w:val="a3"/>
      </w:pPr>
      <w:hyperlink r:id="rId7" w:history="1">
        <w:r>
          <w:rPr>
            <w:noProof/>
          </w:rPr>
          <w:pict>
            <v:shape id="Рисунок 40" o:spid="_x0000_i1026" type="#_x0000_t75" alt="http://www.skbbank.ru/images/custom/sub2/svidetelstvo_o_strahovaniismall.jpg" href="http://www.skbbank.ru/about/licenses" style="width:64.5pt;height:90pt;visibility:visible" o:button="t">
              <v:fill o:detectmouseclick="t"/>
              <v:imagedata r:id="rId8" o:title="svidetelstvo_o_strahovaniismall"/>
            </v:shape>
          </w:pict>
        </w:r>
      </w:hyperlink>
    </w:p>
    <w:p w:rsidR="006B79C1" w:rsidRDefault="0083465B" w:rsidP="009B7F7A">
      <w:pPr>
        <w:pStyle w:val="a3"/>
      </w:pPr>
      <w:r w:rsidRPr="009B7F7A">
        <w:t>Свидетельство о внесении банка в реестр банков-участников системы обязательного страхования вкладов.</w:t>
      </w:r>
    </w:p>
    <w:p w:rsidR="006B79C1" w:rsidRDefault="006B79C1" w:rsidP="009B7F7A">
      <w:pPr>
        <w:pStyle w:val="a3"/>
      </w:pPr>
    </w:p>
    <w:p w:rsidR="0083465B" w:rsidRPr="009B7F7A" w:rsidRDefault="007A544A" w:rsidP="009B7F7A">
      <w:pPr>
        <w:pStyle w:val="a3"/>
      </w:pPr>
      <w:hyperlink r:id="rId9" w:history="1">
        <w:r>
          <w:rPr>
            <w:noProof/>
          </w:rPr>
          <w:pict>
            <v:shape id="Рисунок 41" o:spid="_x0000_i1027" type="#_x0000_t75" alt="http://www.skbbank.ru/images/custom/sub2/CB_03_.jpg" href="http://www.skbbank.ru/about/licenses" style="width:63.75pt;height:90pt;visibility:visible" o:button="t">
              <v:fill o:detectmouseclick="t"/>
              <v:imagedata r:id="rId10" o:title="CB_03_"/>
            </v:shape>
          </w:pict>
        </w:r>
      </w:hyperlink>
    </w:p>
    <w:p w:rsidR="006B79C1" w:rsidRDefault="0083465B" w:rsidP="009B7F7A">
      <w:pPr>
        <w:pStyle w:val="a3"/>
      </w:pPr>
      <w:r w:rsidRPr="009B7F7A">
        <w:t>Лицензия на осуществление деятельности по управлению ценными бумагами</w:t>
      </w:r>
    </w:p>
    <w:p w:rsidR="006B79C1" w:rsidRDefault="006B79C1" w:rsidP="009B7F7A">
      <w:pPr>
        <w:pStyle w:val="a3"/>
      </w:pPr>
    </w:p>
    <w:p w:rsidR="0083465B" w:rsidRPr="009B7F7A" w:rsidRDefault="007A544A" w:rsidP="009B7F7A">
      <w:pPr>
        <w:pStyle w:val="a3"/>
      </w:pPr>
      <w:hyperlink r:id="rId11" w:history="1">
        <w:r>
          <w:rPr>
            <w:noProof/>
          </w:rPr>
          <w:pict>
            <v:shape id="Рисунок 42" o:spid="_x0000_i1028" type="#_x0000_t75" alt="http://www.skbbank.ru/images/custom/sub2/CB_02_.jpg" href="http://www.skbbank.ru/about/licenses" style="width:64.5pt;height:90pt;visibility:visible" o:button="t">
              <v:fill o:detectmouseclick="t"/>
              <v:imagedata r:id="rId12" o:title="CB_02_"/>
            </v:shape>
          </w:pict>
        </w:r>
      </w:hyperlink>
    </w:p>
    <w:p w:rsidR="006B79C1" w:rsidRDefault="0083465B" w:rsidP="009B7F7A">
      <w:pPr>
        <w:pStyle w:val="a3"/>
      </w:pPr>
      <w:r w:rsidRPr="009B7F7A">
        <w:t>Лицензия на осуществление дилерской деятельности</w:t>
      </w:r>
    </w:p>
    <w:p w:rsidR="0083465B" w:rsidRPr="009B7F7A" w:rsidRDefault="007A544A" w:rsidP="009B7F7A">
      <w:pPr>
        <w:pStyle w:val="a3"/>
      </w:pPr>
      <w:hyperlink r:id="rId13" w:history="1">
        <w:r>
          <w:rPr>
            <w:noProof/>
          </w:rPr>
          <w:pict>
            <v:shape id="Рисунок 43" o:spid="_x0000_i1029" type="#_x0000_t75" alt="http://www.skbbank.ru/images/custom/sub2/CB_04_.jpg" href="http://www.skbbank.ru/about/licenses" style="width:64.5pt;height:90pt;visibility:visible" o:button="t">
              <v:fill o:detectmouseclick="t"/>
              <v:imagedata r:id="rId14" o:title="CB_04_"/>
            </v:shape>
          </w:pict>
        </w:r>
      </w:hyperlink>
    </w:p>
    <w:p w:rsidR="006B79C1" w:rsidRDefault="0083465B" w:rsidP="009B7F7A">
      <w:pPr>
        <w:pStyle w:val="a3"/>
      </w:pPr>
      <w:r w:rsidRPr="009B7F7A">
        <w:t>Лицензия на осуществление депозитарной деятельности.</w:t>
      </w:r>
    </w:p>
    <w:p w:rsidR="006B79C1" w:rsidRDefault="006B79C1" w:rsidP="009B7F7A">
      <w:pPr>
        <w:pStyle w:val="a3"/>
      </w:pPr>
    </w:p>
    <w:p w:rsidR="0083465B" w:rsidRPr="009B7F7A" w:rsidRDefault="007A544A" w:rsidP="009B7F7A">
      <w:pPr>
        <w:pStyle w:val="a3"/>
      </w:pPr>
      <w:hyperlink r:id="rId15" w:history="1">
        <w:r>
          <w:rPr>
            <w:noProof/>
          </w:rPr>
          <w:pict>
            <v:shape id="Рисунок 44" o:spid="_x0000_i1030" type="#_x0000_t75" alt="http://www.skbbank.ru/images/custom/sub2/CB_01_.jpg" href="http://www.skbbank.ru/about/licenses" style="width:64.5pt;height:90pt;visibility:visible" o:button="t">
              <v:fill o:detectmouseclick="t"/>
              <v:imagedata r:id="rId16" o:title="CB_01_"/>
            </v:shape>
          </w:pict>
        </w:r>
      </w:hyperlink>
    </w:p>
    <w:p w:rsidR="006B79C1" w:rsidRDefault="0083465B" w:rsidP="009B7F7A">
      <w:pPr>
        <w:pStyle w:val="a3"/>
      </w:pPr>
      <w:r w:rsidRPr="009B7F7A">
        <w:t>Лицензия на осуществление брокерской деятельности</w:t>
      </w:r>
    </w:p>
    <w:p w:rsidR="006B79C1" w:rsidRDefault="006B79C1" w:rsidP="009B7F7A">
      <w:pPr>
        <w:pStyle w:val="a3"/>
      </w:pPr>
    </w:p>
    <w:p w:rsidR="009007EE" w:rsidRPr="009B7F7A" w:rsidRDefault="007A544A" w:rsidP="009B7F7A">
      <w:pPr>
        <w:pStyle w:val="a3"/>
      </w:pPr>
      <w:hyperlink r:id="rId17" w:history="1">
        <w:r>
          <w:rPr>
            <w:noProof/>
          </w:rPr>
          <w:pict>
            <v:shape id="Рисунок 45" o:spid="_x0000_i1031" type="#_x0000_t75" alt="http://www.skbbank.ru/images/custom/sub2/sviftsmall.jpg" href="http://www.skbbank.ru/about/licenses" style="width:126.75pt;height:78.75pt;visibility:visible" o:button="t">
              <v:fill o:detectmouseclick="t"/>
              <v:imagedata r:id="rId18" o:title="sviftsmall"/>
            </v:shape>
          </w:pict>
        </w:r>
      </w:hyperlink>
    </w:p>
    <w:p w:rsidR="006B79C1" w:rsidRDefault="009007EE" w:rsidP="009B7F7A">
      <w:pPr>
        <w:pStyle w:val="a3"/>
      </w:pPr>
      <w:r w:rsidRPr="009B7F7A">
        <w:t>Свидетельство о том, что СКБ-банк является членом российской национальной ассоциации S.W.I.F.T.</w:t>
      </w:r>
    </w:p>
    <w:p w:rsidR="006B79C1" w:rsidRDefault="006B79C1" w:rsidP="009B7F7A">
      <w:pPr>
        <w:pStyle w:val="a3"/>
      </w:pPr>
    </w:p>
    <w:p w:rsidR="009007EE" w:rsidRPr="009B7F7A" w:rsidRDefault="007A544A" w:rsidP="009B7F7A">
      <w:pPr>
        <w:pStyle w:val="a3"/>
      </w:pPr>
      <w:hyperlink r:id="rId19" w:history="1">
        <w:r>
          <w:rPr>
            <w:noProof/>
          </w:rPr>
          <w:pict>
            <v:shape id="Рисунок 46" o:spid="_x0000_i1032" type="#_x0000_t75" alt="http://www.skbbank.ru/images/custom/sub2/uslugi_shifr_sm.jpg" href="http://www.skbbank.ru/about/licenses" style="width:63.75pt;height:89.25pt;visibility:visible" o:button="t">
              <v:fill o:detectmouseclick="t"/>
              <v:imagedata r:id="rId20" o:title="uslugi_shifr_sm"/>
            </v:shape>
          </w:pict>
        </w:r>
      </w:hyperlink>
    </w:p>
    <w:p w:rsidR="006B79C1" w:rsidRDefault="009007EE" w:rsidP="009B7F7A">
      <w:pPr>
        <w:pStyle w:val="a3"/>
      </w:pPr>
      <w:r w:rsidRPr="009B7F7A">
        <w:t>Лицензия на предоставление услуг в области шифрования информации</w:t>
      </w:r>
    </w:p>
    <w:p w:rsidR="006B79C1" w:rsidRDefault="006B79C1" w:rsidP="009B7F7A">
      <w:pPr>
        <w:pStyle w:val="a3"/>
      </w:pPr>
    </w:p>
    <w:p w:rsidR="009007EE" w:rsidRPr="009B7F7A" w:rsidRDefault="007A544A" w:rsidP="009B7F7A">
      <w:pPr>
        <w:pStyle w:val="a3"/>
      </w:pPr>
      <w:hyperlink r:id="rId21" w:history="1">
        <w:r>
          <w:rPr>
            <w:noProof/>
          </w:rPr>
          <w:pict>
            <v:shape id="Рисунок 47" o:spid="_x0000_i1033" type="#_x0000_t75" alt="http://www.skbbank.ru/images/custom/sub2/rasprostr_shifr_sml.jpg" href="http://www.skbbank.ru/about/licenses" style="width:63.75pt;height:79.5pt;visibility:visible" o:button="t">
              <v:fill o:detectmouseclick="t"/>
              <v:imagedata r:id="rId22" o:title="rasprostr_shifr_sml"/>
            </v:shape>
          </w:pict>
        </w:r>
      </w:hyperlink>
    </w:p>
    <w:p w:rsidR="006B79C1" w:rsidRDefault="009007EE" w:rsidP="009B7F7A">
      <w:pPr>
        <w:pStyle w:val="a3"/>
      </w:pPr>
      <w:r w:rsidRPr="009B7F7A">
        <w:t>Лицензия на распространение шифровальных (криптографических) средств</w:t>
      </w:r>
    </w:p>
    <w:p w:rsidR="006B79C1" w:rsidRDefault="006B79C1" w:rsidP="009B7F7A">
      <w:pPr>
        <w:pStyle w:val="a3"/>
        <w:sectPr w:rsidR="006B79C1" w:rsidSect="009B7F7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9007EE" w:rsidRPr="009B7F7A" w:rsidRDefault="007A544A" w:rsidP="009B7F7A">
      <w:pPr>
        <w:pStyle w:val="a3"/>
      </w:pPr>
      <w:hyperlink r:id="rId23" w:history="1">
        <w:r>
          <w:rPr>
            <w:noProof/>
          </w:rPr>
          <w:pict>
            <v:shape id="Рисунок 48" o:spid="_x0000_i1034" type="#_x0000_t75" alt="http://www.skbbank.ru/images/custom/sub2/obslujivanie_shifrovaniyasmall.jpg" href="http://www.skbbank.ru/about/licenses" style="width:65.25pt;height:90pt;visibility:visible" o:button="t">
              <v:fill o:detectmouseclick="t"/>
              <v:imagedata r:id="rId24" o:title="obslujivanie_shifrovaniyasmall"/>
            </v:shape>
          </w:pict>
        </w:r>
      </w:hyperlink>
    </w:p>
    <w:p w:rsidR="006B79C1" w:rsidRDefault="009007EE" w:rsidP="009B7F7A">
      <w:pPr>
        <w:pStyle w:val="a3"/>
      </w:pPr>
      <w:r w:rsidRPr="009B7F7A">
        <w:t>Лицензия на осуществление технического обслуживания шифровальных (криптографических) средств</w:t>
      </w:r>
    </w:p>
    <w:p w:rsidR="006B79C1" w:rsidRDefault="006B79C1" w:rsidP="009B7F7A">
      <w:pPr>
        <w:pStyle w:val="a3"/>
      </w:pPr>
    </w:p>
    <w:p w:rsidR="009007EE" w:rsidRPr="009B7F7A" w:rsidRDefault="007A544A" w:rsidP="009B7F7A">
      <w:pPr>
        <w:pStyle w:val="a3"/>
      </w:pPr>
      <w:hyperlink r:id="rId25" w:history="1">
        <w:r>
          <w:rPr>
            <w:noProof/>
          </w:rPr>
          <w:pict>
            <v:shape id="Рисунок 49" o:spid="_x0000_i1035" type="#_x0000_t75" alt="http://www.skbbank.ru/images/custom/news/gostajna_small.jpg" href="http://www.skbbank.ru/about/licenses" style="width:65.25pt;height:90pt;visibility:visible" o:button="t">
              <v:fill o:detectmouseclick="t"/>
              <v:imagedata r:id="rId26" o:title="gostajna_small"/>
            </v:shape>
          </w:pict>
        </w:r>
      </w:hyperlink>
    </w:p>
    <w:p w:rsidR="006B79C1" w:rsidRDefault="009007EE" w:rsidP="009B7F7A">
      <w:pPr>
        <w:pStyle w:val="a3"/>
      </w:pPr>
      <w:r w:rsidRPr="009B7F7A">
        <w:t>Лицензия на осуществление работ, связанных с использованием сведений, составляющих государственную тайну.</w:t>
      </w:r>
    </w:p>
    <w:p w:rsidR="006B79C1" w:rsidRDefault="006B79C1" w:rsidP="009B7F7A">
      <w:pPr>
        <w:pStyle w:val="a3"/>
      </w:pPr>
    </w:p>
    <w:p w:rsidR="009007EE" w:rsidRPr="009B7F7A" w:rsidRDefault="007A544A" w:rsidP="009B7F7A">
      <w:pPr>
        <w:pStyle w:val="a3"/>
      </w:pPr>
      <w:hyperlink r:id="rId27" w:history="1">
        <w:r>
          <w:rPr>
            <w:noProof/>
          </w:rPr>
          <w:pict>
            <v:shape id="Рисунок 50" o:spid="_x0000_i1036" type="#_x0000_t75" alt="http://www.skbbank.ru/images/custom/news/svid_znak_small.jpg" href="http://www.skbbank.ru/about/licenses" style="width:64.5pt;height:90pt;visibility:visible" o:button="t">
              <v:fill o:detectmouseclick="t"/>
              <v:imagedata r:id="rId28" o:title="svid_znak_small"/>
            </v:shape>
          </w:pict>
        </w:r>
      </w:hyperlink>
    </w:p>
    <w:p w:rsidR="006B79C1" w:rsidRDefault="009007EE" w:rsidP="009B7F7A">
      <w:pPr>
        <w:pStyle w:val="a3"/>
      </w:pPr>
      <w:r w:rsidRPr="009B7F7A">
        <w:t>Свидетельство о товарном знаке</w:t>
      </w:r>
    </w:p>
    <w:p w:rsidR="006B79C1" w:rsidRDefault="006B79C1" w:rsidP="009B7F7A">
      <w:pPr>
        <w:pStyle w:val="a3"/>
      </w:pPr>
    </w:p>
    <w:p w:rsidR="009007EE" w:rsidRPr="009B7F7A" w:rsidRDefault="009007EE" w:rsidP="009B7F7A">
      <w:pPr>
        <w:pStyle w:val="a3"/>
      </w:pPr>
      <w:r w:rsidRPr="009B7F7A">
        <w:t>9. Акционеры банка</w:t>
      </w:r>
    </w:p>
    <w:p w:rsidR="006B79C1" w:rsidRDefault="006B79C1" w:rsidP="009B7F7A">
      <w:pPr>
        <w:pStyle w:val="a3"/>
      </w:pPr>
    </w:p>
    <w:p w:rsidR="009007EE" w:rsidRDefault="009007EE" w:rsidP="009B7F7A">
      <w:pPr>
        <w:pStyle w:val="a3"/>
      </w:pPr>
      <w:r w:rsidRPr="009B7F7A">
        <w:t>Акционеры, владеющие долей более 1% в уставном капитале ОАО «СКБ-банк».</w:t>
      </w:r>
    </w:p>
    <w:p w:rsidR="006B79C1" w:rsidRPr="009B7F7A" w:rsidRDefault="006B79C1" w:rsidP="009B7F7A">
      <w:pPr>
        <w:pStyle w:val="a3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2840"/>
        <w:gridCol w:w="2977"/>
        <w:gridCol w:w="2835"/>
      </w:tblGrid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№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Наименование акционера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Адрес акционера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Доля акционера в уставном капитале ОАО «СКБ-банк»</w:t>
            </w:r>
          </w:p>
        </w:tc>
      </w:tr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</w:t>
            </w:r>
          </w:p>
        </w:tc>
      </w:tr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Закрытое акционерное общество Группа Синара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B7F7A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 </w:t>
            </w:r>
            <w:r w:rsidR="009007EE" w:rsidRPr="003A47EB">
              <w:rPr>
                <w:sz w:val="20"/>
                <w:szCs w:val="20"/>
              </w:rPr>
              <w:t>620086, Свердловская область, город Екатеринбург, улица Гурзуфская, д. 16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33,69%</w:t>
            </w:r>
          </w:p>
        </w:tc>
      </w:tr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Закрытое акционерное общество «Акцессия»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B7F7A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 </w:t>
            </w:r>
            <w:r w:rsidR="009007EE" w:rsidRPr="003A47EB">
              <w:rPr>
                <w:sz w:val="20"/>
                <w:szCs w:val="20"/>
              </w:rPr>
              <w:t>Российская Федерация, 620086, Свердловская область, город Екатеринбург, ул. Гурзуфская, 16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6,80%</w:t>
            </w:r>
          </w:p>
        </w:tc>
      </w:tr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Закрытое акционерное общество «Варрант»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B7F7A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 </w:t>
            </w:r>
            <w:r w:rsidR="009007EE" w:rsidRPr="003A47EB">
              <w:rPr>
                <w:sz w:val="20"/>
                <w:szCs w:val="20"/>
              </w:rPr>
              <w:t>Российская Федерация, 620086, Свердловская область, город Екатеринбург, ул. Гурзуфская, 16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10,62%</w:t>
            </w:r>
          </w:p>
        </w:tc>
      </w:tr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Закрытое акционерное общество «Гудвилл»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Российская Федерация, 620086, Свердловская область, город Екатеринбург, ул. Гурзуфская, 16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10,76%</w:t>
            </w:r>
          </w:p>
        </w:tc>
      </w:tr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Закрытое акционерное общество «Трейдер»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B7F7A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 </w:t>
            </w:r>
            <w:r w:rsidR="009007EE" w:rsidRPr="003A47EB">
              <w:rPr>
                <w:sz w:val="20"/>
                <w:szCs w:val="20"/>
              </w:rPr>
              <w:t>Российская Федерация, 620086, Свердловская область, город Екатеринбург, ул. Гурзуфская, 16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10,85%</w:t>
            </w:r>
          </w:p>
        </w:tc>
      </w:tr>
      <w:tr w:rsidR="009007EE" w:rsidRPr="006B79C1" w:rsidTr="003A47EB">
        <w:tc>
          <w:tcPr>
            <w:tcW w:w="42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</w:t>
            </w:r>
          </w:p>
        </w:tc>
        <w:tc>
          <w:tcPr>
            <w:tcW w:w="2840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Европейский банк реконструкции и развития</w:t>
            </w:r>
          </w:p>
        </w:tc>
        <w:tc>
          <w:tcPr>
            <w:tcW w:w="2977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Лондон, Соединенное Королевство,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Уан Эксчэйндж Сквэр, EC2A 2JN</w:t>
            </w:r>
          </w:p>
        </w:tc>
        <w:tc>
          <w:tcPr>
            <w:tcW w:w="2835" w:type="dxa"/>
            <w:shd w:val="clear" w:color="auto" w:fill="auto"/>
            <w:hideMark/>
          </w:tcPr>
          <w:p w:rsidR="009007EE" w:rsidRPr="003A47EB" w:rsidRDefault="009007EE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25,00</w:t>
            </w:r>
          </w:p>
        </w:tc>
      </w:tr>
    </w:tbl>
    <w:p w:rsidR="006B79C1" w:rsidRDefault="006B79C1" w:rsidP="009B7F7A">
      <w:pPr>
        <w:pStyle w:val="a3"/>
      </w:pPr>
    </w:p>
    <w:p w:rsidR="009007EE" w:rsidRPr="009B7F7A" w:rsidRDefault="009007EE" w:rsidP="009B7F7A">
      <w:pPr>
        <w:pStyle w:val="a3"/>
      </w:pPr>
    </w:p>
    <w:p w:rsidR="00A3452D" w:rsidRDefault="00A3452D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9007EE" w:rsidRDefault="009007EE" w:rsidP="009B7F7A">
      <w:pPr>
        <w:pStyle w:val="a3"/>
      </w:pPr>
      <w:r w:rsidRPr="009B7F7A">
        <w:t>II.</w:t>
      </w:r>
      <w:r w:rsidR="00A3452D">
        <w:t xml:space="preserve"> </w:t>
      </w:r>
      <w:r w:rsidRPr="009B7F7A">
        <w:t>Операции по учету в банке</w:t>
      </w:r>
    </w:p>
    <w:p w:rsidR="00A3452D" w:rsidRPr="009B7F7A" w:rsidRDefault="00A3452D" w:rsidP="009B7F7A">
      <w:pPr>
        <w:pStyle w:val="a3"/>
      </w:pPr>
    </w:p>
    <w:p w:rsidR="009007EE" w:rsidRPr="009B7F7A" w:rsidRDefault="009007EE" w:rsidP="009B7F7A">
      <w:pPr>
        <w:pStyle w:val="a3"/>
      </w:pPr>
      <w:r w:rsidRPr="009B7F7A">
        <w:t>1. Учет денежных средств и денежных документов</w:t>
      </w:r>
    </w:p>
    <w:p w:rsidR="00A3452D" w:rsidRDefault="00A3452D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Хозяйственные связи</w:t>
      </w:r>
      <w:r w:rsidR="009B7F7A" w:rsidRPr="009B7F7A">
        <w:t xml:space="preserve"> </w:t>
      </w:r>
      <w:r w:rsidRPr="009B7F7A">
        <w:t>— необходимое условие деятельности предприятий, так как они обеспечивают бесперебойность снабжения, непрерывность процесса производства и своевременность отгрузки и реализации продукции, Оформляются и закрепляются хозяйственные связи договорами, согласно которым одно предприятие выступает поставщиком товарно-материальных ценностей, работ или услуг, а другое</w:t>
      </w:r>
      <w:r w:rsidR="009B7F7A" w:rsidRPr="009B7F7A">
        <w:t xml:space="preserve"> </w:t>
      </w:r>
      <w:r w:rsidRPr="009B7F7A">
        <w:t>— их покупателем, потребителем, а значит и плательщиком</w:t>
      </w:r>
    </w:p>
    <w:p w:rsidR="009B7F7A" w:rsidRPr="009B7F7A" w:rsidRDefault="009007EE" w:rsidP="009B7F7A">
      <w:pPr>
        <w:pStyle w:val="a3"/>
      </w:pPr>
      <w:r w:rsidRPr="009B7F7A">
        <w:t>С момента создания предприятия у него появляются денежные средства: вначале</w:t>
      </w:r>
      <w:r w:rsidR="009B7F7A" w:rsidRPr="009B7F7A">
        <w:t xml:space="preserve"> </w:t>
      </w:r>
      <w:r w:rsidRPr="009B7F7A">
        <w:t>— перечисленные на расчетный счет предприятия его учредителями, затем</w:t>
      </w:r>
      <w:r w:rsidR="009B7F7A" w:rsidRPr="009B7F7A">
        <w:t xml:space="preserve"> </w:t>
      </w:r>
      <w:r w:rsidRPr="009B7F7A">
        <w:t>— полученные от клиентов за проданные товары или оказанные услуги.</w:t>
      </w:r>
    </w:p>
    <w:p w:rsidR="009B7F7A" w:rsidRPr="009B7F7A" w:rsidRDefault="009007EE" w:rsidP="009B7F7A">
      <w:pPr>
        <w:pStyle w:val="a3"/>
      </w:pPr>
      <w:r w:rsidRPr="009B7F7A">
        <w:t>В соответствии с п.1 ст.140 Гражданского кодекса Российской Федерации законным платежным средством, обязательным к приему по нарицательной стоимости на всей территории Российской Федерации является рубль.</w:t>
      </w:r>
    </w:p>
    <w:p w:rsidR="009B7F7A" w:rsidRPr="009B7F7A" w:rsidRDefault="009007EE" w:rsidP="009B7F7A">
      <w:pPr>
        <w:pStyle w:val="a3"/>
      </w:pPr>
      <w:r w:rsidRPr="009B7F7A">
        <w:t>Согласно п. 2 статьи 861 Гражданского кодекса Российской Федерации расчеты между юридическими лицами, а также расчеты с участием граждан, связанные с осуществлением ими предпринимательской деятельности, производятся в безналичном порядке. Расчеты между этими лицами могут производиться также наличными деньгами, если иное не установлено законом.</w:t>
      </w:r>
    </w:p>
    <w:p w:rsidR="009B7F7A" w:rsidRPr="009B7F7A" w:rsidRDefault="009007EE" w:rsidP="009B7F7A">
      <w:pPr>
        <w:pStyle w:val="a3"/>
      </w:pPr>
      <w:r w:rsidRPr="009B7F7A">
        <w:t>Денежные средства организаций находятся в кассе в виде наличных денег и денежных документов на счетах в банках, в выставленных аккредитивах и открытых особых счетах, чековых книжках и т. д.</w:t>
      </w:r>
    </w:p>
    <w:p w:rsidR="009B7F7A" w:rsidRPr="009B7F7A" w:rsidRDefault="009007EE" w:rsidP="009B7F7A">
      <w:pPr>
        <w:pStyle w:val="a3"/>
      </w:pPr>
      <w:r w:rsidRPr="009B7F7A">
        <w:t>Если Ваше предприятие осуществляет розничную торговлю или оказывает услуги населению за наличный расчет, то оно будет иметь в своем распоряжении наличные денежные средства в виде банкнот и монет, которые должны храниться в кассе только в размере лимита, установленного обслуживающим банком, а далее инкассироваться (сдаваться на хранение в банк) через определенные промежутки времени (ежедневно, еженедельно, ежемесячно).</w:t>
      </w:r>
    </w:p>
    <w:p w:rsidR="009B7F7A" w:rsidRPr="009B7F7A" w:rsidRDefault="009007EE" w:rsidP="009B7F7A">
      <w:pPr>
        <w:pStyle w:val="a3"/>
      </w:pPr>
      <w:r w:rsidRPr="009B7F7A">
        <w:t>Возможны расчеты векселями</w:t>
      </w:r>
      <w:r w:rsidR="009B7F7A" w:rsidRPr="009B7F7A">
        <w:t xml:space="preserve"> </w:t>
      </w:r>
      <w:r w:rsidRPr="009B7F7A">
        <w:t>— долговыми обязательствами установленной гражданским законодательством формы</w:t>
      </w:r>
      <w:r w:rsidR="009B7F7A" w:rsidRPr="009B7F7A">
        <w:t xml:space="preserve"> </w:t>
      </w:r>
      <w:r w:rsidRPr="009B7F7A">
        <w:t>— которые имеют особую форму учета.</w:t>
      </w:r>
    </w:p>
    <w:p w:rsidR="009B7F7A" w:rsidRPr="009B7F7A" w:rsidRDefault="009007EE" w:rsidP="009B7F7A">
      <w:pPr>
        <w:pStyle w:val="a3"/>
      </w:pPr>
      <w:r w:rsidRPr="009B7F7A">
        <w:t>Основными задачами учета денежных средств и расчетов являются:</w:t>
      </w:r>
    </w:p>
    <w:p w:rsidR="009B7F7A" w:rsidRPr="009B7F7A" w:rsidRDefault="009007EE" w:rsidP="009B7F7A">
      <w:pPr>
        <w:pStyle w:val="a3"/>
      </w:pPr>
      <w:r w:rsidRPr="009B7F7A">
        <w:t>своевременное и правильное документирование операций по движению денежных средств и расчетов;</w:t>
      </w:r>
    </w:p>
    <w:p w:rsidR="009B7F7A" w:rsidRPr="009B7F7A" w:rsidRDefault="009007EE" w:rsidP="009B7F7A">
      <w:pPr>
        <w:pStyle w:val="a3"/>
      </w:pPr>
      <w:r w:rsidRPr="009B7F7A">
        <w:t>оперативный, повседневный контроль за сохранностью наличных денежных средств и ценных бумаг в кассе предприятия;</w:t>
      </w:r>
    </w:p>
    <w:p w:rsidR="009B7F7A" w:rsidRPr="009B7F7A" w:rsidRDefault="009007EE" w:rsidP="009B7F7A">
      <w:pPr>
        <w:pStyle w:val="a3"/>
      </w:pPr>
      <w:r w:rsidRPr="009B7F7A">
        <w:t>контроль за использованием денежных средств строго по целевому назначению;</w:t>
      </w:r>
    </w:p>
    <w:p w:rsidR="009B7F7A" w:rsidRPr="009B7F7A" w:rsidRDefault="009007EE" w:rsidP="009B7F7A">
      <w:pPr>
        <w:pStyle w:val="a3"/>
      </w:pPr>
      <w:r w:rsidRPr="009B7F7A">
        <w:t>контроль за правильными и своевременными расчетами с бюджетом, банками, персоналом;</w:t>
      </w:r>
    </w:p>
    <w:p w:rsidR="009B7F7A" w:rsidRPr="009B7F7A" w:rsidRDefault="009007EE" w:rsidP="009B7F7A">
      <w:pPr>
        <w:pStyle w:val="a3"/>
      </w:pPr>
      <w:r w:rsidRPr="009B7F7A">
        <w:t>контроль за соблюдением форм расчетов, установленных в договорах с покупателями и поставщиками;</w:t>
      </w:r>
    </w:p>
    <w:p w:rsidR="009B7F7A" w:rsidRPr="009B7F7A" w:rsidRDefault="009007EE" w:rsidP="009B7F7A">
      <w:pPr>
        <w:pStyle w:val="a3"/>
      </w:pPr>
      <w:r w:rsidRPr="009B7F7A">
        <w:t>своевременная сверка расчетов с дебиторами и кредиторами.</w:t>
      </w:r>
    </w:p>
    <w:p w:rsidR="006B79C1" w:rsidRDefault="009007EE" w:rsidP="009B7F7A">
      <w:pPr>
        <w:pStyle w:val="a3"/>
      </w:pPr>
      <w:r w:rsidRPr="009B7F7A">
        <w:t>Своевременная информация о временном высвобождении денежных средств даст Вам возможность разместить их на депозите или инвестировать в акции, облигации наряду с другими ценными бумагами для получения дополнительного дохода.</w:t>
      </w:r>
    </w:p>
    <w:p w:rsidR="00A3452D" w:rsidRDefault="00A3452D" w:rsidP="009B7F7A">
      <w:pPr>
        <w:pStyle w:val="a3"/>
      </w:pPr>
    </w:p>
    <w:p w:rsidR="009007EE" w:rsidRPr="009B7F7A" w:rsidRDefault="009007EE" w:rsidP="009B7F7A">
      <w:pPr>
        <w:pStyle w:val="a3"/>
      </w:pPr>
      <w:r w:rsidRPr="009B7F7A">
        <w:t>2. Учет кассовых операций</w:t>
      </w:r>
    </w:p>
    <w:p w:rsidR="00A3452D" w:rsidRDefault="00A3452D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Порядок хранения и расходования денежных средств в кассе регламентируется Порядком ведения кассовых операций в Российской Федерации (утв. Решением Совета Директоров ЦБР от 22.09.1993 № 40); (далее по тексту</w:t>
      </w:r>
      <w:r w:rsidR="009B7F7A" w:rsidRPr="009B7F7A">
        <w:t xml:space="preserve"> </w:t>
      </w:r>
      <w:r w:rsidRPr="009B7F7A">
        <w:t>— Порядок ведения кассовых операций).</w:t>
      </w:r>
    </w:p>
    <w:p w:rsidR="009B7F7A" w:rsidRPr="009B7F7A" w:rsidRDefault="009007EE" w:rsidP="009B7F7A">
      <w:pPr>
        <w:pStyle w:val="a3"/>
      </w:pPr>
      <w:r w:rsidRPr="009B7F7A">
        <w:t>Для осуществления расчетов наличными деньгами (выдачи заработной платы, денег на командировочные расходы и т.п.) предприятие должно иметь кассу.</w:t>
      </w:r>
    </w:p>
    <w:p w:rsidR="009B7F7A" w:rsidRPr="009B7F7A" w:rsidRDefault="009007EE" w:rsidP="009B7F7A">
      <w:pPr>
        <w:pStyle w:val="a3"/>
      </w:pPr>
      <w:r w:rsidRPr="009B7F7A">
        <w:t>Помещение кассы должно быть специально оборудовано для обеспечения сохранности денежных средств.</w:t>
      </w:r>
    </w:p>
    <w:p w:rsidR="009B7F7A" w:rsidRPr="009B7F7A" w:rsidRDefault="009007EE" w:rsidP="009B7F7A">
      <w:pPr>
        <w:pStyle w:val="a3"/>
      </w:pPr>
      <w:r w:rsidRPr="009B7F7A">
        <w:t>Кассовые операции выполняет отдельный работник предприятия</w:t>
      </w:r>
      <w:r w:rsidR="009B7F7A" w:rsidRPr="009B7F7A">
        <w:t xml:space="preserve"> </w:t>
      </w:r>
      <w:r w:rsidRPr="009B7F7A">
        <w:t>— кассир.</w:t>
      </w:r>
    </w:p>
    <w:p w:rsidR="009B7F7A" w:rsidRPr="009B7F7A" w:rsidRDefault="009007EE" w:rsidP="009B7F7A">
      <w:pPr>
        <w:pStyle w:val="a3"/>
      </w:pPr>
      <w:r w:rsidRPr="009B7F7A">
        <w:t>После издания приказа (решения, постановления)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Федерации, после чего с кассиром заключается договор о полной материальной ответственности.</w:t>
      </w:r>
    </w:p>
    <w:p w:rsidR="009B7F7A" w:rsidRPr="009B7F7A" w:rsidRDefault="009007EE" w:rsidP="009B7F7A">
      <w:pPr>
        <w:pStyle w:val="a3"/>
      </w:pPr>
      <w:r w:rsidRPr="009B7F7A">
        <w:t>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ущерб, причиненный предприятию как в результате умышленных действий, так и в результате небрежного или недобросовестного отношения к своим обязанностям.</w:t>
      </w:r>
    </w:p>
    <w:p w:rsidR="009B7F7A" w:rsidRPr="009B7F7A" w:rsidRDefault="009007EE" w:rsidP="009B7F7A">
      <w:pPr>
        <w:pStyle w:val="a3"/>
      </w:pPr>
      <w:r w:rsidRPr="009B7F7A">
        <w:t>При небольшом объеме движения денежных средств в кассе обязанности кассира целесообразно возложить на одного из работников в порядке совмещения.</w:t>
      </w:r>
    </w:p>
    <w:p w:rsidR="009B7F7A" w:rsidRPr="009B7F7A" w:rsidRDefault="009007EE" w:rsidP="009B7F7A">
      <w:pPr>
        <w:pStyle w:val="a3"/>
      </w:pPr>
      <w:r w:rsidRPr="009B7F7A">
        <w:t>Предприятие может иметь наличные деньги в кассе в пределах, устанавливаемых банком, обслуживающим это предприятие по согласованию с его руководителем в соответствии с банковскими правилами.</w:t>
      </w:r>
    </w:p>
    <w:p w:rsidR="009B7F7A" w:rsidRPr="009B7F7A" w:rsidRDefault="009007EE" w:rsidP="009B7F7A">
      <w:pPr>
        <w:pStyle w:val="a3"/>
      </w:pPr>
      <w:r w:rsidRPr="009B7F7A">
        <w:t>Наличные деньги в размерах, превышающих, установленные банком пределы могут храниться только в период выплаты заработной платы, но не дольше трех дней.</w:t>
      </w:r>
    </w:p>
    <w:p w:rsidR="009B7F7A" w:rsidRPr="009B7F7A" w:rsidRDefault="009007EE" w:rsidP="009B7F7A">
      <w:pPr>
        <w:pStyle w:val="a3"/>
      </w:pPr>
      <w:r w:rsidRPr="009B7F7A">
        <w:t>Кассовые операции проводятся в следующем порядке:</w:t>
      </w:r>
    </w:p>
    <w:p w:rsidR="009B7F7A" w:rsidRPr="009B7F7A" w:rsidRDefault="009007EE" w:rsidP="009B7F7A">
      <w:pPr>
        <w:pStyle w:val="a3"/>
      </w:pPr>
      <w:r w:rsidRPr="009B7F7A">
        <w:t>оформление первичных документов по приходу и расходу;</w:t>
      </w:r>
    </w:p>
    <w:p w:rsidR="009B7F7A" w:rsidRPr="009B7F7A" w:rsidRDefault="009007EE" w:rsidP="009B7F7A">
      <w:pPr>
        <w:pStyle w:val="a3"/>
      </w:pPr>
      <w:r w:rsidRPr="009B7F7A">
        <w:t>регистрация первичных документов в журнале регистрации;</w:t>
      </w:r>
    </w:p>
    <w:p w:rsidR="009B7F7A" w:rsidRPr="009B7F7A" w:rsidRDefault="009007EE" w:rsidP="009B7F7A">
      <w:pPr>
        <w:pStyle w:val="a3"/>
      </w:pPr>
      <w:r w:rsidRPr="009B7F7A">
        <w:t>записи в кассовую книгу (под копирку в двух экземплярах), ежедневное подведение остатка по кассовой книге;</w:t>
      </w:r>
    </w:p>
    <w:p w:rsidR="009B7F7A" w:rsidRPr="009B7F7A" w:rsidRDefault="009007EE" w:rsidP="009B7F7A">
      <w:pPr>
        <w:pStyle w:val="a3"/>
      </w:pPr>
      <w:r w:rsidRPr="009B7F7A">
        <w:t>сдача в бухгалтерию (бухгалтеру) отчета кассира (2-й экземпляр кассовой книги) с приходными и расходными документами под расписку в кассовой книге.</w:t>
      </w:r>
    </w:p>
    <w:p w:rsidR="009B7F7A" w:rsidRPr="009B7F7A" w:rsidRDefault="009007EE" w:rsidP="009B7F7A">
      <w:pPr>
        <w:pStyle w:val="a3"/>
      </w:pPr>
      <w:r w:rsidRPr="009B7F7A">
        <w:t>Прием наличных денег в кассу производится по приходным кассовым ордерам, выдача наличных денег</w:t>
      </w:r>
      <w:r w:rsidR="009B7F7A" w:rsidRPr="009B7F7A">
        <w:t xml:space="preserve"> </w:t>
      </w:r>
      <w:r w:rsidRPr="009B7F7A">
        <w:t>— по расходным кассовым ордерам или по другим документам, оформленным надлежащим образом. Такими документами могут быть платежные ведомости, заявления на выдачу денег, счета и т.п. Сдача наличных денег в банк происходит по объявлениям на взнос наличными.</w:t>
      </w:r>
    </w:p>
    <w:p w:rsidR="009B7F7A" w:rsidRPr="009B7F7A" w:rsidRDefault="009007EE" w:rsidP="009B7F7A">
      <w:pPr>
        <w:pStyle w:val="a3"/>
      </w:pPr>
      <w:r w:rsidRPr="009B7F7A">
        <w:t>Приходные ордера подписывает главный бухгалтер или лицо, им уполномоченное, а расходные ордера</w:t>
      </w:r>
      <w:r w:rsidR="009B7F7A" w:rsidRPr="009B7F7A">
        <w:t xml:space="preserve"> </w:t>
      </w:r>
      <w:r w:rsidRPr="009B7F7A">
        <w:t>— руководитель организации и главный бухгалтер или лица ими уполномоченные. В тех случаях, когда на прилагаемых к расходным кассовым ордерам документах, заявлениях имеется разрешительная подпись руководителя на расходных кассовых ордерах не обязательна.</w:t>
      </w:r>
    </w:p>
    <w:p w:rsidR="009B7F7A" w:rsidRPr="009B7F7A" w:rsidRDefault="009007EE" w:rsidP="009B7F7A">
      <w:pPr>
        <w:pStyle w:val="a3"/>
      </w:pPr>
      <w:r w:rsidRPr="009B7F7A">
        <w:t>Приходные кассовые ордера и квитанции к ним, расходные кассовые ордера и заменяющие их документы должны быть заполнены четко и ясно чернилами или шариковыми ручками или выписаны на пишущей (вычислительной) машине. Подчистки, помарки или исправления, хотя бы и оговоренные, в этих документах не допускаются. Прием и выдача денег по кассовым ордерам могут производиться только в день их составления.</w:t>
      </w:r>
    </w:p>
    <w:p w:rsidR="009B7F7A" w:rsidRPr="009B7F7A" w:rsidRDefault="009007EE" w:rsidP="009B7F7A">
      <w:pPr>
        <w:pStyle w:val="a3"/>
      </w:pPr>
      <w:r w:rsidRPr="009B7F7A">
        <w:t>Оплата труда, выплата пособий по социальному страхованию и стипендий производится кассиром по платежным (расчетно-платежным) ведомостям без составления расходного кассового ордера на каждого получателя.</w:t>
      </w:r>
    </w:p>
    <w:p w:rsidR="009B7F7A" w:rsidRPr="009B7F7A" w:rsidRDefault="009007EE" w:rsidP="009B7F7A">
      <w:pPr>
        <w:pStyle w:val="a3"/>
      </w:pPr>
      <w:r w:rsidRPr="009B7F7A">
        <w:t>На титульном (заглавном) листе платежной (расчетно-платежной) ведомости делается разрешительная надпись о выдаче денег за подписями руководителя и главного бухгалтера предприятия или лиц на это уполномоченных.</w:t>
      </w:r>
    </w:p>
    <w:p w:rsidR="009B7F7A" w:rsidRPr="009B7F7A" w:rsidRDefault="009007EE" w:rsidP="009B7F7A">
      <w:pPr>
        <w:pStyle w:val="a3"/>
      </w:pPr>
      <w:r w:rsidRPr="009B7F7A">
        <w:t>В аналогичном порядке могут оформляться и разовые выдачи денег на оплату труда (при уходе в отпуск, болезни и др.), а также выдача депонированных сумм и денег под отчет на расходы, связанные со служебными командировками, нескольким лицам.</w:t>
      </w:r>
    </w:p>
    <w:p w:rsidR="009B7F7A" w:rsidRPr="009B7F7A" w:rsidRDefault="009007EE" w:rsidP="009B7F7A">
      <w:pPr>
        <w:pStyle w:val="a3"/>
      </w:pPr>
      <w:r w:rsidRPr="009B7F7A">
        <w:t>Разовые выдачи денег на оплату труда отдельным лицам производятся, как правило, по расходным кассовым ордерам.</w:t>
      </w:r>
    </w:p>
    <w:p w:rsidR="009B7F7A" w:rsidRPr="009B7F7A" w:rsidRDefault="009007EE" w:rsidP="009B7F7A">
      <w:pPr>
        <w:pStyle w:val="a3"/>
      </w:pPr>
      <w:r w:rsidRPr="009B7F7A">
        <w:t>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документов. Расходные кассовые ордера, оформленные на платежных (расчетно-платежных) ведомостях на оплату труда и других приравненных к ней платежей, регистрируются после их выдачи.</w:t>
      </w:r>
    </w:p>
    <w:p w:rsidR="009B7F7A" w:rsidRPr="009B7F7A" w:rsidRDefault="009007EE" w:rsidP="009B7F7A">
      <w:pPr>
        <w:pStyle w:val="a3"/>
      </w:pPr>
      <w:r w:rsidRPr="009B7F7A">
        <w:t>Регистрация приходных и расходных кассовых документов может осуществляться с применением средств вычислительной техники. При этом в машинограмме «Вкладной лист журнала регистрации приходных и расходных кассовых ордеров», составляемой за соответствующий день, обеспечивается также формирование данных для учета движения денежных средств по целевому назначению.</w:t>
      </w:r>
    </w:p>
    <w:p w:rsidR="009B7F7A" w:rsidRPr="009B7F7A" w:rsidRDefault="009007EE" w:rsidP="009B7F7A">
      <w:pPr>
        <w:pStyle w:val="a3"/>
      </w:pPr>
      <w:r w:rsidRPr="009B7F7A">
        <w:t>Все поступления и выдачи наличных денег предприятия учитывают в кассовой книге.</w:t>
      </w:r>
    </w:p>
    <w:p w:rsidR="009B7F7A" w:rsidRPr="009B7F7A" w:rsidRDefault="009007EE" w:rsidP="009B7F7A">
      <w:pPr>
        <w:pStyle w:val="a3"/>
      </w:pPr>
      <w:r w:rsidRPr="009B7F7A">
        <w:t>Каждое предприятие ведет только одну кассовую книгу, которая должна быть пронумерована, прошнурована и опечатана сургучной или мастичной печатью.</w:t>
      </w:r>
    </w:p>
    <w:p w:rsidR="009B7F7A" w:rsidRPr="009B7F7A" w:rsidRDefault="009007EE" w:rsidP="009B7F7A">
      <w:pPr>
        <w:pStyle w:val="a3"/>
      </w:pPr>
      <w:r w:rsidRPr="009B7F7A">
        <w:t>Записи в кассовой книге ведутся в 2-х экземплярах через копировальную бумагу чернилами или шариковой ручкой. Вторые экземпляры листов должны быть отрывными и служат отчетом кассира. Первые экземпляры листов остаются в кассовой книге. Первые и вторые экземпляры листов нумеруются одинаковыми номерами.</w:t>
      </w:r>
    </w:p>
    <w:p w:rsidR="009B7F7A" w:rsidRPr="009B7F7A" w:rsidRDefault="009007EE" w:rsidP="009B7F7A">
      <w:pPr>
        <w:pStyle w:val="a3"/>
      </w:pPr>
      <w:r w:rsidRPr="009B7F7A">
        <w:t>Подчистки и неоговоренные исправления в кассовой книге не допускаются. Сделанные исправления заверяются подписями кассира, а также главного бухгалтера предприятия или лица, его заменяющего.</w:t>
      </w:r>
    </w:p>
    <w:p w:rsidR="009B7F7A" w:rsidRPr="009B7F7A" w:rsidRDefault="009007EE" w:rsidP="009B7F7A">
      <w:pPr>
        <w:pStyle w:val="a3"/>
      </w:pPr>
      <w:r w:rsidRPr="009B7F7A">
        <w:t>Записи в кассовую книгу производятся кассиром сразу же после получения или выдачи денег по каждому ордеру или другому заменяющему его документу. Ежедневно в конце рабочего дня, кассир подсчитывает итоги операций за день, выводит остаток денег в кассе на следующее число и передает в бухгалтерию в качестве отчета кассира второй отрывной лист (копию записей в кассовой книге за день) с приходными и расходными кассовыми документами под расписку в кассовой книге.</w:t>
      </w:r>
    </w:p>
    <w:p w:rsidR="009B7F7A" w:rsidRPr="009B7F7A" w:rsidRDefault="009007EE" w:rsidP="009B7F7A">
      <w:pPr>
        <w:pStyle w:val="a3"/>
      </w:pPr>
      <w:r w:rsidRPr="009B7F7A">
        <w:t>На предприятиях при условии обеспечения полной сохранности кассовых документов кассовая книга может вестись автоматизированным способом, при котором ее листы формируются в виде машинограммы «Вкладной лист кассовой книги». Одновременно с ней формируется машинограмма «Отчет кассира». Обе названные машинограммы должны составляться к началу следующего рабочего дня, иметь одинаковое содержание и включать все реквизиты, предусмотренные формой кассовой книги.</w:t>
      </w:r>
    </w:p>
    <w:p w:rsidR="009B7F7A" w:rsidRPr="009B7F7A" w:rsidRDefault="009007EE" w:rsidP="009B7F7A">
      <w:pPr>
        <w:pStyle w:val="a3"/>
      </w:pPr>
      <w:r w:rsidRPr="009B7F7A">
        <w:t>Нумерация листов кассовой книги в этих машинограммах осуществляется автоматически в порядке возрастания с начала года.</w:t>
      </w:r>
    </w:p>
    <w:p w:rsidR="009B7F7A" w:rsidRPr="009B7F7A" w:rsidRDefault="009007EE" w:rsidP="009B7F7A">
      <w:pPr>
        <w:pStyle w:val="a3"/>
      </w:pPr>
      <w:r w:rsidRPr="009B7F7A">
        <w:t>В машинограмме «Вкладной лист кассовой книги» последним за каждый месяц должно автоматически печататься общее количество листов кассовой книги за каждый месяц, а в последней за календарный год</w:t>
      </w:r>
      <w:r w:rsidR="009B7F7A" w:rsidRPr="009B7F7A">
        <w:t xml:space="preserve"> </w:t>
      </w:r>
      <w:r w:rsidRPr="009B7F7A">
        <w:t>— общее количество листов кассовой книги за год.</w:t>
      </w:r>
    </w:p>
    <w:p w:rsidR="009B7F7A" w:rsidRPr="009B7F7A" w:rsidRDefault="009007EE" w:rsidP="009B7F7A">
      <w:pPr>
        <w:pStyle w:val="a3"/>
      </w:pPr>
      <w:r w:rsidRPr="009B7F7A">
        <w:t>Кассир после получения машинограмм «Вкладной лист кассовой книги» и «Отчет кассира» обязан проверить правильность составления указанных документов,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книги.</w:t>
      </w:r>
    </w:p>
    <w:p w:rsidR="009B7F7A" w:rsidRPr="009B7F7A" w:rsidRDefault="009007EE" w:rsidP="009B7F7A">
      <w:pPr>
        <w:pStyle w:val="a3"/>
      </w:pPr>
      <w:r w:rsidRPr="009B7F7A">
        <w:t>В целях обеспечения сохранности и удобства использования машинограммы «Вкладной лист кассовой книги» в течение года хранятся кассиром отдельно за каждый месяц. По окончании календарного года (или по мере необходимости) машинограммы «Вкладной лист кассовой книги» брошюруются в хронологическом порядке. Общее количество листов за год заверяется подписями руководителя и главного бухгалтера предприятия и книга опечатывается.</w:t>
      </w:r>
    </w:p>
    <w:p w:rsidR="009B7F7A" w:rsidRPr="009B7F7A" w:rsidRDefault="009007EE" w:rsidP="009B7F7A">
      <w:pPr>
        <w:pStyle w:val="a3"/>
      </w:pPr>
      <w:r w:rsidRPr="009B7F7A">
        <w:t>Контроль за правильным ведением кассовой книги возлагается на главного бухгалтера предприятия.</w:t>
      </w:r>
    </w:p>
    <w:p w:rsidR="009B7F7A" w:rsidRPr="009B7F7A" w:rsidRDefault="009007EE" w:rsidP="009B7F7A">
      <w:pPr>
        <w:pStyle w:val="a3"/>
      </w:pPr>
      <w:r w:rsidRPr="009B7F7A">
        <w:t>Выдача денег из кассы, не подтвержденная распиской получателя в расходном 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 Наличные деньги, не подтвержденные приходными кассовыми ордерами, считаются излишком кассы и зачисляются в доход предприятия.</w:t>
      </w:r>
    </w:p>
    <w:p w:rsidR="00A3452D" w:rsidRDefault="00A3452D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Кассовая книга (в рублях)</w:t>
      </w:r>
    </w:p>
    <w:p w:rsidR="009007EE" w:rsidRPr="009B7F7A" w:rsidRDefault="007A544A" w:rsidP="009B7F7A">
      <w:pPr>
        <w:pStyle w:val="a3"/>
      </w:pPr>
      <w:r>
        <w:rPr>
          <w:noProof/>
        </w:rPr>
        <w:pict>
          <v:shape id="Рисунок 1" o:spid="_x0000_i1037" type="#_x0000_t75" alt="http://www.dist-cons.ru/modules/study/accounting1/tables/2/1.gif" style="width:363pt;height:114pt;visibility:visible">
            <v:imagedata r:id="rId29" o:title="1"/>
          </v:shape>
        </w:pict>
      </w:r>
    </w:p>
    <w:p w:rsidR="00A3452D" w:rsidRDefault="00A3452D" w:rsidP="009B7F7A">
      <w:pPr>
        <w:pStyle w:val="a3"/>
      </w:pPr>
    </w:p>
    <w:p w:rsidR="009B7F7A" w:rsidRDefault="009007EE" w:rsidP="009B7F7A">
      <w:pPr>
        <w:pStyle w:val="a3"/>
      </w:pPr>
      <w:r w:rsidRPr="009B7F7A">
        <w:t>На каждом предприятии в сроки, установленные руководителем предприятия, но не реже одного раза в месяц, а также при смене кассиров производится внезапная ревизия кассы с полным полистным пересчетом денежной наличности и проверкой других ценностей, находящихся в кассе. Остаток денежной наличности в кассе сверяется с данными учета по кассовой книге. Для производства ревизии кассы приказом руководителя предприятия назначается комиссия, которая составляет акт. При обнаружении ревизией недостачи или излишка ценностей в кассе в акте указывается их сумма и обстоятельства возникновения.</w:t>
      </w:r>
    </w:p>
    <w:p w:rsidR="00A3452D" w:rsidRPr="009B7F7A" w:rsidRDefault="00A3452D" w:rsidP="009B7F7A">
      <w:pPr>
        <w:pStyle w:val="a3"/>
      </w:pPr>
    </w:p>
    <w:p w:rsidR="006B79C1" w:rsidRDefault="007A544A" w:rsidP="0023331C">
      <w:pPr>
        <w:pStyle w:val="a3"/>
        <w:ind w:firstLine="0"/>
      </w:pPr>
      <w:r>
        <w:rPr>
          <w:noProof/>
        </w:rPr>
        <w:pict>
          <v:shape id="Рисунок 2" o:spid="_x0000_i1038" type="#_x0000_t75" alt="http://www.dist-cons.ru/modules/study/accounting1/tables/2/2.gif" style="width:447.75pt;height:607.5pt;visibility:visible">
            <v:imagedata r:id="rId30" o:title="2"/>
          </v:shape>
        </w:pict>
      </w:r>
    </w:p>
    <w:p w:rsidR="002F73DE" w:rsidRDefault="002F73DE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9B7F7A" w:rsidRPr="009B7F7A" w:rsidRDefault="009007EE" w:rsidP="009B7F7A">
      <w:pPr>
        <w:pStyle w:val="a3"/>
      </w:pPr>
      <w:r w:rsidRPr="009B7F7A">
        <w:t>В настоящее время Центральный банк Указанием от 14.11.2001г. №1050-У «Об установлении предельного размера расчетов наличными деньгами в Российской Федерации между юридическими лицами по одной сделке» установил в Российской Федерации предельный размер расчетов наличными деньгами по одному платежу между юридическими лицами в сумме 60 тысяч рублей.</w:t>
      </w:r>
    </w:p>
    <w:p w:rsidR="009B7F7A" w:rsidRPr="009B7F7A" w:rsidRDefault="009007EE" w:rsidP="009B7F7A">
      <w:pPr>
        <w:pStyle w:val="a3"/>
      </w:pPr>
      <w:r w:rsidRPr="009B7F7A">
        <w:t>Расчеты с участием граждан, не связанные с осуществлением ими предпринимательской деятельности, могут производиться наличными деньгами (статья 140) Гражданского кодекса РФ без ограничения суммы или в безналичном порядке.</w:t>
      </w:r>
    </w:p>
    <w:p w:rsidR="009B7F7A" w:rsidRPr="009B7F7A" w:rsidRDefault="009007EE" w:rsidP="009B7F7A">
      <w:pPr>
        <w:pStyle w:val="a3"/>
      </w:pPr>
      <w:r w:rsidRPr="009B7F7A">
        <w:t>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(или) расчетов с использованием платежных карт в случаях продажи товаров, выполнения работ или оказания услуг в соответствии с Федеральным Законом от 22.05.2003 г. №54-ФЗ «О применении контрольно-кассовой техники при осуществлении наличных денежных расчетов и (или) расчетов с использованием платежных карт» используется контрольно-кассовая техника.</w:t>
      </w:r>
    </w:p>
    <w:p w:rsidR="009B7F7A" w:rsidRPr="009B7F7A" w:rsidRDefault="009007EE" w:rsidP="009B7F7A">
      <w:pPr>
        <w:pStyle w:val="a3"/>
      </w:pPr>
      <w:r w:rsidRPr="009B7F7A">
        <w:t>Если организации в силу специфики своей деятельности или особенностей местонахождения не имеют возможности применять контрольно-кассовые машины, то в качестве документов строгой отчетности при расчетах с населением могут использоваться формы бланков документов, утвержденные Минфином России.</w:t>
      </w:r>
    </w:p>
    <w:p w:rsidR="009B7F7A" w:rsidRPr="009B7F7A" w:rsidRDefault="009007EE" w:rsidP="009B7F7A">
      <w:pPr>
        <w:pStyle w:val="a3"/>
      </w:pPr>
      <w:r w:rsidRPr="009B7F7A">
        <w:t>За нарушение требований Закона №54-ФЗ «О применении контрольно-кассовой техники при осуществлении наличных денежных расчетов и (или) расчетов с использованием платежных карт» применяются штрафные санкции на основании ст. 14.5 Кодекса Российской Федерации об административных правонарушениях от 30 декабря 2001 г. N 195-ФЗ: к организациям: от 300-кратной до 400-кратной величины установленного размера минимальной месячной оплаты труда в зависимости от характера нарушения; к гражданам - в размере от пятнадцати до двадцати минимальных размеров оплаты труда; к должностным лицам - от тридцати до сорока минимальных размеров оплаты труда.</w:t>
      </w:r>
    </w:p>
    <w:p w:rsidR="009B7F7A" w:rsidRPr="009B7F7A" w:rsidRDefault="009007EE" w:rsidP="009B7F7A">
      <w:pPr>
        <w:pStyle w:val="a3"/>
      </w:pPr>
      <w:r w:rsidRPr="009B7F7A">
        <w:t>Учет кассовых операций ведется на счете «Касса», который в соответствии с Рабочим планом счетов малого предприятия (см. «Организация бухгалтерского учета»</w:t>
      </w:r>
      <w:r w:rsidR="009B7F7A" w:rsidRPr="009B7F7A">
        <w:t xml:space="preserve"> </w:t>
      </w:r>
      <w:r w:rsidRPr="009B7F7A">
        <w:t>— «Счета бухгалтерского учета») имеет номер 50.</w:t>
      </w:r>
    </w:p>
    <w:p w:rsidR="009B7F7A" w:rsidRDefault="009007EE" w:rsidP="009B7F7A">
      <w:pPr>
        <w:pStyle w:val="a3"/>
      </w:pPr>
      <w:r w:rsidRPr="009B7F7A">
        <w:t>Счет 50 «Касса» является активным, то есть увеличивается по дебету. Его структура выглядит следующим образом:</w:t>
      </w:r>
    </w:p>
    <w:p w:rsidR="0023331C" w:rsidRPr="009B7F7A" w:rsidRDefault="0023331C" w:rsidP="009B7F7A">
      <w:pPr>
        <w:pStyle w:val="a3"/>
      </w:pPr>
    </w:p>
    <w:p w:rsidR="009007EE" w:rsidRPr="009B7F7A" w:rsidRDefault="007A544A" w:rsidP="009B7F7A">
      <w:pPr>
        <w:pStyle w:val="a3"/>
      </w:pPr>
      <w:r>
        <w:rPr>
          <w:noProof/>
        </w:rPr>
        <w:pict>
          <v:shape id="Рисунок 3" o:spid="_x0000_i1039" type="#_x0000_t75" alt="http://www.dist-cons.ru/modules/study/accounting1/tables/2/3.gif" style="width:360.75pt;height:42.75pt;visibility:visible">
            <v:imagedata r:id="rId31" o:title="3"/>
          </v:shape>
        </w:pict>
      </w:r>
    </w:p>
    <w:p w:rsidR="0023331C" w:rsidRDefault="0023331C" w:rsidP="009B7F7A">
      <w:pPr>
        <w:pStyle w:val="a3"/>
      </w:pPr>
    </w:p>
    <w:p w:rsidR="009B7F7A" w:rsidRDefault="009007EE" w:rsidP="009B7F7A">
      <w:pPr>
        <w:pStyle w:val="a3"/>
      </w:pPr>
      <w:r w:rsidRPr="009B7F7A">
        <w:t>Например, операции, записанные во фрагменте кассовой книги, приведенном выше, отражаются на счете «Касса» следующим образом:</w:t>
      </w:r>
    </w:p>
    <w:p w:rsidR="0023331C" w:rsidRPr="009B7F7A" w:rsidRDefault="0023331C" w:rsidP="009B7F7A">
      <w:pPr>
        <w:pStyle w:val="a3"/>
      </w:pPr>
    </w:p>
    <w:p w:rsidR="009007EE" w:rsidRPr="009B7F7A" w:rsidRDefault="007A544A" w:rsidP="009B7F7A">
      <w:pPr>
        <w:pStyle w:val="a3"/>
      </w:pPr>
      <w:r>
        <w:rPr>
          <w:noProof/>
        </w:rPr>
        <w:pict>
          <v:shape id="Рисунок 4" o:spid="_x0000_i1040" type="#_x0000_t75" alt="http://www.dist-cons.ru/modules/study/accounting1/tables/2/4.gif" style="width:360.75pt;height:42pt;visibility:visible">
            <v:imagedata r:id="rId32" o:title="4"/>
          </v:shape>
        </w:pict>
      </w:r>
    </w:p>
    <w:p w:rsidR="0023331C" w:rsidRDefault="0023331C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При ведении бухгалтерского учета используется метод, именуемый двойной записью: сумма хозяйственной операции записывается дважды</w:t>
      </w:r>
      <w:r w:rsidR="009B7F7A" w:rsidRPr="009B7F7A">
        <w:t xml:space="preserve"> </w:t>
      </w:r>
      <w:r w:rsidRPr="009B7F7A">
        <w:t>— в дебет одного счета и в кредит другого счета (счета-корреспондента).</w:t>
      </w:r>
    </w:p>
    <w:p w:rsidR="009B7F7A" w:rsidRPr="009B7F7A" w:rsidRDefault="009007EE" w:rsidP="009B7F7A">
      <w:pPr>
        <w:pStyle w:val="a3"/>
      </w:pPr>
      <w:r w:rsidRPr="009B7F7A">
        <w:t>Отражение хозяйственной операции на счетах бухгалтерского учета называется бухгалтерской проводкой.</w:t>
      </w:r>
    </w:p>
    <w:p w:rsidR="009B7F7A" w:rsidRPr="009B7F7A" w:rsidRDefault="009007EE" w:rsidP="009B7F7A">
      <w:pPr>
        <w:pStyle w:val="a3"/>
      </w:pPr>
      <w:r w:rsidRPr="009B7F7A">
        <w:t>Основные проводки, отражающие кассовые операции и операции с денежными документами Номера счетов в таблице приведены в соответствии с Планом счетов бухгалтерского учета, утвержденном Приказом Минфина РФ от 31.10.2000 № 94н. (с изменениями от 7 мая 2003 г.).</w:t>
      </w:r>
    </w:p>
    <w:p w:rsidR="009B7F7A" w:rsidRPr="009B7F7A" w:rsidRDefault="009007EE" w:rsidP="009B7F7A">
      <w:pPr>
        <w:pStyle w:val="a3"/>
      </w:pPr>
      <w:r w:rsidRPr="009B7F7A">
        <w:t>Следует обратить внимание на то, что согласно нового плана счетов учет денежных документов ведется на счете 50 «Касса» субсчет 50-3 «Денежные документы». Счет 56 исключен.</w:t>
      </w:r>
    </w:p>
    <w:p w:rsidR="009B7F7A" w:rsidRDefault="009007EE" w:rsidP="009B7F7A">
      <w:pPr>
        <w:pStyle w:val="a3"/>
      </w:pPr>
      <w:r w:rsidRPr="009B7F7A">
        <w:t>Рассмотрим отражение на счетах операции по начислению и поступлению арендной платы. Допустим, поступил очередной платеж за аренду склада Вашего предприятия от индивидуального предпринимателя в размере 12.000 рублей. Для отражения этой операции данная сумма по начислению записывается в дебет счета 76 «Расчеты с разными дебиторами и кредиторами» и кредит корреспондирующего счета 90 «Продажи» либо 91 «Прочие доходы и расходы «, а поступившие денежные средства отражаются по дебету счета 50 «Касса» и кредиту счета 76.</w:t>
      </w:r>
    </w:p>
    <w:p w:rsidR="0023331C" w:rsidRPr="009B7F7A" w:rsidRDefault="0023331C" w:rsidP="009B7F7A">
      <w:pPr>
        <w:pStyle w:val="a3"/>
      </w:pPr>
    </w:p>
    <w:p w:rsidR="009007EE" w:rsidRDefault="007A544A" w:rsidP="009B7F7A">
      <w:pPr>
        <w:pStyle w:val="a3"/>
      </w:pPr>
      <w:r>
        <w:rPr>
          <w:noProof/>
        </w:rPr>
        <w:pict>
          <v:shape id="Рисунок 6" o:spid="_x0000_i1041" type="#_x0000_t75" alt="http://www.dist-cons.ru/modules/study/accounting1/tables/2/6.gif" style="width:363.75pt;height:123pt;visibility:visible">
            <v:imagedata r:id="rId33" o:title="6"/>
          </v:shape>
        </w:pict>
      </w:r>
    </w:p>
    <w:p w:rsidR="0023331C" w:rsidRPr="009B7F7A" w:rsidRDefault="0023331C" w:rsidP="009B7F7A">
      <w:pPr>
        <w:pStyle w:val="a3"/>
      </w:pPr>
    </w:p>
    <w:p w:rsidR="0023331C" w:rsidRDefault="0023331C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9007EE" w:rsidRPr="009B7F7A" w:rsidRDefault="0023331C" w:rsidP="009B7F7A">
      <w:pPr>
        <w:pStyle w:val="a3"/>
      </w:pPr>
      <w:r>
        <w:t xml:space="preserve">2. </w:t>
      </w:r>
      <w:r w:rsidRPr="009B7F7A">
        <w:t>Учет кассовых операций</w:t>
      </w:r>
    </w:p>
    <w:p w:rsidR="009007EE" w:rsidRPr="009B7F7A" w:rsidRDefault="009007EE" w:rsidP="009B7F7A">
      <w:pPr>
        <w:pStyle w:val="a3"/>
      </w:pPr>
    </w:p>
    <w:tbl>
      <w:tblPr>
        <w:tblW w:w="4563" w:type="pct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739"/>
        <w:gridCol w:w="3739"/>
        <w:gridCol w:w="3544"/>
      </w:tblGrid>
      <w:tr w:rsidR="009007EE" w:rsidRPr="00856038" w:rsidTr="00856038">
        <w:tc>
          <w:tcPr>
            <w:tcW w:w="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Дебет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Кредит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Первичные документы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50-2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Переданы денежные средства из операционной кассы в кассу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№ КМ-4 "Журнал кассира-операциониста",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№ КМ-6 "Справка - отчет кассира - операциониста".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51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Получены денежные средства в кассу расчетного счета.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Выписка банка по расчетному счету,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Корешок чека на получение наличных денежных средств с расчетного счета.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52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Получены денежные средства в кассу с валютного счета.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Выписка банка по валютному расчетному счету.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55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Получены денежные средства в кассу со специального счета.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Выписка банка по специальному счету.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62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Получен аванс наличными в счет поставки товаров (работ, услуг).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Чек ККМ.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62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Отражена продажа продукции за наличный расчет (с применением счета 62 "Расчеты с покупателями и заказчиками").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Чек ККМ.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Отражен возврат в кассу излишне выданных сумм оплаты труда.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50, 50-3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71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Возвращены в кассу неизрасходованные подотчетные суммы и денежные средства.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73-2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Поступили платежи от работников в погашение материального ущерба, причиненного ими.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73-1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Поступили платежи от работников по выданным займам.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75-1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Отражен взнос учредителями вкладов в уставный капитал организации наличными средствами.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Учредительные документы,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76-3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Поступили денежные средства: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- в счет прибыли, полученной от совместной деятельности,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- от долевого участия в других организациях.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Решение участников,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76-2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Поступили в кассу суммы по ранее предъявленным претензиям.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79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Поступили в кассу денежные средства от обособленного подразделения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91-1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Отражена продажа основных средств и прочих активов за наличный расчет, в том числе работникам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КО-1 "Приходный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Чек ККМ.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91-1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Отражены положительные курсовые разницы в связи с изменением курса рубля по отношению к иностранной валюте, находящейся в кассе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Бухгалтерская справка-расчет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Выдана из кассы заработная плата.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№ Т-53 "Платежная ведомость".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Выплачены из кассы доходы от участия в организации лицам, являющимся работниками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50, 50-3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Выданы из кассы подотчетные суммы и денежные документы.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Выдан заем работникам.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Выплачены из кассы доходы от участия в организации лицам, не являющимся работниками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76-4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Выплачены депонированные суммы.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Карточка депонированных сумм.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Выданы денежные средства в погашение убытков от совместной деятельности.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79-2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Выданы денежные средства структурным подразделениями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Выкуплены за наличный расчет собственные акции у акционеров.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КО-2 "Расходный кассовый ордер"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91-2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Отражены отрицательные курсовые разницы в связи с изменением курса рубля по отношению к иностранной валюте, находящейся в кассе организации.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Бухгалтерская справка-расчет</w:t>
            </w:r>
          </w:p>
        </w:tc>
      </w:tr>
      <w:tr w:rsidR="009007EE" w:rsidRPr="00856038" w:rsidTr="0085603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50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Отражена недостача денежных средств в кассе.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007EE" w:rsidRPr="00856038" w:rsidRDefault="009007EE" w:rsidP="00856038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56038">
              <w:rPr>
                <w:sz w:val="20"/>
                <w:szCs w:val="20"/>
              </w:rPr>
              <w:t>№ ИНВ-15 "Акт инвентаризации наличных денежных средств",</w:t>
            </w:r>
            <w:r w:rsidR="009B7F7A" w:rsidRPr="00856038">
              <w:rPr>
                <w:sz w:val="20"/>
                <w:szCs w:val="20"/>
              </w:rPr>
              <w:t xml:space="preserve"> </w:t>
            </w:r>
            <w:r w:rsidRPr="00856038">
              <w:rPr>
                <w:sz w:val="20"/>
                <w:szCs w:val="20"/>
              </w:rPr>
              <w:t>№ ИНВ-26 "Ведомость учета результатов, выявленных инвентаризацией"</w:t>
            </w:r>
          </w:p>
        </w:tc>
      </w:tr>
    </w:tbl>
    <w:p w:rsidR="006B79C1" w:rsidRDefault="006B79C1" w:rsidP="009B7F7A">
      <w:pPr>
        <w:pStyle w:val="a3"/>
      </w:pPr>
    </w:p>
    <w:p w:rsidR="009007EE" w:rsidRPr="009B7F7A" w:rsidRDefault="009007EE" w:rsidP="009B7F7A">
      <w:pPr>
        <w:pStyle w:val="a3"/>
      </w:pPr>
      <w:r w:rsidRPr="009B7F7A">
        <w:t>3. Учет средств на расчетном, текущем и других счетах</w:t>
      </w:r>
    </w:p>
    <w:p w:rsidR="00856038" w:rsidRDefault="00856038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В соответствии с п.3 статьи 861 Гражданского кодекса Российской Федерации безналичные расчеты производятся через банки, иные кредитные организации (далее</w:t>
      </w:r>
      <w:r w:rsidR="009B7F7A" w:rsidRPr="009B7F7A">
        <w:t xml:space="preserve"> </w:t>
      </w:r>
      <w:r w:rsidRPr="009B7F7A">
        <w:t>— банки), в которых открыты соответствующие счета, если иное не вытекает из закона и не обусловлено используемой формой расчетов.</w:t>
      </w:r>
    </w:p>
    <w:p w:rsidR="009B7F7A" w:rsidRPr="009B7F7A" w:rsidRDefault="009007EE" w:rsidP="009B7F7A">
      <w:pPr>
        <w:pStyle w:val="a3"/>
      </w:pPr>
      <w:r w:rsidRPr="009B7F7A">
        <w:t>Безналичные расчеты осуществляются по товарным и нетоварным операциям. К товарным операциям относят куплю-продажу сырья, материалов, готовой продукции и т.п. Их учитывают на счетах 60 «Расчеты с поставщиками и подрядчиками», 62 «Расчеты с покупателями и заказчиками», 45 «Товары отгруженные» и др.</w:t>
      </w:r>
    </w:p>
    <w:p w:rsidR="009B7F7A" w:rsidRPr="009B7F7A" w:rsidRDefault="009007EE" w:rsidP="009B7F7A">
      <w:pPr>
        <w:pStyle w:val="a3"/>
      </w:pPr>
      <w:r w:rsidRPr="009B7F7A">
        <w:t>К нетоварным операциям относят расчеты с коммунальными учреждениями, научно-исследовательскими организациями, учебными заведениями и т.п. Их учитывают на счете 76 «Расчеты с разными дебиторами и кредиторами».</w:t>
      </w:r>
    </w:p>
    <w:p w:rsidR="009B7F7A" w:rsidRPr="009B7F7A" w:rsidRDefault="009007EE" w:rsidP="009B7F7A">
      <w:pPr>
        <w:pStyle w:val="a3"/>
      </w:pPr>
      <w:r w:rsidRPr="009B7F7A">
        <w:t>Для открытия расчетного счета организация должна представить в учреждение выбранного ею банка следующие документы:</w:t>
      </w:r>
    </w:p>
    <w:p w:rsidR="009B7F7A" w:rsidRPr="009B7F7A" w:rsidRDefault="009007EE" w:rsidP="009B7F7A">
      <w:pPr>
        <w:pStyle w:val="a3"/>
      </w:pPr>
      <w:r w:rsidRPr="009B7F7A">
        <w:t>заявление на открытие счета установленного образца;</w:t>
      </w:r>
    </w:p>
    <w:p w:rsidR="009B7F7A" w:rsidRPr="009B7F7A" w:rsidRDefault="009007EE" w:rsidP="009B7F7A">
      <w:pPr>
        <w:pStyle w:val="a3"/>
      </w:pPr>
      <w:r w:rsidRPr="009B7F7A">
        <w:t>нотариально заверенные копии устава организации, учредительного договора и регистрационного свидетельства;</w:t>
      </w:r>
    </w:p>
    <w:p w:rsidR="009B7F7A" w:rsidRPr="009B7F7A" w:rsidRDefault="009007EE" w:rsidP="009B7F7A">
      <w:pPr>
        <w:pStyle w:val="a3"/>
      </w:pPr>
      <w:r w:rsidRPr="009B7F7A">
        <w:t>справку налогового органа о регистрации организации в качестве налогоплательщика;</w:t>
      </w:r>
    </w:p>
    <w:p w:rsidR="009B7F7A" w:rsidRPr="009B7F7A" w:rsidRDefault="009007EE" w:rsidP="009B7F7A">
      <w:pPr>
        <w:pStyle w:val="a3"/>
      </w:pPr>
      <w:r w:rsidRPr="009B7F7A">
        <w:t>копии документов о регистрации в качестве плательщиков в Пенсионный фонд РФ и в Фонд обязательного медицинского страхования;</w:t>
      </w:r>
    </w:p>
    <w:p w:rsidR="009B7F7A" w:rsidRPr="009B7F7A" w:rsidRDefault="009007EE" w:rsidP="009B7F7A">
      <w:pPr>
        <w:pStyle w:val="a3"/>
      </w:pPr>
      <w:r w:rsidRPr="009B7F7A">
        <w:t>карточку с образцами подписей руководителя, заместителя руководителя и главного бухгалтера с оттиском печати организации по установленной форме, заверенную нотариально.</w:t>
      </w:r>
    </w:p>
    <w:p w:rsidR="009B7F7A" w:rsidRPr="009B7F7A" w:rsidRDefault="009007EE" w:rsidP="009B7F7A">
      <w:pPr>
        <w:pStyle w:val="a3"/>
      </w:pPr>
      <w:r w:rsidRPr="009B7F7A">
        <w:t>В случае отсутствия в организации должности главного бухгалтера на карточке ставится подпись только руководителя организации.</w:t>
      </w:r>
    </w:p>
    <w:p w:rsidR="009B7F7A" w:rsidRPr="009B7F7A" w:rsidRDefault="009007EE" w:rsidP="009B7F7A">
      <w:pPr>
        <w:pStyle w:val="a3"/>
      </w:pPr>
      <w:r w:rsidRPr="009B7F7A">
        <w:t>Безналичные расчеты осуществляются в соответствии с Положением ЦБР от 3 октября 2002 г. N 2-П "О безналичных расчетах в Российской Федерации" (с изменениями от 3 марта 2003 г.) (далее Положение 2-П).</w:t>
      </w:r>
    </w:p>
    <w:p w:rsidR="009B7F7A" w:rsidRPr="009B7F7A" w:rsidRDefault="009007EE" w:rsidP="009B7F7A">
      <w:pPr>
        <w:pStyle w:val="a3"/>
      </w:pPr>
      <w:r w:rsidRPr="009B7F7A">
        <w:t>Расчетные документы должны содержать следующие реквизиты (с учетом особенностей форм и порядка осуществления безналичных расчетов):</w:t>
      </w:r>
    </w:p>
    <w:p w:rsidR="009B7F7A" w:rsidRPr="009B7F7A" w:rsidRDefault="009007EE" w:rsidP="009B7F7A">
      <w:pPr>
        <w:pStyle w:val="a3"/>
      </w:pPr>
      <w:r w:rsidRPr="009B7F7A">
        <w:t>а) наименование расчетного документа и код формы по ОКУД ОК 011-93 (с изменениями 20/2003);</w:t>
      </w:r>
    </w:p>
    <w:p w:rsidR="009B7F7A" w:rsidRPr="009B7F7A" w:rsidRDefault="009007EE" w:rsidP="009B7F7A">
      <w:pPr>
        <w:pStyle w:val="a3"/>
      </w:pPr>
      <w:r w:rsidRPr="009B7F7A">
        <w:t>б) номер расчетного документа, число, месяц и год его выписки;</w:t>
      </w:r>
    </w:p>
    <w:p w:rsidR="009B7F7A" w:rsidRPr="009B7F7A" w:rsidRDefault="009007EE" w:rsidP="009B7F7A">
      <w:pPr>
        <w:pStyle w:val="a3"/>
      </w:pPr>
      <w:r w:rsidRPr="009B7F7A">
        <w:t>в) вид платежа;</w:t>
      </w:r>
    </w:p>
    <w:p w:rsidR="009B7F7A" w:rsidRPr="009B7F7A" w:rsidRDefault="009007EE" w:rsidP="009B7F7A">
      <w:pPr>
        <w:pStyle w:val="a3"/>
      </w:pPr>
      <w:r w:rsidRPr="009B7F7A">
        <w:t>г) наименование плательщика, номер его счета, идентификационный номер налогоплательщика (ИНН), код причины постановки на учет (КПП);</w:t>
      </w:r>
    </w:p>
    <w:p w:rsidR="009B7F7A" w:rsidRPr="009B7F7A" w:rsidRDefault="009007EE" w:rsidP="009B7F7A">
      <w:pPr>
        <w:pStyle w:val="a3"/>
      </w:pPr>
      <w:r w:rsidRPr="009B7F7A">
        <w:t>д) наименование и местонахождение банка плательщика, его банковский идентификационный код (БИК), номер корреспондентского счета или субсчета;</w:t>
      </w:r>
    </w:p>
    <w:p w:rsidR="009B7F7A" w:rsidRPr="009B7F7A" w:rsidRDefault="009007EE" w:rsidP="009B7F7A">
      <w:pPr>
        <w:pStyle w:val="a3"/>
      </w:pPr>
      <w:r w:rsidRPr="009B7F7A">
        <w:t>е) наименование получателя средств, номер его счета, идентификационный номер налогоплательщика (ИНН);</w:t>
      </w:r>
    </w:p>
    <w:p w:rsidR="009B7F7A" w:rsidRPr="009B7F7A" w:rsidRDefault="009007EE" w:rsidP="009B7F7A">
      <w:pPr>
        <w:pStyle w:val="a3"/>
      </w:pPr>
      <w:r w:rsidRPr="009B7F7A">
        <w:t>ж) наименование и местонахождение банка получателя, его банковский идентификационный код (БИК), номер корреспондентского счета или субсчета;</w:t>
      </w:r>
    </w:p>
    <w:p w:rsidR="009B7F7A" w:rsidRPr="009B7F7A" w:rsidRDefault="009007EE" w:rsidP="009B7F7A">
      <w:pPr>
        <w:pStyle w:val="a3"/>
      </w:pPr>
      <w:r w:rsidRPr="009B7F7A">
        <w:t>з) назначение платежа. Налог, подлежащий уплате, выделяется в расчетном документе отдельной строкой (в противном случае должно быть указание на то, что налог не уплачивается). Особенности указания назначения платежа применительно к отдельным видам расчетных документов регулируются соответствующими главами и пунктами Положения;</w:t>
      </w:r>
    </w:p>
    <w:p w:rsidR="009B7F7A" w:rsidRPr="009B7F7A" w:rsidRDefault="009007EE" w:rsidP="009B7F7A">
      <w:pPr>
        <w:pStyle w:val="a3"/>
      </w:pPr>
      <w:r w:rsidRPr="009B7F7A">
        <w:t>и) сумму платежа, обозначенную прописью и цифрами;</w:t>
      </w:r>
    </w:p>
    <w:p w:rsidR="009B7F7A" w:rsidRPr="009B7F7A" w:rsidRDefault="009007EE" w:rsidP="009B7F7A">
      <w:pPr>
        <w:pStyle w:val="a3"/>
      </w:pPr>
      <w:r w:rsidRPr="009B7F7A">
        <w:t>к) очередность платежа;</w:t>
      </w:r>
    </w:p>
    <w:p w:rsidR="009B7F7A" w:rsidRPr="009B7F7A" w:rsidRDefault="009007EE" w:rsidP="009B7F7A">
      <w:pPr>
        <w:pStyle w:val="a3"/>
      </w:pPr>
      <w:r w:rsidRPr="009B7F7A">
        <w:t>л) вид операции в соответствии с «Перечнем условных обозначений (шифров) документов, проводимых по счетам в банках»;</w:t>
      </w:r>
    </w:p>
    <w:p w:rsidR="009B7F7A" w:rsidRPr="009B7F7A" w:rsidRDefault="009007EE" w:rsidP="009B7F7A">
      <w:pPr>
        <w:pStyle w:val="a3"/>
      </w:pPr>
      <w:r w:rsidRPr="009B7F7A">
        <w:t>м) подписи (подпись) уполномоченных лиц (лица) и оттиск печати (в установленных случаях).</w:t>
      </w:r>
    </w:p>
    <w:p w:rsidR="009B7F7A" w:rsidRPr="009B7F7A" w:rsidRDefault="009007EE" w:rsidP="009B7F7A">
      <w:pPr>
        <w:pStyle w:val="a3"/>
      </w:pPr>
      <w:r w:rsidRPr="009B7F7A">
        <w:t>Расчетные документы принимаются банком к исполнению при наличии подписей, учиненных должностными лицами, имеющими право подписи для совершения расчетно-денежных операций по счетам в банке.</w:t>
      </w:r>
    </w:p>
    <w:p w:rsidR="009B7F7A" w:rsidRPr="009B7F7A" w:rsidRDefault="009007EE" w:rsidP="009B7F7A">
      <w:pPr>
        <w:pStyle w:val="a3"/>
      </w:pPr>
      <w:r w:rsidRPr="009B7F7A">
        <w:t>Расчетные документы по операциям, осуществляемым филиалами, представительствами, отделениями от имени юридического лица, подписываются лицами, уполномоченными этим юридическим лицом.</w:t>
      </w:r>
    </w:p>
    <w:p w:rsidR="009B7F7A" w:rsidRPr="009B7F7A" w:rsidRDefault="009007EE" w:rsidP="009B7F7A">
      <w:pPr>
        <w:pStyle w:val="a3"/>
      </w:pPr>
      <w:r w:rsidRPr="009B7F7A">
        <w:t>Расчетные документы по операциям, осуществляемым предпринимателем без образования юридического лица, принимаются к исполнению при наличии на них одной подписи, указанной в карточке, с образцом подписи, без оттиска печати.</w:t>
      </w:r>
    </w:p>
    <w:p w:rsidR="009B7F7A" w:rsidRPr="009B7F7A" w:rsidRDefault="009007EE" w:rsidP="009B7F7A">
      <w:pPr>
        <w:pStyle w:val="a3"/>
      </w:pPr>
      <w:r w:rsidRPr="009B7F7A">
        <w:t>Пунктом 1.2. Положения 2-П допускается использование при безналичных расчетах:</w:t>
      </w:r>
    </w:p>
    <w:p w:rsidR="009B7F7A" w:rsidRPr="009B7F7A" w:rsidRDefault="009007EE" w:rsidP="009B7F7A">
      <w:pPr>
        <w:pStyle w:val="a3"/>
      </w:pPr>
      <w:r w:rsidRPr="009B7F7A">
        <w:t>платежных поручений;</w:t>
      </w:r>
    </w:p>
    <w:p w:rsidR="009B7F7A" w:rsidRPr="009B7F7A" w:rsidRDefault="009007EE" w:rsidP="009B7F7A">
      <w:pPr>
        <w:pStyle w:val="a3"/>
      </w:pPr>
      <w:r w:rsidRPr="009B7F7A">
        <w:t>чеков;</w:t>
      </w:r>
    </w:p>
    <w:p w:rsidR="009B7F7A" w:rsidRPr="009B7F7A" w:rsidRDefault="009007EE" w:rsidP="009B7F7A">
      <w:pPr>
        <w:pStyle w:val="a3"/>
      </w:pPr>
      <w:r w:rsidRPr="009B7F7A">
        <w:t>аккредитивов;</w:t>
      </w:r>
    </w:p>
    <w:p w:rsidR="009B7F7A" w:rsidRPr="009B7F7A" w:rsidRDefault="009007EE" w:rsidP="009B7F7A">
      <w:pPr>
        <w:pStyle w:val="a3"/>
      </w:pPr>
      <w:r w:rsidRPr="009B7F7A">
        <w:t>инкассовые поручения;</w:t>
      </w:r>
    </w:p>
    <w:p w:rsidR="009B7F7A" w:rsidRPr="009B7F7A" w:rsidRDefault="009007EE" w:rsidP="009B7F7A">
      <w:pPr>
        <w:pStyle w:val="a3"/>
      </w:pPr>
      <w:r w:rsidRPr="009B7F7A">
        <w:t>платежные требования.</w:t>
      </w:r>
    </w:p>
    <w:p w:rsidR="009B7F7A" w:rsidRPr="009B7F7A" w:rsidRDefault="009007EE" w:rsidP="009B7F7A">
      <w:pPr>
        <w:pStyle w:val="a3"/>
      </w:pPr>
      <w:r w:rsidRPr="009B7F7A">
        <w:t>Расчетные документы на бумажном носителе оформляются на бланках документов, включенных в Общероссийский классификатор управленческой документации ОК 011-93 (класс «Унифицированная система банковской документации»).</w:t>
      </w:r>
    </w:p>
    <w:p w:rsidR="002F73DE" w:rsidRDefault="002F73DE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bookmarkStart w:id="0" w:name="4"/>
      <w:bookmarkEnd w:id="0"/>
      <w:r>
        <w:br w:type="page"/>
      </w:r>
    </w:p>
    <w:p w:rsidR="009007EE" w:rsidRPr="009B7F7A" w:rsidRDefault="009007EE" w:rsidP="009B7F7A">
      <w:pPr>
        <w:pStyle w:val="a3"/>
      </w:pPr>
      <w:r w:rsidRPr="009B7F7A">
        <w:t>4. Расчеты платежными поручениями</w:t>
      </w:r>
    </w:p>
    <w:p w:rsidR="00856038" w:rsidRDefault="00856038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Платежным поручением является распоряжение владельца счета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банке. Платежное поручение исполняется банком в срок, предусмотренный законодательством, или в более короткий срок, если это установлено договором банковского счета.</w:t>
      </w:r>
    </w:p>
    <w:p w:rsidR="009B7F7A" w:rsidRPr="009B7F7A" w:rsidRDefault="009007EE" w:rsidP="009B7F7A">
      <w:pPr>
        <w:pStyle w:val="a3"/>
      </w:pPr>
      <w:r w:rsidRPr="009B7F7A">
        <w:t>Платежными поручениями могут производиться:</w:t>
      </w:r>
    </w:p>
    <w:p w:rsidR="009B7F7A" w:rsidRPr="009B7F7A" w:rsidRDefault="009007EE" w:rsidP="009B7F7A">
      <w:pPr>
        <w:pStyle w:val="a3"/>
      </w:pPr>
      <w:r w:rsidRPr="009B7F7A">
        <w:t>а) перечисления денежных средств за поставленные товары, выполненные работы, оказанные услуги;</w:t>
      </w:r>
    </w:p>
    <w:p w:rsidR="009B7F7A" w:rsidRPr="009B7F7A" w:rsidRDefault="009007EE" w:rsidP="009B7F7A">
      <w:pPr>
        <w:pStyle w:val="a3"/>
      </w:pPr>
      <w:r w:rsidRPr="009B7F7A">
        <w:t>б) перечисления денежных средств в бюджеты всех уровней;</w:t>
      </w:r>
    </w:p>
    <w:p w:rsidR="009B7F7A" w:rsidRPr="009B7F7A" w:rsidRDefault="009007EE" w:rsidP="009B7F7A">
      <w:pPr>
        <w:pStyle w:val="a3"/>
      </w:pPr>
      <w:r w:rsidRPr="009B7F7A">
        <w:t>в) перечисления денежных средств в целях возврата / размещения кредитов (займов) / депозитов и уплаты процентов по ним;</w:t>
      </w:r>
    </w:p>
    <w:p w:rsidR="009B7F7A" w:rsidRPr="009B7F7A" w:rsidRDefault="009007EE" w:rsidP="009B7F7A">
      <w:pPr>
        <w:pStyle w:val="a3"/>
      </w:pPr>
      <w:r w:rsidRPr="009B7F7A">
        <w:t>г) перечисления по распоряжениям физических лиц или в пользу физических лиц (в том числе без открытия счета);</w:t>
      </w:r>
    </w:p>
    <w:p w:rsidR="009B7F7A" w:rsidRPr="009B7F7A" w:rsidRDefault="009007EE" w:rsidP="009B7F7A">
      <w:pPr>
        <w:pStyle w:val="a3"/>
      </w:pPr>
      <w:r w:rsidRPr="009B7F7A">
        <w:t>д) перечисления денежных средств в других целях, предусмотренных законодательством или договором.</w:t>
      </w:r>
    </w:p>
    <w:p w:rsidR="009B7F7A" w:rsidRPr="009B7F7A" w:rsidRDefault="009007EE" w:rsidP="009B7F7A">
      <w:pPr>
        <w:pStyle w:val="a3"/>
      </w:pPr>
      <w:r w:rsidRPr="009B7F7A">
        <w:t>Также, платежные поручения могут использоваться для предварительной оплаты товаров, работ, услуг или для осуществления периодических платежей.</w:t>
      </w:r>
    </w:p>
    <w:p w:rsidR="009B7F7A" w:rsidRPr="009B7F7A" w:rsidRDefault="009007EE" w:rsidP="009B7F7A">
      <w:pPr>
        <w:pStyle w:val="a3"/>
      </w:pPr>
      <w:r w:rsidRPr="009B7F7A">
        <w:t>Платежные поручения принимаются банком независимо от наличия денежных средств на счете плательщика.</w:t>
      </w:r>
    </w:p>
    <w:p w:rsidR="009B7F7A" w:rsidRPr="009B7F7A" w:rsidRDefault="009007EE" w:rsidP="009B7F7A">
      <w:pPr>
        <w:pStyle w:val="a3"/>
      </w:pPr>
      <w:r w:rsidRPr="009B7F7A">
        <w:t>При отсутствии или недостаточности денежных средств на счете плательщика, а также если договором банковского счета не определены условия оплаты расчетных документов сверх имеющихся на счете денежных средств, платежные поручения помещаются в картотеку и оплачиваются по мере поступления средств в очередности, установленной законодательством.</w:t>
      </w:r>
    </w:p>
    <w:p w:rsidR="00856038" w:rsidRDefault="00856038" w:rsidP="009B7F7A">
      <w:pPr>
        <w:pStyle w:val="a3"/>
      </w:pPr>
      <w:bookmarkStart w:id="1" w:name="5"/>
      <w:bookmarkEnd w:id="1"/>
    </w:p>
    <w:p w:rsidR="00856038" w:rsidRDefault="00856038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9007EE" w:rsidRPr="009B7F7A" w:rsidRDefault="009007EE" w:rsidP="009B7F7A">
      <w:pPr>
        <w:pStyle w:val="a3"/>
      </w:pPr>
      <w:r w:rsidRPr="009B7F7A">
        <w:t>5. Расчеты аккредитивами</w:t>
      </w:r>
    </w:p>
    <w:p w:rsidR="00856038" w:rsidRDefault="00856038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Аккредитив представляет собой условное денежное обязательство, принимаемое банком (далее</w:t>
      </w:r>
      <w:r w:rsidR="009B7F7A" w:rsidRPr="009B7F7A">
        <w:t xml:space="preserve"> </w:t>
      </w:r>
      <w:r w:rsidRPr="009B7F7A">
        <w:t>— банк</w:t>
      </w:r>
      <w:r w:rsidR="009B7F7A" w:rsidRPr="009B7F7A">
        <w:t xml:space="preserve"> </w:t>
      </w:r>
      <w:r w:rsidRPr="009B7F7A">
        <w:t>— эмитент) по поручению плательщика, произвести платежи в пользу получателя средств по предъявлении последним документов, соответствующих условиям аккредитива, или предоставить полномочия другому банку (далее</w:t>
      </w:r>
      <w:r w:rsidR="009B7F7A" w:rsidRPr="009B7F7A">
        <w:t xml:space="preserve"> </w:t>
      </w:r>
      <w:r w:rsidRPr="009B7F7A">
        <w:t>— исполняющий банк) произвести такие платежи.</w:t>
      </w:r>
    </w:p>
    <w:p w:rsidR="009B7F7A" w:rsidRPr="009B7F7A" w:rsidRDefault="009007EE" w:rsidP="009B7F7A">
      <w:pPr>
        <w:pStyle w:val="a3"/>
      </w:pPr>
      <w:r w:rsidRPr="009B7F7A">
        <w:t>Банками могут открываться следующие виды аккредитивов:</w:t>
      </w:r>
    </w:p>
    <w:p w:rsidR="009B7F7A" w:rsidRPr="009B7F7A" w:rsidRDefault="009007EE" w:rsidP="009B7F7A">
      <w:pPr>
        <w:pStyle w:val="a3"/>
      </w:pPr>
      <w:r w:rsidRPr="009B7F7A">
        <w:t>— покрытые (депонированные) и непокрытые (гарантированные);</w:t>
      </w:r>
    </w:p>
    <w:p w:rsidR="009B7F7A" w:rsidRPr="009B7F7A" w:rsidRDefault="009007EE" w:rsidP="009B7F7A">
      <w:pPr>
        <w:pStyle w:val="a3"/>
      </w:pPr>
      <w:r w:rsidRPr="009B7F7A">
        <w:t>— отзывные и безотзывные (могут быть подтвержденными).</w:t>
      </w:r>
    </w:p>
    <w:p w:rsidR="009B7F7A" w:rsidRPr="009B7F7A" w:rsidRDefault="009007EE" w:rsidP="009B7F7A">
      <w:pPr>
        <w:pStyle w:val="a3"/>
      </w:pPr>
      <w:r w:rsidRPr="009B7F7A">
        <w:t>При открытии покрытого (депонированного) аккредитива банк</w:t>
      </w:r>
      <w:r w:rsidR="009B7F7A" w:rsidRPr="009B7F7A">
        <w:t xml:space="preserve"> </w:t>
      </w:r>
      <w:r w:rsidRPr="009B7F7A">
        <w:t>— эмитент перечисляет за счет средств плательщика или предоставленного ему кредита сумму аккредитива (покрытие) в распоряжение исполняющего банка на весь срок действия аккредитива. При открытии непокрытого (гарантированного) аккредитива банк</w:t>
      </w:r>
      <w:r w:rsidR="009B7F7A" w:rsidRPr="009B7F7A">
        <w:t xml:space="preserve"> </w:t>
      </w:r>
      <w:r w:rsidRPr="009B7F7A">
        <w:t>— эмитент предоставляет исполняющему банку право списывать средства с ведущегося у него корреспондентского счета в пределах суммы аккредитива. Порядок списания денежных средств с корреспондентского счета банка</w:t>
      </w:r>
      <w:r w:rsidR="009B7F7A" w:rsidRPr="009B7F7A">
        <w:t xml:space="preserve"> </w:t>
      </w:r>
      <w:r w:rsidRPr="009B7F7A">
        <w:t>— эмитента по гарантированному аккредитиву определяется по соглашению между банками.</w:t>
      </w:r>
    </w:p>
    <w:p w:rsidR="009B7F7A" w:rsidRPr="009B7F7A" w:rsidRDefault="009007EE" w:rsidP="009B7F7A">
      <w:pPr>
        <w:pStyle w:val="a3"/>
      </w:pPr>
      <w:r w:rsidRPr="009B7F7A">
        <w:t>Отзывным является аккредитив, который может быть изменен или отменен банком</w:t>
      </w:r>
      <w:r w:rsidR="009B7F7A" w:rsidRPr="009B7F7A">
        <w:t xml:space="preserve"> </w:t>
      </w:r>
      <w:r w:rsidRPr="009B7F7A">
        <w:t>— эмитентом на основании письменного распоряжения плательщика без предварительного согласования с получателем средств и без каких-либо обязательств банка</w:t>
      </w:r>
      <w:r w:rsidR="009B7F7A" w:rsidRPr="009B7F7A">
        <w:t xml:space="preserve"> </w:t>
      </w:r>
      <w:r w:rsidRPr="009B7F7A">
        <w:t>— эмитента перед получателем средств после отзыва аккредитива. Безотзывным признается аккредитив, который может быть отменен только с согласия получателя средств. По просьбе банка</w:t>
      </w:r>
      <w:r w:rsidR="009B7F7A" w:rsidRPr="009B7F7A">
        <w:t xml:space="preserve"> </w:t>
      </w:r>
      <w:r w:rsidRPr="009B7F7A">
        <w:t>— эмитента исполняющий банк может подтвердить безотзывный аккредитив (подтвержденный аккредитив). Порядок предоставления подтверждения по безотзывному подтвержденному аккредитиву определяется по соглашению между банками.</w:t>
      </w:r>
    </w:p>
    <w:p w:rsidR="009B7F7A" w:rsidRPr="009B7F7A" w:rsidRDefault="009007EE" w:rsidP="009B7F7A">
      <w:pPr>
        <w:pStyle w:val="a3"/>
      </w:pPr>
      <w:r w:rsidRPr="009B7F7A">
        <w:t>Каждый аккредитив должен содержать указание на его вид.</w:t>
      </w:r>
    </w:p>
    <w:p w:rsidR="009B7F7A" w:rsidRPr="009B7F7A" w:rsidRDefault="009007EE" w:rsidP="009B7F7A">
      <w:pPr>
        <w:pStyle w:val="a3"/>
      </w:pPr>
      <w:r w:rsidRPr="009B7F7A">
        <w:t>Аккредитив предназначен для расчетов с одним получателем средств.</w:t>
      </w:r>
    </w:p>
    <w:p w:rsidR="009B7F7A" w:rsidRPr="009B7F7A" w:rsidRDefault="009007EE" w:rsidP="009B7F7A">
      <w:pPr>
        <w:pStyle w:val="a3"/>
      </w:pPr>
      <w:r w:rsidRPr="009B7F7A">
        <w:t>Порядок расчетов по аккредитиву устанавливается в договоре.</w:t>
      </w:r>
    </w:p>
    <w:p w:rsidR="009B7F7A" w:rsidRPr="009B7F7A" w:rsidRDefault="009007EE" w:rsidP="009B7F7A">
      <w:pPr>
        <w:pStyle w:val="a3"/>
      </w:pPr>
      <w:r w:rsidRPr="009B7F7A">
        <w:t>Платеж по аккредитиву производится в безналичном порядке путем перечисления суммы аккредитива на счет получателя средств. Допускаются частичные платежи по аккредитиву.</w:t>
      </w:r>
    </w:p>
    <w:p w:rsidR="00856038" w:rsidRDefault="00856038" w:rsidP="009B7F7A">
      <w:pPr>
        <w:pStyle w:val="a3"/>
      </w:pPr>
      <w:bookmarkStart w:id="2" w:name="6"/>
      <w:bookmarkEnd w:id="2"/>
    </w:p>
    <w:p w:rsidR="009007EE" w:rsidRPr="009B7F7A" w:rsidRDefault="009007EE" w:rsidP="009B7F7A">
      <w:pPr>
        <w:pStyle w:val="a3"/>
      </w:pPr>
      <w:r w:rsidRPr="009B7F7A">
        <w:t>6. Расчеты чеками</w:t>
      </w:r>
    </w:p>
    <w:p w:rsidR="00856038" w:rsidRDefault="00856038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Чек</w:t>
      </w:r>
      <w:r w:rsidR="009B7F7A" w:rsidRPr="009B7F7A">
        <w:t xml:space="preserve"> </w:t>
      </w:r>
      <w:r w:rsidRPr="009B7F7A">
        <w:t>— это ценная бумага, содержащая ничем не обусловленное распоряжение чекодателя банку произвести платеж указанной в нем суммы чекодержателю. Чекодателем является лицо (юридическое или физическое), имеющее денежные средства в банке, которыми он вправе распоряжаться путем выставления чеков, чекодержателем</w:t>
      </w:r>
      <w:r w:rsidR="009B7F7A" w:rsidRPr="009B7F7A">
        <w:t xml:space="preserve"> </w:t>
      </w:r>
      <w:r w:rsidRPr="009B7F7A">
        <w:t>— лицо (юридическое или физическое), в пользу которого выдан чек, плательщиком</w:t>
      </w:r>
      <w:r w:rsidR="009B7F7A" w:rsidRPr="009B7F7A">
        <w:t xml:space="preserve"> </w:t>
      </w:r>
      <w:r w:rsidRPr="009B7F7A">
        <w:t>— банк, в котором находятся денежные средства чекодателя.</w:t>
      </w:r>
    </w:p>
    <w:p w:rsidR="009B7F7A" w:rsidRPr="009B7F7A" w:rsidRDefault="009007EE" w:rsidP="009B7F7A">
      <w:pPr>
        <w:pStyle w:val="a3"/>
      </w:pPr>
      <w:r w:rsidRPr="009B7F7A">
        <w:t>Чек оплачивается плательщиком за счет денежных средств чекодателя.</w:t>
      </w:r>
    </w:p>
    <w:p w:rsidR="009B7F7A" w:rsidRPr="009B7F7A" w:rsidRDefault="009007EE" w:rsidP="009B7F7A">
      <w:pPr>
        <w:pStyle w:val="a3"/>
      </w:pPr>
      <w:r w:rsidRPr="009B7F7A">
        <w:t>Для осуществления безналичных расчетов могут применяться чеки, выпускаемые кредитными организациями.</w:t>
      </w:r>
    </w:p>
    <w:p w:rsidR="009B7F7A" w:rsidRPr="009B7F7A" w:rsidRDefault="009007EE" w:rsidP="009B7F7A">
      <w:pPr>
        <w:pStyle w:val="a3"/>
      </w:pPr>
      <w:r w:rsidRPr="009B7F7A">
        <w:t>Чек должен содержать все обязательные реквизиты, установленные Гражданским кодексом Российской Федерации, а также может содержать дополнительные реквизиты, определяемые спецификой банковской деятельности и налоговым законодательством. Форма чека определяется кредитной организацией самостоятельно.</w:t>
      </w:r>
    </w:p>
    <w:p w:rsidR="00856038" w:rsidRDefault="00856038" w:rsidP="009B7F7A">
      <w:pPr>
        <w:pStyle w:val="a3"/>
      </w:pPr>
      <w:bookmarkStart w:id="3" w:name="7"/>
      <w:bookmarkEnd w:id="3"/>
    </w:p>
    <w:p w:rsidR="00856038" w:rsidRDefault="00856038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9007EE" w:rsidRPr="009B7F7A" w:rsidRDefault="009007EE" w:rsidP="009B7F7A">
      <w:pPr>
        <w:pStyle w:val="a3"/>
      </w:pPr>
      <w:r w:rsidRPr="009B7F7A">
        <w:t>7. Расчеты по инкассо</w:t>
      </w:r>
    </w:p>
    <w:p w:rsidR="00856038" w:rsidRDefault="00856038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Расчеты по инкассо представляют собой банковскую операцию, посредством которой банк (далее</w:t>
      </w:r>
      <w:r w:rsidR="009B7F7A" w:rsidRPr="009B7F7A">
        <w:t xml:space="preserve"> </w:t>
      </w:r>
      <w:r w:rsidRPr="009B7F7A">
        <w:t>— банк</w:t>
      </w:r>
      <w:r w:rsidR="009B7F7A" w:rsidRPr="009B7F7A">
        <w:t xml:space="preserve"> </w:t>
      </w:r>
      <w:r w:rsidRPr="009B7F7A">
        <w:t>— эмитент) по поручению и за счет клиента на основании расчетных документов осуществляет действия по получению от плательщика платежа. Для осуществления расчетов по инкассо банк</w:t>
      </w:r>
      <w:r w:rsidR="009B7F7A" w:rsidRPr="009B7F7A">
        <w:t xml:space="preserve"> </w:t>
      </w:r>
      <w:r w:rsidRPr="009B7F7A">
        <w:t>— эмитент вправе привлекать другие банки (далее</w:t>
      </w:r>
      <w:r w:rsidR="009B7F7A" w:rsidRPr="009B7F7A">
        <w:t xml:space="preserve"> </w:t>
      </w:r>
      <w:r w:rsidRPr="009B7F7A">
        <w:t>— исполняющий банк).</w:t>
      </w:r>
    </w:p>
    <w:p w:rsidR="009B7F7A" w:rsidRPr="009B7F7A" w:rsidRDefault="009007EE" w:rsidP="009B7F7A">
      <w:pPr>
        <w:pStyle w:val="a3"/>
      </w:pPr>
      <w:r w:rsidRPr="009B7F7A">
        <w:t>Расчеты по инкассо осуществляются на основании платежных требований, оплата которых может производиться по распоряжению плательщика (с акцептом) или без его распоряжения (в безакцептном порядке), и инкассовых поручений, оплата которых производится без распоряжения плательщика (в бесспорном порядке).</w:t>
      </w:r>
    </w:p>
    <w:p w:rsidR="00856038" w:rsidRDefault="00856038" w:rsidP="009B7F7A">
      <w:pPr>
        <w:pStyle w:val="a3"/>
      </w:pPr>
    </w:p>
    <w:p w:rsidR="009007EE" w:rsidRPr="009B7F7A" w:rsidRDefault="009007EE" w:rsidP="009B7F7A">
      <w:pPr>
        <w:pStyle w:val="a3"/>
      </w:pPr>
      <w:r w:rsidRPr="009B7F7A">
        <w:t>8. Расчеты платежными требованиями</w:t>
      </w:r>
      <w:r w:rsidR="009B7F7A" w:rsidRPr="009B7F7A">
        <w:t xml:space="preserve"> </w:t>
      </w:r>
      <w:r w:rsidRPr="009B7F7A">
        <w:t>— поручениями</w:t>
      </w:r>
    </w:p>
    <w:p w:rsidR="00856038" w:rsidRDefault="00856038" w:rsidP="009B7F7A">
      <w:pPr>
        <w:pStyle w:val="a3"/>
      </w:pPr>
    </w:p>
    <w:p w:rsidR="009B7F7A" w:rsidRPr="009B7F7A" w:rsidRDefault="009007EE" w:rsidP="009B7F7A">
      <w:pPr>
        <w:pStyle w:val="a3"/>
      </w:pPr>
      <w:r w:rsidRPr="009B7F7A">
        <w:t>Платежное требование-поручение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продукции, выполненных работ, оказанных услуг.</w:t>
      </w:r>
    </w:p>
    <w:p w:rsidR="009B7F7A" w:rsidRPr="009B7F7A" w:rsidRDefault="009007EE" w:rsidP="009B7F7A">
      <w:pPr>
        <w:pStyle w:val="a3"/>
      </w:pPr>
      <w:r w:rsidRPr="009B7F7A">
        <w:t>Плательщик обязан представить в банк платежное требование</w:t>
      </w:r>
      <w:r w:rsidR="009B7F7A" w:rsidRPr="009B7F7A">
        <w:t xml:space="preserve"> </w:t>
      </w:r>
      <w:r w:rsidRPr="009B7F7A">
        <w:t>— поручение в течение трех дней со дня поступления его в банк плательщика.</w:t>
      </w:r>
    </w:p>
    <w:p w:rsidR="009B7F7A" w:rsidRPr="009B7F7A" w:rsidRDefault="009007EE" w:rsidP="009B7F7A">
      <w:pPr>
        <w:pStyle w:val="a3"/>
      </w:pPr>
      <w:r w:rsidRPr="009B7F7A">
        <w:t>С расчетного счета банк оплачивает обязательства, расходы и поручения организации, проводимые в порядке безналичных расчетов, а также выдает средства на оплату труда и текущие хозяйственные нужды. Операции по зачислению сумм на расчетный счет или списания с него банк производит на основании письменных распоряжений владельцев расчетного счета (денежных чеков, объявлений на взнос денег наличными, платежных поручений) или с их согласия (оплата платежных требований поставщиков и подрядчиков). Исключения составляют платежи, взыскиваемые в бесспорном порядке по решению Государственного арбитража, народного суда, налоговых или финансовых органов.</w:t>
      </w:r>
    </w:p>
    <w:p w:rsidR="009B7F7A" w:rsidRPr="009B7F7A" w:rsidRDefault="009007EE" w:rsidP="009B7F7A">
      <w:pPr>
        <w:pStyle w:val="a3"/>
      </w:pPr>
      <w:r w:rsidRPr="009B7F7A">
        <w:t>В бесспорном порядке со счетов организации списывают платежи, не внесенные в срок в государственный бюджет, внебюджетные фонды, фонды социального назначения, за таможенные процедуры, платежи по исполнительным и приравненным к ним документам.</w:t>
      </w:r>
    </w:p>
    <w:p w:rsidR="009B7F7A" w:rsidRPr="009B7F7A" w:rsidRDefault="009007EE" w:rsidP="009B7F7A">
      <w:pPr>
        <w:pStyle w:val="a3"/>
      </w:pPr>
      <w:r w:rsidRPr="009B7F7A">
        <w:t>В безакцептном порядке оплачивают счета энергоснабжающих, теплоснабжающих и водопроводно-канализационных организаций.</w:t>
      </w:r>
    </w:p>
    <w:p w:rsidR="009B7F7A" w:rsidRPr="009B7F7A" w:rsidRDefault="009007EE" w:rsidP="009B7F7A">
      <w:pPr>
        <w:pStyle w:val="a3"/>
      </w:pPr>
      <w:r w:rsidRPr="009B7F7A">
        <w:t>При недостаточности денежных средств на счете списание денежных средств со счета осуществляется в последовательности, определенной Гражданским кодексом РФ (ст. 855).</w:t>
      </w:r>
    </w:p>
    <w:p w:rsidR="009B7F7A" w:rsidRPr="009B7F7A" w:rsidRDefault="009007EE" w:rsidP="009B7F7A">
      <w:pPr>
        <w:pStyle w:val="a3"/>
      </w:pPr>
      <w:r w:rsidRPr="009B7F7A">
        <w:t>Предприятие ежедневно или в другие установленные банком сроки получает от банка выписку из своих счетов с приложением копий документов, на основании которых зачислены или списаны средства.</w:t>
      </w:r>
    </w:p>
    <w:p w:rsidR="009B7F7A" w:rsidRPr="009B7F7A" w:rsidRDefault="009007EE" w:rsidP="009B7F7A">
      <w:pPr>
        <w:pStyle w:val="a3"/>
      </w:pPr>
      <w:r w:rsidRPr="009B7F7A">
        <w:t>Выписка из расчетного счета</w:t>
      </w:r>
      <w:r w:rsidR="009B7F7A" w:rsidRPr="009B7F7A">
        <w:t xml:space="preserve"> </w:t>
      </w:r>
      <w:r w:rsidRPr="009B7F7A">
        <w:t>— второй экземпляр лицевого счета предприятия, открытого ему банком. Сохраняя денежные средства предприятий, банк считает себя должником предприятия (его кредиторская задолженность), поэтому остатки средств и поступления на расчетный счет записывает по кредиту расчетного счета, а уменьшение своего долга (списания, выдача наличными)</w:t>
      </w:r>
      <w:r w:rsidR="009B7F7A" w:rsidRPr="009B7F7A">
        <w:t xml:space="preserve"> </w:t>
      </w:r>
      <w:r w:rsidRPr="009B7F7A">
        <w:t>— по дебету. Обрабатывая выписки, бухгалтер должен помнить об одной особенности и записывать зачисленные суммы и остаток по дебету расчетного счета, а списания</w:t>
      </w:r>
      <w:r w:rsidR="009B7F7A" w:rsidRPr="009B7F7A">
        <w:t xml:space="preserve"> </w:t>
      </w:r>
      <w:r w:rsidRPr="009B7F7A">
        <w:t>— по кредиту. Выписка из расчетного счета имеет определенные показатели, часть которых кодируется банком, и эти же коды используются предприятиями.</w:t>
      </w:r>
    </w:p>
    <w:p w:rsidR="009B7F7A" w:rsidRPr="009B7F7A" w:rsidRDefault="009007EE" w:rsidP="009B7F7A">
      <w:pPr>
        <w:pStyle w:val="a3"/>
      </w:pPr>
      <w:r w:rsidRPr="009B7F7A">
        <w:t>Выписка банка заменяет собой регистр аналитического учета по расчетному счету и одновременно служит основанием для бухгалтерских записей. Все приложенные к выписке документы гасятся штампом «погашено». Ошибочно зачисленные или списанные с расчетного счета суммы принимаются на счет 76 «Расчеты с разными дебиторами и кредиторами» субсчет 76-2 «Расчеты по претензиям», а банку немедленно сообщается о таких суммах для внесения исправлений. В последующих выписках банк вносит исправления, а в бухгалтерском учете предприятия задолженность списывается.</w:t>
      </w:r>
    </w:p>
    <w:p w:rsidR="009B7F7A" w:rsidRPr="009B7F7A" w:rsidRDefault="009007EE" w:rsidP="009B7F7A">
      <w:pPr>
        <w:pStyle w:val="a3"/>
      </w:pPr>
      <w:r w:rsidRPr="009B7F7A">
        <w:t>На полях проверенной выписке против суммы операций и в документах проставляются коды счетов, корреспондирующих со счетом 51 «Расчетные счета», а на документах указывается еще и порядковый номер его записи в выписке. Эти данные необходимы для контроля за движением денежных средств, автоматизации учетных работ, справок, проверок и последующего хранения документов. Проверка и обработка выписок должны производиться в день их поступления.</w:t>
      </w:r>
    </w:p>
    <w:p w:rsidR="009B7F7A" w:rsidRPr="009B7F7A" w:rsidRDefault="009007EE" w:rsidP="009B7F7A">
      <w:pPr>
        <w:pStyle w:val="a3"/>
      </w:pPr>
      <w:r w:rsidRPr="009B7F7A">
        <w:t>Полученная из банка выписка проверяется и обрабатывается; подбираются все оправдательные документы, проставляются корреспондирующие счета (коды), а по расходам на содержание и эксплуатацию машин и оборудования, общепроизводственным издержкам обращения, расчетам с бюджетом, кроме того, проставляются и коды статей. Это необходимо потому, что аналитический учет по многим счетам организуется в разрезе статей. Группировка сумм по статьям осуществляется в листках-расшифровках, которые открываются ежемесячно в разрезе счетов, цехов и заполняются по данным документов к соответствующим журналам ордерам.</w:t>
      </w:r>
    </w:p>
    <w:p w:rsidR="009B7F7A" w:rsidRPr="009B7F7A" w:rsidRDefault="009007EE" w:rsidP="009B7F7A">
      <w:pPr>
        <w:pStyle w:val="a3"/>
      </w:pPr>
      <w:r w:rsidRPr="009B7F7A">
        <w:t>Учет движения средств на банковских счетах предприятия ведется на активных счетах 51 «Расчетные счета», (движение валютных средств учитывается на счете 52 «Валютные счета» и будет рассмотрено в следующей брошюре).</w:t>
      </w:r>
    </w:p>
    <w:p w:rsidR="009B7F7A" w:rsidRPr="009B7F7A" w:rsidRDefault="009007EE" w:rsidP="009B7F7A">
      <w:pPr>
        <w:pStyle w:val="a3"/>
      </w:pPr>
      <w:r w:rsidRPr="009B7F7A">
        <w:t>Помимо счетов 51, 52 Планом счетов предусмотрено использование счета 55 «Специальные счета в банках».</w:t>
      </w:r>
    </w:p>
    <w:p w:rsidR="009B7F7A" w:rsidRPr="009B7F7A" w:rsidRDefault="009007EE" w:rsidP="009B7F7A">
      <w:pPr>
        <w:pStyle w:val="a3"/>
      </w:pPr>
      <w:r w:rsidRPr="009B7F7A">
        <w:t>Счет 55 «Специальные счета в банках» активный и предназначен для обобщения информации о наличии и движении денежных средств в российской и иностранных валютах, находящихся на территории страны и за рубежом в аккредитивах, чековых книжках, иных платежных документах (кроме векселей), на текущих, особых и иных специальных счетах, а также о движении средств целевого финансирования (поступлений) в той их части, которая подлежит обособленному хранению.</w:t>
      </w:r>
    </w:p>
    <w:p w:rsidR="009B7F7A" w:rsidRPr="009B7F7A" w:rsidRDefault="009007EE" w:rsidP="009B7F7A">
      <w:pPr>
        <w:pStyle w:val="a3"/>
      </w:pPr>
      <w:r w:rsidRPr="009B7F7A">
        <w:t>К счету 55 «Специальные счета в банках» могут быть открыты субсчета:</w:t>
      </w:r>
    </w:p>
    <w:p w:rsidR="009B7F7A" w:rsidRPr="009B7F7A" w:rsidRDefault="009007EE" w:rsidP="009B7F7A">
      <w:pPr>
        <w:pStyle w:val="a3"/>
      </w:pPr>
      <w:r w:rsidRPr="009B7F7A">
        <w:t>55-1 «Аккредитивы»,</w:t>
      </w:r>
    </w:p>
    <w:p w:rsidR="009B7F7A" w:rsidRPr="009B7F7A" w:rsidRDefault="009007EE" w:rsidP="009B7F7A">
      <w:pPr>
        <w:pStyle w:val="a3"/>
      </w:pPr>
      <w:r w:rsidRPr="009B7F7A">
        <w:t>55-2 «Чековые книжки»</w:t>
      </w:r>
    </w:p>
    <w:p w:rsidR="009B7F7A" w:rsidRPr="009B7F7A" w:rsidRDefault="009007EE" w:rsidP="009B7F7A">
      <w:pPr>
        <w:pStyle w:val="a3"/>
      </w:pPr>
      <w:r w:rsidRPr="009B7F7A">
        <w:t>55-3 «Депозитные счета» и др.</w:t>
      </w:r>
    </w:p>
    <w:p w:rsidR="009B7F7A" w:rsidRPr="009B7F7A" w:rsidRDefault="009007EE" w:rsidP="009B7F7A">
      <w:pPr>
        <w:pStyle w:val="a3"/>
      </w:pPr>
      <w:r w:rsidRPr="009B7F7A">
        <w:t>На субсчете 55-1 «Аккредитивы» учитывается движение средств, находящихся в аккредитивах.</w:t>
      </w:r>
    </w:p>
    <w:p w:rsidR="009B7F7A" w:rsidRPr="009B7F7A" w:rsidRDefault="009007EE" w:rsidP="009B7F7A">
      <w:pPr>
        <w:pStyle w:val="a3"/>
      </w:pPr>
      <w:r w:rsidRPr="009B7F7A">
        <w:t>Порядок осуществления расчетов в форме аккредитивов регулируется Центральным банком Российской Федерации.</w:t>
      </w:r>
    </w:p>
    <w:p w:rsidR="009B7F7A" w:rsidRPr="009B7F7A" w:rsidRDefault="009007EE" w:rsidP="009B7F7A">
      <w:pPr>
        <w:pStyle w:val="a3"/>
      </w:pPr>
      <w:r w:rsidRPr="009B7F7A">
        <w:t>Зачисление денежных средств в аккредитивы отражается по дебету счета 55 «Специальные счета в банках» и кредиту счетов 51 «Расчетные счета», 52 «Валютные счета», 66 «Краткосрочные кредиты банков» и других подобных счетов.</w:t>
      </w:r>
    </w:p>
    <w:p w:rsidR="009B7F7A" w:rsidRPr="009B7F7A" w:rsidRDefault="009007EE" w:rsidP="009B7F7A">
      <w:pPr>
        <w:pStyle w:val="a3"/>
      </w:pPr>
      <w:r w:rsidRPr="009B7F7A">
        <w:t>Принятые на учет по счету 55 «Специальные счета в банках» средства в аккредитивах списываются по мере использования их (согласно выпискам банка), как правило, в дебет счета 60 «Расчеты с поставщиками и подрядчиками». Неиспользованные средства в аккредитивах после восстановления банком на тот счет, с которого они были перечислены, отражаются по кредиту счета 55 «Специальные счета в банках» в корреспонденции со счетом 51 «Расчетные счета» или 52 «Валютные счета».</w:t>
      </w:r>
    </w:p>
    <w:p w:rsidR="009B7F7A" w:rsidRPr="009B7F7A" w:rsidRDefault="009007EE" w:rsidP="009B7F7A">
      <w:pPr>
        <w:pStyle w:val="a3"/>
      </w:pPr>
      <w:r w:rsidRPr="009B7F7A">
        <w:t>Аналитический учет по субсчету 55-1 «Аккредитивы» ведется по каждому выставленному предприятием аккредитиву.</w:t>
      </w:r>
    </w:p>
    <w:p w:rsidR="009B7F7A" w:rsidRPr="009B7F7A" w:rsidRDefault="009007EE" w:rsidP="009B7F7A">
      <w:pPr>
        <w:pStyle w:val="a3"/>
      </w:pPr>
      <w:r w:rsidRPr="009B7F7A">
        <w:t>На субсчете 55-2 «Чековые книжки» учитывается движение средств, находящихся в чековых книжках.</w:t>
      </w:r>
    </w:p>
    <w:p w:rsidR="009B7F7A" w:rsidRPr="009B7F7A" w:rsidRDefault="009007EE" w:rsidP="009B7F7A">
      <w:pPr>
        <w:pStyle w:val="a3"/>
      </w:pPr>
      <w:r w:rsidRPr="009B7F7A">
        <w:t>Порядок осуществления расчетов по чековым книжкам регулируется правилами банков.</w:t>
      </w:r>
    </w:p>
    <w:p w:rsidR="009B7F7A" w:rsidRPr="009B7F7A" w:rsidRDefault="009007EE" w:rsidP="009B7F7A">
      <w:pPr>
        <w:pStyle w:val="a3"/>
      </w:pPr>
      <w:r w:rsidRPr="009B7F7A">
        <w:t>Депонирование средств при выдаче чековых книжек отражается по дебету счета 55 «Специальные счета в банках» и кредиту счетов 51 «Расчетные счета», 52 «Валютные счета», 66 «Краткосрочные кредиты банков» и других подобных счетов. Суммы по полученным в банке чековым книжкам списываются по мере оплаты выданных предприятием чеков, т.е. в суммах погашения банком предъявленных ему чеков (согласно выпискам банка), с кредита счета 55 «Специальные счета в банках» в дебет счетов учета расчетов (76 «Расчеты с разными дебиторами и кредиторами» и др.). Суммы по чекам, выданным, но не оплаченным банком (не предъявленным к оплате), остаются на счете 55 «Специальные счета в банках»; сальдо по субсчету 55-2 «Чековые книжки» должно соответствовать сальдо по выписке банка. Суммы по возвращенным в банк чекам (оставшимся неиспользованными) отражаются по кредиту счета 55 «Специальные счета в банках» в корреспонденции со счетом 51 «Расчетные счета» или 52 «Валютные счета».</w:t>
      </w:r>
    </w:p>
    <w:p w:rsidR="009B7F7A" w:rsidRPr="009B7F7A" w:rsidRDefault="009007EE" w:rsidP="009B7F7A">
      <w:pPr>
        <w:pStyle w:val="a3"/>
      </w:pPr>
      <w:r w:rsidRPr="009B7F7A">
        <w:t>Контроль за движением средств в чековых книжках, выданных под отчет работникам предприятия для расчетов с предприятиями</w:t>
      </w:r>
      <w:r w:rsidR="009B7F7A" w:rsidRPr="009B7F7A">
        <w:t xml:space="preserve"> </w:t>
      </w:r>
      <w:r w:rsidRPr="009B7F7A">
        <w:t>— кредиторами, ведется оперативно.</w:t>
      </w:r>
    </w:p>
    <w:p w:rsidR="009B7F7A" w:rsidRPr="009B7F7A" w:rsidRDefault="009007EE" w:rsidP="009B7F7A">
      <w:pPr>
        <w:pStyle w:val="a3"/>
      </w:pPr>
      <w:r w:rsidRPr="009B7F7A">
        <w:t>Аналитический учет по субсчету 55-2 «Чековые книжки» ведется по каждой полученной чековой книжке.</w:t>
      </w:r>
    </w:p>
    <w:p w:rsidR="009B7F7A" w:rsidRPr="009B7F7A" w:rsidRDefault="009007EE" w:rsidP="009B7F7A">
      <w:pPr>
        <w:pStyle w:val="a3"/>
      </w:pPr>
      <w:r w:rsidRPr="009B7F7A">
        <w:t>На субсчете 55-3 «Депозитные счета» учитывается движение средств, вложенных организацией в банковские и другие вклады. Перечисление денежных средств во вклады отражается по дебету счета 55 «Специальные счета в банках» в корреспонденции со счетом 51 «Расчетные счета» или 52 «Валютные счета». При возврате кредитной организацией сумм вкладов в учете производятся обратные записи.</w:t>
      </w:r>
    </w:p>
    <w:p w:rsidR="009B7F7A" w:rsidRPr="009B7F7A" w:rsidRDefault="009007EE" w:rsidP="009B7F7A">
      <w:pPr>
        <w:pStyle w:val="a3"/>
      </w:pPr>
      <w:r w:rsidRPr="009B7F7A">
        <w:t>На отдельных субсчетах, открываемых к счету 55 «Специальные счета в банках», учитывается движение обособленно хранящихся в банке средств целевого финансирования (поступлений). В частности, средства, поступившие на содержание социальных учреждений (детского сада, яслей и др.) от родителей, иных пользователей и из прочих источников; средства на финансирование капитальных вложений, аккумулируемые и расходуемые по просьбе предприятия с отдельного счета; субсидии правительственных органов и т.д.</w:t>
      </w:r>
    </w:p>
    <w:p w:rsidR="009B7F7A" w:rsidRPr="009B7F7A" w:rsidRDefault="009007EE" w:rsidP="009B7F7A">
      <w:pPr>
        <w:pStyle w:val="a3"/>
      </w:pPr>
      <w:r w:rsidRPr="009B7F7A">
        <w:t>Филиалы, структурные единицы, входящие в состав предприятия и выделенные на отдельный баланс, которым открыты текущие счета в местных учреждениях банков для осуществления текущих расходов (заработная плата, отдельные хозяйственные расходы, командировочные суммы и т.п.), отражают на отдельном субсчете к счету 55 «Специальные счета в банках» движение указанных средств.</w:t>
      </w:r>
    </w:p>
    <w:p w:rsidR="009B7F7A" w:rsidRPr="009B7F7A" w:rsidRDefault="009007EE" w:rsidP="009B7F7A">
      <w:pPr>
        <w:pStyle w:val="a3"/>
      </w:pPr>
      <w:r w:rsidRPr="009B7F7A">
        <w:t>Наличие и движение денежных средств в иностранных валютах учитываются на счете 55 «Специальные счета в банках» обособленно. Построение аналитического учета по этому счету должно обеспечить возможность получения данных о наличии и движении денежных средств в аккредитивах, чековых книжках и т.п. на территории страны и за рубежом.</w:t>
      </w:r>
    </w:p>
    <w:p w:rsidR="009B7F7A" w:rsidRPr="009B7F7A" w:rsidRDefault="009007EE" w:rsidP="009B7F7A">
      <w:pPr>
        <w:pStyle w:val="a3"/>
      </w:pPr>
      <w:r w:rsidRPr="009B7F7A">
        <w:t>Счет 57 «Переводы в пути» активный и предназначен для обобщения информации о движении денежных средств (переводов) в валюте Российской Федерации и иностранных валютах в пути, т.е. денежных сумм (преимущественно торговая выручка), внесенных в кассы банков, сберегательные кассы или кассы почтовых отделений для зачисления на расчетный или иной счет предприятия, но еще не зачисленных по назначению.</w:t>
      </w:r>
    </w:p>
    <w:p w:rsidR="009B7F7A" w:rsidRPr="009B7F7A" w:rsidRDefault="009007EE" w:rsidP="009B7F7A">
      <w:pPr>
        <w:pStyle w:val="a3"/>
      </w:pPr>
      <w:r w:rsidRPr="009B7F7A">
        <w:t>Основанием для принятия на учет по счету 57 «Переводы в пути» сумм (например, при сдаче выручки) являются квитанции учреждений банка, сберегательной кассы, почтового отделения, копии сопроводительных ведомостей на сдачу выручки инкассаторам банка и т.п.</w:t>
      </w:r>
    </w:p>
    <w:p w:rsidR="009B7F7A" w:rsidRDefault="009007EE" w:rsidP="009B7F7A">
      <w:pPr>
        <w:pStyle w:val="a3"/>
      </w:pPr>
      <w:r w:rsidRPr="009B7F7A">
        <w:t>Движение денежных средств (переводов) в иностранных валютах учитывается на счете 57 «Переводы в пути» обособленно.</w:t>
      </w:r>
      <w:r w:rsidR="00856038">
        <w:t xml:space="preserve"> </w:t>
      </w:r>
      <w:r w:rsidRPr="009B7F7A">
        <w:t>В бухгалтерском учете движение денежных средств на счетах учета отражаются по следующей схеме:</w:t>
      </w:r>
    </w:p>
    <w:p w:rsidR="009007EE" w:rsidRPr="009B7F7A" w:rsidRDefault="007A544A" w:rsidP="009B7F7A">
      <w:pPr>
        <w:pStyle w:val="a3"/>
      </w:pPr>
      <w:r>
        <w:rPr>
          <w:noProof/>
        </w:rPr>
        <w:pict>
          <v:shape id="Рисунок 7" o:spid="_x0000_i1042" type="#_x0000_t75" alt="http://www.dist-cons.ru/modules/study/accounting1/tables/2/7.gif" style="width:364.5pt;height:102pt;visibility:visible">
            <v:imagedata r:id="rId34" o:title="7"/>
          </v:shape>
        </w:pict>
      </w:r>
    </w:p>
    <w:p w:rsidR="00856038" w:rsidRDefault="00856038" w:rsidP="009B7F7A">
      <w:pPr>
        <w:pStyle w:val="a3"/>
      </w:pPr>
    </w:p>
    <w:p w:rsidR="009B7F7A" w:rsidRDefault="009007EE" w:rsidP="009B7F7A">
      <w:pPr>
        <w:pStyle w:val="a3"/>
      </w:pPr>
      <w:r w:rsidRPr="009B7F7A">
        <w:t>Например, в течение одного банковского дня Ваше предприятие получило 12 тыс. рублей от заказчиков за выполненные работы и в тот же день оплатило поставщику за отгруженные материалы 5 тыс. рублей (остаток на начало дня составлял 10 тыс. рублей). Тогда запись на счете 51 выглядит так:</w:t>
      </w:r>
    </w:p>
    <w:p w:rsidR="00856038" w:rsidRPr="009B7F7A" w:rsidRDefault="00856038" w:rsidP="009B7F7A">
      <w:pPr>
        <w:pStyle w:val="a3"/>
      </w:pPr>
    </w:p>
    <w:p w:rsidR="009007EE" w:rsidRPr="009B7F7A" w:rsidRDefault="007A544A" w:rsidP="009B7F7A">
      <w:pPr>
        <w:pStyle w:val="a3"/>
      </w:pPr>
      <w:r>
        <w:rPr>
          <w:noProof/>
        </w:rPr>
        <w:pict>
          <v:shape id="Рисунок 8" o:spid="_x0000_i1043" type="#_x0000_t75" alt="http://www.dist-cons.ru/modules/study/accounting1/tables/2/8.gif" style="width:378.75pt;height:97.5pt;visibility:visible">
            <v:imagedata r:id="rId35" o:title="8"/>
          </v:shape>
        </w:pict>
      </w:r>
    </w:p>
    <w:p w:rsidR="00856038" w:rsidRDefault="00856038" w:rsidP="009B7F7A">
      <w:pPr>
        <w:pStyle w:val="a3"/>
      </w:pPr>
    </w:p>
    <w:p w:rsidR="006B79C1" w:rsidRDefault="009007EE" w:rsidP="009B7F7A">
      <w:pPr>
        <w:pStyle w:val="a3"/>
      </w:pPr>
      <w:r w:rsidRPr="009B7F7A">
        <w:t>Основные проводки, отражающие состояние банковских счетов предприятия:</w:t>
      </w:r>
    </w:p>
    <w:p w:rsidR="002F73DE" w:rsidRDefault="002F73DE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9007EE" w:rsidRPr="009B7F7A" w:rsidRDefault="007A544A" w:rsidP="00856038">
      <w:pPr>
        <w:pStyle w:val="a3"/>
        <w:ind w:firstLine="0"/>
      </w:pPr>
      <w:r>
        <w:rPr>
          <w:noProof/>
        </w:rPr>
        <w:pict>
          <v:shape id="Рисунок 9" o:spid="_x0000_i1044" type="#_x0000_t75" alt="http://www.dist-cons.ru/modules/study/accounting1/tables/2/9.gif" style="width:454.5pt;height:549.75pt;visibility:visible">
            <v:imagedata r:id="rId36" o:title="9"/>
          </v:shape>
        </w:pict>
      </w:r>
    </w:p>
    <w:p w:rsidR="00A908C4" w:rsidRDefault="00A908C4" w:rsidP="009B7F7A">
      <w:pPr>
        <w:pStyle w:val="a3"/>
      </w:pPr>
    </w:p>
    <w:p w:rsidR="00856038" w:rsidRDefault="00856038">
      <w:pPr>
        <w:overflowPunct/>
        <w:autoSpaceDE/>
        <w:autoSpaceDN/>
        <w:adjustRightInd/>
        <w:spacing w:line="360" w:lineRule="auto"/>
        <w:ind w:firstLine="709"/>
        <w:jc w:val="both"/>
      </w:pPr>
      <w:r>
        <w:br w:type="page"/>
      </w:r>
    </w:p>
    <w:p w:rsidR="00D1622B" w:rsidRPr="00D1622B" w:rsidRDefault="00D1622B" w:rsidP="00D1622B">
      <w:pPr>
        <w:pStyle w:val="a3"/>
      </w:pPr>
      <w:r w:rsidRPr="00D1622B">
        <w:t>III. Финансовая отчетность</w:t>
      </w:r>
    </w:p>
    <w:p w:rsidR="00D1622B" w:rsidRPr="00D1622B" w:rsidRDefault="00D1622B" w:rsidP="00D1622B">
      <w:pPr>
        <w:pStyle w:val="a3"/>
      </w:pPr>
    </w:p>
    <w:p w:rsidR="00D1622B" w:rsidRPr="00D1622B" w:rsidRDefault="00D1622B" w:rsidP="00D1622B">
      <w:pPr>
        <w:pStyle w:val="a3"/>
      </w:pPr>
      <w:r>
        <w:t xml:space="preserve">1. </w:t>
      </w:r>
      <w:r w:rsidRPr="00D1622B">
        <w:t>Бухгалтерский баланс на 1 октября 2008 года (публикуемая форма) Код формы 0409806</w:t>
      </w:r>
    </w:p>
    <w:tbl>
      <w:tblPr>
        <w:tblW w:w="5000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A908C4" w:rsidRPr="00D1622B" w:rsidTr="00D1622B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9163" w:type="dxa"/>
              <w:tblInd w:w="2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4968"/>
              <w:gridCol w:w="1426"/>
              <w:gridCol w:w="1867"/>
            </w:tblGrid>
            <w:tr w:rsidR="00A908C4" w:rsidRPr="003A47E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Номер</w:t>
                  </w:r>
                  <w:r w:rsidR="009B7F7A" w:rsidRPr="003A47EB">
                    <w:rPr>
                      <w:sz w:val="20"/>
                      <w:szCs w:val="20"/>
                    </w:rPr>
                    <w:t xml:space="preserve"> </w:t>
                  </w:r>
                  <w:r w:rsidRPr="003A47EB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Данные на отчетную дату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Данные на соответствующую отчетную дату прошлого года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A908C4" w:rsidRPr="00D1622B" w:rsidTr="003A47EB"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I. АКТИВЫ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 xml:space="preserve">Денежные средства 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824511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824640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Средства кредитных организаций в Центральном банке Российской Федерации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720161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1024116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Обязательные резервы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178930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411024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Средства в кредитных организациях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1321140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125368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 xml:space="preserve">Чистые вложения в ценные бумаги, оцениваемые по справедливой стоимости через прибыль или убыток 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2520827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1116359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 xml:space="preserve">Чистая ссудная задолженность 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29064723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23526871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Чистые вложения в ценные бумаги и другие финансовые активы, имеющиеся в наличии для продажи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33383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233504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Инвестиции в дочерние и зависимые организации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7942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Чистые вложения в ценные бумаги, удерживаемые до погашения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22582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Основные средства, нематериальные активы и материальные запасы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2426396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1202461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Прочие активы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719615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245405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Всего активов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37630756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28321306</w:t>
                  </w:r>
                </w:p>
              </w:tc>
            </w:tr>
            <w:tr w:rsidR="00A908C4" w:rsidRPr="00D1622B" w:rsidTr="003A47EB"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II. ПАССИВЫ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Кредиты, депозиты и прочие средства Центрального банка Российской Федерации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2047303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2606237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2936051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Средства клиентов (некредитных организаций)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26467860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18350043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Вклады физических лиц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13497106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7060538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Выпущенные долговые обязательства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1778250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4383608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Прочие обязательства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395223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-107857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Резервы на возможные потери по условным обязательствам кредитного характера, прочим возможным потерям и операциям с резидентами офшорных зон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64140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18745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Всего обязательств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33359013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25580590</w:t>
                  </w:r>
                </w:p>
              </w:tc>
            </w:tr>
            <w:tr w:rsidR="00A908C4" w:rsidRPr="00D1622B" w:rsidTr="003A47EB"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III. ИСТОЧНИКИ СОБСТВЕННЫХ СРЕДСТВ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 xml:space="preserve">Средства акционеров (участников) 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1351145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1351145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19.1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Зарегистрированные обыкновенные акции и доли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1350531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1350531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19.2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Зарегистрированные привилегированные акции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614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19.3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Незарегистрированный уставный капитал</w:t>
                  </w:r>
                  <w:r w:rsidR="009B7F7A" w:rsidRPr="003A47EB">
                    <w:rPr>
                      <w:sz w:val="20"/>
                      <w:szCs w:val="20"/>
                    </w:rPr>
                    <w:t xml:space="preserve"> </w:t>
                  </w:r>
                  <w:r w:rsidRPr="003A47EB">
                    <w:rPr>
                      <w:sz w:val="20"/>
                      <w:szCs w:val="20"/>
                    </w:rPr>
                    <w:t xml:space="preserve">неакционерных кредитных организаций 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F7A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Собственные акции (доли), выкупленные у</w:t>
                  </w:r>
                </w:p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Акционеров (участников)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Эмиссионный доход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551444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551444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Переоценка по справедливой стоимости ценных бумаг, имеющихся в наличии для продажи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Переоценка основных средств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1252638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124743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Нераспределенная прибыль прошлых лет (непокрытые убытки прошлых лет)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648825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412457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Прибыль (убыток) за отчетный период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467691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300927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 xml:space="preserve">Всего источников собственных средств 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4271743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2740716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Всего пассивов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37630756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28321306</w:t>
                  </w:r>
                </w:p>
              </w:tc>
            </w:tr>
            <w:tr w:rsidR="00A908C4" w:rsidRPr="00D1622B" w:rsidTr="003A47EB"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IV. ВНЕБАЛАНСОВЫЕ ОБЯЗАТЕЛЬСТВА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Безотзывные обязательства кредитной</w:t>
                  </w:r>
                  <w:r w:rsidR="009B7F7A" w:rsidRPr="003A47EB">
                    <w:rPr>
                      <w:sz w:val="20"/>
                      <w:szCs w:val="20"/>
                    </w:rPr>
                    <w:t xml:space="preserve"> </w:t>
                  </w:r>
                  <w:r w:rsidRPr="003A47EB">
                    <w:rPr>
                      <w:sz w:val="20"/>
                      <w:szCs w:val="20"/>
                    </w:rPr>
                    <w:t>организации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3388766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1731873</w:t>
                  </w:r>
                </w:p>
              </w:tc>
            </w:tr>
            <w:tr w:rsidR="00A908C4" w:rsidRPr="00D1622B" w:rsidTr="003A47EB">
              <w:tc>
                <w:tcPr>
                  <w:tcW w:w="4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Выданные кредитной организацией гарантии и поручительства</w:t>
                  </w: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744656</w:t>
                  </w:r>
                </w:p>
              </w:tc>
              <w:tc>
                <w:tcPr>
                  <w:tcW w:w="10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08C4" w:rsidRPr="003A47EB" w:rsidRDefault="00A908C4" w:rsidP="003A47EB">
                  <w:pPr>
                    <w:pStyle w:val="a3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3A47EB">
                    <w:rPr>
                      <w:sz w:val="20"/>
                      <w:szCs w:val="20"/>
                    </w:rPr>
                    <w:t>211806</w:t>
                  </w:r>
                </w:p>
              </w:tc>
            </w:tr>
          </w:tbl>
          <w:p w:rsidR="00A908C4" w:rsidRPr="00D1622B" w:rsidRDefault="00A908C4" w:rsidP="009B7F7A">
            <w:pPr>
              <w:pStyle w:val="a3"/>
              <w:rPr>
                <w:sz w:val="32"/>
              </w:rPr>
            </w:pPr>
          </w:p>
        </w:tc>
      </w:tr>
    </w:tbl>
    <w:p w:rsidR="00D1622B" w:rsidRPr="000707B8" w:rsidRDefault="00D1622B" w:rsidP="000707B8">
      <w:pPr>
        <w:pStyle w:val="a3"/>
      </w:pPr>
    </w:p>
    <w:p w:rsidR="00A908C4" w:rsidRPr="000707B8" w:rsidRDefault="000707B8" w:rsidP="000707B8">
      <w:pPr>
        <w:pStyle w:val="a3"/>
      </w:pPr>
      <w:r>
        <w:t xml:space="preserve">2. </w:t>
      </w:r>
      <w:r w:rsidR="00A908C4" w:rsidRPr="000707B8">
        <w:t>Отчет о прибылях и убытках за</w:t>
      </w:r>
      <w:r w:rsidR="009B7F7A" w:rsidRPr="000707B8">
        <w:t xml:space="preserve"> </w:t>
      </w:r>
      <w:r w:rsidR="00A908C4" w:rsidRPr="000707B8">
        <w:t>9 месяцев 2008 года</w:t>
      </w:r>
      <w:r w:rsidRPr="000707B8">
        <w:t xml:space="preserve"> </w:t>
      </w:r>
      <w:r w:rsidR="00A908C4" w:rsidRPr="000707B8">
        <w:t>(публикуемая форма)</w:t>
      </w:r>
      <w:r w:rsidR="009B7F7A" w:rsidRPr="000707B8">
        <w:t xml:space="preserve"> </w:t>
      </w:r>
      <w:r w:rsidR="00A908C4" w:rsidRPr="000707B8">
        <w:t>Код формы 0409807</w:t>
      </w:r>
    </w:p>
    <w:tbl>
      <w:tblPr>
        <w:tblW w:w="90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4208"/>
        <w:gridCol w:w="1915"/>
        <w:gridCol w:w="2032"/>
      </w:tblGrid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Номер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п/п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за отчетный период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за соответствующий период прошлого года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Процентные доходы, всего,</w:t>
            </w:r>
            <w:r w:rsidR="000707B8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3316223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1807722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1.1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От размещения средств в кредитных организациях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210052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103860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1.2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От ссуд, предоставленных клиентам (некредитным организациям)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2999673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1572883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1.3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От оказания услуг по финансовой аренде (лизингу)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4226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1.4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От вложений в ценные бумаги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106498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126753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Процентные расходы, всего,</w:t>
            </w:r>
            <w:r w:rsidR="000707B8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1744162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999844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2.1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По привлеченным средствам кредитных организаций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271176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171045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2.2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По привлеченным средствам клиентов (некредитных организаций)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1302727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720046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2.3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По выпущенным долговым обязательствам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170259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108753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процентные доходы (отрицательная процентная маржа)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1572061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807878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Изменение резерва на возможные потери по ссудам, ссудной и приравненной к ней задолженности, а также средствам, размещенным на корреспондентских счетах, всего,</w:t>
            </w:r>
            <w:r w:rsidR="000707B8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-440014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4.1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Изменение резерва на возможные потери по начисленным процентным доходам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-27233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1132047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807878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операций с ценными бумагами, оцениваемыми по справедливой стоимости через прибыль или убыток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-81895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-4708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операций с ценными бумагами, имеющимися в наличии для продажи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операций с ценными бумагами, удерживаемыми до погашения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Чистые доходы от операций с иностранной валютой 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18519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48047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переоценки иностранной валюты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52344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11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Доходы от участия в капитале других юридических лиц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629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Комиссионные доходы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1076964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635518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Комиссионные расходы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82158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35954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14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Изменение резерва на возможные потери по ценным бумагам, имеющимся в наличии для продажи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Изменение резерва на возможные потери по ценным бумагам, удерживаемым до погашения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16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Изменение резерва по прочим потерям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1762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-201410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66996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55258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(расходы)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2185208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1304629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19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1566923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864718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20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618285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439911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Начисленные (уплаченные) налоги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150594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138984</w:t>
            </w:r>
          </w:p>
        </w:tc>
      </w:tr>
      <w:tr w:rsidR="00A908C4" w:rsidRPr="000707B8" w:rsidTr="003A47EB">
        <w:tc>
          <w:tcPr>
            <w:tcW w:w="89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22</w:t>
            </w:r>
          </w:p>
        </w:tc>
        <w:tc>
          <w:tcPr>
            <w:tcW w:w="42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Прибыль (убыток) за отчетный период</w:t>
            </w:r>
          </w:p>
        </w:tc>
        <w:tc>
          <w:tcPr>
            <w:tcW w:w="191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467691</w:t>
            </w:r>
          </w:p>
        </w:tc>
        <w:tc>
          <w:tcPr>
            <w:tcW w:w="2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300927</w:t>
            </w:r>
          </w:p>
        </w:tc>
      </w:tr>
    </w:tbl>
    <w:p w:rsidR="00A908C4" w:rsidRPr="009B7F7A" w:rsidRDefault="00A908C4" w:rsidP="009B7F7A">
      <w:pPr>
        <w:pStyle w:val="a3"/>
      </w:pPr>
    </w:p>
    <w:p w:rsidR="00A908C4" w:rsidRPr="009B7F7A" w:rsidRDefault="000707B8" w:rsidP="009B7F7A">
      <w:pPr>
        <w:pStyle w:val="a3"/>
      </w:pPr>
      <w:r>
        <w:t xml:space="preserve">3. </w:t>
      </w:r>
      <w:r w:rsidR="00A908C4" w:rsidRPr="009B7F7A">
        <w:t>Отчет об уровне достаточности капитала,</w:t>
      </w:r>
      <w:r w:rsidR="009B7F7A" w:rsidRPr="009B7F7A">
        <w:t xml:space="preserve"> </w:t>
      </w:r>
      <w:r w:rsidR="00A908C4" w:rsidRPr="009B7F7A">
        <w:t xml:space="preserve">величине резервов на покрытие сомнительных ссуд и иных </w:t>
      </w:r>
      <w:r w:rsidRPr="009B7F7A">
        <w:t>активов на 1 октября 2008 года</w:t>
      </w:r>
      <w:r>
        <w:t xml:space="preserve"> </w:t>
      </w:r>
      <w:r w:rsidR="00A908C4" w:rsidRPr="009B7F7A">
        <w:t>Код формы 0409808</w:t>
      </w:r>
    </w:p>
    <w:tbl>
      <w:tblPr>
        <w:tblW w:w="89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3885"/>
        <w:gridCol w:w="1187"/>
        <w:gridCol w:w="1787"/>
        <w:gridCol w:w="1262"/>
      </w:tblGrid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Номер п/п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Данные на отчетную дату 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Данные на соответствующую отчетную дату прошлого года 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Отклонение</w:t>
            </w:r>
          </w:p>
        </w:tc>
      </w:tr>
      <w:tr w:rsidR="00A908C4" w:rsidRPr="000707B8" w:rsidTr="003A47EB">
        <w:trPr>
          <w:trHeight w:val="167"/>
        </w:trPr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</w:t>
            </w:r>
          </w:p>
        </w:tc>
      </w:tr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Собственные средства (капитал), тыс. руб. 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5403628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3009983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+2393645</w:t>
            </w:r>
          </w:p>
        </w:tc>
      </w:tr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Фактическое значение достаточности собственных средств (капитала), процент 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15,0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12,3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+2,7</w:t>
            </w:r>
          </w:p>
        </w:tc>
      </w:tr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Нормативное значение достаточности собственных средств (капитала), процент 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Расчетный резерв на возможные потери по ссудам, ссудной и приравненной к ней задолженности, тыс. руб. 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1054985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532731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+522254</w:t>
            </w:r>
          </w:p>
        </w:tc>
      </w:tr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Фактически сформированный резерв на возможные потери по ссудам, ссудной и приравненной к ней задолженности, тыс. руб. 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1054985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532731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+522254</w:t>
            </w:r>
          </w:p>
        </w:tc>
      </w:tr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Расчетный резерв на возможные потери, тыс. руб. 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100619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21650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+78969</w:t>
            </w:r>
          </w:p>
        </w:tc>
      </w:tr>
      <w:tr w:rsidR="00A908C4" w:rsidRPr="000707B8" w:rsidTr="003A47EB">
        <w:tc>
          <w:tcPr>
            <w:tcW w:w="793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Фактически сформированный резерв на возможные потери, тыс. руб.</w:t>
            </w:r>
          </w:p>
        </w:tc>
        <w:tc>
          <w:tcPr>
            <w:tcW w:w="11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100619</w:t>
            </w:r>
          </w:p>
        </w:tc>
        <w:tc>
          <w:tcPr>
            <w:tcW w:w="178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21650</w:t>
            </w:r>
          </w:p>
        </w:tc>
        <w:tc>
          <w:tcPr>
            <w:tcW w:w="1262" w:type="dxa"/>
            <w:shd w:val="clear" w:color="auto" w:fill="auto"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+78969</w:t>
            </w:r>
          </w:p>
        </w:tc>
      </w:tr>
    </w:tbl>
    <w:p w:rsidR="00A908C4" w:rsidRPr="009B7F7A" w:rsidRDefault="00A908C4" w:rsidP="009B7F7A">
      <w:pPr>
        <w:pStyle w:val="a3"/>
      </w:pPr>
    </w:p>
    <w:p w:rsidR="005D4534" w:rsidRDefault="005D4534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A908C4" w:rsidRPr="009B7F7A" w:rsidRDefault="005D4534" w:rsidP="009B7F7A">
      <w:pPr>
        <w:pStyle w:val="a3"/>
      </w:pPr>
      <w:r>
        <w:t xml:space="preserve">4. </w:t>
      </w:r>
      <w:r w:rsidRPr="009B7F7A">
        <w:t>Консолидированный балансовый отчет</w:t>
      </w:r>
      <w:r>
        <w:t xml:space="preserve"> </w:t>
      </w:r>
      <w:r w:rsidRPr="009B7F7A">
        <w:t>(публикуемая форма) на 1 января 2008 года</w:t>
      </w:r>
      <w:r>
        <w:t xml:space="preserve"> </w:t>
      </w:r>
      <w:r w:rsidRPr="009B7F7A">
        <w:t>квартальная/годовая тыс. Руб.</w:t>
      </w:r>
    </w:p>
    <w:tbl>
      <w:tblPr>
        <w:tblW w:w="91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166"/>
        <w:gridCol w:w="1134"/>
        <w:gridCol w:w="1842"/>
      </w:tblGrid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Номер п/п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Статьи консолидированного балансового отчета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на отчетную дату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за соответствующий период прошлого года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I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АКТИВЫ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1378240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745237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Средства кредитных организаций в центральных банках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981075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1081450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Средства в Центральном банке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684655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797966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2.1.1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Обязательные резервы в Центральном банке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296420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283484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Средства в кредитных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351576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814108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вложения в торговые ценные бумаги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1182402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966065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Чистая ссудная задолженность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24017712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12925536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вложения в инвестиционные ценные бумаги, удерживаемые до погашения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21938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565567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вложения в ценные бумаги, имеющиеся в наличии для продажи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189000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420852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Инвестиции в зависимые организации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Положительная деловая репутация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2689998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1348062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Требования по получению процентов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149124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8801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281946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221205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Всего активов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31243011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18813399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I I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ПАССИВЫ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14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Средства центральных банков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14.1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Кредиты Центрального банка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Средства кредитных организаций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2431991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1970426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16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Средства клиентов (некредитных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20431391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14037634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16.1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Вклады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8599753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5168536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Выпущенные долговые обязательства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4310416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1129704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Обязательства по уплате процентов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292897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265432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19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184784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117808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20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Отрицательная деловая репутация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Резервы на возможные потери по условным обязательствам кредитного хар-ра, прочим возможным потерям и по операциям с резидентами офшорных зон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22284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13561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22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Всего обязательств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27673763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17534565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I I I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ИСТОЧНИКИ СОБСТВЕННЫХ СРЕДСТВ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23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Средства акционеров (участников)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1351145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1000000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24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Собственные акции (доли), выкупленные у акционеров (участников)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25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Эмиссионный доход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551444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146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26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Переоценка основных средств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1255640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124743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27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Фонды и неиспользованная прибыль (непогашенные убытки) прошлых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414174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185757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28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Расходы будущих периодов и предстоящие выплаты, влияющие на собственные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236529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372023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29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Прибыль к распределению (убыток) за отчетный период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233374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340211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30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Всего источников собственных средств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3569248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1278834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Доля малых акционеров (участников)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31.1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Доля собственных средств, принадлежащая малым акционерам (участникам)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31.2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Прибыль (убыток), принадлежащая (принадлежащий) малым акционерам (участникам)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32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Всего пассивов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31243011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18813399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IV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ВНЕБАЛАНСОВЫЕ ОБЯЗАТЕЛЬСТВА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33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Безотзывные обязательства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1823092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2255198</w:t>
            </w:r>
          </w:p>
        </w:tc>
      </w:tr>
      <w:tr w:rsidR="00A908C4" w:rsidRPr="005D4534" w:rsidTr="003A47EB">
        <w:tc>
          <w:tcPr>
            <w:tcW w:w="103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34</w:t>
            </w:r>
          </w:p>
        </w:tc>
        <w:tc>
          <w:tcPr>
            <w:tcW w:w="5166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Гарантии выданные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265317</w:t>
            </w:r>
          </w:p>
        </w:tc>
        <w:tc>
          <w:tcPr>
            <w:tcW w:w="184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218675</w:t>
            </w:r>
          </w:p>
        </w:tc>
      </w:tr>
    </w:tbl>
    <w:p w:rsidR="005D4534" w:rsidRDefault="005D4534" w:rsidP="009B7F7A">
      <w:pPr>
        <w:pStyle w:val="a3"/>
      </w:pPr>
    </w:p>
    <w:p w:rsidR="00A908C4" w:rsidRPr="005D4534" w:rsidRDefault="00A00F7B" w:rsidP="009B7F7A">
      <w:pPr>
        <w:pStyle w:val="a3"/>
      </w:pPr>
      <w:r>
        <w:t>5</w:t>
      </w:r>
      <w:r w:rsidR="005D4534" w:rsidRPr="005D4534">
        <w:t>. Консолидированный отчет о прибылях и убытках</w:t>
      </w:r>
      <w:r w:rsidR="005D4534">
        <w:t xml:space="preserve"> </w:t>
      </w:r>
      <w:r w:rsidR="00A908C4" w:rsidRPr="005D4534">
        <w:t>(публикуемая форма)</w:t>
      </w:r>
      <w:r w:rsidR="009B7F7A" w:rsidRPr="005D4534">
        <w:t xml:space="preserve"> </w:t>
      </w:r>
      <w:r w:rsidR="00A908C4" w:rsidRPr="005D4534">
        <w:t>за 2007 г.</w:t>
      </w:r>
      <w:r w:rsidR="005D4534">
        <w:t xml:space="preserve"> </w:t>
      </w:r>
      <w:r w:rsidR="005D4534" w:rsidRPr="005D4534">
        <w:t>Квартальная/годовая</w:t>
      </w:r>
      <w:r w:rsidR="009B7F7A" w:rsidRPr="005D4534">
        <w:t xml:space="preserve"> </w:t>
      </w:r>
      <w:r w:rsidR="005D4534" w:rsidRPr="005D4534">
        <w:t xml:space="preserve">тыс. </w:t>
      </w:r>
      <w:r w:rsidR="00DC2181">
        <w:t>р</w:t>
      </w:r>
      <w:r w:rsidR="005D4534" w:rsidRPr="005D4534">
        <w:t>уб.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4989"/>
        <w:gridCol w:w="1175"/>
        <w:gridCol w:w="1845"/>
      </w:tblGrid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Номер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п/п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Статьи консолидированного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отчета о прибылях и убытках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на отчетную дату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за соответству-ющий период прошлого года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Проценты полученные и аналогичные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доходы от: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Размещения средств в кредитных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организациях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177508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86150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Ссуд, предоставленных клиентам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(некредитным организациям)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2472605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1319020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Средств, переданных в лизинг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35893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48002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Ценных бумаг с фиксированным доходом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191347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107657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Других источников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6699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2990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Всего процентов, полученных и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аналогичных доходов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2884052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1563819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Проценты уплаченные и аналогичные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расходы по: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Привлеченным средствам кредитных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организаций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221390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84485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Привлеченным средствам клиентов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(некредитным организациям)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1297333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578034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Выпущенным долговым обязательствам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273437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104004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Всего процентов, уплаченных и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аналогичных расходов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1792160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766523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процентные и аналогичные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1091892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797296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операций с ценными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бумагами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714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48835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операций с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иностранной валютой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47989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52289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операций с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драгоценными металлами и прочими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финансовыми инструментами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Чистые доходы от переоценки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иностранной валюты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5894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-10204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Комиссионные доходы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970304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525979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Комиссионные расходы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59979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31420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Чистые доходы от разовых операций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43121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32703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Прочие чистые операционные доходы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26013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-21516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Административно-управленческие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1257978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701946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Резервы на возможные потери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-364378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-255758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Доля прибыли (убытка) зависимой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организации после налогообложения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Прибыль до налогообложения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503592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436258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Начисленные налоги (включая налог на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 xml:space="preserve">прибыль)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270218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96047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Прибыль (убыток) за отчетный период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233374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340211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Прибыль (убыток), принадлежащая (принадлежащий) группе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233374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340211</w:t>
            </w:r>
          </w:p>
        </w:tc>
      </w:tr>
      <w:tr w:rsidR="00A908C4" w:rsidRPr="005D4534" w:rsidTr="003A47EB">
        <w:tc>
          <w:tcPr>
            <w:tcW w:w="1032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989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Прибыль, (убыток), принадлежащая (принадлежащий) малым акционерам (участникам) </w:t>
            </w:r>
          </w:p>
        </w:tc>
        <w:tc>
          <w:tcPr>
            <w:tcW w:w="117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  <w:tc>
          <w:tcPr>
            <w:tcW w:w="1845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</w:tbl>
    <w:p w:rsidR="005D4534" w:rsidRDefault="005D4534" w:rsidP="009B7F7A">
      <w:pPr>
        <w:pStyle w:val="a3"/>
      </w:pPr>
    </w:p>
    <w:p w:rsidR="00A908C4" w:rsidRPr="009B7F7A" w:rsidRDefault="00A00F7B" w:rsidP="009B7F7A">
      <w:pPr>
        <w:pStyle w:val="a3"/>
      </w:pPr>
      <w:r>
        <w:t>6</w:t>
      </w:r>
      <w:r w:rsidR="005D4534">
        <w:t xml:space="preserve">. </w:t>
      </w:r>
      <w:r w:rsidR="005D4534" w:rsidRPr="009B7F7A">
        <w:t>Отчет о составе участников банковской (консолидированной) группы, об уровне достаточности капитала, величине резервов на покрытие сомнительных ссуд и иных активов</w:t>
      </w:r>
      <w:r w:rsidR="005D4534">
        <w:t xml:space="preserve"> </w:t>
      </w:r>
      <w:r w:rsidR="00A908C4" w:rsidRPr="009B7F7A">
        <w:t>на 1 января 2008 года</w:t>
      </w:r>
      <w:r w:rsidR="005D4534">
        <w:t xml:space="preserve"> </w:t>
      </w:r>
      <w:r w:rsidR="00A908C4" w:rsidRPr="009B7F7A">
        <w:t>Код формы 0409812</w:t>
      </w:r>
      <w:r w:rsidR="009B7F7A" w:rsidRPr="009B7F7A">
        <w:t xml:space="preserve"> </w:t>
      </w:r>
      <w:r w:rsidR="00A908C4" w:rsidRPr="009B7F7A">
        <w:t>Годовая</w:t>
      </w:r>
    </w:p>
    <w:tbl>
      <w:tblPr>
        <w:tblW w:w="91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4278"/>
        <w:gridCol w:w="1408"/>
        <w:gridCol w:w="2478"/>
      </w:tblGrid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Номер п/п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на отчетную дату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Данные за соответствующий период прошлого года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 xml:space="preserve">Состав участников банковской (консолидированной) группы 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1.1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ОАО «СКБ – банк»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0.0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0.0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1.2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ООО «СКБ – Лизинг»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100.0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100.0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Сведения об уровне достаточности собственных средств и величине сформированных группой резервов на покрытие сомнительных ссуд и иных активов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2.1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Величина собственных средств, тыс. руб.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4755331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1735021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2.2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Нормативное значение показателя достаточности собственных средств, %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10.0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10.0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2.3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Фактическое значение показателя достаточности собственных средств, %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19.1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11.4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2.4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Величина фактически сформированного резерва на возможные потери по ссудам, ссудной и приравненной к ней задолженности, тыс. руб.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650522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333275</w:t>
            </w:r>
          </w:p>
        </w:tc>
      </w:tr>
      <w:tr w:rsidR="00A908C4" w:rsidRPr="005D4534" w:rsidTr="003A47EB">
        <w:tc>
          <w:tcPr>
            <w:tcW w:w="967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2.5</w:t>
            </w:r>
          </w:p>
        </w:tc>
        <w:tc>
          <w:tcPr>
            <w:tcW w:w="42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Величина фактически сформированного резерва на возможные потери, тыс. руб.</w:t>
            </w:r>
          </w:p>
        </w:tc>
        <w:tc>
          <w:tcPr>
            <w:tcW w:w="140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66828</w:t>
            </w:r>
          </w:p>
        </w:tc>
        <w:tc>
          <w:tcPr>
            <w:tcW w:w="2478" w:type="dxa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18971</w:t>
            </w:r>
          </w:p>
        </w:tc>
      </w:tr>
    </w:tbl>
    <w:p w:rsidR="00A908C4" w:rsidRPr="009B7F7A" w:rsidRDefault="00A908C4" w:rsidP="009B7F7A">
      <w:pPr>
        <w:pStyle w:val="a3"/>
      </w:pPr>
    </w:p>
    <w:p w:rsidR="00A908C4" w:rsidRDefault="00A00F7B" w:rsidP="009B7F7A">
      <w:pPr>
        <w:pStyle w:val="a3"/>
      </w:pPr>
      <w:r>
        <w:t>7</w:t>
      </w:r>
      <w:r w:rsidR="005E20CE">
        <w:t xml:space="preserve">. </w:t>
      </w:r>
      <w:r w:rsidR="00A908C4" w:rsidRPr="009B7F7A">
        <w:t>Примечание к публикуемым годовым формам консол</w:t>
      </w:r>
      <w:r w:rsidR="005E20CE">
        <w:t>идированных отчетов за 2007 год</w:t>
      </w:r>
    </w:p>
    <w:p w:rsidR="005E20CE" w:rsidRPr="009B7F7A" w:rsidRDefault="005E20CE" w:rsidP="009B7F7A">
      <w:pPr>
        <w:pStyle w:val="a3"/>
      </w:pPr>
    </w:p>
    <w:p w:rsidR="00A908C4" w:rsidRPr="009B7F7A" w:rsidRDefault="00A908C4" w:rsidP="009B7F7A">
      <w:pPr>
        <w:pStyle w:val="a3"/>
      </w:pPr>
      <w:r w:rsidRPr="009B7F7A">
        <w:t>В публикуемых формах годовой консолидированной отчетности «Консолидированный балансовый отчет», «Консолидированный отчет о прибылях и убытках», № 0409812 «Сведения о составе участников банковской (консолидированной) группы, уровне достаточности собственных средств и величине сформированных резервов на покрытие сомнительных ссуд и иных активов» отчетные данные в графах № 3 и № 4 не сопоставимы в связи с осуществлением Банком мероприятий по переходу с 01.01.2008 года на новые методы учета в соответствии с письмом Банка России от 07.09.2007г. № 142-Т «О некоторых вопросах, связанных с вступлением в силу Положения Банка России от 26 марта 2007 года № 302-П «О правилах ведения бухгалтерского учета в кредитных организациях, расположенных на территории Российской Федерации» и составлением годового бухгалтерского отчета за 2007 год».</w:t>
      </w:r>
    </w:p>
    <w:p w:rsidR="006B79C1" w:rsidRDefault="00A908C4" w:rsidP="009B7F7A">
      <w:pPr>
        <w:pStyle w:val="a3"/>
      </w:pPr>
      <w:r w:rsidRPr="009B7F7A">
        <w:t>Учитывая, что данные за 2006 год в случае их пересчета по новым Правилам вероятнее всего будут содержать некоторые неточности, полагаем возможным опубликование информации о деятельности ОАО «СКБ-банк» без внесения содержательных изменений в расчет показателей за прошлый отчетный год.</w:t>
      </w:r>
    </w:p>
    <w:p w:rsidR="005E20CE" w:rsidRDefault="005E20CE" w:rsidP="009B7F7A">
      <w:pPr>
        <w:pStyle w:val="a3"/>
      </w:pPr>
    </w:p>
    <w:p w:rsidR="005E20CE" w:rsidRDefault="00A00F7B" w:rsidP="009B7F7A">
      <w:pPr>
        <w:pStyle w:val="a3"/>
      </w:pPr>
      <w:r>
        <w:t>8</w:t>
      </w:r>
      <w:r w:rsidR="005E20CE">
        <w:t xml:space="preserve">. </w:t>
      </w:r>
      <w:r w:rsidR="005E20CE" w:rsidRPr="009B7F7A">
        <w:t>Консолидированная финансовая отчетность группы СКБ-банка за 2007 год</w:t>
      </w:r>
    </w:p>
    <w:p w:rsidR="005E20CE" w:rsidRDefault="005E20CE" w:rsidP="009B7F7A">
      <w:pPr>
        <w:pStyle w:val="a3"/>
      </w:pPr>
    </w:p>
    <w:p w:rsidR="00A908C4" w:rsidRPr="009B7F7A" w:rsidRDefault="00A908C4" w:rsidP="009B7F7A">
      <w:pPr>
        <w:pStyle w:val="a3"/>
      </w:pPr>
      <w:r w:rsidRPr="009B7F7A">
        <w:t>Консолидированная финансовая отчетность группы СКБ-банка за 2007 год успешно прошла процедуру международного аудита</w:t>
      </w:r>
    </w:p>
    <w:p w:rsidR="009B7F7A" w:rsidRPr="009B7F7A" w:rsidRDefault="00A908C4" w:rsidP="009B7F7A">
      <w:pPr>
        <w:pStyle w:val="a3"/>
      </w:pPr>
      <w:r w:rsidRPr="009B7F7A">
        <w:t>Аудиторское заключение KPMG подтверждает суммарный размер активов банка и его дочернего лизингового подразделения на 31 декабря 2007 года в сумме 29 млрд. 962 млн. рублей, капитал (первого + второго уровня) – 3 млрд. 843 млн. рублей, прибыль – 435 млн. рублей.</w:t>
      </w:r>
    </w:p>
    <w:p w:rsidR="006B79C1" w:rsidRDefault="00A908C4" w:rsidP="009B7F7A">
      <w:pPr>
        <w:pStyle w:val="a3"/>
      </w:pPr>
      <w:r w:rsidRPr="009B7F7A">
        <w:t>За отчетный год активы группы по МСФО выросли на 60%, чистая прибыль выросла на 88%.</w:t>
      </w:r>
    </w:p>
    <w:p w:rsidR="00A908C4" w:rsidRPr="009B7F7A" w:rsidRDefault="00A908C4" w:rsidP="009B7F7A">
      <w:pPr>
        <w:pStyle w:val="a3"/>
      </w:pPr>
    </w:p>
    <w:p w:rsidR="005E20CE" w:rsidRDefault="005E20CE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br w:type="page"/>
      </w:r>
    </w:p>
    <w:p w:rsidR="00A908C4" w:rsidRDefault="00A908C4" w:rsidP="009B7F7A">
      <w:pPr>
        <w:pStyle w:val="a3"/>
      </w:pPr>
      <w:r w:rsidRPr="009B7F7A">
        <w:t>IV. Итоги деятельности ОАО "СКБ-банк" на 01.03.2009</w:t>
      </w:r>
    </w:p>
    <w:p w:rsidR="005E20CE" w:rsidRPr="009B7F7A" w:rsidRDefault="005E20CE" w:rsidP="009B7F7A">
      <w:pPr>
        <w:pStyle w:val="a3"/>
      </w:pPr>
    </w:p>
    <w:tbl>
      <w:tblPr>
        <w:tblW w:w="45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3"/>
        <w:gridCol w:w="1401"/>
      </w:tblGrid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Показатели (в тыс.руб.)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01.03.09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Активы нетто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40 528 192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 т.ч. кредитный портфель (без МБК)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28 261 246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34</w:t>
            </w:r>
            <w:r w:rsidR="009B7F7A" w:rsidRPr="003A47EB">
              <w:rPr>
                <w:sz w:val="20"/>
                <w:szCs w:val="20"/>
              </w:rPr>
              <w:t xml:space="preserve"> </w:t>
            </w:r>
            <w:r w:rsidRPr="003A47EB">
              <w:rPr>
                <w:sz w:val="20"/>
                <w:szCs w:val="20"/>
              </w:rPr>
              <w:t>276 907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в т.ч. средства физических лиц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16 123 788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Акционерный капитал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1 822 775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7 033 574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Показатели (в тыс.руб.)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01.01.09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Прибыль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681 511</w:t>
            </w:r>
          </w:p>
        </w:tc>
      </w:tr>
      <w:tr w:rsidR="00A908C4" w:rsidRPr="005E20CE" w:rsidTr="003A47EB"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813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524 000</w:t>
            </w:r>
          </w:p>
        </w:tc>
      </w:tr>
    </w:tbl>
    <w:p w:rsidR="005E20CE" w:rsidRDefault="005E20CE" w:rsidP="009B7F7A">
      <w:pPr>
        <w:pStyle w:val="a3"/>
      </w:pPr>
    </w:p>
    <w:p w:rsidR="00A908C4" w:rsidRPr="009B7F7A" w:rsidRDefault="00A908C4" w:rsidP="009B7F7A">
      <w:pPr>
        <w:pStyle w:val="a3"/>
      </w:pPr>
      <w:r w:rsidRPr="009B7F7A">
        <w:t>Выполнение обязательных экономических нормативов на 01.03.2009</w:t>
      </w:r>
    </w:p>
    <w:tbl>
      <w:tblPr>
        <w:tblW w:w="449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3"/>
        <w:gridCol w:w="1623"/>
        <w:gridCol w:w="916"/>
      </w:tblGrid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Нормативы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Предельное значение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01.03.09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"Норматив достаточности собственных средств (капитал)". (Н1)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min 10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18,6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"Норматив мгновенной ликвидности" (Н2)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min 15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62,2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"Норматив текущей ликвидности" (Н3)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min 50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79,2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"Норматив долгосрочной ликвидности" (Н4)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max 120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53,7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"Максимальный размер риска на одного заемщика или группу связанных заемщиков" (Н6)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max 25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22,1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"Максимальный размер крупных кредитных рисков" (Н7)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max 800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174,7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«Совокупная величина кредитных рисков на акционеров (участников) банка» (Н 9.1)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max 50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14,4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"Совокупная величина кредитов, займов, предоставленных своим инсайдерам, а также гарантий и поручительств, выданных в их пользу" (Н10.1)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max 3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1,4</w:t>
            </w:r>
          </w:p>
        </w:tc>
      </w:tr>
      <w:tr w:rsidR="00A908C4" w:rsidRPr="005E20CE" w:rsidTr="003A47EB">
        <w:tc>
          <w:tcPr>
            <w:tcW w:w="3524" w:type="pct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"Норматив использования собственных средств (капитала) для приобретения долей (акций) других юридических лиц" (Н12)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max 25</w:t>
            </w:r>
          </w:p>
        </w:tc>
        <w:tc>
          <w:tcPr>
            <w:tcW w:w="0" w:type="auto"/>
            <w:shd w:val="clear" w:color="auto" w:fill="auto"/>
            <w:hideMark/>
          </w:tcPr>
          <w:p w:rsidR="00A908C4" w:rsidRPr="003A47EB" w:rsidRDefault="00A908C4" w:rsidP="003A47EB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3A47EB">
              <w:rPr>
                <w:sz w:val="20"/>
                <w:szCs w:val="20"/>
              </w:rPr>
              <w:t>0</w:t>
            </w:r>
          </w:p>
        </w:tc>
      </w:tr>
    </w:tbl>
    <w:p w:rsidR="00A908C4" w:rsidRPr="009B7F7A" w:rsidRDefault="00A908C4" w:rsidP="009B7F7A">
      <w:pPr>
        <w:pStyle w:val="a3"/>
      </w:pPr>
      <w:bookmarkStart w:id="4" w:name="_GoBack"/>
      <w:bookmarkEnd w:id="4"/>
    </w:p>
    <w:sectPr w:rsidR="00A908C4" w:rsidRPr="009B7F7A" w:rsidSect="009B7F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BCB"/>
    <w:multiLevelType w:val="multilevel"/>
    <w:tmpl w:val="A86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3686D"/>
    <w:multiLevelType w:val="multilevel"/>
    <w:tmpl w:val="D1C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7621B"/>
    <w:multiLevelType w:val="multilevel"/>
    <w:tmpl w:val="DB7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A2E0F"/>
    <w:multiLevelType w:val="multilevel"/>
    <w:tmpl w:val="70CC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523826"/>
    <w:multiLevelType w:val="multilevel"/>
    <w:tmpl w:val="869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D7475"/>
    <w:multiLevelType w:val="multilevel"/>
    <w:tmpl w:val="012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60B4A"/>
    <w:multiLevelType w:val="multilevel"/>
    <w:tmpl w:val="7F8C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C09AF"/>
    <w:multiLevelType w:val="multilevel"/>
    <w:tmpl w:val="552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359F2"/>
    <w:multiLevelType w:val="multilevel"/>
    <w:tmpl w:val="DA86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97B48"/>
    <w:multiLevelType w:val="multilevel"/>
    <w:tmpl w:val="98A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F2C"/>
    <w:rsid w:val="000436C0"/>
    <w:rsid w:val="000465F2"/>
    <w:rsid w:val="000707B8"/>
    <w:rsid w:val="000963FC"/>
    <w:rsid w:val="000D69DF"/>
    <w:rsid w:val="000E0753"/>
    <w:rsid w:val="000E2D47"/>
    <w:rsid w:val="00151D57"/>
    <w:rsid w:val="00163C00"/>
    <w:rsid w:val="00167873"/>
    <w:rsid w:val="001C3457"/>
    <w:rsid w:val="001D129B"/>
    <w:rsid w:val="001F2768"/>
    <w:rsid w:val="001F7C3D"/>
    <w:rsid w:val="0023331C"/>
    <w:rsid w:val="00270E33"/>
    <w:rsid w:val="0029266A"/>
    <w:rsid w:val="002F73DE"/>
    <w:rsid w:val="003168E8"/>
    <w:rsid w:val="00366BD1"/>
    <w:rsid w:val="00373F2C"/>
    <w:rsid w:val="00377556"/>
    <w:rsid w:val="003A47EB"/>
    <w:rsid w:val="003E58D8"/>
    <w:rsid w:val="00445F44"/>
    <w:rsid w:val="004C2C02"/>
    <w:rsid w:val="005417CD"/>
    <w:rsid w:val="0055684E"/>
    <w:rsid w:val="00571E81"/>
    <w:rsid w:val="005C4067"/>
    <w:rsid w:val="005C79BC"/>
    <w:rsid w:val="005D4534"/>
    <w:rsid w:val="005E20CE"/>
    <w:rsid w:val="00606269"/>
    <w:rsid w:val="00617274"/>
    <w:rsid w:val="006A3EA7"/>
    <w:rsid w:val="006B79C1"/>
    <w:rsid w:val="007A544A"/>
    <w:rsid w:val="0083465B"/>
    <w:rsid w:val="0085431B"/>
    <w:rsid w:val="00856038"/>
    <w:rsid w:val="00856BC3"/>
    <w:rsid w:val="0088656A"/>
    <w:rsid w:val="009007EE"/>
    <w:rsid w:val="00967039"/>
    <w:rsid w:val="0098486C"/>
    <w:rsid w:val="00991497"/>
    <w:rsid w:val="009B7F7A"/>
    <w:rsid w:val="009C1137"/>
    <w:rsid w:val="009D565C"/>
    <w:rsid w:val="00A00F7B"/>
    <w:rsid w:val="00A02787"/>
    <w:rsid w:val="00A04F1C"/>
    <w:rsid w:val="00A229DD"/>
    <w:rsid w:val="00A328D0"/>
    <w:rsid w:val="00A3452D"/>
    <w:rsid w:val="00A64DE5"/>
    <w:rsid w:val="00A86318"/>
    <w:rsid w:val="00A908C4"/>
    <w:rsid w:val="00AA42FC"/>
    <w:rsid w:val="00AC10EA"/>
    <w:rsid w:val="00B03464"/>
    <w:rsid w:val="00B46E68"/>
    <w:rsid w:val="00B52269"/>
    <w:rsid w:val="00B8357D"/>
    <w:rsid w:val="00C06C91"/>
    <w:rsid w:val="00C9723A"/>
    <w:rsid w:val="00CA5C7B"/>
    <w:rsid w:val="00CE3D42"/>
    <w:rsid w:val="00D1622B"/>
    <w:rsid w:val="00D55F8D"/>
    <w:rsid w:val="00DA3EC6"/>
    <w:rsid w:val="00DA7813"/>
    <w:rsid w:val="00DB4AA7"/>
    <w:rsid w:val="00DC2181"/>
    <w:rsid w:val="00E04CDD"/>
    <w:rsid w:val="00E52FA9"/>
    <w:rsid w:val="00E715A7"/>
    <w:rsid w:val="00E76FC0"/>
    <w:rsid w:val="00F224CF"/>
    <w:rsid w:val="00F94986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780B37F5-33FE-4183-BCFE-E22F45F4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2C"/>
    <w:pPr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9B7F7A"/>
    <w:pPr>
      <w:spacing w:line="360" w:lineRule="auto"/>
      <w:ind w:firstLine="709"/>
      <w:contextualSpacing/>
      <w:jc w:val="both"/>
    </w:pPr>
    <w:rPr>
      <w:sz w:val="28"/>
      <w:szCs w:val="24"/>
    </w:rPr>
  </w:style>
  <w:style w:type="character" w:styleId="a4">
    <w:name w:val="Strong"/>
    <w:uiPriority w:val="22"/>
    <w:qFormat/>
    <w:rsid w:val="00373F2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373F2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4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3465B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6B79C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kbbank.ru/about/licenses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skbbank.ru/about/licenses" TargetMode="External"/><Relationship Id="rId34" Type="http://schemas.openxmlformats.org/officeDocument/2006/relationships/image" Target="media/image18.png"/><Relationship Id="rId7" Type="http://schemas.openxmlformats.org/officeDocument/2006/relationships/hyperlink" Target="http://www.skbbank.ru/about/licenses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skbbank.ru/about/licenses" TargetMode="External"/><Relationship Id="rId25" Type="http://schemas.openxmlformats.org/officeDocument/2006/relationships/hyperlink" Target="http://www.skbbank.ru/about/licenses" TargetMode="External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bbank.ru/about/licenses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hyperlink" Target="http://www.skbbank.ru/about/licenses" TargetMode="External"/><Relationship Id="rId15" Type="http://schemas.openxmlformats.org/officeDocument/2006/relationships/hyperlink" Target="http://www.skbbank.ru/about/licenses" TargetMode="External"/><Relationship Id="rId23" Type="http://schemas.openxmlformats.org/officeDocument/2006/relationships/hyperlink" Target="http://www.skbbank.ru/about/licenses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hyperlink" Target="http://www.skbbank.ru/about/licenses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://www.skbbank.ru/about/licenses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skbbank.ru/about/licenses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11967</Words>
  <Characters>68218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80025</CharactersWithSpaces>
  <SharedDoc>false</SharedDoc>
  <HLinks>
    <vt:vector size="144" baseType="variant">
      <vt:variant>
        <vt:i4>5832722</vt:i4>
      </vt:variant>
      <vt:variant>
        <vt:i4>33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30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27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24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21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18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15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12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9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6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3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51166</vt:i4>
      </vt:variant>
      <vt:variant>
        <vt:i4>1044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51394</vt:i4>
      </vt:variant>
      <vt:variant>
        <vt:i4>1043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51708</vt:i4>
      </vt:variant>
      <vt:variant>
        <vt:i4>1042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51960</vt:i4>
      </vt:variant>
      <vt:variant>
        <vt:i4>1041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52168</vt:i4>
      </vt:variant>
      <vt:variant>
        <vt:i4>1040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52386</vt:i4>
      </vt:variant>
      <vt:variant>
        <vt:i4>1039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52598</vt:i4>
      </vt:variant>
      <vt:variant>
        <vt:i4>1038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52902</vt:i4>
      </vt:variant>
      <vt:variant>
        <vt:i4>1037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53144</vt:i4>
      </vt:variant>
      <vt:variant>
        <vt:i4>1036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53394</vt:i4>
      </vt:variant>
      <vt:variant>
        <vt:i4>1035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53692</vt:i4>
      </vt:variant>
      <vt:variant>
        <vt:i4>1034</vt:i4>
      </vt:variant>
      <vt:variant>
        <vt:i4>4</vt:i4>
      </vt:variant>
      <vt:variant>
        <vt:lpwstr>http://www.skbbank.ru/about/licenses</vt:lpwstr>
      </vt:variant>
      <vt:variant>
        <vt:lpwstr/>
      </vt:variant>
      <vt:variant>
        <vt:i4>5832722</vt:i4>
      </vt:variant>
      <vt:variant>
        <vt:i4>54016</vt:i4>
      </vt:variant>
      <vt:variant>
        <vt:i4>1033</vt:i4>
      </vt:variant>
      <vt:variant>
        <vt:i4>4</vt:i4>
      </vt:variant>
      <vt:variant>
        <vt:lpwstr>http://www.skbbank.ru/about/licenses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2014-04-17T04:27:00Z</dcterms:created>
  <dcterms:modified xsi:type="dcterms:W3CDTF">2014-04-17T04:27:00Z</dcterms:modified>
</cp:coreProperties>
</file>