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9308A">
        <w:rPr>
          <w:color w:val="000000"/>
          <w:sz w:val="28"/>
          <w:szCs w:val="28"/>
        </w:rPr>
        <w:t>ПЕНЗЕНСКИЙ ГОСУДАРСТВЕННЫЙ ПЕДАГОГИЧЕСКИЙ УНИВЕРСИТЕТ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ЕСТЕСТВЕННО-ГЕОГРАФИЧЕСКИЙ ФАКУЛЬТЕТ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Кафедра биохимии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3C2EB3" w:rsidRPr="0029308A" w:rsidRDefault="003C2EB3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4"/>
        </w:rPr>
      </w:pPr>
      <w:r w:rsidRPr="0029308A">
        <w:rPr>
          <w:b/>
          <w:color w:val="000000"/>
          <w:sz w:val="28"/>
          <w:szCs w:val="44"/>
        </w:rPr>
        <w:t>Отчет о практике по специализации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8"/>
        </w:rPr>
      </w:pPr>
      <w:r w:rsidRPr="0029308A">
        <w:rPr>
          <w:b/>
          <w:color w:val="000000"/>
          <w:sz w:val="28"/>
          <w:szCs w:val="38"/>
        </w:rPr>
        <w:t>МУЗ «Пензенский городской родильный дом №1»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Биохимические показатели крови беременных женщин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Студентка гр. БХ-41 Стексова Н.А.</w:t>
      </w:r>
    </w:p>
    <w:p w:rsidR="0013319B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«____»________________ 2009г.</w:t>
      </w:r>
    </w:p>
    <w:p w:rsidR="0013319B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Руководитель практики от ВУЗа: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________________</w:t>
      </w:r>
      <w:r w:rsidR="0013319B" w:rsidRPr="0029308A">
        <w:rPr>
          <w:color w:val="000000"/>
          <w:sz w:val="28"/>
          <w:szCs w:val="32"/>
        </w:rPr>
        <w:t xml:space="preserve"> </w:t>
      </w:r>
      <w:r w:rsidRPr="0029308A">
        <w:rPr>
          <w:color w:val="000000"/>
          <w:sz w:val="28"/>
          <w:szCs w:val="32"/>
        </w:rPr>
        <w:t>Генгин М.Т.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«____»________________ 2009г.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Руководитель практики от организации: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______________ Ирышкова Е.Т.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«____»________________ 2009г.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C2EB3" w:rsidRPr="0029308A" w:rsidRDefault="003C2EB3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Пенза, 2009г.</w:t>
      </w:r>
    </w:p>
    <w:p w:rsidR="007E5937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br w:type="page"/>
      </w:r>
      <w:r w:rsidRPr="0029308A">
        <w:rPr>
          <w:b/>
          <w:color w:val="000000"/>
          <w:sz w:val="28"/>
          <w:szCs w:val="28"/>
        </w:rPr>
        <w:t>Содержание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E23" w:rsidRPr="0029308A" w:rsidRDefault="00471E23" w:rsidP="001331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 Общая информаци</w:t>
      </w:r>
      <w:r w:rsidR="0013319B" w:rsidRPr="0029308A">
        <w:rPr>
          <w:color w:val="000000"/>
          <w:sz w:val="28"/>
          <w:szCs w:val="28"/>
        </w:rPr>
        <w:t>я о месте прохождения практики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2 Методы исследования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2.1 Определение глюкозы в крови на анализаторе глюкозы </w:t>
      </w:r>
      <w:r w:rsidRPr="0029308A">
        <w:rPr>
          <w:color w:val="000000"/>
          <w:sz w:val="28"/>
          <w:szCs w:val="28"/>
          <w:lang w:val="en-US"/>
        </w:rPr>
        <w:t>ECO</w:t>
      </w:r>
      <w:r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  <w:lang w:val="en-US"/>
        </w:rPr>
        <w:t>TWENTY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2.2 Определение креатинина в крови на биохимическом анализаторе </w:t>
      </w:r>
      <w:r w:rsidRPr="0029308A">
        <w:rPr>
          <w:color w:val="000000"/>
          <w:sz w:val="28"/>
          <w:szCs w:val="28"/>
          <w:lang w:val="en-US"/>
        </w:rPr>
        <w:t>ROKI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2.3 Определение мочевины в крови на биохимическом анализаторе </w:t>
      </w:r>
      <w:r w:rsidRPr="0029308A">
        <w:rPr>
          <w:color w:val="000000"/>
          <w:sz w:val="28"/>
          <w:szCs w:val="28"/>
          <w:lang w:val="en-US"/>
        </w:rPr>
        <w:t>ROKI</w:t>
      </w:r>
    </w:p>
    <w:p w:rsidR="0013319B" w:rsidRPr="0029308A" w:rsidRDefault="0013319B" w:rsidP="0013319B">
      <w:pPr>
        <w:suppressAutoHyphens/>
        <w:spacing w:line="360" w:lineRule="auto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2.4 Определение билирубина в крови на биохимическом анализаторе </w:t>
      </w:r>
      <w:r w:rsidRPr="0029308A">
        <w:rPr>
          <w:color w:val="000000"/>
          <w:sz w:val="28"/>
          <w:szCs w:val="28"/>
          <w:lang w:val="en-US"/>
        </w:rPr>
        <w:t>ROKI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2.5 Определение общего белка в крови</w:t>
      </w:r>
    </w:p>
    <w:p w:rsidR="0013319B" w:rsidRPr="0029308A" w:rsidRDefault="0013319B" w:rsidP="0013319B">
      <w:pPr>
        <w:suppressAutoHyphens/>
        <w:spacing w:line="360" w:lineRule="auto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3 Краткий обзор литературы по проблеме: Изменения биохимических показателей крови при беременности</w:t>
      </w:r>
    </w:p>
    <w:p w:rsidR="0013319B" w:rsidRPr="0029308A" w:rsidRDefault="0013319B" w:rsidP="0013319B">
      <w:pPr>
        <w:suppressAutoHyphens/>
        <w:spacing w:line="360" w:lineRule="auto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t>4 Результаты исследований</w:t>
      </w:r>
    </w:p>
    <w:p w:rsidR="0013319B" w:rsidRPr="00C85128" w:rsidRDefault="0013319B" w:rsidP="0013319B">
      <w:pPr>
        <w:suppressAutoHyphens/>
        <w:spacing w:line="360" w:lineRule="auto"/>
        <w:rPr>
          <w:sz w:val="28"/>
        </w:rPr>
      </w:pPr>
      <w:r w:rsidRPr="0029308A">
        <w:rPr>
          <w:color w:val="000000"/>
          <w:sz w:val="28"/>
          <w:szCs w:val="32"/>
        </w:rPr>
        <w:t>5 Интерпретация полученных данных</w:t>
      </w:r>
    </w:p>
    <w:p w:rsidR="00471E23" w:rsidRPr="0029308A" w:rsidRDefault="005349F3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Список</w:t>
      </w:r>
      <w:r w:rsidR="0013319B" w:rsidRPr="0029308A">
        <w:rPr>
          <w:color w:val="000000"/>
          <w:sz w:val="28"/>
          <w:szCs w:val="28"/>
        </w:rPr>
        <w:t xml:space="preserve"> литературы</w:t>
      </w:r>
    </w:p>
    <w:p w:rsidR="007E5937" w:rsidRPr="0029308A" w:rsidRDefault="007E5937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3C2EB3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9308A">
        <w:rPr>
          <w:color w:val="000000"/>
          <w:sz w:val="28"/>
          <w:szCs w:val="28"/>
        </w:rPr>
        <w:br w:type="page"/>
      </w:r>
      <w:r w:rsidR="003C2EB3" w:rsidRPr="0029308A">
        <w:rPr>
          <w:b/>
          <w:color w:val="000000"/>
          <w:sz w:val="28"/>
          <w:szCs w:val="32"/>
        </w:rPr>
        <w:t>1 Общая информац</w:t>
      </w:r>
      <w:r w:rsidRPr="0029308A">
        <w:rPr>
          <w:b/>
          <w:color w:val="000000"/>
          <w:sz w:val="28"/>
          <w:szCs w:val="32"/>
        </w:rPr>
        <w:t>ия о месте прохождения практики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06B" w:rsidRPr="0029308A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Клинико-диагностическая лаборатория городского родильного дома №1, находящаяся по адресу ул. Пушкина, 56, является структурным подразделением МУЗ «Пензенский городской родильный дом №1», который включает в себя городской родильный дом по адресу ул. Пушкина,56, городской родильный дом по адресу проспект Победы и 3 женских консультации (ул. Красная, ул. 8 Марта, ул. Гагарина).</w:t>
      </w:r>
    </w:p>
    <w:p w:rsidR="0013319B" w:rsidRPr="0029308A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Клинико-диагностическая лаборатория располагается в изолированном крыле здания родильного дома.</w:t>
      </w:r>
    </w:p>
    <w:p w:rsidR="00CC706B" w:rsidRPr="0029308A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Разделы КДЛ Родильного дома №1:</w:t>
      </w:r>
    </w:p>
    <w:p w:rsidR="00CC706B" w:rsidRPr="0029308A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гематологический;</w:t>
      </w:r>
    </w:p>
    <w:p w:rsidR="00CC706B" w:rsidRPr="0029308A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цитологический;</w:t>
      </w:r>
    </w:p>
    <w:p w:rsidR="00CC706B" w:rsidRPr="0029308A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общеклинический;</w:t>
      </w:r>
    </w:p>
    <w:p w:rsidR="00CC706B" w:rsidRPr="0029308A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иммунологический;</w:t>
      </w:r>
    </w:p>
    <w:p w:rsidR="00CC706B" w:rsidRPr="0029308A" w:rsidRDefault="00CC706B" w:rsidP="0013319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биохимический.</w:t>
      </w:r>
    </w:p>
    <w:p w:rsidR="00CC706B" w:rsidRPr="0029308A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Клинико-диагностическая лаборатория оснащена необходимой мебелью и медицинским оборудованием: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термостат;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сухо-жаровой шкаф;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холодильники;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вытяжной шкаф;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рефрактометр;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весы торсионные;</w:t>
      </w:r>
    </w:p>
    <w:p w:rsidR="00CC706B" w:rsidRPr="0029308A" w:rsidRDefault="00CC706B" w:rsidP="0013319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автоматизированный гематологический анализатор МЕК-6400;</w:t>
      </w:r>
    </w:p>
    <w:p w:rsidR="00CC706B" w:rsidRPr="0029308A" w:rsidRDefault="00CC70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8.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 xml:space="preserve">полуавтоматический анализатор мочи </w:t>
      </w:r>
      <w:r w:rsidRPr="0029308A">
        <w:rPr>
          <w:color w:val="000000"/>
          <w:sz w:val="28"/>
          <w:szCs w:val="28"/>
          <w:lang w:val="en-US"/>
        </w:rPr>
        <w:t>Aution</w:t>
      </w:r>
      <w:r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  <w:lang w:val="en-US"/>
        </w:rPr>
        <w:t>Eleven</w:t>
      </w:r>
      <w:r w:rsidRPr="0029308A">
        <w:rPr>
          <w:color w:val="000000"/>
          <w:sz w:val="28"/>
          <w:szCs w:val="28"/>
        </w:rPr>
        <w:t>;</w:t>
      </w:r>
    </w:p>
    <w:p w:rsidR="00CC706B" w:rsidRPr="0029308A" w:rsidRDefault="00C570E9" w:rsidP="0013319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анализатор глюкозы </w:t>
      </w:r>
      <w:r w:rsidRPr="0029308A">
        <w:rPr>
          <w:color w:val="000000"/>
          <w:sz w:val="28"/>
          <w:szCs w:val="28"/>
          <w:lang w:val="en-US"/>
        </w:rPr>
        <w:t>ECO</w:t>
      </w:r>
      <w:r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  <w:lang w:val="en-US"/>
        </w:rPr>
        <w:t>TWENTY</w:t>
      </w:r>
      <w:r w:rsidRPr="0029308A">
        <w:rPr>
          <w:color w:val="000000"/>
          <w:sz w:val="28"/>
          <w:szCs w:val="28"/>
        </w:rPr>
        <w:t>;</w:t>
      </w:r>
    </w:p>
    <w:p w:rsidR="00C570E9" w:rsidRPr="0029308A" w:rsidRDefault="00C570E9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10. биохимический анализатор </w:t>
      </w:r>
      <w:r w:rsidRPr="0029308A">
        <w:rPr>
          <w:color w:val="000000"/>
          <w:sz w:val="28"/>
          <w:szCs w:val="28"/>
          <w:lang w:val="en-US"/>
        </w:rPr>
        <w:t>ROKI</w:t>
      </w:r>
      <w:r w:rsidRPr="0029308A">
        <w:rPr>
          <w:color w:val="000000"/>
          <w:sz w:val="28"/>
          <w:szCs w:val="28"/>
        </w:rPr>
        <w:t>;</w:t>
      </w:r>
    </w:p>
    <w:p w:rsidR="00CC706B" w:rsidRPr="0029308A" w:rsidRDefault="00CC706B" w:rsidP="0013319B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микроскопы (моно- и бинокулярный).</w:t>
      </w:r>
    </w:p>
    <w:p w:rsidR="003C2EB3" w:rsidRPr="0029308A" w:rsidRDefault="003C2EB3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Основные задачи, решаемые коллективом: определение уровня клинико-биохимических показателей</w:t>
      </w:r>
      <w:r w:rsidR="00F7119F" w:rsidRPr="0029308A">
        <w:rPr>
          <w:color w:val="000000"/>
          <w:sz w:val="28"/>
          <w:szCs w:val="28"/>
        </w:rPr>
        <w:t xml:space="preserve"> биопроб</w:t>
      </w:r>
      <w:r w:rsidRPr="0029308A">
        <w:rPr>
          <w:color w:val="000000"/>
          <w:sz w:val="28"/>
          <w:szCs w:val="28"/>
        </w:rPr>
        <w:t xml:space="preserve"> для оценки здоровья беременных женщин на разных сроках беременности и новорожденных детей.</w:t>
      </w:r>
    </w:p>
    <w:p w:rsidR="00F577B6" w:rsidRPr="0029308A" w:rsidRDefault="00F577B6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Из биохимических методов исследования проводятся следующие биохимические тесты: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общий белок в сыворотке крови;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белковые фракции;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протромбиновый индекс в плазме крови;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фибриноген в плазме крови;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глюкоза в сыворотке крови;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мочевина в сыворотке крови;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билирубин в сыворотке крови;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АЛТ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АСТ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железо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креатинин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креатинин в моче;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функциональная проба Реберга;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амилаза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тимоловая проба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серомукоид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СРБ в сыворотке крови;</w:t>
      </w:r>
    </w:p>
    <w:p w:rsidR="0013319B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глюкоза в ликворе;</w:t>
      </w:r>
    </w:p>
    <w:p w:rsidR="00F577B6" w:rsidRPr="0029308A" w:rsidRDefault="00F577B6" w:rsidP="0013319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исследование системы гемостаза.</w:t>
      </w:r>
    </w:p>
    <w:p w:rsidR="00F577B6" w:rsidRPr="0029308A" w:rsidRDefault="00F577B6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49F3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28"/>
          <w:lang w:val="en-US"/>
        </w:rPr>
        <w:br w:type="page"/>
      </w:r>
      <w:r w:rsidR="00F7119F" w:rsidRPr="0029308A">
        <w:rPr>
          <w:b/>
          <w:color w:val="000000"/>
          <w:sz w:val="28"/>
          <w:szCs w:val="32"/>
        </w:rPr>
        <w:t>2 Методы исследования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 xml:space="preserve">2.1 Определение глюкозы в крови на анализаторе глюкозы </w:t>
      </w:r>
      <w:r w:rsidRPr="0029308A">
        <w:rPr>
          <w:b/>
          <w:color w:val="000000"/>
          <w:sz w:val="28"/>
          <w:szCs w:val="28"/>
          <w:lang w:val="en-US"/>
        </w:rPr>
        <w:t>ECO</w:t>
      </w:r>
      <w:r w:rsidRPr="0029308A">
        <w:rPr>
          <w:b/>
          <w:color w:val="000000"/>
          <w:sz w:val="28"/>
          <w:szCs w:val="28"/>
        </w:rPr>
        <w:t xml:space="preserve"> </w:t>
      </w:r>
      <w:r w:rsidRPr="0029308A">
        <w:rPr>
          <w:b/>
          <w:color w:val="000000"/>
          <w:sz w:val="28"/>
          <w:szCs w:val="28"/>
          <w:lang w:val="en-US"/>
        </w:rPr>
        <w:t>TWENTY</w:t>
      </w:r>
    </w:p>
    <w:p w:rsidR="0013319B" w:rsidRPr="0029308A" w:rsidRDefault="00B90A08" w:rsidP="00B90A08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29308A">
        <w:rPr>
          <w:color w:val="FFFFFF"/>
          <w:sz w:val="28"/>
        </w:rPr>
        <w:t>биохимический кровь беременность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Проба: цельная кровь, сыворотка или плазма.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Необходимые принадлежности: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1) буферный раствор – специальный реагент, изготовленный для амперометрических измерений для смешивания с образцами;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2)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пробирки Эппендорфа (пластиковые с крышками, 2мл);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3)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стандартный раствор (калибратор) глюкозы 12,0ммоль/л;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4)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капиллярные трубки на 20мкл для забора крови без пузырьков.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Принцип действия: образец автоматически всасывается в систему датчиков. Глюкоза в крови энзиматически преобразуется при помощи глюкозооксидазы. Количество образовавшегося продукта (перекись водорода) количественно определяется по датчику. После измерения система и датчик автоматически очищаются и подготавливаются для следующего измерения.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Ход определения: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1) включить в сеть (5-10мин приведение в готовность);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2) на сенсорном экране появляется меню;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3) произвести необходимые настройки меню, нажать «</w:t>
      </w:r>
      <w:r w:rsidRPr="0029308A">
        <w:rPr>
          <w:color w:val="000000"/>
          <w:sz w:val="28"/>
          <w:szCs w:val="28"/>
          <w:lang w:val="en-US"/>
        </w:rPr>
        <w:t>Start</w:t>
      </w:r>
      <w:r w:rsidRPr="0029308A">
        <w:rPr>
          <w:color w:val="000000"/>
          <w:sz w:val="28"/>
          <w:szCs w:val="28"/>
        </w:rPr>
        <w:t>»;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4) обработка каждого образца и выдача чеков с результатами идет автоматически.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Подготовка образцов: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1) кровь взять с помощью специальных капилляров (20 мкл);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2) смешать в пробирке с реактивом (1000мкл), перемешать, не встряхивать сильно, чтобы не образовалась пена (иначе кровь гемолизируется);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3) пробирки загрузить в лоток (сначала стандарт, затем опытные образцы).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В пробирке 20мкл крови и 1000мкл реагента.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Автоматическая калибровка каждые 30 мин. Ошибки при измерениях до 1,5%. Анализатор останавливается автоматически, если калибровка не принимается или контрольные образцы выходят за установленные пределы.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 xml:space="preserve">2.2 Определение креатинина в крови на биохимическом анализаторе </w:t>
      </w:r>
      <w:r w:rsidRPr="0029308A">
        <w:rPr>
          <w:b/>
          <w:color w:val="000000"/>
          <w:sz w:val="28"/>
          <w:szCs w:val="28"/>
          <w:lang w:val="en-US"/>
        </w:rPr>
        <w:t>ROKI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Принцип метода: скорость образования окрашенного комплекса креатинина с пикриновой кислотой в щелочной среде пропорциональна концентрации креатинина в пробе.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Исследуемый материал: сыворотка или плазма крови. Гемолизированная сыворотка или плазма крови для анализа не пригодна.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Состав набора: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№1. Пикриновая кислота (100 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№2. Натрий едкий (100мл).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Калибратор – раствор креатинина 17,7ммоль/л (2мл).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Подготовка реагентов к процедуре анализа и их стабильность: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Рабочий реагент: для исследования смешайте реагенты №1 и №2 в соотношении 1:1. нагрейте рабочий реагент до температуры 37</w:t>
      </w:r>
      <w:r w:rsidRPr="0029308A">
        <w:rPr>
          <w:color w:val="000000"/>
          <w:sz w:val="28"/>
          <w:szCs w:val="28"/>
          <w:vertAlign w:val="superscript"/>
        </w:rPr>
        <w:t>0</w:t>
      </w:r>
      <w:r w:rsidRPr="0029308A">
        <w:rPr>
          <w:color w:val="000000"/>
          <w:sz w:val="28"/>
          <w:szCs w:val="28"/>
        </w:rPr>
        <w:t>С.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Рабочий раствор калибратора: для исследования разведите калибратор в 100 раз дистиллированной водой. Полученная концентрация 177мкмоль/л. Процедура анализа: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Анализ проводится в термостатируемой (37</w:t>
      </w:r>
      <w:r w:rsidRPr="0029308A">
        <w:rPr>
          <w:color w:val="000000"/>
          <w:sz w:val="28"/>
          <w:szCs w:val="28"/>
          <w:vertAlign w:val="superscript"/>
        </w:rPr>
        <w:t>0</w:t>
      </w:r>
      <w:r w:rsidRPr="0029308A">
        <w:rPr>
          <w:color w:val="000000"/>
          <w:sz w:val="28"/>
          <w:szCs w:val="28"/>
        </w:rPr>
        <w:t>С) фотометрической кювете с длиной оптического пути 1см при 505нм против воздуха. В кювете смешайте рабочий реагент и исследуемый материал или калибратор в соотношении 5:1 (например, 1мл рабочего реагента и 0,2мл исследуемого материала). Через 1 минуту измерьте оптическую плотность (Е</w:t>
      </w:r>
      <w:r w:rsidRPr="0029308A">
        <w:rPr>
          <w:color w:val="000000"/>
          <w:sz w:val="28"/>
          <w:szCs w:val="28"/>
          <w:vertAlign w:val="subscript"/>
        </w:rPr>
        <w:t>1</w:t>
      </w:r>
      <w:r w:rsidRPr="0029308A">
        <w:rPr>
          <w:color w:val="000000"/>
          <w:sz w:val="28"/>
          <w:szCs w:val="28"/>
        </w:rPr>
        <w:t>). Повторите измерение точно через 60сек (Е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). Вычислите величину ΔЕ=Е</w:t>
      </w:r>
      <w:r w:rsidRPr="0029308A">
        <w:rPr>
          <w:color w:val="000000"/>
          <w:sz w:val="28"/>
          <w:szCs w:val="28"/>
          <w:vertAlign w:val="subscript"/>
        </w:rPr>
        <w:t xml:space="preserve">2 </w:t>
      </w:r>
      <w:r w:rsidRPr="0029308A">
        <w:rPr>
          <w:color w:val="000000"/>
          <w:sz w:val="28"/>
          <w:szCs w:val="28"/>
        </w:rPr>
        <w:t>– Е</w:t>
      </w:r>
      <w:r w:rsidRPr="0029308A">
        <w:rPr>
          <w:color w:val="000000"/>
          <w:sz w:val="28"/>
          <w:szCs w:val="28"/>
          <w:vertAlign w:val="subscript"/>
        </w:rPr>
        <w:t>1</w:t>
      </w:r>
      <w:r w:rsidRPr="0029308A">
        <w:rPr>
          <w:color w:val="000000"/>
          <w:sz w:val="28"/>
          <w:szCs w:val="28"/>
        </w:rPr>
        <w:t>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Расчет концентрации креатинина (С):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В сыворотке (плазме)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523665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5.75pt">
            <v:imagedata r:id="rId7" o:title=""/>
          </v:shape>
        </w:pict>
      </w:r>
      <w:r w:rsidR="00F10F64" w:rsidRPr="0029308A">
        <w:rPr>
          <w:color w:val="000000"/>
          <w:sz w:val="28"/>
          <w:szCs w:val="28"/>
        </w:rPr>
        <w:t>;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ΔЕ</w:t>
      </w:r>
      <w:r w:rsidRPr="0029308A">
        <w:rPr>
          <w:color w:val="000000"/>
          <w:sz w:val="28"/>
          <w:szCs w:val="28"/>
          <w:vertAlign w:val="subscript"/>
        </w:rPr>
        <w:t>пробы</w:t>
      </w:r>
      <w:r w:rsidRPr="0029308A">
        <w:rPr>
          <w:color w:val="000000"/>
          <w:sz w:val="28"/>
          <w:szCs w:val="28"/>
        </w:rPr>
        <w:t xml:space="preserve"> – изменение оптической плотности исследуемой пробы,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ΔЕ</w:t>
      </w:r>
      <w:r w:rsidRPr="0029308A">
        <w:rPr>
          <w:color w:val="000000"/>
          <w:sz w:val="28"/>
          <w:szCs w:val="28"/>
          <w:vertAlign w:val="subscript"/>
        </w:rPr>
        <w:t xml:space="preserve">калибр </w:t>
      </w:r>
      <w:r w:rsidRPr="0029308A">
        <w:rPr>
          <w:color w:val="000000"/>
          <w:sz w:val="28"/>
          <w:szCs w:val="28"/>
        </w:rPr>
        <w:t>– изменение оптической плотности калибровочной пробы,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177мкмоль/л – концентрация креатинина в разведенном калибраторе,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Если концентрация креатинина превышает 880мкмоль/л в сыворотке (плазме) разведите исследуемые образцы в 5 раз физиологическим раствором и повторите определение; результат умножьте на 5.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2.3</w:t>
      </w:r>
      <w:r w:rsidR="00BC75CF" w:rsidRPr="0029308A">
        <w:rPr>
          <w:b/>
          <w:color w:val="000000"/>
          <w:sz w:val="28"/>
          <w:szCs w:val="28"/>
        </w:rPr>
        <w:t xml:space="preserve"> Определение мочевины в крови на</w:t>
      </w:r>
    </w:p>
    <w:p w:rsidR="00BC75CF" w:rsidRPr="0029308A" w:rsidRDefault="00BC75CF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 xml:space="preserve">биохимическом анализаторе </w:t>
      </w:r>
      <w:r w:rsidRPr="0029308A">
        <w:rPr>
          <w:b/>
          <w:color w:val="000000"/>
          <w:sz w:val="28"/>
          <w:szCs w:val="28"/>
          <w:lang w:val="en-US"/>
        </w:rPr>
        <w:t>ROKI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Принцип метода: метод основан на оптическом тесте Варбурга с использованием сопряженных ферментативных реакций, приводящих к образованию в инкубационной среде НАД: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Мочевина + Н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О← уреаза → 2</w:t>
      </w:r>
      <w:r w:rsidRPr="0029308A">
        <w:rPr>
          <w:color w:val="000000"/>
          <w:sz w:val="28"/>
          <w:szCs w:val="28"/>
          <w:lang w:val="en-US"/>
        </w:rPr>
        <w:t>NH</w:t>
      </w:r>
      <w:r w:rsidRPr="0029308A">
        <w:rPr>
          <w:color w:val="000000"/>
          <w:sz w:val="28"/>
          <w:szCs w:val="28"/>
          <w:vertAlign w:val="subscript"/>
        </w:rPr>
        <w:t>3</w:t>
      </w:r>
      <w:r w:rsidRPr="0029308A">
        <w:rPr>
          <w:color w:val="000000"/>
          <w:sz w:val="28"/>
          <w:szCs w:val="28"/>
        </w:rPr>
        <w:t xml:space="preserve"> + </w:t>
      </w:r>
      <w:r w:rsidRPr="0029308A">
        <w:rPr>
          <w:color w:val="000000"/>
          <w:sz w:val="28"/>
          <w:szCs w:val="28"/>
          <w:lang w:val="en-US"/>
        </w:rPr>
        <w:t>CO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;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  <w:lang w:val="en-US"/>
        </w:rPr>
        <w:t>NH</w:t>
      </w:r>
      <w:r w:rsidRPr="0029308A">
        <w:rPr>
          <w:color w:val="000000"/>
          <w:sz w:val="28"/>
          <w:szCs w:val="28"/>
          <w:vertAlign w:val="subscript"/>
        </w:rPr>
        <w:t>3</w:t>
      </w:r>
      <w:r w:rsidRPr="0029308A">
        <w:rPr>
          <w:color w:val="000000"/>
          <w:sz w:val="28"/>
          <w:szCs w:val="28"/>
        </w:rPr>
        <w:t xml:space="preserve"> + </w:t>
      </w:r>
      <w:r w:rsidRPr="0029308A">
        <w:rPr>
          <w:color w:val="000000"/>
          <w:sz w:val="28"/>
          <w:szCs w:val="28"/>
          <w:lang w:val="en-US"/>
        </w:rPr>
        <w:t>α</w:t>
      </w:r>
      <w:r w:rsidRPr="0029308A">
        <w:rPr>
          <w:color w:val="000000"/>
          <w:sz w:val="28"/>
          <w:szCs w:val="28"/>
        </w:rPr>
        <w:t>-кетоглутарат + НАДН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 xml:space="preserve"> ← глутаматдегидрогеназа → </w:t>
      </w:r>
      <w:r w:rsidRPr="0029308A">
        <w:rPr>
          <w:color w:val="000000"/>
          <w:sz w:val="28"/>
          <w:szCs w:val="28"/>
          <w:lang w:val="en-US"/>
        </w:rPr>
        <w:t>L</w:t>
      </w:r>
      <w:r w:rsidRPr="0029308A">
        <w:rPr>
          <w:color w:val="000000"/>
          <w:sz w:val="28"/>
          <w:szCs w:val="28"/>
        </w:rPr>
        <w:t>-глутамат + НАД + Н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О.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Скорость окисления НАДН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 xml:space="preserve"> в НАД пропорциональна концентрации мочевины в пробе.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Исследуемый материал: негемолизирован</w:t>
      </w:r>
      <w:r w:rsidR="00BC75CF" w:rsidRPr="0029308A">
        <w:rPr>
          <w:color w:val="000000"/>
          <w:sz w:val="28"/>
          <w:szCs w:val="28"/>
        </w:rPr>
        <w:t>ная сыворотка или плазма крови.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Состав набора: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№1: 0,05М трис-буфер, рН 8,0 (60мл).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№2: Стабилизированный раствор фермента: уреаза – 8000Ед/л, глутаматдегидрогеназа – 700Ед/л (20мл).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№3: Стартовый реагент: НАДН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 xml:space="preserve"> – 160мг/л (20мл).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Калибратор: Раствор мочевины – 13,3ммоль/л (800мг/л).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Процедура анализа: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  <w:lang w:val="en-US"/>
        </w:rPr>
        <w:t>I</w:t>
      </w:r>
      <w:r w:rsidRPr="0029308A">
        <w:rPr>
          <w:color w:val="000000"/>
          <w:sz w:val="28"/>
          <w:szCs w:val="28"/>
        </w:rPr>
        <w:t>. Анализ с использованием исследуемого образца в качестве стартового реагента. Рабочий реагент: смешайте реагенты №1,2,3 в соотношении 3:1:1. В кювете фотометра с длиной оптического пути 1см смешайте рабочий реагент и исследуемый образец (или калибратор) в соотношении 100:1 и через 1мин измерьте величину экстинкции при 340нм против воды (Е</w:t>
      </w:r>
      <w:r w:rsidRPr="0029308A">
        <w:rPr>
          <w:color w:val="000000"/>
          <w:sz w:val="28"/>
          <w:szCs w:val="28"/>
          <w:vertAlign w:val="subscript"/>
        </w:rPr>
        <w:t>1</w:t>
      </w:r>
      <w:r w:rsidRPr="0029308A">
        <w:rPr>
          <w:color w:val="000000"/>
          <w:sz w:val="28"/>
          <w:szCs w:val="28"/>
        </w:rPr>
        <w:t>). Точно через 60сек повторите измерение (Е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). ΔЕ=Е</w:t>
      </w:r>
      <w:r w:rsidRPr="0029308A">
        <w:rPr>
          <w:color w:val="000000"/>
          <w:sz w:val="28"/>
          <w:szCs w:val="28"/>
          <w:vertAlign w:val="subscript"/>
        </w:rPr>
        <w:t xml:space="preserve">1 </w:t>
      </w:r>
      <w:r w:rsidRPr="0029308A">
        <w:rPr>
          <w:color w:val="000000"/>
          <w:sz w:val="28"/>
          <w:szCs w:val="28"/>
        </w:rPr>
        <w:t>– Е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  <w:lang w:val="en-US"/>
        </w:rPr>
        <w:t>II</w:t>
      </w:r>
      <w:r w:rsidRPr="0029308A">
        <w:rPr>
          <w:color w:val="000000"/>
          <w:sz w:val="28"/>
          <w:szCs w:val="28"/>
        </w:rPr>
        <w:t>. Анализ с использованием НАДН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 xml:space="preserve"> в качестве стартового реагента. Рабочий реагент: смешайте реагенты №1 и 2 в соотношении 3:1. В кювете фотометра (1см) смешайте рабочий реагент и исследуемый образец (или калибратор) в соотношении 80:1. Через 1мин добавьте реагент №3 в объеме, равном ¼ взятого объема рабочего реагента, перемешайте и через 1мин измерьте величину экстинкции при 340нм против воды (Е</w:t>
      </w:r>
      <w:r w:rsidRPr="0029308A">
        <w:rPr>
          <w:color w:val="000000"/>
          <w:sz w:val="28"/>
          <w:szCs w:val="28"/>
          <w:vertAlign w:val="subscript"/>
        </w:rPr>
        <w:t>1</w:t>
      </w:r>
      <w:r w:rsidRPr="0029308A">
        <w:rPr>
          <w:color w:val="000000"/>
          <w:sz w:val="28"/>
          <w:szCs w:val="28"/>
        </w:rPr>
        <w:t>). Точно через 60сек повторите измерение (Е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). ΔЕ=Е</w:t>
      </w:r>
      <w:r w:rsidRPr="0029308A">
        <w:rPr>
          <w:color w:val="000000"/>
          <w:sz w:val="28"/>
          <w:szCs w:val="28"/>
          <w:vertAlign w:val="subscript"/>
        </w:rPr>
        <w:t>1</w:t>
      </w:r>
      <w:r w:rsidRPr="0029308A">
        <w:rPr>
          <w:color w:val="000000"/>
          <w:sz w:val="28"/>
          <w:szCs w:val="28"/>
        </w:rPr>
        <w:t>-Е</w:t>
      </w:r>
      <w:r w:rsidRPr="0029308A">
        <w:rPr>
          <w:color w:val="000000"/>
          <w:sz w:val="28"/>
          <w:szCs w:val="28"/>
          <w:vertAlign w:val="subscript"/>
        </w:rPr>
        <w:t>2</w:t>
      </w:r>
      <w:r w:rsidRPr="0029308A">
        <w:rPr>
          <w:color w:val="000000"/>
          <w:sz w:val="28"/>
          <w:szCs w:val="28"/>
        </w:rPr>
        <w:t>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Расчет концентрации (С) мочевины в исследуемом образце:</w:t>
      </w:r>
    </w:p>
    <w:p w:rsidR="0013319B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Сыворотка: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19B" w:rsidRPr="0029308A" w:rsidRDefault="00523665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07pt;height:45.75pt">
            <v:imagedata r:id="rId8" o:title=""/>
          </v:shape>
        </w:pict>
      </w:r>
      <w:r w:rsidR="0013319B" w:rsidRPr="0029308A">
        <w:rPr>
          <w:color w:val="000000"/>
          <w:sz w:val="28"/>
          <w:szCs w:val="28"/>
        </w:rPr>
        <w:t xml:space="preserve"> </w:t>
      </w:r>
      <w:r w:rsidR="00F10F64" w:rsidRPr="0029308A">
        <w:rPr>
          <w:color w:val="000000"/>
          <w:sz w:val="28"/>
          <w:szCs w:val="28"/>
        </w:rPr>
        <w:t>или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523665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09.25pt;height:45.75pt">
            <v:imagedata r:id="rId9" o:title=""/>
          </v:shape>
        </w:pict>
      </w:r>
      <w:r w:rsidR="00F10F64" w:rsidRPr="0029308A">
        <w:rPr>
          <w:color w:val="000000"/>
          <w:sz w:val="28"/>
          <w:szCs w:val="28"/>
        </w:rPr>
        <w:t>.</w:t>
      </w:r>
    </w:p>
    <w:p w:rsidR="00BC75CF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br w:type="page"/>
      </w:r>
      <w:r w:rsidR="00BC75CF" w:rsidRPr="0029308A">
        <w:rPr>
          <w:b/>
          <w:color w:val="000000"/>
          <w:sz w:val="28"/>
          <w:szCs w:val="28"/>
        </w:rPr>
        <w:t>2.4</w:t>
      </w:r>
      <w:r w:rsidR="00BC75CF" w:rsidRPr="0029308A">
        <w:rPr>
          <w:color w:val="000000"/>
          <w:sz w:val="28"/>
          <w:szCs w:val="28"/>
        </w:rPr>
        <w:t xml:space="preserve"> </w:t>
      </w:r>
      <w:r w:rsidR="00BC75CF" w:rsidRPr="0029308A">
        <w:rPr>
          <w:b/>
          <w:color w:val="000000"/>
          <w:sz w:val="28"/>
          <w:szCs w:val="28"/>
        </w:rPr>
        <w:t xml:space="preserve">Определение билирубина в крови на биохимическом анализаторе </w:t>
      </w:r>
      <w:r w:rsidR="00BC75CF" w:rsidRPr="0029308A">
        <w:rPr>
          <w:b/>
          <w:color w:val="000000"/>
          <w:sz w:val="28"/>
          <w:szCs w:val="28"/>
          <w:lang w:val="en-US"/>
        </w:rPr>
        <w:t>ROKI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Принцип метода: прямой (связанный, конъюгированный с глюкуроновой кислотой) билирубин непосредственно реагирует с диазотированной сульфаниловой кислотой, а общий билирубин – в присутствии кофеинового реагента с образованием окрашенного азосоединения. Интенсивность окраски реакционной среды пропорциональна концентрации билирубина и измеряется фотометрически при длине волны 535нм (500-560нм).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Исследуемый материал: сыворотка крови без следов гемолиза. Пробы стабильны 2 часа при комнатной температуре в защищенном от света месте.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Состав набора: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№1: Кофеиновый реагент (200мл).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№2: Сульфаниловая кислота (55мл).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№3: Натрия нитрит (2мл).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Реагент №4: Физиологический раствор (250мл).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Калибратор: 85,5мкмоль/л (в 2мл дистиллированной воды).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Подготовка реагентов к процедуре анализа и их стабильность: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Диазореактив: смешайте реактивы №2 и №3 в соотношении 100:2,5. Хранить в посуде из темного стекла при температуре 2-8</w:t>
      </w:r>
      <w:r w:rsidRPr="0029308A">
        <w:rPr>
          <w:color w:val="000000"/>
          <w:sz w:val="28"/>
          <w:szCs w:val="28"/>
          <w:vertAlign w:val="superscript"/>
        </w:rPr>
        <w:t>0</w:t>
      </w:r>
      <w:r w:rsidRPr="0029308A">
        <w:rPr>
          <w:color w:val="000000"/>
          <w:sz w:val="28"/>
          <w:szCs w:val="28"/>
        </w:rPr>
        <w:t>С.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Содержимое флакона с калибратором растворите в 2мл дистиллированной воды. После полного растворения концентрация билирубина равна 85,5мкмоль/л. Хранить в защищенном от света месте при температуре 2-8</w:t>
      </w:r>
      <w:r w:rsidRPr="0029308A">
        <w:rPr>
          <w:color w:val="000000"/>
          <w:sz w:val="28"/>
          <w:szCs w:val="28"/>
          <w:vertAlign w:val="superscript"/>
        </w:rPr>
        <w:t>0</w:t>
      </w:r>
      <w:r w:rsidRPr="0029308A">
        <w:rPr>
          <w:color w:val="000000"/>
          <w:sz w:val="28"/>
          <w:szCs w:val="28"/>
        </w:rPr>
        <w:t>С.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Процедура анализа: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530"/>
      </w:tblGrid>
      <w:tr w:rsidR="00F10F64" w:rsidRPr="0029308A" w:rsidTr="0029308A">
        <w:trPr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Опытная проба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Контрольная проба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Калибровочная проба</w:t>
            </w:r>
          </w:p>
        </w:tc>
      </w:tr>
      <w:tr w:rsidR="00F10F64" w:rsidRPr="0029308A" w:rsidTr="0029308A">
        <w:trPr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Прямой билирубин</w:t>
            </w: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F10F64" w:rsidRPr="0029308A" w:rsidTr="0029308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Сывортка, мл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Реагент №1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Реагент №4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Калибратор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Диазореагент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1,4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1,6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1,8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1,4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  <w:p w:rsidR="00F10F64" w:rsidRPr="0029308A" w:rsidRDefault="00F10F6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0,2</w:t>
            </w:r>
          </w:p>
        </w:tc>
      </w:tr>
    </w:tbl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Пробы тщательно перемешайте. Для определения прямого билирубина точно через 5 минут (при комнатной температуре) измерьте величину экстинкции опытной пробы против соответствующей контрольной пробы при 535нм (500-560нм). Для определения общего билирубина через 20 минут (при комнатной температуре) измерьте величину экстинкции опытной пробы против соответствующей контрольной пробы при 535нм (500-560нм). Экстинкцию калибратора измерьте против дистиллированной воды через 20 минут при 535нм.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Расчет концентрации билирубина в пробе (С):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523665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95.75pt;height:45.75pt">
            <v:imagedata r:id="rId10" o:title=""/>
          </v:shape>
        </w:pict>
      </w:r>
      <w:r w:rsidR="00F10F64" w:rsidRPr="0029308A">
        <w:rPr>
          <w:color w:val="000000"/>
          <w:sz w:val="28"/>
          <w:szCs w:val="28"/>
        </w:rPr>
        <w:t>,</w:t>
      </w:r>
      <w:r w:rsidR="0013319B" w:rsidRPr="0029308A">
        <w:rPr>
          <w:color w:val="000000"/>
          <w:sz w:val="28"/>
          <w:szCs w:val="28"/>
        </w:rPr>
        <w:t xml:space="preserve"> </w:t>
      </w:r>
      <w:r w:rsidR="00F10F64" w:rsidRPr="0029308A">
        <w:rPr>
          <w:color w:val="000000"/>
          <w:sz w:val="28"/>
          <w:szCs w:val="28"/>
        </w:rPr>
        <w:t>где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Е</w:t>
      </w:r>
      <w:r w:rsidRPr="0029308A">
        <w:rPr>
          <w:color w:val="000000"/>
          <w:sz w:val="28"/>
          <w:szCs w:val="28"/>
          <w:vertAlign w:val="subscript"/>
        </w:rPr>
        <w:t>пробы</w:t>
      </w:r>
      <w:r w:rsidRPr="0029308A">
        <w:rPr>
          <w:color w:val="000000"/>
          <w:sz w:val="28"/>
          <w:szCs w:val="28"/>
        </w:rPr>
        <w:t xml:space="preserve"> – экстинкция опытной пробы;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Е</w:t>
      </w:r>
      <w:r w:rsidRPr="0029308A">
        <w:rPr>
          <w:color w:val="000000"/>
          <w:sz w:val="28"/>
          <w:szCs w:val="28"/>
          <w:vertAlign w:val="subscript"/>
        </w:rPr>
        <w:t>калибр</w:t>
      </w:r>
      <w:r w:rsidRPr="0029308A">
        <w:rPr>
          <w:color w:val="000000"/>
          <w:sz w:val="28"/>
          <w:szCs w:val="28"/>
        </w:rPr>
        <w:t xml:space="preserve"> - экстинкция калибровочной пробы;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85,5 – концентрация билирубина в калибраторе.</w:t>
      </w:r>
    </w:p>
    <w:p w:rsidR="00F10F64" w:rsidRPr="0029308A" w:rsidRDefault="00F10F6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5CF" w:rsidRPr="0029308A" w:rsidRDefault="00BC75CF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2.5 Определение общего белка в крови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5CF" w:rsidRPr="0029308A" w:rsidRDefault="00BC75C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Определение проводится рефрактометрическим методом. С помощью пипетки взять каплю сыворотки крови и нанести ее на рефрактометр. Снять показания. С помощью таблицы пересчета определить содержание общего белка в сыворотке крови.</w:t>
      </w:r>
    </w:p>
    <w:p w:rsidR="00BC75CF" w:rsidRPr="0029308A" w:rsidRDefault="00BC75C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1873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32"/>
        </w:rPr>
        <w:br w:type="page"/>
      </w:r>
      <w:r w:rsidR="002B1873" w:rsidRPr="0029308A">
        <w:rPr>
          <w:b/>
          <w:color w:val="000000"/>
          <w:sz w:val="28"/>
          <w:szCs w:val="32"/>
        </w:rPr>
        <w:t xml:space="preserve">3 Краткий обзор литературы по проблеме: </w:t>
      </w:r>
      <w:r w:rsidR="00A8500C" w:rsidRPr="0029308A">
        <w:rPr>
          <w:b/>
          <w:color w:val="000000"/>
          <w:sz w:val="28"/>
          <w:szCs w:val="32"/>
        </w:rPr>
        <w:t>Изменения биохимических показателей</w:t>
      </w:r>
      <w:r w:rsidR="002B1873" w:rsidRPr="0029308A">
        <w:rPr>
          <w:b/>
          <w:color w:val="000000"/>
          <w:sz w:val="28"/>
          <w:szCs w:val="32"/>
        </w:rPr>
        <w:t xml:space="preserve"> крови при беременности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AE4" w:rsidRPr="0029308A" w:rsidRDefault="007D2AE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Биохимический анализ крови - это анализ крови, позволяющий оценить работу многих внутренних органов - почек, печени, поджелудочной железы и др. Биохимия крови позволит выявить нарушения в работе внутренних органов тогда, когда ещё нет никаких внешних симптомов болезни. Биохимический анализ покажет изменение в крови даже если структура самого органа ещё не пострадала, а нарушения</w:t>
      </w:r>
      <w:r w:rsidR="00707F06" w:rsidRPr="0029308A">
        <w:rPr>
          <w:color w:val="000000"/>
          <w:sz w:val="28"/>
          <w:szCs w:val="28"/>
        </w:rPr>
        <w:t xml:space="preserve"> носят функциональный характер.</w:t>
      </w:r>
    </w:p>
    <w:p w:rsidR="00707F06" w:rsidRPr="0029308A" w:rsidRDefault="00707F06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При существенных изменениях биохимического состава крови возникает угроза преждевременных родов, разнообразных нарушений в развитии ребенка (например, при дефиците железа мать и ребенок страдают от анемии, то есть от нехватки кислорода, при недостатке кальция, фосфора и белков нарушается развитие опорно-двигательного аппарата ребенка). Биохимический анализ крови позволяет выявить первые признаки такого серьезного осложнения течения беременности, как поздний гестоз, — по результатам анализа можно судить о степени нарушения функции почек и, соответственно, проводить необходимое лечение.</w:t>
      </w:r>
    </w:p>
    <w:p w:rsidR="0013319B" w:rsidRPr="0029308A" w:rsidRDefault="007D2AE4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Биохимический анализ крови делают в самом начале беременности, при постановке беременной на учет. Повторно биохимию крови делают в 30 недель беременности, если не требуется чаще. Набор исследуемых позиций определяет врач. Кровь на биохимический анализ берут из вены утром натощак. Должно пройти не менее 12 часов с последнего приема пищи.</w:t>
      </w:r>
    </w:p>
    <w:p w:rsidR="0013319B" w:rsidRPr="0029308A" w:rsidRDefault="00CE7F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Общий белок</w:t>
      </w:r>
      <w:r w:rsidRPr="0029308A">
        <w:rPr>
          <w:color w:val="000000"/>
          <w:sz w:val="28"/>
          <w:szCs w:val="28"/>
        </w:rPr>
        <w:t xml:space="preserve"> - показатель белкового обмена, отражающий общее содержание всех белков в сыворотке крови. </w:t>
      </w:r>
      <w:r w:rsidR="00707F06" w:rsidRPr="0029308A">
        <w:rPr>
          <w:color w:val="000000"/>
          <w:sz w:val="28"/>
          <w:szCs w:val="28"/>
        </w:rPr>
        <w:t xml:space="preserve">Их концентрация зависит в основном от соотношения между скоростью синтеза и выведения из организма. </w:t>
      </w:r>
      <w:r w:rsidR="001F6DC2" w:rsidRPr="0029308A">
        <w:rPr>
          <w:color w:val="000000"/>
          <w:sz w:val="28"/>
          <w:szCs w:val="28"/>
        </w:rPr>
        <w:t>У беременных, в связи с возможными потерями белка с мочой из-за развития гестационных осложнений, необходимо определять общий белок и его фракции.</w:t>
      </w:r>
    </w:p>
    <w:p w:rsidR="00707F06" w:rsidRPr="0029308A" w:rsidRDefault="001F6DC2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Концентрация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общего белка в сыворотке крови зависит от содержания двух основных белковых фракций - альбумина и глобулинов. Альбумин составляет около 60% общего белка, он на 65-80% обуславливает онкотическое давление плазмы и выполняет функцию транспортировки многих биологически активных веществ, в частности гормонов, холестерина, билирубина, кальция и др. Концентрация сывороточного альбумина во время беременности уменьшается на 10-60%, что связано с увеличением ОЦК и гемодилюцией. Основную часть глобулинов составляют белки острой фазы воспаления, компоненты комплемента, иммуноглобулины. Закономерно, что гиперпротеинемия чаще связана с гиперглобулинемиями, а гипопротеинемия обычно обусловлена гипоальбуминемией.</w:t>
      </w:r>
    </w:p>
    <w:p w:rsidR="007D2AE4" w:rsidRPr="0029308A" w:rsidRDefault="002E548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Глюкоза</w:t>
      </w:r>
      <w:r w:rsidRPr="0029308A">
        <w:rPr>
          <w:color w:val="000000"/>
          <w:sz w:val="28"/>
          <w:szCs w:val="28"/>
        </w:rPr>
        <w:t xml:space="preserve"> -</w:t>
      </w:r>
      <w:r w:rsidR="008F64D5" w:rsidRPr="0029308A">
        <w:rPr>
          <w:color w:val="000000"/>
          <w:sz w:val="28"/>
          <w:szCs w:val="28"/>
        </w:rPr>
        <w:t xml:space="preserve"> основной субстрат энергообразования и структурный элемент любой клетки. </w:t>
      </w:r>
      <w:r w:rsidR="003530E9" w:rsidRPr="0029308A">
        <w:rPr>
          <w:color w:val="000000"/>
          <w:sz w:val="28"/>
          <w:szCs w:val="28"/>
        </w:rPr>
        <w:t>Уровень глюкозы крови при физиологической беременности меняется неоднозначно и может как оставаться на обычном уровне, так и снижаться или несколько повышаться, при этом не достигая уровня гипергликемии. Изменения уровня глюкозы крови у беременной женщины связаны с гормональной деятельностью плаценты (секреция кортизола и плацентарного лактогена, являющихся контринсулярными гормонами) и деятельностью инсулина, в обмене которого при беременности характерно развитие инсулинорезистентности и компенсаторного постепенного роста секреции инсулина. Снижение резистентности периферических тканей зависит от снижения капиллярного кровотока, нарушения трансэндотелиального обмена инсулина с клетками-мишенями и изменением пострецепторного эффекта. Баланс этих процессов и определит уровень глюкозы.</w:t>
      </w:r>
    </w:p>
    <w:p w:rsidR="008F64D5" w:rsidRPr="0029308A" w:rsidRDefault="0019074A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Билирубин</w:t>
      </w:r>
      <w:r w:rsidR="008F64D5" w:rsidRPr="0029308A">
        <w:rPr>
          <w:color w:val="000000"/>
          <w:sz w:val="28"/>
          <w:szCs w:val="28"/>
        </w:rPr>
        <w:t>. После разрушения эритроцитов в селезёнке происходит превращение Hb, миоглобина, цитохромов в свободный (несвязанный, непрямой, неконъюгированный) билирубин. Последний, связываясь с альбуминами, транспортируется в печень. В гепатоцитах он преобразуется в связанный (прямой, конъюгированный) билирубин, выделяющийся в составе желчи в желчный пузырь и далее в желудочно-кишечный тракт. Лишь небольшая его часть всасывается в нижних отделах толстой кишки и выводится почками с мочой в виде уробилина. Большая часть билирубина, достигшего подвздошной и толстой кишок, окисляется до стеркобилиногена, выделяющегося с калом. Определение концентрации различных форм билирубина в крови и моче позволяет сделать заключение об интенсивности процессов гемолиза, функции гепатоцитов и транспорте желчи. Серьёзные нарушения этих процессов сопровождаются гипербилирубинемией, проявляющейся желтухой. Она появляется при уровне билирубина в крови выше 27-34 мкмоль/л. Однако если концентрация соответствует верхней границе нормы или незначительно превышает её, на это необходимо обращать внимание, так как билирубин токсичен (в первую очередь для клеток головного мозга).</w:t>
      </w:r>
    </w:p>
    <w:p w:rsidR="001F6DC2" w:rsidRPr="0029308A" w:rsidRDefault="001F6DC2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Мочевина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- конечный продукт метаболизма белков в организме, её выведение происходит посредством клубочковой фильтрации и тубулярной секрециии. Уровень содержания мочевины в сыворотке крови зависит от соотношения процессов образования и выведения, это показатель в первую очередь характеризует работу почек. Пониженная концентрация мочевины в плазме крови особого диагностического значения не имеет, повышенная (азотемия) - в большинстве случаев свидетельствует о нарушении выделительной функции почек.</w:t>
      </w:r>
    </w:p>
    <w:p w:rsidR="001F6DC2" w:rsidRPr="0029308A" w:rsidRDefault="001F6DC2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Креатинин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- конечный продукт распада креатина, играющего важную роль в энергетическом обмене мышечной и других тканей. Концентрация креатинина в сыворотке крови зависит от его образования и выведения путём клубочковой фильтрации. В отличие от мочевины он не реабсорбируется в почках, в меньшей степени зависит от уровня катаболизма, поэтому в большей мере отражает степень нарушения выделительной и фильтрационной функции почек. Уменьшение содержания креатинина в сыворотке крови диагностического значения не имеет. Повышение уровня креатинина в крови - очевидный признак почечной недостаточности.</w:t>
      </w:r>
    </w:p>
    <w:p w:rsidR="0013319B" w:rsidRPr="0029308A" w:rsidRDefault="002E548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Концентрация креатинина крови у беременных женщин физиологически снижена (на 40%) вследствие увеличения объема крови, повышения почечного плазмотока и фильтрации, особенно во втором и третьем триместрах беременности.</w:t>
      </w:r>
    </w:p>
    <w:p w:rsidR="00ED1C4E" w:rsidRPr="0029308A" w:rsidRDefault="00ED1C4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19B" w:rsidRPr="0029308A" w:rsidRDefault="00CE7F6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БИОХИМИЧЕСКИЕ ПОКАЗАТЕЛИ АНАЛИЗА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2409"/>
      </w:tblGrid>
      <w:tr w:rsidR="00CE7F6B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Показатели</w:t>
            </w:r>
            <w:r w:rsidRPr="0029308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Женщины (неберемен.)</w:t>
            </w: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Беременные женщины II – III трим.</w:t>
            </w:r>
          </w:p>
        </w:tc>
      </w:tr>
      <w:tr w:rsidR="00CE7F6B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белок, г/л</w:t>
            </w:r>
            <w:r w:rsidRPr="0029308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60 – 85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N или снижен</w:t>
            </w:r>
          </w:p>
        </w:tc>
      </w:tr>
      <w:tr w:rsidR="00CE7F6B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13319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Глюкоза, ммоль/л:</w:t>
            </w: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капиллярная кровь </w:t>
            </w:r>
            <w:r w:rsidRPr="0029308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3,5-5,2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3,3-5,0</w:t>
            </w:r>
          </w:p>
        </w:tc>
      </w:tr>
      <w:tr w:rsidR="00CE7F6B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Биллирубин, мкмоль/л:</w:t>
            </w:r>
          </w:p>
          <w:p w:rsidR="0013319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</w:t>
            </w: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прямой (25% от общего) </w:t>
            </w:r>
          </w:p>
        </w:tc>
        <w:tc>
          <w:tcPr>
            <w:tcW w:w="4856" w:type="dxa"/>
            <w:gridSpan w:val="2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</w:rPr>
              <w:t>8,5-20,5</w:t>
            </w:r>
          </w:p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2,1-5,1</w:t>
            </w:r>
          </w:p>
        </w:tc>
      </w:tr>
      <w:tr w:rsidR="00CE7F6B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Мочевина, ммоль/л</w:t>
            </w:r>
            <w:r w:rsidRPr="0029308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3,3 – 8,3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2,8 – 7,1</w:t>
            </w:r>
          </w:p>
        </w:tc>
      </w:tr>
      <w:tr w:rsidR="00CE7F6B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Креатинин, мкмоль/л</w:t>
            </w:r>
            <w:r w:rsidRPr="0029308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53 – 97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7F6B" w:rsidRPr="0029308A" w:rsidRDefault="00CE7F6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39,8 –72,8 *</w:t>
            </w:r>
          </w:p>
        </w:tc>
      </w:tr>
    </w:tbl>
    <w:p w:rsidR="00CE7F6B" w:rsidRPr="0029308A" w:rsidRDefault="00CE7F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7F6B" w:rsidRPr="0029308A" w:rsidRDefault="00CE7F6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* Наиболее выраженное снижение в I и II триместре беременности.</w:t>
      </w:r>
    </w:p>
    <w:p w:rsidR="002B1873" w:rsidRPr="0029308A" w:rsidRDefault="002B1873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500C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29308A">
        <w:rPr>
          <w:color w:val="000000"/>
          <w:sz w:val="28"/>
          <w:szCs w:val="28"/>
        </w:rPr>
        <w:br w:type="page"/>
      </w:r>
      <w:r w:rsidR="00A8500C" w:rsidRPr="0029308A">
        <w:rPr>
          <w:b/>
          <w:color w:val="000000"/>
          <w:sz w:val="28"/>
          <w:szCs w:val="32"/>
        </w:rPr>
        <w:t>4 Результаты исследований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00C" w:rsidRPr="0029308A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Биохимические показатели крови беременных</w:t>
      </w:r>
      <w:r w:rsidR="0055739A" w:rsidRPr="0029308A">
        <w:rPr>
          <w:b/>
          <w:color w:val="000000"/>
          <w:sz w:val="28"/>
          <w:szCs w:val="28"/>
        </w:rPr>
        <w:t xml:space="preserve"> женщин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813EB" w:rsidRPr="0029308A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Аскерова О.В. (36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2410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59,6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813EB" w:rsidRPr="0029308A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Балакина О.В. (35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8813EB" w:rsidRPr="0029308A" w:rsidRDefault="008813E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3EB" w:rsidRPr="0029308A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Баландина А.И. (35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2268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14,0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3EB" w:rsidRPr="0029308A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Тарасова Е.В. (36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2835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3E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br w:type="page"/>
      </w:r>
      <w:r w:rsidR="008813EB" w:rsidRPr="0029308A">
        <w:rPr>
          <w:b/>
          <w:color w:val="000000"/>
          <w:sz w:val="28"/>
          <w:szCs w:val="28"/>
        </w:rPr>
        <w:t>Кудряшова Л.В. (36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2410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A3303F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</w:t>
            </w:r>
            <w:r w:rsidRPr="0029308A">
              <w:rPr>
                <w:color w:val="000000"/>
                <w:sz w:val="20"/>
                <w:szCs w:val="28"/>
                <w:lang w:val="en-US"/>
              </w:rPr>
              <w:t>6</w:t>
            </w:r>
            <w:r w:rsidR="008813EB" w:rsidRPr="0029308A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A3303F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3EB" w:rsidRPr="0029308A" w:rsidRDefault="008813E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Такарова Ч.В. (35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110"/>
        <w:gridCol w:w="2268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56,8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54,0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500C" w:rsidRPr="0029308A" w:rsidRDefault="008813EB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813EB" w:rsidRPr="0029308A" w:rsidRDefault="00EA571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Перегудова Е.Н. (36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2552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56,5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7,3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A571A" w:rsidRPr="0029308A" w:rsidRDefault="00EA571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Краснова И.В. (35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2551"/>
      </w:tblGrid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64,7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10,2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A571A" w:rsidRPr="0029308A" w:rsidRDefault="00EA571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Насонова И.В. (35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693"/>
      </w:tblGrid>
      <w:tr w:rsidR="00A8500C" w:rsidRPr="0029308A" w:rsidTr="0029308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A3303F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56</w:t>
            </w:r>
            <w:r w:rsidR="00EA571A" w:rsidRPr="0029308A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500C" w:rsidRPr="0029308A" w:rsidRDefault="00A3303F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EA571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8500C" w:rsidRPr="0029308A" w:rsidRDefault="00A8500C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F50" w:rsidRPr="0029308A" w:rsidRDefault="00266F50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Самойлова Н.А. (36 нед)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694"/>
      </w:tblGrid>
      <w:tr w:rsidR="00A8500C" w:rsidRPr="0029308A" w:rsidTr="0029308A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Отклонение от нормы</w:t>
            </w:r>
          </w:p>
        </w:tc>
      </w:tr>
      <w:tr w:rsidR="00A8500C" w:rsidRPr="0029308A" w:rsidTr="0029308A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62,0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500C" w:rsidRPr="0029308A" w:rsidRDefault="007D2AE4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A8500C" w:rsidRPr="0029308A" w:rsidTr="0029308A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билирубин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A8500C" w:rsidRPr="0029308A" w:rsidTr="0029308A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Глюкоза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Креатинин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+</w:t>
            </w:r>
          </w:p>
        </w:tc>
      </w:tr>
      <w:tr w:rsidR="00A8500C" w:rsidRPr="0029308A" w:rsidTr="0029308A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8500C" w:rsidRPr="0029308A" w:rsidRDefault="00A8500C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 xml:space="preserve">Мочевина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500C" w:rsidRPr="0029308A" w:rsidRDefault="00266F5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6,2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500C" w:rsidRPr="0029308A" w:rsidRDefault="008A2790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9308A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</w:tbl>
    <w:p w:rsidR="00A159D8" w:rsidRPr="0029308A" w:rsidRDefault="00A159D8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39A" w:rsidRPr="0029308A" w:rsidRDefault="0055739A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b/>
          <w:color w:val="000000"/>
          <w:sz w:val="28"/>
          <w:szCs w:val="28"/>
        </w:rPr>
        <w:t>Группа сравнения – небеременн</w:t>
      </w:r>
      <w:r w:rsidR="0013319B" w:rsidRPr="0029308A">
        <w:rPr>
          <w:b/>
          <w:color w:val="000000"/>
          <w:sz w:val="28"/>
          <w:szCs w:val="28"/>
        </w:rPr>
        <w:t>ые женщины в возрасте 20-35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95"/>
        <w:gridCol w:w="1595"/>
        <w:gridCol w:w="1595"/>
        <w:gridCol w:w="1595"/>
        <w:gridCol w:w="1596"/>
      </w:tblGrid>
      <w:tr w:rsidR="0055739A" w:rsidRPr="0029308A" w:rsidTr="002930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№ п.п.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Общий белок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Билирубин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Глюкоза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Креатинин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Мочевина</w:t>
            </w:r>
          </w:p>
        </w:tc>
      </w:tr>
      <w:tr w:rsidR="0055739A" w:rsidRPr="0029308A" w:rsidTr="002930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69,0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5,0</w:t>
            </w:r>
          </w:p>
        </w:tc>
      </w:tr>
      <w:tr w:rsidR="0055739A" w:rsidRPr="0029308A" w:rsidTr="002930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72,0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12,0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4,6</w:t>
            </w:r>
          </w:p>
        </w:tc>
      </w:tr>
      <w:tr w:rsidR="0055739A" w:rsidRPr="0029308A" w:rsidTr="002930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72,0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14,0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84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6,0</w:t>
            </w:r>
          </w:p>
        </w:tc>
      </w:tr>
      <w:tr w:rsidR="0055739A" w:rsidRPr="0029308A" w:rsidTr="002930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74,8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5,2</w:t>
            </w:r>
          </w:p>
        </w:tc>
      </w:tr>
      <w:tr w:rsidR="0055739A" w:rsidRPr="0029308A" w:rsidTr="0029308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72,0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69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5739A" w:rsidRPr="0029308A" w:rsidRDefault="0055739A" w:rsidP="0029308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9308A">
              <w:rPr>
                <w:color w:val="000000"/>
                <w:sz w:val="20"/>
                <w:szCs w:val="28"/>
              </w:rPr>
              <w:t>4,8</w:t>
            </w:r>
          </w:p>
        </w:tc>
      </w:tr>
    </w:tbl>
    <w:p w:rsidR="0055739A" w:rsidRPr="0029308A" w:rsidRDefault="0055739A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19F" w:rsidRPr="0029308A" w:rsidRDefault="00523665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29" type="#_x0000_t75" style="width:387pt;height:234pt">
            <v:imagedata r:id="rId11" o:title=""/>
          </v:shape>
        </w:pict>
      </w:r>
    </w:p>
    <w:p w:rsidR="0055739A" w:rsidRPr="0029308A" w:rsidRDefault="00523665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0" type="#_x0000_t75" style="width:387pt;height:215.25pt">
            <v:imagedata r:id="rId12" o:title=""/>
          </v:shape>
        </w:pic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5739A" w:rsidRPr="0029308A" w:rsidRDefault="00523665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1" type="#_x0000_t75" style="width:387pt;height:208.5pt">
            <v:imagedata r:id="rId13" o:title=""/>
          </v:shape>
        </w:pic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A3303F" w:rsidRPr="0029308A" w:rsidRDefault="00523665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2" type="#_x0000_t75" style="width:387pt;height:234pt">
            <v:imagedata r:id="rId14" o:title=""/>
          </v:shape>
        </w:pict>
      </w:r>
    </w:p>
    <w:p w:rsidR="00A3303F" w:rsidRPr="0029308A" w:rsidRDefault="00523665" w:rsidP="0013319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33" type="#_x0000_t75" style="width:387pt;height:234pt">
            <v:imagedata r:id="rId15" o:title=""/>
          </v:shape>
        </w:pic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left="709"/>
        <w:jc w:val="both"/>
        <w:rPr>
          <w:b/>
          <w:color w:val="000000"/>
          <w:sz w:val="28"/>
          <w:szCs w:val="32"/>
        </w:rPr>
      </w:pPr>
    </w:p>
    <w:p w:rsidR="00A3303F" w:rsidRPr="0029308A" w:rsidRDefault="0013319B" w:rsidP="0013319B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29308A">
        <w:rPr>
          <w:b/>
          <w:color w:val="000000"/>
          <w:sz w:val="28"/>
          <w:szCs w:val="32"/>
        </w:rPr>
        <w:br w:type="page"/>
      </w:r>
      <w:r w:rsidR="00A3303F" w:rsidRPr="0029308A">
        <w:rPr>
          <w:b/>
          <w:color w:val="000000"/>
          <w:sz w:val="28"/>
          <w:szCs w:val="32"/>
        </w:rPr>
        <w:t>Интерпретация полученных данных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03F" w:rsidRPr="0029308A" w:rsidRDefault="00A3303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После анализа полученных данных можно сделать следующие выводы:</w:t>
      </w:r>
    </w:p>
    <w:p w:rsidR="0013319B" w:rsidRPr="0029308A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308A">
        <w:rPr>
          <w:color w:val="000000"/>
          <w:sz w:val="28"/>
          <w:szCs w:val="28"/>
        </w:rPr>
        <w:t>1. Биохими</w:t>
      </w:r>
      <w:r w:rsidR="000022DA" w:rsidRPr="0029308A">
        <w:rPr>
          <w:color w:val="000000"/>
          <w:sz w:val="28"/>
          <w:szCs w:val="28"/>
        </w:rPr>
        <w:t>ческие показатели крови</w:t>
      </w:r>
      <w:r w:rsidRPr="0029308A">
        <w:rPr>
          <w:color w:val="000000"/>
          <w:sz w:val="28"/>
          <w:szCs w:val="28"/>
        </w:rPr>
        <w:t xml:space="preserve"> беременных </w:t>
      </w:r>
      <w:r w:rsidR="000022DA" w:rsidRPr="0029308A">
        <w:rPr>
          <w:color w:val="000000"/>
          <w:sz w:val="28"/>
          <w:szCs w:val="28"/>
        </w:rPr>
        <w:t>и небеременных женщин различны, вследствие того, что</w:t>
      </w:r>
      <w:r w:rsidR="0013319B" w:rsidRPr="0029308A">
        <w:rPr>
          <w:color w:val="000000"/>
          <w:sz w:val="28"/>
          <w:szCs w:val="28"/>
        </w:rPr>
        <w:t xml:space="preserve"> </w:t>
      </w:r>
      <w:r w:rsidR="000022DA" w:rsidRPr="0029308A">
        <w:rPr>
          <w:color w:val="000000"/>
          <w:sz w:val="28"/>
          <w:szCs w:val="28"/>
        </w:rPr>
        <w:t>при не осложненной беременности в организме женщины происходит целый ряд адаптационно-приспособительных процессов, направленных на обеспечение адекватного течения гестационного периода, роста и развития плода. Значительная перестройка жизнедеятельности организма беременной сопряжена с изменениями в системах крови, гемостаза, эндокринной, иммунной, биохимического состояния организма.</w:t>
      </w:r>
    </w:p>
    <w:p w:rsidR="00016AFC" w:rsidRPr="0029308A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2</w:t>
      </w:r>
      <w:r w:rsidR="00016AFC" w:rsidRPr="0029308A">
        <w:rPr>
          <w:color w:val="000000"/>
          <w:sz w:val="28"/>
          <w:szCs w:val="28"/>
        </w:rPr>
        <w:t>.</w:t>
      </w:r>
      <w:r w:rsidR="0013319B" w:rsidRPr="0029308A">
        <w:rPr>
          <w:color w:val="000000"/>
          <w:sz w:val="28"/>
          <w:szCs w:val="28"/>
        </w:rPr>
        <w:t xml:space="preserve"> </w:t>
      </w:r>
      <w:r w:rsidR="00016AFC" w:rsidRPr="0029308A">
        <w:rPr>
          <w:color w:val="000000"/>
          <w:sz w:val="28"/>
          <w:szCs w:val="28"/>
        </w:rPr>
        <w:t>В крови беременных женщин часто снижена концентрация общего белка по сравнению с небеременными. Небольшое снижение общего белка (55-65 г/л) во время беременности не является патологией. Оно обусловлено</w:t>
      </w:r>
      <w:r w:rsidR="0013319B" w:rsidRPr="0029308A">
        <w:rPr>
          <w:color w:val="000000"/>
          <w:sz w:val="28"/>
          <w:szCs w:val="28"/>
        </w:rPr>
        <w:t xml:space="preserve"> </w:t>
      </w:r>
      <w:r w:rsidR="00016AFC" w:rsidRPr="0029308A">
        <w:rPr>
          <w:color w:val="000000"/>
          <w:sz w:val="28"/>
          <w:szCs w:val="28"/>
        </w:rPr>
        <w:t xml:space="preserve">как частичным разведением, в результате задержки жидкости в организме, так и понижением концентрации альбумина в результате усиленного расходования его на биосинтетические процессы. Однако нельзя исключить фактор повышения проницаемости сосудов и перераспределение жидкости и белка в межклеточном пространстве, нарушение гемодинамики. </w:t>
      </w:r>
      <w:r w:rsidR="00917914" w:rsidRPr="0029308A">
        <w:rPr>
          <w:color w:val="000000"/>
          <w:sz w:val="28"/>
          <w:szCs w:val="28"/>
        </w:rPr>
        <w:t>Но все же снижение концентрации общего белка ниже 70 г/л</w:t>
      </w:r>
      <w:r w:rsidR="0013319B" w:rsidRPr="0029308A">
        <w:rPr>
          <w:color w:val="000000"/>
          <w:sz w:val="28"/>
          <w:szCs w:val="28"/>
        </w:rPr>
        <w:t xml:space="preserve"> </w:t>
      </w:r>
      <w:r w:rsidR="00917914" w:rsidRPr="0029308A">
        <w:rPr>
          <w:color w:val="000000"/>
          <w:sz w:val="28"/>
          <w:szCs w:val="28"/>
        </w:rPr>
        <w:t>должно настораживать относительно возможного появления позднего токсикоза. Чем тяжелее и продолжительнее токсикоз, тем больше выражены явления гипо- и диспротеинемии. Снижение концентрации общего белка ниже 50 г/л и стойко нарастающая диспротеинемия свидетельствуют об очень тяжелом течении позднего токсикоза и являются неблагоприятным прогностическим показателем для матери и плода.</w:t>
      </w:r>
      <w:r w:rsidR="00917914" w:rsidRPr="0029308A">
        <w:rPr>
          <w:color w:val="000000"/>
          <w:sz w:val="28"/>
        </w:rPr>
        <w:t xml:space="preserve"> </w:t>
      </w:r>
      <w:r w:rsidR="00016AFC" w:rsidRPr="0029308A">
        <w:rPr>
          <w:color w:val="000000"/>
          <w:sz w:val="28"/>
          <w:szCs w:val="28"/>
        </w:rPr>
        <w:t>Повышение концентрации белка в сыворотке крови наблюдается вследствие патологии</w:t>
      </w:r>
      <w:r w:rsidR="000D6D3A" w:rsidRPr="0029308A">
        <w:rPr>
          <w:color w:val="000000"/>
          <w:sz w:val="28"/>
          <w:szCs w:val="28"/>
        </w:rPr>
        <w:t>: дегидратация (обширные ожоги; тяжёлая травма; холера); острые инфекции - результат дегидратации и синтеза белков острой фазы; хронические инфекции - повышенное образование иммуноглобулинов; парапротеинемические гемобластозы (миеломная болезнь, болезнь Вальденстрема).</w:t>
      </w:r>
    </w:p>
    <w:p w:rsidR="00016AFC" w:rsidRPr="0029308A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3</w:t>
      </w:r>
      <w:r w:rsidR="00016AFC" w:rsidRPr="0029308A">
        <w:rPr>
          <w:color w:val="000000"/>
          <w:sz w:val="28"/>
          <w:szCs w:val="28"/>
        </w:rPr>
        <w:t>.</w:t>
      </w:r>
      <w:r w:rsidR="0013319B" w:rsidRPr="0029308A">
        <w:rPr>
          <w:color w:val="000000"/>
          <w:sz w:val="28"/>
          <w:szCs w:val="28"/>
        </w:rPr>
        <w:t xml:space="preserve"> </w:t>
      </w:r>
      <w:r w:rsidR="00EC78BB" w:rsidRPr="0029308A">
        <w:rPr>
          <w:color w:val="000000"/>
          <w:sz w:val="28"/>
          <w:szCs w:val="28"/>
        </w:rPr>
        <w:t>Уровень глюкозы в крови здоровых беременных женщин может быть немного снижен</w:t>
      </w:r>
      <w:r w:rsidR="00EC78BB" w:rsidRPr="0029308A">
        <w:rPr>
          <w:color w:val="000000"/>
          <w:sz w:val="28"/>
        </w:rPr>
        <w:t xml:space="preserve"> </w:t>
      </w:r>
      <w:r w:rsidR="00EC78BB" w:rsidRPr="0029308A">
        <w:rPr>
          <w:color w:val="000000"/>
          <w:sz w:val="28"/>
          <w:szCs w:val="28"/>
        </w:rPr>
        <w:t>(до 3,5-4,0ммоль/л), поскольку растущий плод потребляет все большее количество глюкозы. Это не является признаком патологии.</w:t>
      </w:r>
      <w:r w:rsidR="0013319B" w:rsidRPr="0029308A">
        <w:rPr>
          <w:color w:val="000000"/>
          <w:sz w:val="28"/>
          <w:szCs w:val="28"/>
        </w:rPr>
        <w:t xml:space="preserve"> </w:t>
      </w:r>
      <w:r w:rsidR="00EC78BB" w:rsidRPr="0029308A">
        <w:rPr>
          <w:color w:val="000000"/>
          <w:sz w:val="28"/>
          <w:szCs w:val="28"/>
        </w:rPr>
        <w:t>Повышенный уровень глюкозы можно рассматривать как признак патологии – относительная недостаточность инсулина и, как следствие, развитие гестационного диабета (диабета беременных).</w:t>
      </w:r>
    </w:p>
    <w:p w:rsidR="00D35FBE" w:rsidRPr="0029308A" w:rsidRDefault="00BE704D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4</w:t>
      </w:r>
      <w:r w:rsidR="00EC78BB" w:rsidRPr="0029308A">
        <w:rPr>
          <w:color w:val="000000"/>
          <w:sz w:val="28"/>
          <w:szCs w:val="28"/>
        </w:rPr>
        <w:t>. Часто наблюдается повышение концентрации мочевины и креатинина в крови беременных женщин, что свидетельствует о различных заболеваниях почек.</w:t>
      </w:r>
      <w:r w:rsidR="00A159D8" w:rsidRPr="0029308A">
        <w:rPr>
          <w:color w:val="000000"/>
          <w:sz w:val="28"/>
          <w:szCs w:val="28"/>
        </w:rPr>
        <w:t xml:space="preserve"> Азотемия в большинстве случаев свидетельствует о нарушении выделительной функции почек.</w:t>
      </w:r>
      <w:r w:rsidR="00EC78BB" w:rsidRPr="0029308A">
        <w:rPr>
          <w:color w:val="000000"/>
          <w:sz w:val="28"/>
          <w:szCs w:val="28"/>
        </w:rPr>
        <w:t xml:space="preserve"> Увеличение креатинина в сыворотке крови говорит об уменьшении уровня почечной фильтрации (снижении функции почек)</w:t>
      </w:r>
      <w:r w:rsidR="00A159D8" w:rsidRPr="0029308A">
        <w:rPr>
          <w:color w:val="000000"/>
          <w:sz w:val="28"/>
          <w:szCs w:val="28"/>
        </w:rPr>
        <w:t>, очевидный признак почечной недостаточности</w:t>
      </w:r>
      <w:r w:rsidR="00EC78BB" w:rsidRPr="0029308A">
        <w:rPr>
          <w:color w:val="000000"/>
          <w:sz w:val="28"/>
          <w:szCs w:val="28"/>
        </w:rPr>
        <w:t>.</w:t>
      </w:r>
      <w:r w:rsidR="00D35FBE" w:rsidRPr="0029308A">
        <w:rPr>
          <w:color w:val="000000"/>
          <w:sz w:val="28"/>
          <w:szCs w:val="28"/>
        </w:rPr>
        <w:t xml:space="preserve"> Концентрация креатинина крови у беременных женщин физиологически снижена (на 40%) вследствие увеличения объема крови, повышения почечного плазмотока и фильтрации, особенно во втором и третьем триместрах беременности. Для беременных нормальный уровень креатинина - 35-70 мкмоль/л.</w:t>
      </w:r>
    </w:p>
    <w:p w:rsidR="00F7119F" w:rsidRPr="0029308A" w:rsidRDefault="00D35FBE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Полученные данные и их интерпретация подтверждаются литературными данными.</w:t>
      </w:r>
    </w:p>
    <w:p w:rsidR="00F7119F" w:rsidRPr="0029308A" w:rsidRDefault="00F7119F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FBE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br w:type="page"/>
      </w:r>
      <w:r w:rsidRPr="0029308A">
        <w:rPr>
          <w:b/>
          <w:color w:val="000000"/>
          <w:sz w:val="28"/>
          <w:szCs w:val="28"/>
        </w:rPr>
        <w:t>Список литературы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49F3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1. </w:t>
      </w:r>
      <w:r w:rsidR="005349F3" w:rsidRPr="0029308A">
        <w:rPr>
          <w:color w:val="000000"/>
          <w:sz w:val="28"/>
          <w:szCs w:val="28"/>
        </w:rPr>
        <w:t>Справочник по клиническим лабораторным методам исследования. Под ред. Е.А. Кост. М.: «Медицина», 1992г.</w:t>
      </w:r>
    </w:p>
    <w:p w:rsidR="005349F3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2. </w:t>
      </w:r>
      <w:r w:rsidR="005349F3" w:rsidRPr="0029308A">
        <w:rPr>
          <w:color w:val="000000"/>
          <w:sz w:val="28"/>
          <w:szCs w:val="28"/>
        </w:rPr>
        <w:t>Лабораторные методы исследования системы гемостаза. В.П. Балуда, З.С. Баркаган, Е.Д. Гольдберг, Б.И. Кузник, К.М. Лакин. 1985г.</w:t>
      </w:r>
    </w:p>
    <w:p w:rsidR="005349F3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3. </w:t>
      </w:r>
      <w:r w:rsidR="005349F3" w:rsidRPr="0029308A">
        <w:rPr>
          <w:color w:val="000000"/>
          <w:sz w:val="28"/>
          <w:szCs w:val="28"/>
        </w:rPr>
        <w:t>Лабораторные методы исследования в клинике: Справочник. Под ред. В.В. Меньшикова. – М.: Медицина,1994г.</w:t>
      </w:r>
    </w:p>
    <w:p w:rsidR="005349F3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4. </w:t>
      </w:r>
      <w:r w:rsidR="005349F3" w:rsidRPr="0029308A">
        <w:rPr>
          <w:color w:val="000000"/>
          <w:sz w:val="28"/>
          <w:szCs w:val="28"/>
        </w:rPr>
        <w:t>Справочник по клинической химии. Колб В.Г., Камышников В.С. – Мн.: Беларусь, 1988г.</w:t>
      </w:r>
    </w:p>
    <w:p w:rsidR="002E548E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5. Н.</w:t>
      </w:r>
      <w:r w:rsidR="002E548E" w:rsidRPr="0029308A">
        <w:rPr>
          <w:color w:val="000000"/>
          <w:sz w:val="28"/>
          <w:szCs w:val="28"/>
        </w:rPr>
        <w:t>Овсепян</w:t>
      </w:r>
      <w:r w:rsidRPr="0029308A">
        <w:rPr>
          <w:color w:val="000000"/>
          <w:sz w:val="28"/>
          <w:szCs w:val="28"/>
        </w:rPr>
        <w:t>.</w:t>
      </w:r>
      <w:r w:rsidR="002E548E" w:rsidRPr="0029308A">
        <w:rPr>
          <w:color w:val="000000"/>
          <w:sz w:val="28"/>
          <w:szCs w:val="28"/>
        </w:rPr>
        <w:t xml:space="preserve"> Биохимический анализ крови /</w:t>
      </w:r>
      <w:r w:rsidRPr="0029308A">
        <w:rPr>
          <w:color w:val="000000"/>
          <w:sz w:val="28"/>
          <w:szCs w:val="28"/>
        </w:rPr>
        <w:t>Журнал</w:t>
      </w:r>
      <w:r w:rsidR="002E548E" w:rsidRPr="0029308A">
        <w:rPr>
          <w:color w:val="000000"/>
          <w:sz w:val="28"/>
          <w:szCs w:val="28"/>
        </w:rPr>
        <w:t xml:space="preserve"> "9 месяцев"</w:t>
      </w:r>
      <w:r w:rsidRPr="0029308A">
        <w:rPr>
          <w:color w:val="000000"/>
          <w:sz w:val="28"/>
          <w:szCs w:val="28"/>
        </w:rPr>
        <w:t xml:space="preserve"> </w:t>
      </w:r>
      <w:r w:rsidR="002E548E" w:rsidRPr="0029308A">
        <w:rPr>
          <w:color w:val="000000"/>
          <w:sz w:val="28"/>
          <w:szCs w:val="28"/>
        </w:rPr>
        <w:t xml:space="preserve">№ 3, март </w:t>
      </w:r>
      <w:smartTag w:uri="urn:schemas-microsoft-com:office:smarttags" w:element="metricconverter">
        <w:smartTagPr>
          <w:attr w:name="ProductID" w:val="2007 г"/>
        </w:smartTagPr>
        <w:r w:rsidR="002E548E" w:rsidRPr="0029308A">
          <w:rPr>
            <w:color w:val="000000"/>
            <w:sz w:val="28"/>
            <w:szCs w:val="28"/>
          </w:rPr>
          <w:t>2008 г</w:t>
        </w:r>
      </w:smartTag>
      <w:r w:rsidR="002E548E" w:rsidRPr="0029308A">
        <w:rPr>
          <w:color w:val="000000"/>
          <w:sz w:val="28"/>
          <w:szCs w:val="28"/>
        </w:rPr>
        <w:t>.</w:t>
      </w:r>
    </w:p>
    <w:p w:rsidR="00D35FBE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6. Берёзов Т.Т., Коровкин Б.Ф. Биологическая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химия,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Москва, «Медицина», 2004.</w:t>
      </w:r>
    </w:p>
    <w:p w:rsidR="00D35FBE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7. А.Уайт, Ф.Хендлер, Э.Смит</w:t>
      </w:r>
      <w:r w:rsidR="0013319B" w:rsidRPr="0029308A">
        <w:rPr>
          <w:color w:val="000000"/>
          <w:sz w:val="28"/>
          <w:szCs w:val="28"/>
        </w:rPr>
        <w:t xml:space="preserve"> </w:t>
      </w:r>
      <w:r w:rsidRPr="0029308A">
        <w:rPr>
          <w:color w:val="000000"/>
          <w:sz w:val="28"/>
          <w:szCs w:val="28"/>
        </w:rPr>
        <w:t>Основы биохимии в 3-х томах, «Мир»,1981г.</w:t>
      </w:r>
    </w:p>
    <w:p w:rsidR="00D35FBE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8. Комов В.П. Шведова В.Н. Биохимия, Москва, «Дрофа», 2006.</w:t>
      </w:r>
    </w:p>
    <w:p w:rsidR="00D35FBE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 xml:space="preserve">9. Б.А.Никулин Пособие по клинической биохимии, ГЭОТАР-Медиа, </w:t>
      </w:r>
      <w:smartTag w:uri="urn:schemas-microsoft-com:office:smarttags" w:element="metricconverter">
        <w:smartTagPr>
          <w:attr w:name="ProductID" w:val="2007 г"/>
        </w:smartTagPr>
        <w:r w:rsidRPr="0029308A">
          <w:rPr>
            <w:color w:val="000000"/>
            <w:sz w:val="28"/>
            <w:szCs w:val="28"/>
          </w:rPr>
          <w:t>2007 г</w:t>
        </w:r>
      </w:smartTag>
      <w:r w:rsidRPr="0029308A">
        <w:rPr>
          <w:color w:val="000000"/>
          <w:sz w:val="28"/>
          <w:szCs w:val="28"/>
        </w:rPr>
        <w:t>.</w:t>
      </w:r>
    </w:p>
    <w:p w:rsidR="00D35FBE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10. Стайер Л. Биохимия. — М., 1984. – Т. 1—3.</w:t>
      </w:r>
    </w:p>
    <w:p w:rsidR="00CC706B" w:rsidRPr="0029308A" w:rsidRDefault="00D35FBE" w:rsidP="0013319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9308A">
        <w:rPr>
          <w:color w:val="000000"/>
          <w:sz w:val="28"/>
          <w:szCs w:val="28"/>
        </w:rPr>
        <w:t>11. В.В. Долгов, П.В. Свирин. Лабораторная диагностика нарушений гемостаза, М: 2005г, кафедра КЛД, РМАПО</w:t>
      </w: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13319B" w:rsidRPr="0029308A" w:rsidRDefault="0013319B" w:rsidP="0013319B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3319B" w:rsidRPr="0029308A" w:rsidSect="0013319B">
      <w:headerReference w:type="default" r:id="rId16"/>
      <w:footerReference w:type="even" r:id="rId1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8A" w:rsidRDefault="0029308A">
      <w:r>
        <w:separator/>
      </w:r>
    </w:p>
  </w:endnote>
  <w:endnote w:type="continuationSeparator" w:id="0">
    <w:p w:rsidR="0029308A" w:rsidRDefault="0029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E9" w:rsidRDefault="003530E9" w:rsidP="001A1AE7">
    <w:pPr>
      <w:pStyle w:val="a3"/>
      <w:framePr w:wrap="around" w:vAnchor="text" w:hAnchor="margin" w:xAlign="right" w:y="1"/>
      <w:rPr>
        <w:rStyle w:val="a5"/>
      </w:rPr>
    </w:pPr>
  </w:p>
  <w:p w:rsidR="003530E9" w:rsidRDefault="003530E9" w:rsidP="00B92D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8A" w:rsidRDefault="0029308A">
      <w:r>
        <w:separator/>
      </w:r>
    </w:p>
  </w:footnote>
  <w:footnote w:type="continuationSeparator" w:id="0">
    <w:p w:rsidR="0029308A" w:rsidRDefault="0029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9B" w:rsidRPr="0013319B" w:rsidRDefault="0013319B" w:rsidP="0013319B">
    <w:pPr>
      <w:pStyle w:val="a7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768"/>
    <w:multiLevelType w:val="hybridMultilevel"/>
    <w:tmpl w:val="A6B4DF04"/>
    <w:lvl w:ilvl="0" w:tplc="15C6BA54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B851184"/>
    <w:multiLevelType w:val="hybridMultilevel"/>
    <w:tmpl w:val="4DFE7236"/>
    <w:lvl w:ilvl="0" w:tplc="5CCC79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7D372B"/>
    <w:multiLevelType w:val="hybridMultilevel"/>
    <w:tmpl w:val="35CC6136"/>
    <w:lvl w:ilvl="0" w:tplc="CDFCD9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AE0EB86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9B84084"/>
    <w:multiLevelType w:val="hybridMultilevel"/>
    <w:tmpl w:val="AD1C9B4A"/>
    <w:lvl w:ilvl="0" w:tplc="F12232C2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76150E7"/>
    <w:multiLevelType w:val="hybridMultilevel"/>
    <w:tmpl w:val="B10C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754860"/>
    <w:multiLevelType w:val="hybridMultilevel"/>
    <w:tmpl w:val="7AF8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E31AA0"/>
    <w:multiLevelType w:val="hybridMultilevel"/>
    <w:tmpl w:val="2F60CFF4"/>
    <w:lvl w:ilvl="0" w:tplc="DDA8F3E4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C624E4"/>
    <w:multiLevelType w:val="hybridMultilevel"/>
    <w:tmpl w:val="EEB8D0E8"/>
    <w:lvl w:ilvl="0" w:tplc="3908698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937"/>
    <w:rsid w:val="000022DA"/>
    <w:rsid w:val="00016AFC"/>
    <w:rsid w:val="00076A93"/>
    <w:rsid w:val="000858A1"/>
    <w:rsid w:val="000B78B8"/>
    <w:rsid w:val="000D6D3A"/>
    <w:rsid w:val="0013319B"/>
    <w:rsid w:val="0019074A"/>
    <w:rsid w:val="001A1AE7"/>
    <w:rsid w:val="001F6DC2"/>
    <w:rsid w:val="00266F50"/>
    <w:rsid w:val="0029308A"/>
    <w:rsid w:val="002B1873"/>
    <w:rsid w:val="002E548E"/>
    <w:rsid w:val="002E624D"/>
    <w:rsid w:val="003530E9"/>
    <w:rsid w:val="003C2EB3"/>
    <w:rsid w:val="003E70BD"/>
    <w:rsid w:val="00471E23"/>
    <w:rsid w:val="004D28BB"/>
    <w:rsid w:val="005141B0"/>
    <w:rsid w:val="00523665"/>
    <w:rsid w:val="005349F3"/>
    <w:rsid w:val="0055739A"/>
    <w:rsid w:val="0058642C"/>
    <w:rsid w:val="00600092"/>
    <w:rsid w:val="006D2036"/>
    <w:rsid w:val="00707F06"/>
    <w:rsid w:val="007D2AE4"/>
    <w:rsid w:val="007E5937"/>
    <w:rsid w:val="00876C86"/>
    <w:rsid w:val="008813EB"/>
    <w:rsid w:val="008A2790"/>
    <w:rsid w:val="008F64D5"/>
    <w:rsid w:val="009158E4"/>
    <w:rsid w:val="00917914"/>
    <w:rsid w:val="0093272B"/>
    <w:rsid w:val="00980456"/>
    <w:rsid w:val="009E21DD"/>
    <w:rsid w:val="00A159D8"/>
    <w:rsid w:val="00A3303F"/>
    <w:rsid w:val="00A81387"/>
    <w:rsid w:val="00A8500C"/>
    <w:rsid w:val="00B90A08"/>
    <w:rsid w:val="00B92D2C"/>
    <w:rsid w:val="00BC75CF"/>
    <w:rsid w:val="00BE704D"/>
    <w:rsid w:val="00C02494"/>
    <w:rsid w:val="00C570E9"/>
    <w:rsid w:val="00C85128"/>
    <w:rsid w:val="00C85161"/>
    <w:rsid w:val="00CC706B"/>
    <w:rsid w:val="00CE7F6B"/>
    <w:rsid w:val="00D35FBE"/>
    <w:rsid w:val="00D855F9"/>
    <w:rsid w:val="00DD1AE5"/>
    <w:rsid w:val="00E343A1"/>
    <w:rsid w:val="00EA571A"/>
    <w:rsid w:val="00EC78BB"/>
    <w:rsid w:val="00ED1C4E"/>
    <w:rsid w:val="00F03FF8"/>
    <w:rsid w:val="00F10F64"/>
    <w:rsid w:val="00F577B6"/>
    <w:rsid w:val="00F7119F"/>
    <w:rsid w:val="00FF2BB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1B76502-0E02-44A3-A2DA-CF4AF217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2D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92D2C"/>
    <w:rPr>
      <w:rFonts w:cs="Times New Roman"/>
    </w:rPr>
  </w:style>
  <w:style w:type="table" w:styleId="a6">
    <w:name w:val="Table Grid"/>
    <w:basedOn w:val="a1"/>
    <w:uiPriority w:val="59"/>
    <w:rsid w:val="00F1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331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3319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2014-03-22T23:09:00Z</dcterms:created>
  <dcterms:modified xsi:type="dcterms:W3CDTF">2014-03-22T23:09:00Z</dcterms:modified>
</cp:coreProperties>
</file>