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77" w:rsidRDefault="00FA603D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A603D">
        <w:rPr>
          <w:b/>
          <w:color w:val="000000"/>
          <w:sz w:val="28"/>
          <w:szCs w:val="28"/>
        </w:rPr>
        <w:t>Отчет</w:t>
      </w:r>
    </w:p>
    <w:p w:rsidR="00FA603D" w:rsidRDefault="00FA603D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Я проходил практику в индивидуальном предприятии оказывающем юридические услуги ИП «</w:t>
      </w:r>
      <w:r w:rsidR="00434C77" w:rsidRPr="00434C77">
        <w:rPr>
          <w:color w:val="000000"/>
          <w:sz w:val="28"/>
          <w:szCs w:val="28"/>
        </w:rPr>
        <w:t>Лешкова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>».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Индивидуальное предприятие расположено по адресу: республика Бурятия,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город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Кяхта.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Улица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 xml:space="preserve">Ленина б/н., здание ОАО АКБ» Росбанк», второй этаж, кабинет </w:t>
      </w:r>
      <w:r w:rsidR="00434C77">
        <w:rPr>
          <w:color w:val="000000"/>
          <w:sz w:val="28"/>
          <w:szCs w:val="28"/>
        </w:rPr>
        <w:t>№</w:t>
      </w:r>
      <w:r w:rsidR="00434C77" w:rsidRPr="00434C77">
        <w:rPr>
          <w:color w:val="000000"/>
          <w:sz w:val="28"/>
          <w:szCs w:val="28"/>
        </w:rPr>
        <w:t>7</w:t>
      </w:r>
      <w:r w:rsidRPr="00434C77">
        <w:rPr>
          <w:color w:val="000000"/>
          <w:sz w:val="28"/>
          <w:szCs w:val="28"/>
        </w:rPr>
        <w:t>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Образовано ИП «</w:t>
      </w:r>
      <w:r w:rsidR="00434C77" w:rsidRPr="00434C77">
        <w:rPr>
          <w:color w:val="000000"/>
          <w:sz w:val="28"/>
          <w:szCs w:val="28"/>
        </w:rPr>
        <w:t>Лешкова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 xml:space="preserve">» в феврале 2005 года. В штате предприятия два человека: непосредственно руководитель Лешкова Лариса Юрьевна, и </w:t>
      </w:r>
      <w:r w:rsidR="00434C77" w:rsidRPr="00434C77">
        <w:rPr>
          <w:color w:val="000000"/>
          <w:sz w:val="28"/>
          <w:szCs w:val="28"/>
        </w:rPr>
        <w:t>помощник</w:t>
      </w:r>
      <w:r w:rsidRPr="00434C77">
        <w:rPr>
          <w:color w:val="000000"/>
          <w:sz w:val="28"/>
          <w:szCs w:val="28"/>
        </w:rPr>
        <w:t>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Источниками правового регулирования деятельности индивидуального предприятия «</w:t>
      </w:r>
      <w:r w:rsidR="00434C77" w:rsidRPr="00434C77">
        <w:rPr>
          <w:color w:val="000000"/>
          <w:sz w:val="28"/>
          <w:szCs w:val="28"/>
        </w:rPr>
        <w:t>Лешкова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>» являются: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Конституция РФ;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34C77">
        <w:rPr>
          <w:color w:val="000000"/>
          <w:sz w:val="28"/>
          <w:szCs w:val="28"/>
        </w:rPr>
        <w:t>Ф</w:t>
      </w:r>
      <w:r w:rsidR="00083729" w:rsidRPr="00434C77">
        <w:rPr>
          <w:color w:val="000000"/>
          <w:sz w:val="28"/>
          <w:szCs w:val="28"/>
        </w:rPr>
        <w:t xml:space="preserve">едеральный закон «О государственной регистрации юридических лиц и индивидуальных предпринимателей» </w:t>
      </w:r>
      <w:r>
        <w:rPr>
          <w:color w:val="000000"/>
          <w:sz w:val="28"/>
          <w:szCs w:val="28"/>
        </w:rPr>
        <w:t>№</w:t>
      </w:r>
      <w:r w:rsidRPr="00434C77">
        <w:rPr>
          <w:color w:val="000000"/>
          <w:sz w:val="28"/>
          <w:szCs w:val="28"/>
        </w:rPr>
        <w:t>1</w:t>
      </w:r>
      <w:r w:rsidR="00083729" w:rsidRPr="00434C77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-</w:t>
      </w:r>
      <w:r w:rsidRPr="00434C77">
        <w:rPr>
          <w:color w:val="000000"/>
          <w:sz w:val="28"/>
          <w:szCs w:val="28"/>
        </w:rPr>
        <w:t>Ф</w:t>
      </w:r>
      <w:r w:rsidR="00083729" w:rsidRPr="00434C77">
        <w:rPr>
          <w:color w:val="000000"/>
          <w:sz w:val="28"/>
          <w:szCs w:val="28"/>
        </w:rPr>
        <w:t>З;</w:t>
      </w:r>
    </w:p>
    <w:p w:rsidR="00083729" w:rsidRP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Гражданский кодекс РФ.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Нужно отметить, что юридические услуги не являются лицензируемым видом деятельности,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с момента принятия Федерального закона от 25 сентября 1998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г</w:t>
      </w:r>
      <w:r w:rsidRPr="00434C77">
        <w:rPr>
          <w:color w:val="000000"/>
          <w:sz w:val="28"/>
          <w:szCs w:val="28"/>
        </w:rPr>
        <w:t xml:space="preserve">. </w:t>
      </w:r>
      <w:r w:rsidR="00434C77">
        <w:rPr>
          <w:color w:val="000000"/>
          <w:sz w:val="28"/>
          <w:szCs w:val="28"/>
        </w:rPr>
        <w:t>№</w:t>
      </w:r>
      <w:r w:rsidR="00434C77" w:rsidRPr="00434C77">
        <w:rPr>
          <w:color w:val="000000"/>
          <w:sz w:val="28"/>
          <w:szCs w:val="28"/>
        </w:rPr>
        <w:t>1</w:t>
      </w:r>
      <w:r w:rsidRPr="00434C77">
        <w:rPr>
          <w:color w:val="000000"/>
          <w:sz w:val="28"/>
          <w:szCs w:val="28"/>
        </w:rPr>
        <w:t>58</w:t>
      </w:r>
      <w:r w:rsidR="00434C77">
        <w:rPr>
          <w:color w:val="000000"/>
          <w:sz w:val="28"/>
          <w:szCs w:val="28"/>
        </w:rPr>
        <w:t>-</w:t>
      </w:r>
      <w:r w:rsidR="00434C77" w:rsidRPr="00434C77">
        <w:rPr>
          <w:color w:val="000000"/>
          <w:sz w:val="28"/>
          <w:szCs w:val="28"/>
        </w:rPr>
        <w:t>Ф</w:t>
      </w:r>
      <w:r w:rsidRPr="00434C77">
        <w:rPr>
          <w:color w:val="000000"/>
          <w:sz w:val="28"/>
          <w:szCs w:val="28"/>
        </w:rPr>
        <w:t xml:space="preserve">З </w:t>
      </w:r>
      <w:r w:rsidR="00434C77">
        <w:rPr>
          <w:color w:val="000000"/>
          <w:sz w:val="28"/>
          <w:szCs w:val="28"/>
        </w:rPr>
        <w:t>«</w:t>
      </w:r>
      <w:r w:rsidR="00434C77" w:rsidRPr="00434C77">
        <w:rPr>
          <w:color w:val="000000"/>
          <w:sz w:val="28"/>
          <w:szCs w:val="28"/>
        </w:rPr>
        <w:t>О</w:t>
      </w:r>
      <w:r w:rsidRPr="00434C77">
        <w:rPr>
          <w:color w:val="000000"/>
          <w:sz w:val="28"/>
          <w:szCs w:val="28"/>
        </w:rPr>
        <w:t xml:space="preserve"> лицензировании отдельных видов деятельности</w:t>
      </w:r>
      <w:r w:rsidR="00434C77">
        <w:rPr>
          <w:color w:val="000000"/>
          <w:sz w:val="28"/>
          <w:szCs w:val="28"/>
        </w:rPr>
        <w:t>»</w:t>
      </w:r>
      <w:r w:rsidR="00434C77" w:rsidRPr="00434C77">
        <w:rPr>
          <w:color w:val="000000"/>
          <w:sz w:val="28"/>
          <w:szCs w:val="28"/>
        </w:rPr>
        <w:t>,</w:t>
      </w:r>
      <w:r w:rsidRPr="00434C77">
        <w:rPr>
          <w:color w:val="000000"/>
          <w:sz w:val="28"/>
          <w:szCs w:val="28"/>
        </w:rPr>
        <w:t xml:space="preserve"> в соответствии с которым из перечня лицензируемых видов деятельности были исключены юридические услуги.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20 мая 1999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г</w:t>
      </w:r>
      <w:r w:rsidRPr="00434C77">
        <w:rPr>
          <w:color w:val="000000"/>
          <w:sz w:val="28"/>
          <w:szCs w:val="28"/>
        </w:rPr>
        <w:t>.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постановлением Правительства РФ было признано утратившим силу постановление Правительства РФ от 15 апреля 1995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г</w:t>
      </w:r>
      <w:r w:rsidRPr="00434C77">
        <w:rPr>
          <w:color w:val="000000"/>
          <w:sz w:val="28"/>
          <w:szCs w:val="28"/>
        </w:rPr>
        <w:t xml:space="preserve">. </w:t>
      </w:r>
      <w:r w:rsidR="00434C77">
        <w:rPr>
          <w:color w:val="000000"/>
          <w:sz w:val="28"/>
          <w:szCs w:val="28"/>
        </w:rPr>
        <w:t>№</w:t>
      </w:r>
      <w:r w:rsidR="00434C77" w:rsidRPr="00434C77">
        <w:rPr>
          <w:color w:val="000000"/>
          <w:sz w:val="28"/>
          <w:szCs w:val="28"/>
        </w:rPr>
        <w:t>3</w:t>
      </w:r>
      <w:r w:rsidRPr="00434C77">
        <w:rPr>
          <w:color w:val="000000"/>
          <w:sz w:val="28"/>
          <w:szCs w:val="28"/>
        </w:rPr>
        <w:t xml:space="preserve">44 </w:t>
      </w:r>
      <w:r w:rsidR="00434C77">
        <w:rPr>
          <w:color w:val="000000"/>
          <w:sz w:val="28"/>
          <w:szCs w:val="28"/>
        </w:rPr>
        <w:t>«</w:t>
      </w:r>
      <w:r w:rsidR="00434C77" w:rsidRPr="00434C77">
        <w:rPr>
          <w:color w:val="000000"/>
          <w:sz w:val="28"/>
          <w:szCs w:val="28"/>
        </w:rPr>
        <w:t>О</w:t>
      </w:r>
      <w:r w:rsidRPr="00434C77">
        <w:rPr>
          <w:color w:val="000000"/>
          <w:sz w:val="28"/>
          <w:szCs w:val="28"/>
        </w:rPr>
        <w:t>б утверждении Положения о лицензировании деятельности по оказанию платных юридических услуг</w:t>
      </w:r>
      <w:r w:rsidR="00434C77">
        <w:rPr>
          <w:color w:val="000000"/>
          <w:sz w:val="28"/>
          <w:szCs w:val="28"/>
        </w:rPr>
        <w:t>»</w:t>
      </w:r>
      <w:r w:rsidR="00434C77" w:rsidRPr="00434C77">
        <w:rPr>
          <w:color w:val="000000"/>
          <w:sz w:val="28"/>
          <w:szCs w:val="28"/>
        </w:rPr>
        <w:t>.</w:t>
      </w:r>
      <w:r w:rsidRPr="00434C77">
        <w:rPr>
          <w:color w:val="000000"/>
          <w:sz w:val="28"/>
          <w:szCs w:val="28"/>
        </w:rPr>
        <w:t xml:space="preserve"> Ныне действующий Закон о лицензировании в перечне видов деятельности, при осуществлении которых необходимо лицензирование, не содержит указания на юридические услуги, оказываемые организациям и гражданам.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Индивидуальное предприятие «</w:t>
      </w:r>
      <w:r w:rsidR="00434C77" w:rsidRPr="00434C77">
        <w:rPr>
          <w:color w:val="000000"/>
          <w:sz w:val="28"/>
          <w:szCs w:val="28"/>
        </w:rPr>
        <w:t>Лешкова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>» оказывает различного вида юридические услуги гражданам и юридическим лицам, такие как: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Консультирование по различным гражданско-правовым вопросам;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Составление различных правовых документов;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Выписок из законодательных актов;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Составление исковых заявлений и жалоб в суд;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представительство в судах;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Исполнение судебных решений;</w:t>
      </w:r>
    </w:p>
    <w:p w:rsid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Представительство</w:t>
      </w:r>
      <w:r>
        <w:rPr>
          <w:color w:val="000000"/>
          <w:sz w:val="28"/>
          <w:szCs w:val="28"/>
        </w:rPr>
        <w:t xml:space="preserve"> </w:t>
      </w:r>
      <w:r w:rsidR="00083729" w:rsidRPr="00434C77">
        <w:rPr>
          <w:color w:val="000000"/>
          <w:sz w:val="28"/>
          <w:szCs w:val="28"/>
        </w:rPr>
        <w:t>интересов</w:t>
      </w:r>
      <w:r>
        <w:rPr>
          <w:color w:val="000000"/>
          <w:sz w:val="28"/>
          <w:szCs w:val="28"/>
        </w:rPr>
        <w:t xml:space="preserve"> </w:t>
      </w:r>
      <w:r w:rsidR="00083729" w:rsidRPr="00434C77">
        <w:rPr>
          <w:color w:val="000000"/>
          <w:sz w:val="28"/>
          <w:szCs w:val="28"/>
        </w:rPr>
        <w:t>доверителя</w:t>
      </w:r>
      <w:r>
        <w:rPr>
          <w:color w:val="000000"/>
          <w:sz w:val="28"/>
          <w:szCs w:val="28"/>
        </w:rPr>
        <w:t xml:space="preserve"> </w:t>
      </w:r>
      <w:r w:rsidR="00083729" w:rsidRPr="00434C7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083729" w:rsidRPr="00434C77">
        <w:rPr>
          <w:color w:val="000000"/>
          <w:sz w:val="28"/>
          <w:szCs w:val="28"/>
        </w:rPr>
        <w:t>органах</w:t>
      </w:r>
      <w:r>
        <w:rPr>
          <w:color w:val="000000"/>
          <w:sz w:val="28"/>
          <w:szCs w:val="28"/>
        </w:rPr>
        <w:t xml:space="preserve"> </w:t>
      </w:r>
      <w:r w:rsidR="00083729" w:rsidRPr="00434C77">
        <w:rPr>
          <w:color w:val="000000"/>
          <w:sz w:val="28"/>
          <w:szCs w:val="28"/>
        </w:rPr>
        <w:t>государственной и исполнительной власти;</w:t>
      </w:r>
    </w:p>
    <w:p w:rsidR="00083729" w:rsidRPr="00434C77" w:rsidRDefault="00434C77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3729" w:rsidRPr="00434C77">
        <w:rPr>
          <w:color w:val="000000"/>
          <w:sz w:val="28"/>
          <w:szCs w:val="28"/>
        </w:rPr>
        <w:t>Правовая экспертиза споров, вытекающих из гражданско-правовых отношений, экономических интересов и предпринимательской деятельности и иное.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Практику я проходил согласно план-графику утвержденному руководителем практики от предприятия </w:t>
      </w:r>
      <w:r w:rsidR="00434C77" w:rsidRPr="00434C77">
        <w:rPr>
          <w:color w:val="000000"/>
          <w:sz w:val="28"/>
          <w:szCs w:val="28"/>
        </w:rPr>
        <w:t>Лешковой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В первый день практики я ознакомился под роспись с приказом о допуске для прохождения практики за </w:t>
      </w:r>
      <w:r w:rsidR="00434C77">
        <w:rPr>
          <w:color w:val="000000"/>
          <w:sz w:val="28"/>
          <w:szCs w:val="28"/>
        </w:rPr>
        <w:t>№</w:t>
      </w:r>
      <w:r w:rsidR="00434C77" w:rsidRPr="00434C77">
        <w:rPr>
          <w:color w:val="000000"/>
          <w:sz w:val="28"/>
          <w:szCs w:val="28"/>
        </w:rPr>
        <w:t>3</w:t>
      </w:r>
      <w:r w:rsidRPr="00434C77">
        <w:rPr>
          <w:color w:val="000000"/>
          <w:sz w:val="28"/>
          <w:szCs w:val="28"/>
        </w:rPr>
        <w:t>2 от 2 ноября 2009 года, правилами внутреннего распорядка и прошел инструктаж по охране труда.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Затем ознакомился с нормативными документами, регламентирующими деятельность ИП «</w:t>
      </w:r>
      <w:r w:rsidR="00434C77" w:rsidRPr="00434C77">
        <w:rPr>
          <w:color w:val="000000"/>
          <w:sz w:val="28"/>
          <w:szCs w:val="28"/>
        </w:rPr>
        <w:t>Лешкова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>», такими как: Свидетельство о государственной регистрации физического лица в качестве ИП, от 10.02.</w:t>
      </w:r>
      <w:r w:rsidR="00434C77" w:rsidRPr="00434C77">
        <w:rPr>
          <w:color w:val="000000"/>
          <w:sz w:val="28"/>
          <w:szCs w:val="28"/>
        </w:rPr>
        <w:t>2005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г.</w:t>
      </w:r>
      <w:r w:rsidRPr="00434C77">
        <w:rPr>
          <w:color w:val="000000"/>
          <w:sz w:val="28"/>
          <w:szCs w:val="28"/>
        </w:rPr>
        <w:t>;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Свидетельство, о постановке на учет в налоговом органе физического лица по месту жительства на территории РФ от 27.02.</w:t>
      </w:r>
      <w:r w:rsidR="00434C77" w:rsidRPr="00434C77">
        <w:rPr>
          <w:color w:val="000000"/>
          <w:sz w:val="28"/>
          <w:szCs w:val="28"/>
        </w:rPr>
        <w:t>2002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г.</w:t>
      </w:r>
      <w:r w:rsidRPr="00434C77">
        <w:rPr>
          <w:color w:val="000000"/>
          <w:sz w:val="28"/>
          <w:szCs w:val="28"/>
        </w:rPr>
        <w:t>;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Уведомление Федеральной службы государственной статистики о внесении записи в Единый Государственный Реестр Индивидуальных Предпринимателей (ЕГРИП) от 10.02.</w:t>
      </w:r>
      <w:r w:rsidR="00434C77" w:rsidRPr="00434C77">
        <w:rPr>
          <w:color w:val="000000"/>
          <w:sz w:val="28"/>
          <w:szCs w:val="28"/>
        </w:rPr>
        <w:t>2005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г.</w:t>
      </w:r>
      <w:r w:rsidRPr="00434C77">
        <w:rPr>
          <w:color w:val="000000"/>
          <w:sz w:val="28"/>
          <w:szCs w:val="28"/>
        </w:rPr>
        <w:t>;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Уведомление, о постановке на учет в налоговом органе физического лица по месту жительства в качестве физического лица, осуществляющего предпринимательскую деятельность без образования юридического лица от 11.02.</w:t>
      </w:r>
      <w:r w:rsidR="00434C77" w:rsidRPr="00434C77">
        <w:rPr>
          <w:color w:val="000000"/>
          <w:sz w:val="28"/>
          <w:szCs w:val="28"/>
        </w:rPr>
        <w:t>2005</w:t>
      </w:r>
      <w:r w:rsidR="00434C77">
        <w:rPr>
          <w:color w:val="000000"/>
          <w:sz w:val="28"/>
          <w:szCs w:val="28"/>
        </w:rPr>
        <w:t xml:space="preserve"> </w:t>
      </w:r>
      <w:r w:rsidR="00434C77" w:rsidRPr="00434C77">
        <w:rPr>
          <w:color w:val="000000"/>
          <w:sz w:val="28"/>
          <w:szCs w:val="28"/>
        </w:rPr>
        <w:t>года</w:t>
      </w:r>
      <w:r w:rsidRPr="00434C77">
        <w:rPr>
          <w:color w:val="000000"/>
          <w:sz w:val="28"/>
          <w:szCs w:val="28"/>
        </w:rPr>
        <w:t>;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Выписка из Единого государственного реестра индивидуальных предпринимателей от 11.02.</w:t>
      </w:r>
      <w:r w:rsidR="00434C77" w:rsidRPr="00434C77">
        <w:rPr>
          <w:color w:val="000000"/>
          <w:sz w:val="28"/>
          <w:szCs w:val="28"/>
        </w:rPr>
        <w:t>2005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г</w:t>
      </w:r>
      <w:r w:rsidRPr="00434C77">
        <w:rPr>
          <w:color w:val="000000"/>
          <w:sz w:val="28"/>
          <w:szCs w:val="28"/>
        </w:rPr>
        <w:t>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Также ознакомился должностной инструкцией юрисконсульта;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Перечнем оказываемых услуг и прейскурантом цен на них, утвержденных руководителем ИП </w:t>
      </w:r>
      <w:r w:rsidR="00434C77" w:rsidRPr="00434C77">
        <w:rPr>
          <w:color w:val="000000"/>
          <w:sz w:val="28"/>
          <w:szCs w:val="28"/>
        </w:rPr>
        <w:t>Лешковой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>;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Ознакомился с организацией делопроизводства, внутренней отчетностью, в частности с книгой регистрации входящей и исходящей корреспонденции, правилами и порядком ее заполнения, квитанциями и другой учетной документацией. Ознакомился с архивом.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Мной в ходе практики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проводился анализ различных договоров, в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том числе и договоров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оказания услуг,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заключенных ранее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в ИП.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Этот договор заинтересовал меня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тем,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что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широко используется в деятельности общества и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является одним из важных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элементов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гражданских правоотношений, и каждый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юрист на практике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обязан уметь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грамотно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проанализировать форму и содержание, составить такой тип договора.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В ходе практики мне пришлось столкнуться с взаимосвязью различных отраслей права, таких как налоговое, гражданское, арбитражный процесс, трудовое законодательство и другие, что позволило мне понять, что законодательство, как дисциплины в ВУЗе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на практике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в чистом виде не используется, а тесно взаимодействуют между собой.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Практика позволила усвоить ранее полученный теоретический материал, научила ориентироваться в законодательстве, применять правильные нормы законодательства и отличать одни от других.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Я понял, что для решения спорных ситуация, сначала необходимо изучить максимально возможное законодательство, с той целью, чтобы не упустить какие-либо тонкости и нюансы при разрешении ситуаций. Важную роль в законодательстве имеет правоприменительная практика, решения судов </w:t>
      </w:r>
      <w:r w:rsidR="00434C77">
        <w:rPr>
          <w:color w:val="000000"/>
          <w:sz w:val="28"/>
          <w:szCs w:val="28"/>
        </w:rPr>
        <w:t>и т.д.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Следует отметить, что в ходе практики я более утвердился во мнении, что система российского законодательства требует внесения изменений и дополнений, и является несовершенной в сегодняшнем виде, так как в законодательстве есть очень много пробелов, ряд из которых можно восполнить с помощью аналогии права, а есть и такие пробелы, которые аналогией н</w:t>
      </w:r>
      <w:r w:rsidR="002B3EF6">
        <w:rPr>
          <w:color w:val="000000"/>
          <w:sz w:val="28"/>
          <w:szCs w:val="28"/>
        </w:rPr>
        <w:t>е</w:t>
      </w:r>
      <w:r w:rsidRPr="00434C77">
        <w:rPr>
          <w:color w:val="000000"/>
          <w:sz w:val="28"/>
          <w:szCs w:val="28"/>
        </w:rPr>
        <w:t>восполнимы.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За время практики я научился составлять юридические документы (претензии, договора, письма, исковые заявления), решать самостоятельно спорные вопросы и поставленные передо мной задачи.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В ходе осуществления практической деятельности я еще раз убедился, что теоретические знания необходимы, успех практической деятельности напрямую зависит от полученных им знаний за время учебного процесса.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Необходимо отметить, что наличие обновляющейся электронной нормативно-правовой базы, такой как «Консультант плюс» или «Гарант», также является в части залогом успеха юриста.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Многое можно также почерпнуть из сети Интернет, где в настоящее время есть множество информации, полезной для пр</w:t>
      </w:r>
      <w:r w:rsidR="00267025">
        <w:rPr>
          <w:color w:val="000000"/>
          <w:sz w:val="28"/>
          <w:szCs w:val="28"/>
        </w:rPr>
        <w:t>актической деятельности юриста.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Ознакомился с формами договоров на обслуживание юридических лиц и оказание юридической помощи физическим лицам, в дальнейшем самостоятельно разрабатывал проекты договоров на оказание платных юридических услуг гражданам и проекты договоров на оказание юридических услуг юридическим лицам и ИП.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Помимо вышеуказанных договоров я ознакомился с видами и содержанием договоров с недвижимым имуществом, готовящихся в ИП, такими как: купля-продажа, дарение, мена, ипотека. Для более подробного ознакомления с риэлтерской деятельностью посетил офис индивидуального предприятия «Реванш». Присутствовал при приеме граждан и изучал документы необходимые для сделок с недвижимостью.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После изучения всех документов и договоров, готовящихся в ИП, приступил к самостоятельной подготовке проектов договоров с недвижимым имуществом. Также я самостоятельно составлял проекты договоров аренды движимого и недвижимого имущества, проекты договоров займа и долговых расписок.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Знакомился с содержанием исковых заявлении граждан по делам: </w:t>
      </w:r>
      <w:r w:rsidR="00434C77" w:rsidRPr="00434C77">
        <w:rPr>
          <w:color w:val="000000"/>
          <w:sz w:val="28"/>
          <w:szCs w:val="28"/>
        </w:rPr>
        <w:t>Житниковой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Н.И.</w:t>
      </w:r>
      <w:r w:rsidRPr="00434C77">
        <w:rPr>
          <w:color w:val="000000"/>
          <w:sz w:val="28"/>
          <w:szCs w:val="28"/>
        </w:rPr>
        <w:t xml:space="preserve"> «О восстановлении срока для принятия наследства», </w:t>
      </w:r>
      <w:r w:rsidR="00434C77" w:rsidRPr="00434C77">
        <w:rPr>
          <w:color w:val="000000"/>
          <w:sz w:val="28"/>
          <w:szCs w:val="28"/>
        </w:rPr>
        <w:t>Лиманской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О.В.</w:t>
      </w:r>
      <w:r w:rsidRPr="00434C77">
        <w:rPr>
          <w:color w:val="000000"/>
          <w:sz w:val="28"/>
          <w:szCs w:val="28"/>
        </w:rPr>
        <w:t xml:space="preserve"> «О защите права на приватизацию» и </w:t>
      </w:r>
      <w:r w:rsidR="00434C77" w:rsidRPr="00434C77">
        <w:rPr>
          <w:color w:val="000000"/>
          <w:sz w:val="28"/>
          <w:szCs w:val="28"/>
        </w:rPr>
        <w:t>Дашиевой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Э.П.</w:t>
      </w:r>
      <w:r w:rsidRPr="00434C77">
        <w:rPr>
          <w:color w:val="000000"/>
          <w:sz w:val="28"/>
          <w:szCs w:val="28"/>
        </w:rPr>
        <w:t xml:space="preserve"> «О разделе имущества супругов».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Присутствовал в Кяхтинском районном суде, знакомился с порядком ведения гражданских дел с участием </w:t>
      </w:r>
      <w:r w:rsidR="00434C77" w:rsidRPr="00434C77">
        <w:rPr>
          <w:color w:val="000000"/>
          <w:sz w:val="28"/>
          <w:szCs w:val="28"/>
        </w:rPr>
        <w:t>Лешковой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 xml:space="preserve"> по данной категории дел.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Совместно с руководителем практики от предприятия готовил проект заявления об изменении исковых требований, в сторону их увеличения, по делу </w:t>
      </w:r>
      <w:r w:rsidR="00434C77" w:rsidRPr="00434C77">
        <w:rPr>
          <w:color w:val="000000"/>
          <w:sz w:val="28"/>
          <w:szCs w:val="28"/>
        </w:rPr>
        <w:t>Лиманской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О.В.</w:t>
      </w:r>
      <w:r w:rsidRPr="00434C77">
        <w:rPr>
          <w:color w:val="000000"/>
          <w:sz w:val="28"/>
          <w:szCs w:val="28"/>
        </w:rPr>
        <w:t xml:space="preserve"> «О защите права на приватизацию», а также готовил проект ходатайства «Об исключении части имущества из состава имущества, подлежащего разделу, по делу </w:t>
      </w:r>
      <w:r w:rsidR="00434C77" w:rsidRPr="00434C77">
        <w:rPr>
          <w:color w:val="000000"/>
          <w:sz w:val="28"/>
          <w:szCs w:val="28"/>
        </w:rPr>
        <w:t>Дашиевой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Э.П.</w:t>
      </w:r>
      <w:r w:rsidRPr="00434C77">
        <w:rPr>
          <w:color w:val="000000"/>
          <w:sz w:val="28"/>
          <w:szCs w:val="28"/>
        </w:rPr>
        <w:t xml:space="preserve"> «О разделе имущества супругов».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Помимо судебных заседаний я присутствовал при ведении приема граждан </w:t>
      </w:r>
      <w:r w:rsidR="00434C77" w:rsidRPr="00434C77">
        <w:rPr>
          <w:color w:val="000000"/>
          <w:sz w:val="28"/>
          <w:szCs w:val="28"/>
        </w:rPr>
        <w:t>Лешковой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 xml:space="preserve"> по вопросам заключения договоров с недвижимым имуществом, по вопросам приватизации и получения жилищных сертификатов. В дальнейшем, в присутствии руководителя практики, самостоятельно вел прием граждан и консультирование по различным вопросам.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По результатам приема и консультирования граждан составлял проекты исковых заявлений в суд, в частности, Исковое заявление «О взыскании долга по договору займа», «О взыскании заработной платы», «О возмещении ущерба». Также я составлял проекты отзывов на иски, проекты различного рода заявлений и жалоб по делам, возникающим из административных нарушений, и делам особого производства.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Составлял проекты доверенностей на представительство интересов юридических лиц и граждан в суде, государственных и не государственных органах, учреждениях и организациях, правоохранительных и налоговых органах. Законом предусматривается возможность вести свои дела самостоятельно или через представителя. Право вести дела в судебных органа принадлежит лицам, участвующим в деле: сторонам, третьим лицам как с самостоятельным исковым</w:t>
      </w:r>
      <w:r w:rsidR="00FA603D">
        <w:rPr>
          <w:color w:val="000000"/>
          <w:sz w:val="28"/>
          <w:szCs w:val="28"/>
        </w:rPr>
        <w:t xml:space="preserve"> требованием, так и без него.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Статья 49 ГПК РФ устанавливает круг лиц, которые могут выступать представителями в судебном процессе при </w:t>
      </w:r>
      <w:r w:rsidR="00FA603D">
        <w:rPr>
          <w:color w:val="000000"/>
          <w:sz w:val="28"/>
          <w:szCs w:val="28"/>
        </w:rPr>
        <w:t xml:space="preserve">согласии представляемого лица: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- дееспособные лица, имеющие надлежащим образом оформленн</w:t>
      </w:r>
      <w:r w:rsidR="00FA603D">
        <w:rPr>
          <w:color w:val="000000"/>
          <w:sz w:val="28"/>
          <w:szCs w:val="28"/>
        </w:rPr>
        <w:t xml:space="preserve">ые полномочия на ведение дела;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- имеют полномочия представителей в силу</w:t>
      </w:r>
      <w:r w:rsidR="00FA603D">
        <w:rPr>
          <w:color w:val="000000"/>
          <w:sz w:val="28"/>
          <w:szCs w:val="28"/>
        </w:rPr>
        <w:t xml:space="preserve"> закона.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Согласно ст.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5</w:t>
      </w:r>
      <w:r w:rsidRPr="00434C77">
        <w:rPr>
          <w:color w:val="000000"/>
          <w:sz w:val="28"/>
          <w:szCs w:val="28"/>
        </w:rPr>
        <w:t>1 ГПК РФ лица, которые не могу</w:t>
      </w:r>
      <w:r w:rsidR="00FA603D">
        <w:rPr>
          <w:color w:val="000000"/>
          <w:sz w:val="28"/>
          <w:szCs w:val="28"/>
        </w:rPr>
        <w:t xml:space="preserve">т быть представителями в суде: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Судьи, следователи, прокуроры не могут быть представителями в суде, за исключением случаев участия их в процессе в качестве представителей соответствующих органов или</w:t>
      </w:r>
      <w:r w:rsidR="00FA603D">
        <w:rPr>
          <w:color w:val="000000"/>
          <w:sz w:val="28"/>
          <w:szCs w:val="28"/>
        </w:rPr>
        <w:t xml:space="preserve"> законных представителей.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Судебное представительство допускается по всем гражданским делам, на всех стадиях процесса по конкретному гражданскому дела: в суде первой инстанции (начиная с возбуждения дела), при пересмотре судебных постановлений в кассационном, надзорном порядке, по вновь открывшимся обстоятельствам, а также </w:t>
      </w:r>
      <w:r w:rsidR="00FA603D">
        <w:rPr>
          <w:color w:val="000000"/>
          <w:sz w:val="28"/>
          <w:szCs w:val="28"/>
        </w:rPr>
        <w:t xml:space="preserve">в исполнительном производстве.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При этом, ведение дела представителем не лишает сторону права лично участвовать в процессе на</w:t>
      </w:r>
      <w:r w:rsidR="00FA603D">
        <w:rPr>
          <w:color w:val="000000"/>
          <w:sz w:val="28"/>
          <w:szCs w:val="28"/>
        </w:rPr>
        <w:t xml:space="preserve">ряду со своим представителем.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Представительство бывает двух видов – в </w:t>
      </w:r>
      <w:r w:rsidR="00FA603D">
        <w:rPr>
          <w:color w:val="000000"/>
          <w:sz w:val="28"/>
          <w:szCs w:val="28"/>
        </w:rPr>
        <w:t xml:space="preserve">силу закона и по доверенности.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Права и охраняемые законом интересы недееспособных граждан, граждан не обладающих полной дееспособностью, и граждан, признанных ограничено дееспособными, защищают в суде их родители, усыновители, опекуны и попечители, которые представляют суду документы, удостоверяющие их полномочия. Законные представители совершают от имени представляемых все процессуальные действия, право совершения которых, принадлежит представляемым, с ограничениями, предусмотренными з</w:t>
      </w:r>
      <w:r w:rsidR="00FA603D">
        <w:rPr>
          <w:color w:val="000000"/>
          <w:sz w:val="28"/>
          <w:szCs w:val="28"/>
        </w:rPr>
        <w:t xml:space="preserve">аконом.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Для представления интересов законными представителями не требуется специального документа типа доверенности, достаточно лишь документа, удостоверяющего их статус, к примеру, сви</w:t>
      </w:r>
      <w:r w:rsidR="00FA603D">
        <w:rPr>
          <w:color w:val="000000"/>
          <w:sz w:val="28"/>
          <w:szCs w:val="28"/>
        </w:rPr>
        <w:t xml:space="preserve">детельство о рождении ребенка.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Закон предоставляет законным представителям право поручить ведение в суде дела другому лицу, избранному </w:t>
      </w:r>
      <w:r w:rsidR="00FA603D">
        <w:rPr>
          <w:color w:val="000000"/>
          <w:sz w:val="28"/>
          <w:szCs w:val="28"/>
        </w:rPr>
        <w:t xml:space="preserve">ими в качестве представителя.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Второй вид представительства по доверенности. В этом случае полномочия поверенного (лица, которого уполномочили) оформляются специальным документом – доверенностью, заверенной нотариально или соотв</w:t>
      </w:r>
      <w:r w:rsidR="00FA603D">
        <w:rPr>
          <w:color w:val="000000"/>
          <w:sz w:val="28"/>
          <w:szCs w:val="28"/>
        </w:rPr>
        <w:t xml:space="preserve">етствующим должностным лицом. </w:t>
      </w:r>
    </w:p>
    <w:p w:rsidR="00FA603D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В судебном заседании представитель действует в пределах полномочий, предоставленных ему доверителем. Если судебный представитель выходит за пределы предоставленных ему полномочий, его действия не влекут юридических последствий для доверителя, а основанные на них судебные постановления (решения, определения) подлеж</w:t>
      </w:r>
      <w:r w:rsidR="00FA603D">
        <w:rPr>
          <w:color w:val="000000"/>
          <w:sz w:val="28"/>
          <w:szCs w:val="28"/>
        </w:rPr>
        <w:t xml:space="preserve">ат отмене вышестоящими судами. 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Также готовил проекты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различного рода ходатайств, запросов (например в БТИ), проекты выступлений в судебных прениях. Готовил проекты апелляционных, кассационных и надзорных жалоб.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Изучал нормативный материал для подготовки проекта Коллективного договора и участвовал в его разработке.</w:t>
      </w:r>
    </w:p>
    <w:p w:rsidR="00083729" w:rsidRPr="00434C77" w:rsidRDefault="00083729" w:rsidP="00434C77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Совместно с юрисконсультом ИП «</w:t>
      </w:r>
      <w:r w:rsidR="00434C77" w:rsidRPr="00434C77">
        <w:rPr>
          <w:color w:val="000000"/>
          <w:sz w:val="28"/>
          <w:szCs w:val="28"/>
        </w:rPr>
        <w:t>Лешкова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>» знакомился с учредительными документами одного из обслуживаемых предприятий МУП «Благоустройство». Ознакомился с правилами внутреннего распорядка и коллективным договором Муниципального Унитарного предприятия «Благоустройство».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Также ознакомился с работой отдела кадров предприятия, порядком ведения личных дел работников предприятия, правилами заполнения личной карточки работника по унифицированной форме </w:t>
      </w:r>
      <w:r w:rsidR="00434C77">
        <w:rPr>
          <w:color w:val="000000"/>
          <w:sz w:val="28"/>
          <w:szCs w:val="28"/>
        </w:rPr>
        <w:t>№</w:t>
      </w:r>
      <w:r w:rsidR="00434C77" w:rsidRPr="00434C77">
        <w:rPr>
          <w:color w:val="000000"/>
          <w:sz w:val="28"/>
          <w:szCs w:val="28"/>
        </w:rPr>
        <w:t>Т</w:t>
      </w:r>
      <w:r w:rsidR="00434C77">
        <w:rPr>
          <w:color w:val="000000"/>
          <w:sz w:val="28"/>
          <w:szCs w:val="28"/>
        </w:rPr>
        <w:t>-</w:t>
      </w:r>
      <w:r w:rsidR="00434C77" w:rsidRPr="00434C77">
        <w:rPr>
          <w:color w:val="000000"/>
          <w:sz w:val="28"/>
          <w:szCs w:val="28"/>
        </w:rPr>
        <w:t>2</w:t>
      </w:r>
      <w:r w:rsidRPr="00434C77">
        <w:rPr>
          <w:color w:val="000000"/>
          <w:sz w:val="28"/>
          <w:szCs w:val="28"/>
        </w:rPr>
        <w:t xml:space="preserve">, утвержденной постановлением Госкомстата РФ от 5 января 2004 года </w:t>
      </w:r>
      <w:r w:rsidR="00434C77">
        <w:rPr>
          <w:color w:val="000000"/>
          <w:sz w:val="28"/>
          <w:szCs w:val="28"/>
        </w:rPr>
        <w:t>№</w:t>
      </w:r>
      <w:r w:rsidR="00434C77" w:rsidRPr="00434C77">
        <w:rPr>
          <w:color w:val="000000"/>
          <w:sz w:val="28"/>
          <w:szCs w:val="28"/>
        </w:rPr>
        <w:t>1</w:t>
      </w:r>
      <w:r w:rsidRPr="00434C77">
        <w:rPr>
          <w:color w:val="000000"/>
          <w:sz w:val="28"/>
          <w:szCs w:val="28"/>
        </w:rPr>
        <w:t>, правилами и порядком внесения записей в трудовую книжку.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Участвовал в подготовке проектов приказов по хозяйственной деятельности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и личному составу МУП «Благоустройство».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Ознакомился с претензионно-исковой работой на предприятии, самостоятельно разрабатывал проекты претензий, исковых заявлений и приказов.</w:t>
      </w:r>
    </w:p>
    <w:p w:rsid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В связи с изменением типа предприятия МУП «Благоустройство» Ознакомился с Федеральным законом «Об автономных учреждениях» от 3 ноября 2006 года за </w:t>
      </w:r>
      <w:r w:rsidR="00434C77">
        <w:rPr>
          <w:color w:val="000000"/>
          <w:sz w:val="28"/>
          <w:szCs w:val="28"/>
        </w:rPr>
        <w:t>№</w:t>
      </w:r>
      <w:r w:rsidR="00434C77" w:rsidRPr="00434C77">
        <w:rPr>
          <w:color w:val="000000"/>
          <w:sz w:val="28"/>
          <w:szCs w:val="28"/>
        </w:rPr>
        <w:t>1</w:t>
      </w:r>
      <w:r w:rsidRPr="00434C77">
        <w:rPr>
          <w:color w:val="000000"/>
          <w:sz w:val="28"/>
          <w:szCs w:val="28"/>
        </w:rPr>
        <w:t>74</w:t>
      </w:r>
      <w:r w:rsidR="00434C77">
        <w:rPr>
          <w:color w:val="000000"/>
          <w:sz w:val="28"/>
          <w:szCs w:val="28"/>
        </w:rPr>
        <w:t>-</w:t>
      </w:r>
      <w:r w:rsidR="00434C77" w:rsidRPr="00434C77">
        <w:rPr>
          <w:color w:val="000000"/>
          <w:sz w:val="28"/>
          <w:szCs w:val="28"/>
        </w:rPr>
        <w:t>Ф</w:t>
      </w:r>
      <w:r w:rsidRPr="00434C77">
        <w:rPr>
          <w:color w:val="000000"/>
          <w:sz w:val="28"/>
          <w:szCs w:val="28"/>
        </w:rPr>
        <w:t>З.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Настоящий Федеральный закон определяет в соответствии с Гражданским кодексом Российской Федерации правовое положение автономных учреждений, порядок их создания, реорганизации и ликвидации, цели, порядок формирования и использования их имущества, основы управления автономными учреждениями, основы отношений автономных учреждений с их учредителями, с участниками гражданского оборота, ответственность автономных учреждений по своим обязательствам.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Для автономных учреждений, осуществляющих деятельность в сферах, указанных в части 1 статьи 2 настоящего Федерального закона, федеральными законами могут определяться особенности регулирования отношений, указанных в части 1 настоящей статьи.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Согласно статьи 2 ФЗ, 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Автономное 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 Автономное учреждение может быть создано путем его учреждения или путем изменения типа существующего государственного или муниципального учреждения.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Решение о создании автономного учреждения путем изменения типа существующего государственного или муниципального учреждения принимается по инициативе либо с согласия государственного или муниципального учреждения, если такое решение не повлечет за собой нарушение конституционных прав граждан, в том числе права на получение бесплатного образования, права на участие в культурной жизни.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Предложение о создании автономного учреждения путем изменения типа существующего государственного или муниципального учреждения подготавливается исполнительным органом государственной власти или органом местного самоуправления, в ведении которых находится соответствующее государственное или муниципальное учреждение, по согласованию с исполнительным органом государственной власти или органом местного самоуправления, на которые возложено управление государственным или муниципальным имуществом. Данное предложение подготавливается таким органом по инициативе либо с согласия государственного или муниципального учреждения.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Предложение о создании автономного учреждения путем изменения типа существующего государственного или муниципального учреждения, представленное в предусмотренной Правительством Российской Федерации </w:t>
      </w:r>
      <w:r w:rsidRPr="00EC0086">
        <w:rPr>
          <w:color w:val="000000"/>
          <w:sz w:val="28"/>
          <w:szCs w:val="28"/>
        </w:rPr>
        <w:t>форме</w:t>
      </w:r>
      <w:r w:rsidRPr="00434C77">
        <w:rPr>
          <w:color w:val="000000"/>
          <w:sz w:val="28"/>
          <w:szCs w:val="28"/>
        </w:rPr>
        <w:t>, должно содержать: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1) обоснование создания автономного учреждения, в том числе с учетом возможных социально-экономических последствий его создания, доступности такого учреждения для населения и качества выполняемых им работ, оказываемых им услуг;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2) сведения об одобрении изменения типа существующего государственного ли муниципального учреждения высшим коллегиальным органом этогоучреждения при наличии такого органа;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3) сведения об имуществе, находящемся в оперативном управлении соответствующего государственного или муниципального учреждения;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4) сведения об ином имуществе, подлежащем передаче в оперативное управление создаваемого автономного учреждения;</w:t>
      </w:r>
    </w:p>
    <w:p w:rsid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5) иные сведения.</w:t>
      </w:r>
    </w:p>
    <w:p w:rsid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Участвовал в подготовке проекта устава автономного учреждения.</w:t>
      </w:r>
    </w:p>
    <w:p w:rsidR="00083729" w:rsidRPr="00434C77" w:rsidRDefault="00083729" w:rsidP="00434C77">
      <w:pPr>
        <w:spacing w:after="0" w:line="360" w:lineRule="auto"/>
        <w:ind w:firstLine="709"/>
        <w:jc w:val="both"/>
        <w:rPr>
          <w:color w:val="000000"/>
          <w:sz w:val="28"/>
        </w:rPr>
      </w:pPr>
      <w:r w:rsidRPr="00434C77">
        <w:rPr>
          <w:color w:val="000000"/>
          <w:sz w:val="28"/>
          <w:szCs w:val="28"/>
        </w:rPr>
        <w:t>Учредительным документом автономного учреждения является устав, утверждаемый его учредителем.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Устав автономного учреждения должен содержать следующие сведения: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 xml:space="preserve">1) наименование автономного учреждения, включающее в себя слова </w:t>
      </w:r>
      <w:r w:rsidR="00434C77">
        <w:rPr>
          <w:color w:val="000000"/>
          <w:sz w:val="28"/>
          <w:szCs w:val="28"/>
        </w:rPr>
        <w:t>«</w:t>
      </w:r>
      <w:r w:rsidR="00434C77" w:rsidRPr="00434C77">
        <w:rPr>
          <w:color w:val="000000"/>
          <w:sz w:val="28"/>
          <w:szCs w:val="28"/>
        </w:rPr>
        <w:t>а</w:t>
      </w:r>
      <w:r w:rsidRPr="00434C77">
        <w:rPr>
          <w:color w:val="000000"/>
          <w:sz w:val="28"/>
          <w:szCs w:val="28"/>
        </w:rPr>
        <w:t>втономное учреждение</w:t>
      </w:r>
      <w:r w:rsidR="00434C77">
        <w:rPr>
          <w:color w:val="000000"/>
          <w:sz w:val="28"/>
          <w:szCs w:val="28"/>
        </w:rPr>
        <w:t>»</w:t>
      </w:r>
      <w:r w:rsidR="00434C77" w:rsidRP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и содержащее указание на характер его деятельности, а также на собственника его имущества;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2) место нахождения автономного учреждения;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3) сведения об органе, осуществляющем функции и полномочия учредителя автономного учреждения;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4) предмет и цели деятельности автономного учреждения;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5) исчерпывающий перечень видов деятельности, которые автономное учреждение вправе осуществлять в соответствии с целями, для достижения которых оно создано;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6) сведения о филиалах, представительствах автономного учреждения;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7) структура, компетенция органов автономного учреждения, порядок их формирования, сроки полномочий и порядок деятельности таких органов;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8) иные предусмотренные федеральными законами сведения.</w:t>
      </w: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83729" w:rsidRP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83729" w:rsidRPr="00434C77" w:rsidRDefault="00FA603D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A603D">
        <w:rPr>
          <w:b/>
          <w:color w:val="000000"/>
          <w:sz w:val="28"/>
          <w:szCs w:val="28"/>
        </w:rPr>
        <w:t>Заключение</w:t>
      </w:r>
    </w:p>
    <w:p w:rsidR="00FA603D" w:rsidRDefault="00FA603D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В период со 2 ноября по 15 февраля я проходил практику в индивидуальном предприятии оказывающем юридические услуги ИП «</w:t>
      </w:r>
      <w:r w:rsidR="00434C77" w:rsidRPr="00434C77">
        <w:rPr>
          <w:color w:val="000000"/>
          <w:sz w:val="28"/>
          <w:szCs w:val="28"/>
        </w:rPr>
        <w:t>Лешкова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>»</w:t>
      </w:r>
    </w:p>
    <w:p w:rsidR="00434C77" w:rsidRDefault="00083729" w:rsidP="00434C77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4C77">
        <w:rPr>
          <w:color w:val="000000"/>
          <w:sz w:val="28"/>
          <w:szCs w:val="28"/>
        </w:rPr>
        <w:t>За время прохождения практики у меня выработались профессиональные навыки самостоятельной работы по специальности.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Я проверил и закрепил на практике свои теоретические познания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в области юриспруденции, получил представление о содержании конкретных видов профессиональной деятельности, ознакомился с основными функциями должностных лиц и задачами работы правового характера, изучил опыт правовой работы ИП «</w:t>
      </w:r>
      <w:r w:rsidR="00434C77" w:rsidRPr="00434C77">
        <w:rPr>
          <w:color w:val="000000"/>
          <w:sz w:val="28"/>
          <w:szCs w:val="28"/>
        </w:rPr>
        <w:t>Лешкова</w:t>
      </w:r>
      <w:r w:rsidR="00434C77">
        <w:rPr>
          <w:color w:val="000000"/>
          <w:sz w:val="28"/>
          <w:szCs w:val="28"/>
        </w:rPr>
        <w:t> </w:t>
      </w:r>
      <w:r w:rsidR="00434C77" w:rsidRPr="00434C77">
        <w:rPr>
          <w:color w:val="000000"/>
          <w:sz w:val="28"/>
          <w:szCs w:val="28"/>
        </w:rPr>
        <w:t>Л.Ю.</w:t>
      </w:r>
      <w:r w:rsidRPr="00434C77">
        <w:rPr>
          <w:color w:val="000000"/>
          <w:sz w:val="28"/>
          <w:szCs w:val="28"/>
        </w:rPr>
        <w:t>». Освоил навыки правоприменительной работы, расширил свой профессиональный кругозор, приобрёл практические навыки подготовки и оценки служебной документации, навыки работы с входящими и исходящими документами. Воспитал в себе исполнительскую дисциплину и умение самостоятельно решать возникающие проблемы. Выработал навыки самостоятельного анализа результатов своей работы.</w:t>
      </w:r>
      <w:r w:rsidR="00434C77">
        <w:rPr>
          <w:color w:val="000000"/>
          <w:sz w:val="28"/>
          <w:szCs w:val="28"/>
        </w:rPr>
        <w:t xml:space="preserve"> </w:t>
      </w:r>
      <w:r w:rsidRPr="00434C77">
        <w:rPr>
          <w:color w:val="000000"/>
          <w:sz w:val="28"/>
          <w:szCs w:val="28"/>
        </w:rPr>
        <w:t>Получил представление о проблематике профессиональной деятельности юриста и развил в себе навыки делового и профессионального общения с соблюдением требований делового этикета и профессиональной этики.</w:t>
      </w:r>
      <w:bookmarkStart w:id="0" w:name="_GoBack"/>
      <w:bookmarkEnd w:id="0"/>
    </w:p>
    <w:sectPr w:rsidR="00434C77" w:rsidSect="00434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42" w:rsidRDefault="00153342" w:rsidP="003E6CD3">
      <w:pPr>
        <w:spacing w:after="0" w:line="240" w:lineRule="auto"/>
      </w:pPr>
      <w:r>
        <w:separator/>
      </w:r>
    </w:p>
  </w:endnote>
  <w:endnote w:type="continuationSeparator" w:id="0">
    <w:p w:rsidR="00153342" w:rsidRDefault="00153342" w:rsidP="003E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29" w:rsidRDefault="000837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29" w:rsidRDefault="000837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29" w:rsidRDefault="000837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42" w:rsidRDefault="00153342" w:rsidP="003E6CD3">
      <w:pPr>
        <w:spacing w:after="0" w:line="240" w:lineRule="auto"/>
      </w:pPr>
      <w:r>
        <w:separator/>
      </w:r>
    </w:p>
  </w:footnote>
  <w:footnote w:type="continuationSeparator" w:id="0">
    <w:p w:rsidR="00153342" w:rsidRDefault="00153342" w:rsidP="003E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29" w:rsidRDefault="000837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29" w:rsidRDefault="00EC0086">
    <w:pPr>
      <w:pStyle w:val="a4"/>
      <w:jc w:val="center"/>
    </w:pPr>
    <w:r>
      <w:rPr>
        <w:noProof/>
      </w:rPr>
      <w:t>4</w:t>
    </w:r>
  </w:p>
  <w:p w:rsidR="00083729" w:rsidRDefault="000837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29" w:rsidRDefault="00083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1A5"/>
    <w:rsid w:val="00076672"/>
    <w:rsid w:val="00083729"/>
    <w:rsid w:val="00153342"/>
    <w:rsid w:val="0018282B"/>
    <w:rsid w:val="001B7F21"/>
    <w:rsid w:val="001D56DB"/>
    <w:rsid w:val="00206519"/>
    <w:rsid w:val="00222FB9"/>
    <w:rsid w:val="00267025"/>
    <w:rsid w:val="00296305"/>
    <w:rsid w:val="002B3EF6"/>
    <w:rsid w:val="002C1476"/>
    <w:rsid w:val="002D235B"/>
    <w:rsid w:val="002D3749"/>
    <w:rsid w:val="003750B7"/>
    <w:rsid w:val="00377079"/>
    <w:rsid w:val="003E2C15"/>
    <w:rsid w:val="003E6CD3"/>
    <w:rsid w:val="00434C77"/>
    <w:rsid w:val="00450DEE"/>
    <w:rsid w:val="00487583"/>
    <w:rsid w:val="004E0F04"/>
    <w:rsid w:val="0053227D"/>
    <w:rsid w:val="0057007D"/>
    <w:rsid w:val="00591E26"/>
    <w:rsid w:val="005926B1"/>
    <w:rsid w:val="005A3402"/>
    <w:rsid w:val="006279CF"/>
    <w:rsid w:val="006B3E6C"/>
    <w:rsid w:val="006D2951"/>
    <w:rsid w:val="006D7200"/>
    <w:rsid w:val="00771E2B"/>
    <w:rsid w:val="0083679B"/>
    <w:rsid w:val="008523DE"/>
    <w:rsid w:val="00875235"/>
    <w:rsid w:val="008B031C"/>
    <w:rsid w:val="00982CA3"/>
    <w:rsid w:val="00A26A76"/>
    <w:rsid w:val="00A32843"/>
    <w:rsid w:val="00A84EBD"/>
    <w:rsid w:val="00AC5268"/>
    <w:rsid w:val="00AD64FC"/>
    <w:rsid w:val="00AE6A99"/>
    <w:rsid w:val="00AF5CC9"/>
    <w:rsid w:val="00B050D5"/>
    <w:rsid w:val="00BE780C"/>
    <w:rsid w:val="00BF58F0"/>
    <w:rsid w:val="00C36785"/>
    <w:rsid w:val="00C67992"/>
    <w:rsid w:val="00C80F4F"/>
    <w:rsid w:val="00CA7E69"/>
    <w:rsid w:val="00CB0ED9"/>
    <w:rsid w:val="00CD3A69"/>
    <w:rsid w:val="00CF3890"/>
    <w:rsid w:val="00D331A5"/>
    <w:rsid w:val="00D57247"/>
    <w:rsid w:val="00D606BD"/>
    <w:rsid w:val="00D6623D"/>
    <w:rsid w:val="00E067E5"/>
    <w:rsid w:val="00E24561"/>
    <w:rsid w:val="00E27BD4"/>
    <w:rsid w:val="00EA4480"/>
    <w:rsid w:val="00EC0086"/>
    <w:rsid w:val="00F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DD8544-31E4-4C94-9A96-3381616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75235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8752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8752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unip">
    <w:name w:val="unip"/>
    <w:basedOn w:val="a"/>
    <w:uiPriority w:val="99"/>
    <w:rsid w:val="008752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E6CD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3E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3E6CD3"/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locked/>
    <w:rsid w:val="003E6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Reanimator Extreme Edition</Company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admin</cp:lastModifiedBy>
  <cp:revision>2</cp:revision>
  <cp:lastPrinted>2010-02-11T04:16:00Z</cp:lastPrinted>
  <dcterms:created xsi:type="dcterms:W3CDTF">2014-03-06T01:41:00Z</dcterms:created>
  <dcterms:modified xsi:type="dcterms:W3CDTF">2014-03-06T01:41:00Z</dcterms:modified>
</cp:coreProperties>
</file>