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C0D" w:rsidRPr="00180619" w:rsidRDefault="007304AF" w:rsidP="00D248F5">
      <w:pPr>
        <w:pStyle w:val="1"/>
        <w:jc w:val="both"/>
        <w:rPr>
          <w:kern w:val="32"/>
          <w:sz w:val="28"/>
          <w:szCs w:val="28"/>
        </w:rPr>
      </w:pPr>
      <w:bookmarkStart w:id="0" w:name="_Toc101181849"/>
      <w:bookmarkStart w:id="1" w:name="_Toc104319756"/>
      <w:bookmarkStart w:id="2" w:name="_Toc127724293"/>
      <w:r w:rsidRPr="00180619">
        <w:rPr>
          <w:kern w:val="32"/>
          <w:sz w:val="28"/>
          <w:szCs w:val="28"/>
        </w:rPr>
        <w:t>1.</w:t>
      </w:r>
      <w:r w:rsidR="0009167B" w:rsidRPr="00180619">
        <w:rPr>
          <w:kern w:val="32"/>
          <w:sz w:val="28"/>
          <w:szCs w:val="28"/>
        </w:rPr>
        <w:t xml:space="preserve"> </w:t>
      </w:r>
      <w:r w:rsidR="001160F1" w:rsidRPr="00180619">
        <w:rPr>
          <w:kern w:val="32"/>
          <w:sz w:val="28"/>
          <w:szCs w:val="28"/>
        </w:rPr>
        <w:t xml:space="preserve">Календарно – тематический план преддипломной практики в </w:t>
      </w:r>
      <w:bookmarkEnd w:id="0"/>
      <w:bookmarkEnd w:id="1"/>
      <w:r w:rsidR="00BC2D47" w:rsidRPr="00180619">
        <w:rPr>
          <w:kern w:val="32"/>
          <w:sz w:val="28"/>
          <w:szCs w:val="28"/>
        </w:rPr>
        <w:t>Новосибирском муниципальном банке</w:t>
      </w:r>
      <w:bookmarkStart w:id="3" w:name="_Toc101181850"/>
      <w:bookmarkStart w:id="4" w:name="_Toc104319757"/>
      <w:bookmarkStart w:id="5" w:name="_Toc127724294"/>
      <w:bookmarkEnd w:id="2"/>
    </w:p>
    <w:p w:rsidR="00E45C0D" w:rsidRPr="00180619" w:rsidRDefault="00E45C0D" w:rsidP="00E45C0D"/>
    <w:tbl>
      <w:tblPr>
        <w:tblW w:w="9027" w:type="dxa"/>
        <w:tblInd w:w="288" w:type="dxa"/>
        <w:tblLook w:val="01E0" w:firstRow="1" w:lastRow="1" w:firstColumn="1" w:lastColumn="1" w:noHBand="0" w:noVBand="0"/>
      </w:tblPr>
      <w:tblGrid>
        <w:gridCol w:w="1861"/>
        <w:gridCol w:w="7166"/>
      </w:tblGrid>
      <w:tr w:rsidR="00E45C0D" w:rsidRPr="00DD24DE" w:rsidTr="00DD24DE">
        <w:trPr>
          <w:trHeight w:val="291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b/>
                <w:bCs/>
                <w:sz w:val="20"/>
                <w:szCs w:val="20"/>
              </w:rPr>
            </w:pPr>
            <w:r w:rsidRPr="00DD24DE">
              <w:rPr>
                <w:b/>
                <w:bCs/>
                <w:sz w:val="20"/>
                <w:szCs w:val="20"/>
              </w:rPr>
              <w:t>Дата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b/>
                <w:bCs/>
                <w:sz w:val="20"/>
                <w:szCs w:val="20"/>
              </w:rPr>
            </w:pPr>
            <w:r w:rsidRPr="00DD24DE">
              <w:rPr>
                <w:b/>
                <w:bCs/>
                <w:sz w:val="20"/>
                <w:szCs w:val="20"/>
              </w:rPr>
              <w:t>Выполненные задачи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31.01.06– 01.02.06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Была изучена структура Муниципального банка, основы его взаимоотношений с клиентами. Был изучен текущий документооборот отдела, а также нормативные и законодательные акты, регламентирующие деятельность банка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02.02.06 – 11.02.06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 xml:space="preserve">Были изучены пассивные операции банка. Были открыты счета юридическим и физическим лицам. 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12.02.06 – 19.04.06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 xml:space="preserve">Были изучены активные операции банка. 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20.02.06 – 25.04.06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Были изучены валютные операции банка.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26.02.06 – 28.04.06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 xml:space="preserve">Были изучены операции банка с ценными бумагами. 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29.02.06 – 03.03.06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Были изучены экономические нормативы банка и работа банка по обеспечению ликвидности.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04.03.06 – 11.03.06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Была проведена практика в операционном отделе бухгалтерии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12.03.06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Было изучено кассовое обслуживание клиентов</w:t>
            </w:r>
          </w:p>
        </w:tc>
      </w:tr>
      <w:tr w:rsidR="00E45C0D" w:rsidRPr="00180619" w:rsidTr="00DD24DE">
        <w:trPr>
          <w:trHeight w:val="699"/>
        </w:trPr>
        <w:tc>
          <w:tcPr>
            <w:tcW w:w="1861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13.03.06</w:t>
            </w:r>
          </w:p>
        </w:tc>
        <w:tc>
          <w:tcPr>
            <w:tcW w:w="7166" w:type="dxa"/>
            <w:shd w:val="clear" w:color="auto" w:fill="auto"/>
            <w:vAlign w:val="center"/>
          </w:tcPr>
          <w:p w:rsidR="00E45C0D" w:rsidRPr="00DD24DE" w:rsidRDefault="00E45C0D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Были изучена доходы и расходы банка. Прибыль и ее распределение.</w:t>
            </w:r>
          </w:p>
        </w:tc>
      </w:tr>
    </w:tbl>
    <w:p w:rsidR="004B2958" w:rsidRPr="00180619" w:rsidRDefault="00E45C0D" w:rsidP="00E45C0D">
      <w:pPr>
        <w:rPr>
          <w:b/>
          <w:bCs/>
          <w:kern w:val="32"/>
        </w:rPr>
      </w:pPr>
      <w:r w:rsidRPr="00180619">
        <w:br w:type="page"/>
      </w:r>
      <w:r w:rsidR="004B2958" w:rsidRPr="00180619">
        <w:rPr>
          <w:b/>
          <w:bCs/>
          <w:kern w:val="32"/>
        </w:rPr>
        <w:t>2. Содержание преддипломной практики</w:t>
      </w:r>
      <w:bookmarkEnd w:id="3"/>
      <w:bookmarkEnd w:id="4"/>
      <w:bookmarkEnd w:id="5"/>
    </w:p>
    <w:p w:rsidR="00E45C0D" w:rsidRPr="00180619" w:rsidRDefault="00E45C0D" w:rsidP="00D248F5">
      <w:pPr>
        <w:pStyle w:val="2"/>
        <w:jc w:val="both"/>
      </w:pPr>
      <w:bookmarkStart w:id="6" w:name="_Toc101181851"/>
      <w:bookmarkStart w:id="7" w:name="_Toc104319758"/>
      <w:bookmarkStart w:id="8" w:name="_Toc127724295"/>
    </w:p>
    <w:p w:rsidR="004B2958" w:rsidRPr="00180619" w:rsidRDefault="004B2958" w:rsidP="00D248F5">
      <w:pPr>
        <w:pStyle w:val="2"/>
        <w:jc w:val="both"/>
      </w:pPr>
      <w:r w:rsidRPr="00180619">
        <w:t>2.1</w:t>
      </w:r>
      <w:bookmarkEnd w:id="6"/>
      <w:bookmarkEnd w:id="7"/>
      <w:r w:rsidR="009567DF" w:rsidRPr="00180619">
        <w:t xml:space="preserve"> Общие сведенья о банке</w:t>
      </w:r>
      <w:bookmarkEnd w:id="8"/>
      <w:r w:rsidR="009567DF" w:rsidRPr="00180619">
        <w:t xml:space="preserve"> </w:t>
      </w:r>
    </w:p>
    <w:p w:rsidR="00E45C0D" w:rsidRPr="00180619" w:rsidRDefault="00E45C0D" w:rsidP="00D248F5"/>
    <w:p w:rsidR="008840E7" w:rsidRPr="00180619" w:rsidRDefault="008840E7" w:rsidP="00D248F5">
      <w:r w:rsidRPr="00180619">
        <w:t>Банк учрежден решением собрания акционеров (протокол N 1 от 28</w:t>
      </w:r>
      <w:r w:rsidR="00E45C0D" w:rsidRPr="00180619">
        <w:t xml:space="preserve"> </w:t>
      </w:r>
      <w:r w:rsidRPr="00180619">
        <w:t>декабря 1993 года) и зарегистрирован в Центральном Банке</w:t>
      </w:r>
      <w:r w:rsidR="00E45C0D" w:rsidRPr="00180619">
        <w:t xml:space="preserve"> </w:t>
      </w:r>
      <w:r w:rsidRPr="00180619">
        <w:t xml:space="preserve">Российской Федерации 12 апреля 1994 года. </w:t>
      </w:r>
    </w:p>
    <w:p w:rsidR="00685EE7" w:rsidRPr="00180619" w:rsidRDefault="00685EE7" w:rsidP="00D248F5">
      <w:r w:rsidRPr="00180619">
        <w:t>Основной целью является предоставление широкого комплекса современных</w:t>
      </w:r>
      <w:r w:rsidR="00E45C0D" w:rsidRPr="00180619">
        <w:t xml:space="preserve"> </w:t>
      </w:r>
      <w:r w:rsidRPr="00180619">
        <w:t xml:space="preserve">банковских продуктов и услуг, необходимых предприятиям, организациям и жителям Новосибирска для успешного ведения бизнеса, проведения расчетов и повышения благосостояния граждан. </w:t>
      </w:r>
    </w:p>
    <w:p w:rsidR="008840E7" w:rsidRPr="00180619" w:rsidRDefault="008840E7" w:rsidP="00D248F5">
      <w:r w:rsidRPr="00180619">
        <w:t>Одной из основных задач Банка является предоставление наиболее полного спектра финансовых услуг для муниципальных предприятий, бюджетных организаций</w:t>
      </w:r>
      <w:r w:rsidR="00E45C0D" w:rsidRPr="00180619">
        <w:t xml:space="preserve"> </w:t>
      </w:r>
      <w:r w:rsidRPr="00180619">
        <w:t>и администраций районов г. Новосибирска. Идеологией Банка является реализация идеи "Банк для города и горожан" в сочетании с соблюдением интересов акционеров, клиентов и сотрудников Банка. Для Банка одинаково важно внесение реального вклада в социально-экономическое развитие г. Новосибирска, максимально полное удовлетворение потребностей клиентов, прибыль для акцио</w:t>
      </w:r>
      <w:r w:rsidR="00E45C0D" w:rsidRPr="00180619">
        <w:t>неров и доходность деятельности.</w:t>
      </w:r>
    </w:p>
    <w:p w:rsidR="00685EE7" w:rsidRPr="00180619" w:rsidRDefault="00685EE7" w:rsidP="00D248F5">
      <w:r w:rsidRPr="00180619">
        <w:t>Важнейшим принципом клиентской политики банка является развитие прочных доверительных партнерских отношений с клиентами, решение их проблем на основе индивидуального подхода к каждому клиенту, исходя из знания его потребностей.</w:t>
      </w:r>
    </w:p>
    <w:p w:rsidR="008840E7" w:rsidRPr="00180619" w:rsidRDefault="008840E7" w:rsidP="00D248F5">
      <w:r w:rsidRPr="00180619">
        <w:t>Концепция бизнеса, реализуемого Банком, заключается в поддержании статуса надежного финансового партнера, оказывающего универсальные услуги широкому кругу клиентов на следующих принципах:</w:t>
      </w:r>
    </w:p>
    <w:p w:rsidR="008840E7" w:rsidRPr="00180619" w:rsidRDefault="008840E7" w:rsidP="00D248F5">
      <w:r w:rsidRPr="00180619">
        <w:t>- Банк для всех и каждого (независимо от форм собственности, социальной принадлежности и уровня благосостояния);</w:t>
      </w:r>
    </w:p>
    <w:p w:rsidR="008840E7" w:rsidRPr="00180619" w:rsidRDefault="008840E7" w:rsidP="00D248F5">
      <w:r w:rsidRPr="00180619">
        <w:t>- Индивидуальный подход на основе взаимовыгодного сотрудничества;</w:t>
      </w:r>
    </w:p>
    <w:p w:rsidR="008840E7" w:rsidRPr="00180619" w:rsidRDefault="008840E7" w:rsidP="00D248F5">
      <w:r w:rsidRPr="00180619">
        <w:t>- Время – деньги (безусловное выполнение взятых на себя обязательств точно в срок);</w:t>
      </w:r>
    </w:p>
    <w:p w:rsidR="008840E7" w:rsidRPr="00180619" w:rsidRDefault="008840E7" w:rsidP="00D248F5">
      <w:r w:rsidRPr="00180619">
        <w:t>- Качество превыше всего (оказание услуг, качество которых максимально учитывает и предвосхищает желания клиентов);</w:t>
      </w:r>
    </w:p>
    <w:p w:rsidR="008840E7" w:rsidRPr="00180619" w:rsidRDefault="008840E7" w:rsidP="00D248F5">
      <w:r w:rsidRPr="00180619">
        <w:t>- Прогрессивность форм деятельности;</w:t>
      </w:r>
    </w:p>
    <w:p w:rsidR="008840E7" w:rsidRPr="00180619" w:rsidRDefault="008840E7" w:rsidP="00D248F5">
      <w:r w:rsidRPr="00180619">
        <w:t>- Взвешенный риск и творческий подход;</w:t>
      </w:r>
    </w:p>
    <w:p w:rsidR="008840E7" w:rsidRPr="00180619" w:rsidRDefault="008840E7" w:rsidP="00D248F5">
      <w:r w:rsidRPr="00180619">
        <w:t>- Клиент всегда прав;</w:t>
      </w:r>
    </w:p>
    <w:p w:rsidR="008840E7" w:rsidRPr="00180619" w:rsidRDefault="008840E7" w:rsidP="00D248F5">
      <w:r w:rsidRPr="00180619">
        <w:t>- Доверие порождает уверенность;</w:t>
      </w:r>
    </w:p>
    <w:p w:rsidR="008840E7" w:rsidRPr="00180619" w:rsidRDefault="008840E7" w:rsidP="00D248F5">
      <w:r w:rsidRPr="00180619">
        <w:t>- Добрая слава – второе имущество.</w:t>
      </w:r>
    </w:p>
    <w:p w:rsidR="001D439D" w:rsidRPr="00180619" w:rsidRDefault="001D439D" w:rsidP="00D248F5">
      <w:r w:rsidRPr="00180619">
        <w:t>Банк имеет следующие лицензии для осуществления банковской деятельности:</w:t>
      </w:r>
    </w:p>
    <w:p w:rsidR="001D439D" w:rsidRPr="00180619" w:rsidRDefault="001D439D" w:rsidP="00D248F5">
      <w:r w:rsidRPr="00180619">
        <w:t>- Лицензия на осуществление банковских операций со средствами в рублях и иностранной валюте (без права привлечения во вклады денежных средств физических лиц) № 2786 от 27.01.2003 г.</w:t>
      </w:r>
    </w:p>
    <w:p w:rsidR="001D439D" w:rsidRPr="00180619" w:rsidRDefault="001D439D" w:rsidP="00D248F5">
      <w:r w:rsidRPr="00180619">
        <w:t>- Лицензия на привлечение во вклады денежных средств физических лиц в рублях и иностранной валюте № 2786 от 27.01.2003 г.</w:t>
      </w:r>
    </w:p>
    <w:p w:rsidR="001D439D" w:rsidRPr="00180619" w:rsidRDefault="001D439D" w:rsidP="00D248F5">
      <w:r w:rsidRPr="00180619">
        <w:t>- Лицензия профессионального участника рынка ценных бумаг на осуществление брокерской деятельности N 054-03248-100000 от 29.11.2000 г.</w:t>
      </w:r>
    </w:p>
    <w:p w:rsidR="001D439D" w:rsidRPr="00180619" w:rsidRDefault="001D439D" w:rsidP="00D248F5">
      <w:r w:rsidRPr="00180619">
        <w:t>- Лицензия профессионального участника рынка ценных бумаг на осуществление дилерской деятельности N 054-03337-010000 от 29.11.2000 г.</w:t>
      </w:r>
    </w:p>
    <w:p w:rsidR="001D439D" w:rsidRPr="00180619" w:rsidRDefault="001D439D" w:rsidP="00D248F5">
      <w:r w:rsidRPr="00180619">
        <w:t>- Лицензия профессионального участника рынка ценных бумаг на осуществление деятельности по управлению ценными бумагами N 054-03408-001000 от 29.11.2000 г.</w:t>
      </w:r>
    </w:p>
    <w:p w:rsidR="001D439D" w:rsidRPr="00180619" w:rsidRDefault="001D439D" w:rsidP="00D248F5">
      <w:r w:rsidRPr="00180619">
        <w:t>- Лицензия профессионального участника рынка ценных бумаг на осуществление депозитарной деятельности N 054-03157-000100 от 04.12.2000 г.</w:t>
      </w:r>
    </w:p>
    <w:p w:rsidR="005C3B59" w:rsidRPr="00180619" w:rsidRDefault="005C3B59" w:rsidP="00D248F5">
      <w:r w:rsidRPr="00180619">
        <w:t xml:space="preserve">На основании Лицензии на осуществление банковских операций </w:t>
      </w:r>
      <w:r w:rsidR="006E1BEA" w:rsidRPr="00180619">
        <w:t>№</w:t>
      </w:r>
      <w:r w:rsidRPr="00180619">
        <w:t>2786 Банку предоставляется право на осуществление следующих банковских операций со средствами в рублях и иностранной валюте:</w:t>
      </w:r>
    </w:p>
    <w:p w:rsidR="005C3B59" w:rsidRPr="00180619" w:rsidRDefault="005C3B59" w:rsidP="00D248F5">
      <w:r w:rsidRPr="00180619">
        <w:t>1. Привлечение денежных средств юридических лиц во вклады (до востребования и на определенный срок);</w:t>
      </w:r>
    </w:p>
    <w:p w:rsidR="005C3B59" w:rsidRPr="00180619" w:rsidRDefault="005C3B59" w:rsidP="00D248F5">
      <w:r w:rsidRPr="00180619">
        <w:t>2. Размещение привлеченных</w:t>
      </w:r>
      <w:r w:rsidR="00E45C0D" w:rsidRPr="00180619">
        <w:t xml:space="preserve"> </w:t>
      </w:r>
      <w:r w:rsidRPr="00180619">
        <w:t>во вклады (до востребования и на определенный срок) денежных средств</w:t>
      </w:r>
      <w:r w:rsidR="00E45C0D" w:rsidRPr="00180619">
        <w:t xml:space="preserve"> </w:t>
      </w:r>
      <w:r w:rsidRPr="00180619">
        <w:t>юридических лиц от своего имени и за свой счет;</w:t>
      </w:r>
    </w:p>
    <w:p w:rsidR="005C3B59" w:rsidRPr="00180619" w:rsidRDefault="005C3B59" w:rsidP="00D248F5">
      <w:r w:rsidRPr="00180619">
        <w:t>3. Открытие и ведение банковских счетов юридических лиц и ссудных счетов физических лиц;</w:t>
      </w:r>
    </w:p>
    <w:p w:rsidR="005C3B59" w:rsidRPr="00180619" w:rsidRDefault="005C3B59" w:rsidP="00D248F5">
      <w:r w:rsidRPr="00180619">
        <w:t>4. Осуществление расчетов по поручению физических и юридических лиц, в том числе банков - корреспондентов, по их банковским счетам;</w:t>
      </w:r>
    </w:p>
    <w:p w:rsidR="005C3B59" w:rsidRPr="00180619" w:rsidRDefault="005C3B59" w:rsidP="00D248F5">
      <w:r w:rsidRPr="00180619">
        <w:t>5. Инкассация денежных средств, векселей, платежных и расчетных документов и кассовое обслуживание физических и юридических лиц;</w:t>
      </w:r>
    </w:p>
    <w:p w:rsidR="005C3B59" w:rsidRPr="00180619" w:rsidRDefault="005C3B59" w:rsidP="00D248F5">
      <w:r w:rsidRPr="00180619">
        <w:t>6. Купля</w:t>
      </w:r>
      <w:r w:rsidR="006E1BEA" w:rsidRPr="00180619">
        <w:t>-</w:t>
      </w:r>
      <w:r w:rsidRPr="00180619">
        <w:t>продажа иностранной валюты в наличной и безналичной формах;</w:t>
      </w:r>
    </w:p>
    <w:p w:rsidR="005C3B59" w:rsidRPr="00180619" w:rsidRDefault="005C3B59" w:rsidP="00D248F5">
      <w:r w:rsidRPr="00180619">
        <w:t>7. Выдача банковских гарантий;</w:t>
      </w:r>
    </w:p>
    <w:p w:rsidR="005C3B59" w:rsidRPr="00180619" w:rsidRDefault="005C3B59" w:rsidP="00D248F5">
      <w:r w:rsidRPr="00180619">
        <w:t>8. Осуществление переводов денежных средств по поручению физических лиц без открытия банковских счетов (за исключением почтовых переводов).</w:t>
      </w:r>
    </w:p>
    <w:p w:rsidR="005C3B59" w:rsidRPr="00180619" w:rsidRDefault="005C3B59" w:rsidP="00D248F5">
      <w:r w:rsidRPr="00180619">
        <w:t>9. Привлечение денежных средств физических лиц во вклады (до востребования и на определенный срок);</w:t>
      </w:r>
    </w:p>
    <w:p w:rsidR="005C3B59" w:rsidRPr="00180619" w:rsidRDefault="005C3B59" w:rsidP="00D248F5">
      <w:r w:rsidRPr="00180619">
        <w:t>10. Размещение привлеченных</w:t>
      </w:r>
      <w:r w:rsidR="00E45C0D" w:rsidRPr="00180619">
        <w:t xml:space="preserve"> </w:t>
      </w:r>
      <w:r w:rsidRPr="00180619">
        <w:t>во вклады (до востребования и на определенный срок) денежных средств</w:t>
      </w:r>
      <w:r w:rsidR="00E45C0D" w:rsidRPr="00180619">
        <w:t xml:space="preserve"> </w:t>
      </w:r>
      <w:r w:rsidRPr="00180619">
        <w:t>физических лиц от своего имени и за свой счет;</w:t>
      </w:r>
    </w:p>
    <w:p w:rsidR="005C3B59" w:rsidRPr="00180619" w:rsidRDefault="005C3B59" w:rsidP="00D248F5">
      <w:r w:rsidRPr="00180619">
        <w:t>11. Открытие и ведение банковских счетов физических лиц;</w:t>
      </w:r>
    </w:p>
    <w:p w:rsidR="005C3B59" w:rsidRPr="00180619" w:rsidRDefault="005C3B59" w:rsidP="00D248F5">
      <w:r w:rsidRPr="00180619">
        <w:t>12. Осуществление расчетов по поручению физических лиц, по их банковским счетам.</w:t>
      </w:r>
    </w:p>
    <w:p w:rsidR="005C3B59" w:rsidRPr="00180619" w:rsidRDefault="005C3B59" w:rsidP="00D248F5">
      <w:r w:rsidRPr="00180619">
        <w:t>Банк, согласно Уставу, вправе осуществлять следующие сделки:</w:t>
      </w:r>
    </w:p>
    <w:p w:rsidR="005C3B59" w:rsidRPr="00180619" w:rsidRDefault="005C3B59" w:rsidP="00D248F5">
      <w:r w:rsidRPr="00180619">
        <w:t>- выдача поручительств за третьих лиц, предусматривающих исполнение обязательств в денежной форме;</w:t>
      </w:r>
    </w:p>
    <w:p w:rsidR="005C3B59" w:rsidRPr="00180619" w:rsidRDefault="005C3B59" w:rsidP="00D248F5">
      <w:r w:rsidRPr="00180619">
        <w:t>- приобретение права требования от третьих лиц исполнения обязательств в денежной форме;</w:t>
      </w:r>
    </w:p>
    <w:p w:rsidR="005C3B59" w:rsidRPr="00180619" w:rsidRDefault="005C3B59" w:rsidP="00D248F5">
      <w:r w:rsidRPr="00180619">
        <w:t>- доверительное управление денежными средствами и иным имуществом по договору с физическими и юридическими лицами;</w:t>
      </w:r>
    </w:p>
    <w:p w:rsidR="005C3B59" w:rsidRPr="00180619" w:rsidRDefault="005C3B59" w:rsidP="00D248F5">
      <w:r w:rsidRPr="00180619">
        <w:t>- осуществление операций с драгоценными металлами и драгоценными камнями в соответствии с законодательством Российской Федерации;</w:t>
      </w:r>
    </w:p>
    <w:p w:rsidR="005C3B59" w:rsidRPr="00180619" w:rsidRDefault="005C3B59" w:rsidP="00D248F5">
      <w:r w:rsidRPr="00180619">
        <w:t>- предоставление в аренду физическим и юридическим лицам специальных помещений или находящихся в них сейфов для хранения документов и ценностей;</w:t>
      </w:r>
    </w:p>
    <w:p w:rsidR="005C3B59" w:rsidRPr="00180619" w:rsidRDefault="005C3B59" w:rsidP="00D248F5">
      <w:r w:rsidRPr="00180619">
        <w:t>- лизинговые операции;</w:t>
      </w:r>
    </w:p>
    <w:p w:rsidR="005C3B59" w:rsidRPr="00180619" w:rsidRDefault="005C3B59" w:rsidP="00D248F5">
      <w:r w:rsidRPr="00180619">
        <w:t>- оказание консультационных и информационных услуг.</w:t>
      </w:r>
    </w:p>
    <w:p w:rsidR="005C3B59" w:rsidRPr="00180619" w:rsidRDefault="005C3B59" w:rsidP="00D248F5">
      <w:r w:rsidRPr="00180619">
        <w:t>Банк вправе осуществлять иные сделки в соответствии с законодательством Российской Федерации.</w:t>
      </w:r>
    </w:p>
    <w:p w:rsidR="00594E78" w:rsidRPr="00180619" w:rsidRDefault="005C3B59" w:rsidP="00D248F5">
      <w:pPr>
        <w:rPr>
          <w:b/>
          <w:bCs/>
        </w:rPr>
      </w:pPr>
      <w:r w:rsidRPr="00180619">
        <w:t>Преобладающий вид (виды) деятельности:</w:t>
      </w:r>
      <w:r w:rsidRPr="00180619">
        <w:rPr>
          <w:b/>
          <w:bCs/>
        </w:rPr>
        <w:t xml:space="preserve"> </w:t>
      </w:r>
      <w:r w:rsidRPr="00180619">
        <w:t>расчетно-кассовое обслуживание, привлечение вкладов физических лиц, услуги по кредитованию юридических и физических лиц.</w:t>
      </w:r>
    </w:p>
    <w:p w:rsidR="009453A8" w:rsidRPr="00180619" w:rsidRDefault="009453A8" w:rsidP="00D248F5">
      <w:r w:rsidRPr="00180619">
        <w:t xml:space="preserve">В 2004 году Банк решал следующие основные задачи по развитию розничного бизнеса: </w:t>
      </w:r>
    </w:p>
    <w:p w:rsidR="009453A8" w:rsidRPr="00180619" w:rsidRDefault="009453A8" w:rsidP="00D248F5">
      <w:pPr>
        <w:numPr>
          <w:ilvl w:val="0"/>
          <w:numId w:val="13"/>
        </w:numPr>
        <w:ind w:left="0" w:firstLine="709"/>
      </w:pPr>
      <w:r w:rsidRPr="00180619">
        <w:t>разработка и реализация программ привлечения частных лиц конкретных целевых групп, внедрение новых видов вкладов,</w:t>
      </w:r>
    </w:p>
    <w:p w:rsidR="009453A8" w:rsidRPr="00180619" w:rsidRDefault="009453A8" w:rsidP="00D248F5">
      <w:pPr>
        <w:numPr>
          <w:ilvl w:val="0"/>
          <w:numId w:val="13"/>
        </w:numPr>
        <w:ind w:left="0" w:firstLine="709"/>
      </w:pPr>
      <w:r w:rsidRPr="00180619">
        <w:t>продвижение банковских карт,</w:t>
      </w:r>
    </w:p>
    <w:p w:rsidR="009453A8" w:rsidRPr="00180619" w:rsidRDefault="009453A8" w:rsidP="00D248F5">
      <w:pPr>
        <w:numPr>
          <w:ilvl w:val="0"/>
          <w:numId w:val="13"/>
        </w:numPr>
        <w:ind w:left="0" w:firstLine="709"/>
      </w:pPr>
      <w:r w:rsidRPr="00180619">
        <w:t>увеличение объемов и расширение спектра услуг по приему платежей от населения,</w:t>
      </w:r>
    </w:p>
    <w:p w:rsidR="009453A8" w:rsidRPr="00180619" w:rsidRDefault="009453A8" w:rsidP="00D248F5">
      <w:pPr>
        <w:numPr>
          <w:ilvl w:val="0"/>
          <w:numId w:val="13"/>
        </w:numPr>
        <w:ind w:left="0" w:firstLine="709"/>
      </w:pPr>
      <w:r w:rsidRPr="00180619">
        <w:t>повышение качества обслуживания клиентов, расширение инфраструктуры оказания услуг.</w:t>
      </w:r>
    </w:p>
    <w:p w:rsidR="009453A8" w:rsidRPr="00180619" w:rsidRDefault="009453A8" w:rsidP="00D248F5">
      <w:r w:rsidRPr="00180619">
        <w:t>Пакет услуг Банка для частных клиентов включает 22 видов вкладов в рублях, 7 видов вкладов в долларах США и в ЕВРО, денежные переводы, валютно-обменные операции, обслуживание пластиковых карт "Золотая корона", в том числе кредитных карт, оплата коммунальных платежей, потребительское кредитование, автокредитование, операции с ценными бумагами, векселями, информационно-консультационное обслуживание. В 2004 году Банком внедрены международные кобрэндинговые карты, позволяющие ее держателям обслуживаться в сети двух платежных систем: российской – "Золотая Корона" и международной – "</w:t>
      </w:r>
      <w:r w:rsidRPr="00180619">
        <w:rPr>
          <w:lang w:val="en-US"/>
        </w:rPr>
        <w:t>MasterCard</w:t>
      </w:r>
      <w:r w:rsidRPr="00180619">
        <w:t xml:space="preserve"> </w:t>
      </w:r>
      <w:r w:rsidRPr="00180619">
        <w:rPr>
          <w:lang w:val="en-US"/>
        </w:rPr>
        <w:t>International</w:t>
      </w:r>
      <w:r w:rsidRPr="00180619">
        <w:t>".</w:t>
      </w:r>
    </w:p>
    <w:p w:rsidR="00C267B8" w:rsidRPr="00180619" w:rsidRDefault="00C267B8" w:rsidP="00D248F5">
      <w:pPr>
        <w:pStyle w:val="2"/>
        <w:jc w:val="both"/>
      </w:pPr>
      <w:bookmarkStart w:id="9" w:name="_Toc101181852"/>
      <w:bookmarkStart w:id="10" w:name="_Toc104319759"/>
      <w:bookmarkStart w:id="11" w:name="_Toc127724296"/>
    </w:p>
    <w:p w:rsidR="004B2958" w:rsidRPr="00180619" w:rsidRDefault="004B2958" w:rsidP="00D248F5">
      <w:pPr>
        <w:pStyle w:val="2"/>
        <w:jc w:val="both"/>
      </w:pPr>
      <w:r w:rsidRPr="00180619">
        <w:t>2.2 Пассивные операции коммерческого банка</w:t>
      </w:r>
      <w:bookmarkEnd w:id="9"/>
      <w:bookmarkEnd w:id="10"/>
      <w:bookmarkEnd w:id="11"/>
    </w:p>
    <w:p w:rsidR="00C267B8" w:rsidRPr="00180619" w:rsidRDefault="00C267B8" w:rsidP="00D248F5"/>
    <w:p w:rsidR="00A743D7" w:rsidRPr="00180619" w:rsidRDefault="00A743D7" w:rsidP="00D248F5">
      <w:r w:rsidRPr="00180619">
        <w:t>При</w:t>
      </w:r>
      <w:r w:rsidR="00E45C0D" w:rsidRPr="00180619">
        <w:t xml:space="preserve"> </w:t>
      </w:r>
      <w:r w:rsidRPr="00180619">
        <w:t>учреждении общее количество акционеров Банка - 48, из них 46 юридических и 2 физических лица.</w:t>
      </w:r>
      <w:r w:rsidR="00E45C0D" w:rsidRPr="00180619">
        <w:t xml:space="preserve"> </w:t>
      </w:r>
      <w:r w:rsidRPr="00180619">
        <w:t>Доля органов местного самоуправления</w:t>
      </w:r>
      <w:r w:rsidR="00E45C0D" w:rsidRPr="00180619">
        <w:t xml:space="preserve"> </w:t>
      </w:r>
      <w:r w:rsidRPr="00180619">
        <w:t>составляла 15%, доля государственных организаций - 7%, доля негосударственных организаций - 72,93%, доля физических лиц - 0,07%. На 01.10.2005 общее количество акционеров Банка - 40, из них 32 юридических и 8 физических лиц. Доля участия государства</w:t>
      </w:r>
      <w:r w:rsidR="00E45C0D" w:rsidRPr="00180619">
        <w:t xml:space="preserve"> </w:t>
      </w:r>
      <w:r w:rsidRPr="00180619">
        <w:t>составляет 3,32%, доля</w:t>
      </w:r>
      <w:r w:rsidR="00E45C0D" w:rsidRPr="00180619">
        <w:t xml:space="preserve"> </w:t>
      </w:r>
      <w:r w:rsidRPr="00180619">
        <w:t>органов местного самоуправления - 2,27%, доля государственных организаций 1,95 %, доля негосударственных организаций - 92,40%, доля физических лиц - 0,06%. Структура капитала Новосибирского Муниципального банка показана в таблице 1.</w:t>
      </w:r>
    </w:p>
    <w:p w:rsidR="00C267B8" w:rsidRPr="00180619" w:rsidRDefault="00C267B8" w:rsidP="00D248F5"/>
    <w:p w:rsidR="00A743D7" w:rsidRPr="00180619" w:rsidRDefault="00A743D7" w:rsidP="00D248F5">
      <w:r w:rsidRPr="00180619">
        <w:t>Таблица 1</w:t>
      </w:r>
      <w:r w:rsidR="00C267B8" w:rsidRPr="00180619">
        <w:t xml:space="preserve"> - </w:t>
      </w:r>
      <w:r w:rsidRPr="00180619">
        <w:t>Структура капитала Новосибирского Муниципального банка, тыс. руб.</w:t>
      </w:r>
    </w:p>
    <w:tbl>
      <w:tblPr>
        <w:tblW w:w="9180" w:type="dxa"/>
        <w:tblInd w:w="-8" w:type="dxa"/>
        <w:tblLayout w:type="fixed"/>
        <w:tblLook w:val="0000" w:firstRow="0" w:lastRow="0" w:firstColumn="0" w:lastColumn="0" w:noHBand="0" w:noVBand="0"/>
      </w:tblPr>
      <w:tblGrid>
        <w:gridCol w:w="3656"/>
        <w:gridCol w:w="844"/>
        <w:gridCol w:w="900"/>
        <w:gridCol w:w="900"/>
        <w:gridCol w:w="900"/>
        <w:gridCol w:w="900"/>
        <w:gridCol w:w="1080"/>
      </w:tblGrid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01.01.2001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01.01.2002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01.01.2003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01.01.2004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01.01.2005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01.04.2005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Уставный капитал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40000.00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40000.00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100000.00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100 000.00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100000.00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100000.00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Эмиссионный доход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Фонды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3565.00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4098.00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5795.00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10 217.00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17501.00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17501.00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Прибыль (в т.ч. предшествующих лет)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Разница между уставным капиталом КО и ее собственными средствами (капиталом)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ИСТОЧНИКИ ОСНОВНОГО КАПИТАЛА ИТОГО: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43565.00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44098.00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105795.00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110 217.00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117501.00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117501.00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Показатели, уменьшающие величину основного капитала ИТОГО: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832.00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732.00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407.00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2783.00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ОСНОВНОЙ КАПИТАЛ ИТОГО: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42733.00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43366.00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105388.00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110 217.00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117501.00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114718.00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ДОПОЛНИТЕЛЬНЫЙ КАПИТАЛ ИТОГО: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2234.00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4094.00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7938.00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15 301.00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20946.00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52532.00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Показатели, уменьшающие сумму основного и дополнительного капитала ИТОГО: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34.00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3409.00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0.00</w:t>
            </w:r>
          </w:p>
        </w:tc>
      </w:tr>
      <w:tr w:rsidR="00A743D7" w:rsidRPr="00180619"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СОБСТВЕННЫЕ СРЕДСТВА (КАПИТАЛ)</w:t>
            </w: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44933.00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47460.00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109917.00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125 518.00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138447.00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43D7" w:rsidRPr="00180619" w:rsidRDefault="00A743D7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167250.00</w:t>
            </w:r>
          </w:p>
        </w:tc>
      </w:tr>
    </w:tbl>
    <w:p w:rsidR="00C267B8" w:rsidRPr="00180619" w:rsidRDefault="00C267B8" w:rsidP="00D248F5"/>
    <w:p w:rsidR="00A743D7" w:rsidRPr="00180619" w:rsidRDefault="00A743D7" w:rsidP="00D248F5">
      <w:r w:rsidRPr="00180619">
        <w:t>За рассматриваемый период значительных изменений в структуре капитала Банка не произошло. Наибольший удельный вес в структуре капитала занимает уставный капитал.</w:t>
      </w:r>
    </w:p>
    <w:p w:rsidR="00A743D7" w:rsidRPr="00180619" w:rsidRDefault="00A743D7" w:rsidP="00D248F5">
      <w:r w:rsidRPr="00180619">
        <w:t>Величина Уставного капитала Банка с момента регистрации возросла с</w:t>
      </w:r>
      <w:r w:rsidR="00E45C0D" w:rsidRPr="00180619">
        <w:t xml:space="preserve"> </w:t>
      </w:r>
      <w:r w:rsidRPr="00180619">
        <w:t>750 тыс.руб. до 100 000 тыс.руб. По состоянию на 31 декабря 2004 года объявленный, выпущенный и полностью оплаченный уставный капитал состоял из 1 000 000 обыкновенных акций номинальной стоимостью 100 руб. каждая. Все акции относятся к одному классу и имеют один голос. Все акции находятся в свободном обращении. Сумма капитала, скорректированная с учетом инфляции, составляет 180 972 тыс. рублей.</w:t>
      </w:r>
      <w:r w:rsidR="00313821" w:rsidRPr="00180619">
        <w:t xml:space="preserve"> Из представленных данных мы можем сделать вывод</w:t>
      </w:r>
      <w:r w:rsidR="00E45C0D" w:rsidRPr="00180619">
        <w:t xml:space="preserve"> </w:t>
      </w:r>
      <w:r w:rsidR="00313821" w:rsidRPr="00180619">
        <w:t>что за последние годы</w:t>
      </w:r>
      <w:r w:rsidR="00E45C0D" w:rsidRPr="00180619">
        <w:t xml:space="preserve"> </w:t>
      </w:r>
      <w:r w:rsidR="00313821" w:rsidRPr="00180619">
        <w:t>(2002 и 2004 гг) размер уставного капитала не менялся и составляет 100000 тыс. руб. По сравнению же с 2001 г. размер уставного капитала увеличился на 60 000 тыс. руб., т.е. на 2,5 раза.</w:t>
      </w:r>
    </w:p>
    <w:p w:rsidR="00313821" w:rsidRPr="00180619" w:rsidRDefault="00313821" w:rsidP="00D248F5">
      <w:r w:rsidRPr="00180619">
        <w:t>Размер собственного капитала</w:t>
      </w:r>
      <w:r w:rsidR="00E45C0D" w:rsidRPr="00180619">
        <w:t xml:space="preserve"> </w:t>
      </w:r>
      <w:r w:rsidRPr="00180619">
        <w:t>по сравнению с 2003 годом увеличился на 12929 тыс. руб., также мы можем отметить постоянное увеличение размера собственного капитала с 2000 года, и размер собственных средств с этого года увеличился на 122317 тыс. руб., т.е. практически в 4 раза. Только за первый квартал 2005 г. размер собственного капитала увеличился на 28802 тыс. руб., т.е. в 1,2 раза. Прирост собственных средств обеспечивался как увеличением размера уставного капитала, так и за счет полученной банком</w:t>
      </w:r>
      <w:r w:rsidR="00E45C0D" w:rsidRPr="00180619">
        <w:t xml:space="preserve"> </w:t>
      </w:r>
      <w:r w:rsidRPr="00180619">
        <w:t>прибыли. Из рис. 2 мы можем сделать вывод размер собственного капитала имеет тенденцию постоянного роста и увеличения.</w:t>
      </w:r>
    </w:p>
    <w:p w:rsidR="00D24138" w:rsidRPr="00180619" w:rsidRDefault="00313821" w:rsidP="00D248F5">
      <w:r w:rsidRPr="00180619">
        <w:t xml:space="preserve">Проведем анализ структуры пассивов, где они разделены по физическим и юридическим лицам. Политику банка по ресурсам можно выразить очень просто: чем больше этих ресурсов, тем для банка выгоднее. Несмотря на то, что эти ресурсы очень непостоянны (сегодня их много, завтра мало, а через день снова много), но поскольку колебания их не синхронны, в целом они сглаживаются и приводятся к какому-то относительно постоянному уровню. Этот уровень может быть рассмотрен как источник для финансирования того или иного проекта или кредитования. </w:t>
      </w:r>
    </w:p>
    <w:p w:rsidR="00D24138" w:rsidRPr="00180619" w:rsidRDefault="00D24138" w:rsidP="00D248F5">
      <w:r w:rsidRPr="00180619">
        <w:t>Из предоставленных данных можно сделать выводы что наибольшую величину достигли за 2005г. и увеличились по сравнению с 1999 годам на 170729 тыс. руб. Из предоставленных данных можно сделать вывод о постоянном росте вкладов физических лиц на протяжении рассматриваемого периода. Величина вкладов физических лиц увеличилась с 1999 г. к 2004 на 625046 тыс. руб. и составило 629036 тыс. руб. Из предоставленных данных можно сделать вывод о постоянном колебании средств юридических лиц, но наибольшую величину они достигли в 2005г. и составили 787580 тыс. руб., что на 706143 тыс. руб. выше чем в 1999г. Из предоставленных данных можно сделать вывод, что динамика выпущенных долговых обязательств является положительной и увеличилась в 2004 г. по сравнению с 1999 г. на 115788 тыс. руб. и составила 123456 тыс. руб.</w:t>
      </w:r>
    </w:p>
    <w:p w:rsidR="00313821" w:rsidRPr="00180619" w:rsidRDefault="00D24138" w:rsidP="00D248F5">
      <w:r w:rsidRPr="00180619">
        <w:t>Ресурсная база Банка увеличилась с 01.01.2000 до 01.10.2005</w:t>
      </w:r>
      <w:r w:rsidR="00E45C0D" w:rsidRPr="00180619">
        <w:t xml:space="preserve"> </w:t>
      </w:r>
      <w:r w:rsidRPr="00180619">
        <w:t>в 18 раз или на 1 561 млн.руб., в том числе средства юридических лиц возросли</w:t>
      </w:r>
      <w:r w:rsidR="00E45C0D" w:rsidRPr="00180619">
        <w:t xml:space="preserve"> </w:t>
      </w:r>
      <w:r w:rsidRPr="00180619">
        <w:t>в 9,8 раза</w:t>
      </w:r>
      <w:r w:rsidR="00E45C0D" w:rsidRPr="00180619">
        <w:t xml:space="preserve"> </w:t>
      </w:r>
      <w:r w:rsidRPr="00180619">
        <w:t>или почти на</w:t>
      </w:r>
      <w:r w:rsidR="00E45C0D" w:rsidRPr="00180619">
        <w:t xml:space="preserve"> </w:t>
      </w:r>
      <w:r w:rsidRPr="00180619">
        <w:t>707 млн.руб., вклады физических лиц возросли в 156 раз или на 618 млн.руб</w:t>
      </w:r>
      <w:r w:rsidRPr="00180619">
        <w:rPr>
          <w:b/>
          <w:bCs/>
        </w:rPr>
        <w:t xml:space="preserve">. </w:t>
      </w:r>
      <w:r w:rsidR="00313821" w:rsidRPr="00180619">
        <w:t>Анализ ресурсной базы представлен в таблице 2.</w:t>
      </w:r>
    </w:p>
    <w:p w:rsidR="00313821" w:rsidRPr="00180619" w:rsidRDefault="00C267B8" w:rsidP="00D248F5">
      <w:r w:rsidRPr="00180619">
        <w:br w:type="page"/>
        <w:t xml:space="preserve">Таблица 2 - </w:t>
      </w:r>
      <w:r w:rsidR="00313821" w:rsidRPr="00180619">
        <w:t>Динамика ресурсной базы банка, тыс. руб.</w:t>
      </w:r>
    </w:p>
    <w:tbl>
      <w:tblPr>
        <w:tblW w:w="9019" w:type="dxa"/>
        <w:tblInd w:w="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9"/>
        <w:gridCol w:w="774"/>
        <w:gridCol w:w="774"/>
        <w:gridCol w:w="855"/>
        <w:gridCol w:w="736"/>
        <w:gridCol w:w="855"/>
        <w:gridCol w:w="855"/>
        <w:gridCol w:w="794"/>
        <w:gridCol w:w="982"/>
        <w:gridCol w:w="855"/>
      </w:tblGrid>
      <w:tr w:rsidR="00C267B8" w:rsidRPr="00180619">
        <w:trPr>
          <w:cantSplit/>
          <w:trHeight w:val="723"/>
        </w:trPr>
        <w:tc>
          <w:tcPr>
            <w:tcW w:w="1539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rPr>
                <w:sz w:val="20"/>
                <w:szCs w:val="20"/>
              </w:rPr>
            </w:pPr>
          </w:p>
        </w:tc>
        <w:tc>
          <w:tcPr>
            <w:tcW w:w="5643" w:type="dxa"/>
            <w:gridSpan w:val="7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nil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pStyle w:val="9"/>
              <w:spacing w:before="0" w:after="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180619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</w:p>
        </w:tc>
        <w:tc>
          <w:tcPr>
            <w:tcW w:w="1837" w:type="dxa"/>
            <w:gridSpan w:val="2"/>
            <w:tcBorders>
              <w:top w:val="single" w:sz="8" w:space="0" w:color="auto"/>
              <w:left w:val="single" w:sz="4" w:space="0" w:color="auto"/>
              <w:right w:val="single" w:sz="8" w:space="0" w:color="000000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5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Темпы роста 01.</w:t>
            </w:r>
            <w:r w:rsidRPr="00180619">
              <w:rPr>
                <w:sz w:val="20"/>
                <w:szCs w:val="20"/>
                <w:lang w:val="en-US"/>
              </w:rPr>
              <w:t>10</w:t>
            </w:r>
            <w:r w:rsidRPr="00180619">
              <w:rPr>
                <w:sz w:val="20"/>
                <w:szCs w:val="20"/>
              </w:rPr>
              <w:t>.05 к 01.01.00</w:t>
            </w:r>
          </w:p>
        </w:tc>
      </w:tr>
      <w:tr w:rsidR="00C267B8" w:rsidRPr="00180619">
        <w:trPr>
          <w:cantSplit/>
          <w:trHeight w:val="230"/>
        </w:trPr>
        <w:tc>
          <w:tcPr>
            <w:tcW w:w="1539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01/01/02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01/01/05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01/10/05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тыс.руб.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C267B8" w:rsidRPr="00180619" w:rsidRDefault="00C267B8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 </w:t>
            </w:r>
          </w:p>
        </w:tc>
      </w:tr>
      <w:tr w:rsidR="00313821" w:rsidRPr="00180619">
        <w:trPr>
          <w:cantSplit/>
          <w:trHeight w:val="434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Средства кредитных организаций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11 806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37 093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10 004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170 729 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170 729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-</w:t>
            </w:r>
          </w:p>
        </w:tc>
      </w:tr>
      <w:tr w:rsidR="00313821" w:rsidRPr="00180619">
        <w:trPr>
          <w:cantSplit/>
          <w:trHeight w:val="232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Средства клиентов, всего 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84 427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187 904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324 284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354 076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697 967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1 084 749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1409416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1 324 989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в 16,69 раз</w:t>
            </w:r>
          </w:p>
        </w:tc>
      </w:tr>
      <w:tr w:rsidR="00313821" w:rsidRPr="00180619">
        <w:trPr>
          <w:cantSplit/>
          <w:trHeight w:val="230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в том числе: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</w:p>
        </w:tc>
      </w:tr>
      <w:tr w:rsidR="00313821" w:rsidRPr="00180619">
        <w:trPr>
          <w:cantSplit/>
          <w:trHeight w:val="263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Вклады физических лиц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3 990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21 951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45 906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103 487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231 713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629 036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621 836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617 846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в 155,85раз</w:t>
            </w:r>
          </w:p>
        </w:tc>
      </w:tr>
      <w:tr w:rsidR="00313821" w:rsidRPr="00180619">
        <w:trPr>
          <w:cantSplit/>
          <w:trHeight w:val="255"/>
        </w:trPr>
        <w:tc>
          <w:tcPr>
            <w:tcW w:w="15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Cредства юридических лиц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80 437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165 953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278 378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250 589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466 254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455 713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787 580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707 143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в 9,79 раз</w:t>
            </w:r>
          </w:p>
        </w:tc>
      </w:tr>
      <w:tr w:rsidR="00313821" w:rsidRPr="00180619">
        <w:trPr>
          <w:cantSplit/>
          <w:trHeight w:val="361"/>
        </w:trPr>
        <w:tc>
          <w:tcPr>
            <w:tcW w:w="15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Выпущенные долговые обязательства 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7 668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38 702</w:t>
            </w:r>
          </w:p>
        </w:tc>
        <w:tc>
          <w:tcPr>
            <w:tcW w:w="85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39 381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49 020</w:t>
            </w:r>
          </w:p>
        </w:tc>
        <w:tc>
          <w:tcPr>
            <w:tcW w:w="85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118 785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123 456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72 991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65 323</w:t>
            </w:r>
          </w:p>
        </w:tc>
        <w:tc>
          <w:tcPr>
            <w:tcW w:w="855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в 9,52 раза</w:t>
            </w:r>
          </w:p>
        </w:tc>
      </w:tr>
      <w:tr w:rsidR="00313821" w:rsidRPr="00180619">
        <w:trPr>
          <w:cantSplit/>
          <w:trHeight w:val="243"/>
        </w:trPr>
        <w:tc>
          <w:tcPr>
            <w:tcW w:w="15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92 095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226 606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363 675</w:t>
            </w:r>
          </w:p>
        </w:tc>
        <w:tc>
          <w:tcPr>
            <w:tcW w:w="73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414 902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853 845</w:t>
            </w:r>
          </w:p>
        </w:tc>
        <w:tc>
          <w:tcPr>
            <w:tcW w:w="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1 218 209</w:t>
            </w:r>
          </w:p>
        </w:tc>
        <w:tc>
          <w:tcPr>
            <w:tcW w:w="7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1653136</w:t>
            </w:r>
          </w:p>
        </w:tc>
        <w:tc>
          <w:tcPr>
            <w:tcW w:w="9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1 561 041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3" w:type="dxa"/>
              <w:left w:w="13" w:type="dxa"/>
              <w:bottom w:w="0" w:type="dxa"/>
              <w:right w:w="13" w:type="dxa"/>
            </w:tcMar>
            <w:vAlign w:val="bottom"/>
          </w:tcPr>
          <w:p w:rsidR="00313821" w:rsidRPr="00180619" w:rsidRDefault="00313821" w:rsidP="00C267B8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в 17,95 раз</w:t>
            </w:r>
          </w:p>
        </w:tc>
      </w:tr>
    </w:tbl>
    <w:p w:rsidR="00C267B8" w:rsidRPr="00180619" w:rsidRDefault="00C267B8" w:rsidP="00D248F5">
      <w:pPr>
        <w:tabs>
          <w:tab w:val="left" w:pos="1845"/>
        </w:tabs>
      </w:pPr>
    </w:p>
    <w:p w:rsidR="00A743D7" w:rsidRPr="00180619" w:rsidRDefault="00313821" w:rsidP="00D248F5">
      <w:pPr>
        <w:tabs>
          <w:tab w:val="left" w:pos="1845"/>
        </w:tabs>
      </w:pPr>
      <w:r w:rsidRPr="00180619">
        <w:t>За третий квартал 2005 г. ресурсная база банка возросла на 6,1% по сравнению с предыдущим отчетным периодом, основной источник прироста</w:t>
      </w:r>
      <w:r w:rsidR="00E45C0D" w:rsidRPr="00180619">
        <w:t xml:space="preserve"> </w:t>
      </w:r>
      <w:r w:rsidRPr="00180619">
        <w:t>- средства юридических лиц, которые возросли на 217,6 млн. руб. или в 1,38 раза. Остатки по счетам клиентов - физических лиц уменьшились на 196,1 млн.</w:t>
      </w:r>
      <w:r w:rsidR="00C267B8" w:rsidRPr="00180619">
        <w:t xml:space="preserve"> </w:t>
      </w:r>
      <w:r w:rsidRPr="00180619">
        <w:t>руб. или в 1,32 раза.</w:t>
      </w:r>
    </w:p>
    <w:p w:rsidR="00C267B8" w:rsidRPr="00180619" w:rsidRDefault="00C267B8" w:rsidP="00D248F5">
      <w:pPr>
        <w:pStyle w:val="2"/>
        <w:jc w:val="both"/>
      </w:pPr>
      <w:bookmarkStart w:id="12" w:name="_Toc101181853"/>
      <w:bookmarkStart w:id="13" w:name="_Toc104319760"/>
      <w:bookmarkStart w:id="14" w:name="_Toc127724297"/>
    </w:p>
    <w:p w:rsidR="004B2958" w:rsidRPr="00180619" w:rsidRDefault="004B2958" w:rsidP="00D248F5">
      <w:pPr>
        <w:pStyle w:val="2"/>
        <w:jc w:val="both"/>
      </w:pPr>
      <w:r w:rsidRPr="00180619">
        <w:t>2.3 Активные операции коммерческого банка</w:t>
      </w:r>
      <w:bookmarkEnd w:id="12"/>
      <w:bookmarkEnd w:id="13"/>
      <w:bookmarkEnd w:id="14"/>
    </w:p>
    <w:p w:rsidR="00C267B8" w:rsidRPr="00180619" w:rsidRDefault="00C267B8" w:rsidP="00D248F5">
      <w:bookmarkStart w:id="15" w:name="_Toc101181854"/>
      <w:bookmarkStart w:id="16" w:name="_Toc104319761"/>
    </w:p>
    <w:p w:rsidR="00B94615" w:rsidRPr="00180619" w:rsidRDefault="00B94615" w:rsidP="00D248F5">
      <w:r w:rsidRPr="00180619">
        <w:t>Объем активных операций банка за период с 01.01.1998</w:t>
      </w:r>
      <w:r w:rsidR="00E45C0D" w:rsidRPr="00180619">
        <w:t xml:space="preserve"> </w:t>
      </w:r>
      <w:r w:rsidRPr="00180619">
        <w:t>по 01.01.2003 увеличилась в 9 раз или на 365,9 млн.руб. В 2002 году Банк предоставил кредитов предприятиям, организациям, частным лицам на сумму около 3 млрд.руб. Объем выданных банком кредитов по сравнению с 2001 годом увеличился в 1,7 раза.</w:t>
      </w:r>
    </w:p>
    <w:p w:rsidR="00B94615" w:rsidRPr="00180619" w:rsidRDefault="00B94615" w:rsidP="00D248F5">
      <w:r w:rsidRPr="00180619">
        <w:t>Объем активных операций банка за период с 01.01.1998</w:t>
      </w:r>
      <w:r w:rsidR="00E45C0D" w:rsidRPr="00180619">
        <w:t xml:space="preserve"> </w:t>
      </w:r>
      <w:r w:rsidRPr="00180619">
        <w:t>по 01.01.2004 увеличилась в 18 раз или на 804,4 млн.руб. Объем</w:t>
      </w:r>
      <w:r w:rsidR="00E45C0D" w:rsidRPr="00180619">
        <w:t xml:space="preserve"> </w:t>
      </w:r>
      <w:r w:rsidRPr="00180619">
        <w:t>ссудной и приравненной к ней задолженности составил на 01.01.04г. 850,6 млн.руб. или в 2 раза. В 2003 году предоставлено банком кредитов на сумму 3 566 млн.руб., что на 569 млн.руб. больше, чем в 2002 г.</w:t>
      </w:r>
    </w:p>
    <w:p w:rsidR="00B94615" w:rsidRPr="00180619" w:rsidRDefault="00B94615" w:rsidP="00D248F5">
      <w:r w:rsidRPr="00180619">
        <w:t>Объем активных операций банка за период с 01.01.1999</w:t>
      </w:r>
      <w:r w:rsidR="00E45C0D" w:rsidRPr="00180619">
        <w:t xml:space="preserve"> </w:t>
      </w:r>
      <w:r w:rsidRPr="00180619">
        <w:t>по 01.04.2004 увеличился в 21 раз или на 912 млн.руб. Объем</w:t>
      </w:r>
      <w:r w:rsidR="00E45C0D" w:rsidRPr="00180619">
        <w:t xml:space="preserve"> </w:t>
      </w:r>
      <w:r w:rsidRPr="00180619">
        <w:t>ссудной и приравненной к ней задолженности составил на 01.04.04 г. 954,8 млн.руб.</w:t>
      </w:r>
    </w:p>
    <w:p w:rsidR="00B94615" w:rsidRPr="00180619" w:rsidRDefault="00B94615" w:rsidP="00D248F5">
      <w:r w:rsidRPr="00180619">
        <w:t>Объем активных операций банка за период с 01.01.1999</w:t>
      </w:r>
      <w:r w:rsidR="00E45C0D" w:rsidRPr="00180619">
        <w:t xml:space="preserve"> </w:t>
      </w:r>
      <w:r w:rsidRPr="00180619">
        <w:t>по 01.07.2004 увеличился в 24,7 раз или на 1 027 254 млн.руб. Объем</w:t>
      </w:r>
      <w:r w:rsidR="00E45C0D" w:rsidRPr="00180619">
        <w:t xml:space="preserve"> </w:t>
      </w:r>
      <w:r w:rsidRPr="00180619">
        <w:t>ссудной и приравненной к ней задолженности на 01.07.2004 составил 1 069 775 млн.руб.</w:t>
      </w:r>
    </w:p>
    <w:p w:rsidR="00B94615" w:rsidRPr="00180619" w:rsidRDefault="00B94615" w:rsidP="00D248F5">
      <w:pPr>
        <w:rPr>
          <w:b/>
          <w:bCs/>
          <w:i/>
          <w:iCs/>
        </w:rPr>
      </w:pPr>
      <w:r w:rsidRPr="00180619">
        <w:t>В 2002 году</w:t>
      </w:r>
      <w:r w:rsidR="00E45C0D" w:rsidRPr="00180619">
        <w:t xml:space="preserve"> </w:t>
      </w:r>
      <w:r w:rsidRPr="00180619">
        <w:t>Банк продолжил кредитование физических лиц на различные цели. Объем выданных ссуд составил 53 млн.руб. и увеличился по сравнению с 2001 году более чем в три раза.</w:t>
      </w:r>
      <w:r w:rsidR="00E45C0D" w:rsidRPr="00180619">
        <w:rPr>
          <w:b/>
          <w:bCs/>
          <w:i/>
          <w:iCs/>
        </w:rPr>
        <w:t xml:space="preserve"> </w:t>
      </w:r>
    </w:p>
    <w:p w:rsidR="00B94615" w:rsidRPr="00180619" w:rsidRDefault="00B94615" w:rsidP="00D248F5">
      <w:r w:rsidRPr="00180619">
        <w:t>Объем активных операций банка за период с 01.01.2000</w:t>
      </w:r>
      <w:r w:rsidR="00E45C0D" w:rsidRPr="00180619">
        <w:t xml:space="preserve"> </w:t>
      </w:r>
      <w:r w:rsidRPr="00180619">
        <w:t>по 01.04.2005 увеличился в 20,4 раза или на 1 343 406 млн.руб. Объем</w:t>
      </w:r>
      <w:r w:rsidR="00E45C0D" w:rsidRPr="00180619">
        <w:t xml:space="preserve"> </w:t>
      </w:r>
      <w:r w:rsidRPr="00180619">
        <w:t>ссудной и приравненной к ней задолженности на 01.04.2005 составил 1 411 797 млн.руб.</w:t>
      </w:r>
      <w:r w:rsidR="00E45C0D" w:rsidRPr="00180619">
        <w:t xml:space="preserve"> </w:t>
      </w:r>
      <w:r w:rsidRPr="00180619">
        <w:t>Объем активных операций банка за период с 01.01.2000</w:t>
      </w:r>
      <w:r w:rsidR="00E45C0D" w:rsidRPr="00180619">
        <w:t xml:space="preserve"> </w:t>
      </w:r>
      <w:r w:rsidRPr="00180619">
        <w:t>по 01.10.2005 увеличился в 22,9 раза или на 1 512 027 млн.руб.</w:t>
      </w:r>
      <w:r w:rsidR="00E45C0D" w:rsidRPr="00180619">
        <w:t xml:space="preserve"> </w:t>
      </w:r>
      <w:r w:rsidRPr="00180619">
        <w:t>Объем</w:t>
      </w:r>
      <w:r w:rsidR="00E45C0D" w:rsidRPr="00180619">
        <w:t xml:space="preserve"> </w:t>
      </w:r>
      <w:r w:rsidRPr="00180619">
        <w:t>ссудной и приравненной к ней задолженности на 01.10.2005 составил 1 580 197 млн.руб. Банк активно работает на внебиржевом рынке ценных бумаг. Основной финансовый инструмент – высокодоходные и ликвидные векселя банков, корпоративные векселя. Также банк активно проводит операции с собственными векселями. В таблице 3 представлена динамика активных операций банка.</w:t>
      </w:r>
    </w:p>
    <w:p w:rsidR="00B94615" w:rsidRPr="00180619" w:rsidRDefault="00B94615" w:rsidP="00D248F5">
      <w:r w:rsidRPr="00180619">
        <w:t>В настоящее время клиентами и партнерами Банка по операциям с ценными бумагами являются многие крупные промышленные предприятия различных отраслей, включая топливную, деревообрабатывающую, строительство, машиностроение и металлообработка.</w:t>
      </w:r>
      <w:r w:rsidR="00E45C0D" w:rsidRPr="00180619">
        <w:t xml:space="preserve"> </w:t>
      </w:r>
      <w:r w:rsidRPr="00180619">
        <w:t>В число клиентов Банка входят страховые и финансовые компании, кредитные организации, различные торговые фирмы, а также предприятия среднего и малого бизнеса. Последнее время Банк успешно взаимодействует с предприятиями пищевой и легкой промышленности, с предприятиями автоиндустрии.</w:t>
      </w:r>
    </w:p>
    <w:p w:rsidR="00C267B8" w:rsidRPr="00180619" w:rsidRDefault="00C267B8" w:rsidP="00D248F5"/>
    <w:p w:rsidR="00B94615" w:rsidRPr="00180619" w:rsidRDefault="00B94615" w:rsidP="00D248F5">
      <w:r w:rsidRPr="00180619">
        <w:t>Таблица 3</w:t>
      </w:r>
      <w:r w:rsidR="00C267B8" w:rsidRPr="00180619">
        <w:t xml:space="preserve"> - </w:t>
      </w:r>
      <w:r w:rsidRPr="00180619">
        <w:t>Динамика объема активных операций банка</w:t>
      </w:r>
    </w:p>
    <w:tbl>
      <w:tblPr>
        <w:tblW w:w="9027" w:type="dxa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15"/>
        <w:gridCol w:w="680"/>
        <w:gridCol w:w="831"/>
        <w:gridCol w:w="879"/>
        <w:gridCol w:w="831"/>
        <w:gridCol w:w="783"/>
        <w:gridCol w:w="831"/>
        <w:gridCol w:w="814"/>
        <w:gridCol w:w="1031"/>
        <w:gridCol w:w="1032"/>
      </w:tblGrid>
      <w:tr w:rsidR="00B94615" w:rsidRPr="00180619">
        <w:trPr>
          <w:cantSplit/>
          <w:trHeight w:val="288"/>
        </w:trPr>
        <w:tc>
          <w:tcPr>
            <w:tcW w:w="1315" w:type="dxa"/>
            <w:vMerge w:val="restart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Статьи балансового отчета</w:t>
            </w:r>
          </w:p>
        </w:tc>
        <w:tc>
          <w:tcPr>
            <w:tcW w:w="7712" w:type="dxa"/>
            <w:gridSpan w:val="9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Дата</w:t>
            </w:r>
          </w:p>
        </w:tc>
      </w:tr>
      <w:tr w:rsidR="00B94615" w:rsidRPr="00180619">
        <w:trPr>
          <w:cantSplit/>
          <w:trHeight w:val="126"/>
        </w:trPr>
        <w:tc>
          <w:tcPr>
            <w:tcW w:w="1315" w:type="dxa"/>
            <w:vMerge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680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01/01/98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01/01/99</w:t>
            </w:r>
          </w:p>
        </w:tc>
        <w:tc>
          <w:tcPr>
            <w:tcW w:w="879" w:type="dxa"/>
            <w:vAlign w:val="center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01/01/00</w:t>
            </w:r>
          </w:p>
        </w:tc>
        <w:tc>
          <w:tcPr>
            <w:tcW w:w="831" w:type="dxa"/>
            <w:vAlign w:val="center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01/01/01</w:t>
            </w:r>
          </w:p>
        </w:tc>
        <w:tc>
          <w:tcPr>
            <w:tcW w:w="783" w:type="dxa"/>
            <w:vAlign w:val="center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01/01/02</w:t>
            </w:r>
          </w:p>
        </w:tc>
        <w:tc>
          <w:tcPr>
            <w:tcW w:w="831" w:type="dxa"/>
            <w:vAlign w:val="center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01/01/03</w:t>
            </w:r>
          </w:p>
        </w:tc>
        <w:tc>
          <w:tcPr>
            <w:tcW w:w="814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01/01/04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01/01/05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01/10/05</w:t>
            </w:r>
          </w:p>
        </w:tc>
      </w:tr>
      <w:tr w:rsidR="00B94615" w:rsidRPr="00180619">
        <w:trPr>
          <w:trHeight w:val="1204"/>
        </w:trPr>
        <w:tc>
          <w:tcPr>
            <w:tcW w:w="1315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 Государственные долговые обязательства</w:t>
            </w:r>
          </w:p>
        </w:tc>
        <w:tc>
          <w:tcPr>
            <w:tcW w:w="680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3 482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2 935</w:t>
            </w:r>
          </w:p>
        </w:tc>
        <w:tc>
          <w:tcPr>
            <w:tcW w:w="783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2 935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14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</w:tr>
      <w:tr w:rsidR="00B94615" w:rsidRPr="00180619">
        <w:trPr>
          <w:trHeight w:val="589"/>
        </w:trPr>
        <w:tc>
          <w:tcPr>
            <w:tcW w:w="1315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 Ценные бумаги</w:t>
            </w:r>
          </w:p>
        </w:tc>
        <w:tc>
          <w:tcPr>
            <w:tcW w:w="680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1045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79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5 214</w:t>
            </w:r>
          </w:p>
        </w:tc>
        <w:tc>
          <w:tcPr>
            <w:tcW w:w="783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436</w:t>
            </w:r>
          </w:p>
        </w:tc>
        <w:tc>
          <w:tcPr>
            <w:tcW w:w="814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740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656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932</w:t>
            </w:r>
          </w:p>
        </w:tc>
      </w:tr>
      <w:tr w:rsidR="00B94615" w:rsidRPr="00180619">
        <w:trPr>
          <w:trHeight w:val="1505"/>
        </w:trPr>
        <w:tc>
          <w:tcPr>
            <w:tcW w:w="1315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 Ссудная и приравненная к ней задолженность</w:t>
            </w:r>
          </w:p>
        </w:tc>
        <w:tc>
          <w:tcPr>
            <w:tcW w:w="680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45803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43369</w:t>
            </w:r>
          </w:p>
        </w:tc>
        <w:tc>
          <w:tcPr>
            <w:tcW w:w="879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65 620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156 189</w:t>
            </w:r>
          </w:p>
        </w:tc>
        <w:tc>
          <w:tcPr>
            <w:tcW w:w="783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273 803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412 356</w:t>
            </w:r>
          </w:p>
        </w:tc>
        <w:tc>
          <w:tcPr>
            <w:tcW w:w="814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850 600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1 154 471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1 580 197</w:t>
            </w:r>
          </w:p>
        </w:tc>
      </w:tr>
      <w:tr w:rsidR="00B94615" w:rsidRPr="00180619">
        <w:trPr>
          <w:trHeight w:val="602"/>
        </w:trPr>
        <w:tc>
          <w:tcPr>
            <w:tcW w:w="1315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80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46848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43369</w:t>
            </w:r>
          </w:p>
        </w:tc>
        <w:tc>
          <w:tcPr>
            <w:tcW w:w="879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69 102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164 338</w:t>
            </w:r>
          </w:p>
        </w:tc>
        <w:tc>
          <w:tcPr>
            <w:tcW w:w="783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276 738</w:t>
            </w:r>
          </w:p>
        </w:tc>
        <w:tc>
          <w:tcPr>
            <w:tcW w:w="831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412 792</w:t>
            </w:r>
          </w:p>
        </w:tc>
        <w:tc>
          <w:tcPr>
            <w:tcW w:w="814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851 340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1 155 127</w:t>
            </w:r>
          </w:p>
        </w:tc>
        <w:tc>
          <w:tcPr>
            <w:tcW w:w="1031" w:type="dxa"/>
          </w:tcPr>
          <w:p w:rsidR="00B94615" w:rsidRPr="00180619" w:rsidRDefault="00B94615" w:rsidP="003D6DAB">
            <w:pPr>
              <w:ind w:firstLine="0"/>
              <w:rPr>
                <w:b/>
                <w:bCs/>
                <w:sz w:val="20"/>
                <w:szCs w:val="20"/>
              </w:rPr>
            </w:pPr>
            <w:r w:rsidRPr="00180619">
              <w:rPr>
                <w:b/>
                <w:bCs/>
                <w:sz w:val="20"/>
                <w:szCs w:val="20"/>
              </w:rPr>
              <w:t>1 581 129</w:t>
            </w:r>
          </w:p>
        </w:tc>
      </w:tr>
    </w:tbl>
    <w:p w:rsidR="003D6DAB" w:rsidRPr="00180619" w:rsidRDefault="003D6DAB" w:rsidP="00D248F5"/>
    <w:p w:rsidR="00B94615" w:rsidRPr="00180619" w:rsidRDefault="00B94615" w:rsidP="00D248F5">
      <w:r w:rsidRPr="00180619">
        <w:t>Из рисунка видно что в структуре активных операций преобладают ссуды корпоративным и частным клиентам.</w:t>
      </w:r>
    </w:p>
    <w:p w:rsidR="00B94615" w:rsidRPr="00180619" w:rsidRDefault="00B94615" w:rsidP="00D248F5">
      <w:r w:rsidRPr="00180619">
        <w:t>Объем активных операций банка за период с 01.01.1999</w:t>
      </w:r>
      <w:r w:rsidR="00E45C0D" w:rsidRPr="00180619">
        <w:t xml:space="preserve"> </w:t>
      </w:r>
      <w:r w:rsidRPr="00180619">
        <w:t>по 01.01.2005 увеличился в 26,6 раз или на 1 111 758 млн.руб. Объем</w:t>
      </w:r>
      <w:r w:rsidR="00E45C0D" w:rsidRPr="00180619">
        <w:t xml:space="preserve"> </w:t>
      </w:r>
      <w:r w:rsidRPr="00180619">
        <w:t>ссудной и приравненной к ней задолженности на 01.01.2005 составил 1 154 471 млн.руб.</w:t>
      </w:r>
    </w:p>
    <w:p w:rsidR="00B94615" w:rsidRPr="00180619" w:rsidRDefault="00B94615" w:rsidP="00D248F5">
      <w:r w:rsidRPr="00180619">
        <w:t>Наиболее рентабельными в первом квартале 2004 г.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лиц. Удельный вес процентных доходов в общей сумме</w:t>
      </w:r>
      <w:r w:rsidR="00E45C0D" w:rsidRPr="00180619">
        <w:t xml:space="preserve"> </w:t>
      </w:r>
      <w:r w:rsidRPr="00180619">
        <w:t xml:space="preserve">доходов банка (без учета доходов по восстановлению резервов) возрос в 1,8 раза по сравнению с предыдущим отчетным периодом и составил 32,9 млн. руб. или 58% от всех доходов Банка. </w:t>
      </w:r>
    </w:p>
    <w:p w:rsidR="005827EA" w:rsidRPr="00180619" w:rsidRDefault="00B94615" w:rsidP="00D248F5">
      <w:r w:rsidRPr="00180619">
        <w:t>Наиболее рентабельными во втором квартале 2004 г.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лиц. Удельный вес процентных доходов в общей сумме</w:t>
      </w:r>
      <w:r w:rsidR="00E45C0D" w:rsidRPr="00180619">
        <w:t xml:space="preserve"> </w:t>
      </w:r>
      <w:r w:rsidRPr="00180619">
        <w:t xml:space="preserve">доходов банка возрос в 1,2 раза по сравнению с предыдущим отчетным периодом и составил 47,9 млн. руб. или 56% от всех доходов Банка. </w:t>
      </w:r>
    </w:p>
    <w:p w:rsidR="003D6DAB" w:rsidRPr="00180619" w:rsidRDefault="003D6DAB" w:rsidP="00D248F5">
      <w:pPr>
        <w:pStyle w:val="2"/>
        <w:jc w:val="both"/>
      </w:pPr>
      <w:bookmarkStart w:id="17" w:name="_Toc127724298"/>
    </w:p>
    <w:p w:rsidR="004B2958" w:rsidRPr="00180619" w:rsidRDefault="004B2958" w:rsidP="00D248F5">
      <w:pPr>
        <w:pStyle w:val="2"/>
        <w:jc w:val="both"/>
      </w:pPr>
      <w:r w:rsidRPr="00180619">
        <w:t>2.4 Операции коммерческого банка с ценными бумагами</w:t>
      </w:r>
      <w:bookmarkEnd w:id="15"/>
      <w:bookmarkEnd w:id="16"/>
      <w:bookmarkEnd w:id="17"/>
    </w:p>
    <w:p w:rsidR="003D6DAB" w:rsidRPr="00180619" w:rsidRDefault="003D6DAB" w:rsidP="00D248F5"/>
    <w:p w:rsidR="00D463A6" w:rsidRPr="00180619" w:rsidRDefault="00D463A6" w:rsidP="00D248F5">
      <w:r w:rsidRPr="00180619">
        <w:t xml:space="preserve">Банк является одним из активных профессиональных участников рынка ценных бумаг. Придерживаясь консервативной политики в области принимаемых на себя рисков, Банк формирует торговый портфель ценных бумаг как необходимое условие для развития клиентских операций. </w:t>
      </w:r>
    </w:p>
    <w:p w:rsidR="00D463A6" w:rsidRPr="00180619" w:rsidRDefault="00D463A6" w:rsidP="00D248F5">
      <w:r w:rsidRPr="00180619">
        <w:t xml:space="preserve">Имидж надежного делового партнера, безусловное выполнение всех обязательств являются </w:t>
      </w:r>
      <w:r w:rsidRPr="00180619">
        <w:rPr>
          <w:b/>
          <w:bCs/>
        </w:rPr>
        <w:t xml:space="preserve">основными принципами </w:t>
      </w:r>
      <w:r w:rsidRPr="00180619">
        <w:t xml:space="preserve">Новосибирского Муниципального банка как оператора </w:t>
      </w:r>
      <w:r w:rsidRPr="00180619">
        <w:rPr>
          <w:b/>
          <w:bCs/>
        </w:rPr>
        <w:t>на рынке</w:t>
      </w:r>
      <w:r w:rsidRPr="00180619">
        <w:t xml:space="preserve"> </w:t>
      </w:r>
      <w:r w:rsidRPr="00180619">
        <w:rPr>
          <w:b/>
          <w:bCs/>
        </w:rPr>
        <w:t xml:space="preserve">ценных бумаг </w:t>
      </w:r>
      <w:r w:rsidRPr="00180619">
        <w:t>и позволяют использовать инструменты привлечения средств с целью обеспечение краткосрочной ликвидности, удешевления финансирования текущих платежей, более эффективного использования остатков на счетах Банка.</w:t>
      </w:r>
    </w:p>
    <w:p w:rsidR="00D463A6" w:rsidRPr="00180619" w:rsidRDefault="00D463A6" w:rsidP="00D248F5">
      <w:r w:rsidRPr="00180619">
        <w:t>Многолетний опыт работы практически на всех сегментах фондового рынка, оказание широкого спектра услуг, постоянный поиск новых доходных инструментов, использование эффективных стратегий управления средствами – как типовых, так и индивидуальных, взвешенная политика по управлению рисками позволяют Банку максимально полно удовлетворять запросы клиентов в сфере операций с ценными бумагами. Банк обеспечивает своим клиентам комплексность сервиса, оперативность, гибкую тарифную политику, профессиональное налоговое и финансовое консультирование.</w:t>
      </w:r>
    </w:p>
    <w:p w:rsidR="00D463A6" w:rsidRPr="00180619" w:rsidRDefault="00D463A6" w:rsidP="00D248F5">
      <w:pPr>
        <w:rPr>
          <w:b/>
          <w:bCs/>
        </w:rPr>
      </w:pPr>
      <w:r w:rsidRPr="00180619">
        <w:t xml:space="preserve">Основные </w:t>
      </w:r>
      <w:r w:rsidRPr="00180619">
        <w:rPr>
          <w:b/>
          <w:bCs/>
        </w:rPr>
        <w:t>результаты реализации стратегии Банка по развитию деятельности на рынке ценных бумаг в 2004 г.:</w:t>
      </w:r>
    </w:p>
    <w:p w:rsidR="00D463A6" w:rsidRPr="00180619" w:rsidRDefault="00D463A6" w:rsidP="00D248F5">
      <w:pPr>
        <w:rPr>
          <w:b/>
          <w:bCs/>
        </w:rPr>
      </w:pPr>
      <w:r w:rsidRPr="00180619">
        <w:t xml:space="preserve">1. </w:t>
      </w:r>
      <w:r w:rsidRPr="00180619">
        <w:rPr>
          <w:b/>
          <w:bCs/>
        </w:rPr>
        <w:t xml:space="preserve">Рост и диверсификация клиентской базы. </w:t>
      </w:r>
      <w:r w:rsidRPr="00180619">
        <w:t>На операции с ценными бумагами за отчетный год привлечено 300 новых клиентов, а их</w:t>
      </w:r>
      <w:r w:rsidRPr="00180619">
        <w:rPr>
          <w:b/>
          <w:bCs/>
        </w:rPr>
        <w:t xml:space="preserve"> </w:t>
      </w:r>
      <w:r w:rsidRPr="00180619">
        <w:t>общее количество превысило на конец года 500.</w:t>
      </w:r>
    </w:p>
    <w:p w:rsidR="00D463A6" w:rsidRPr="00180619" w:rsidRDefault="00D463A6" w:rsidP="00D248F5">
      <w:pPr>
        <w:rPr>
          <w:b/>
          <w:bCs/>
        </w:rPr>
      </w:pPr>
      <w:r w:rsidRPr="00180619">
        <w:t xml:space="preserve">2. </w:t>
      </w:r>
      <w:r w:rsidRPr="00180619">
        <w:rPr>
          <w:b/>
          <w:bCs/>
        </w:rPr>
        <w:t xml:space="preserve">Рост масштабов привлечения средств клиентов под собственные векселя. </w:t>
      </w:r>
      <w:r w:rsidRPr="00180619">
        <w:t>Количество выпущенных векселей возросло, по сравнению</w:t>
      </w:r>
      <w:r w:rsidRPr="00180619">
        <w:rPr>
          <w:b/>
          <w:bCs/>
        </w:rPr>
        <w:t xml:space="preserve"> </w:t>
      </w:r>
      <w:r w:rsidRPr="00180619">
        <w:t>с 2003г., более чем на 25%, объем в денежном</w:t>
      </w:r>
      <w:r w:rsidRPr="00180619">
        <w:rPr>
          <w:b/>
          <w:bCs/>
        </w:rPr>
        <w:t xml:space="preserve"> </w:t>
      </w:r>
      <w:r w:rsidRPr="00180619">
        <w:t>выражении вырос почти на 37% и составил более</w:t>
      </w:r>
      <w:r w:rsidRPr="00180619">
        <w:rPr>
          <w:b/>
          <w:bCs/>
        </w:rPr>
        <w:t xml:space="preserve"> </w:t>
      </w:r>
      <w:r w:rsidRPr="00180619">
        <w:t>1,5 млрд.рублей.</w:t>
      </w:r>
    </w:p>
    <w:p w:rsidR="00D463A6" w:rsidRPr="00180619" w:rsidRDefault="00D463A6" w:rsidP="00D248F5">
      <w:pPr>
        <w:rPr>
          <w:b/>
          <w:bCs/>
        </w:rPr>
      </w:pPr>
      <w:r w:rsidRPr="00180619">
        <w:t xml:space="preserve">3. </w:t>
      </w:r>
      <w:r w:rsidRPr="00180619">
        <w:rPr>
          <w:b/>
          <w:bCs/>
        </w:rPr>
        <w:t>Внедрены новые услуги:</w:t>
      </w:r>
    </w:p>
    <w:p w:rsidR="00D463A6" w:rsidRPr="00180619" w:rsidRDefault="00D463A6" w:rsidP="00D248F5">
      <w:r w:rsidRPr="00180619">
        <w:t>- выпуск собственных депозитных сертификатов на предъявителя, при этом объем операций за год составил 71 млн.рублей;</w:t>
      </w:r>
    </w:p>
    <w:p w:rsidR="00D463A6" w:rsidRPr="00180619" w:rsidRDefault="00D463A6" w:rsidP="00D248F5">
      <w:r w:rsidRPr="00180619">
        <w:t>- операции покупки, продажи, предъявления к погашению инвестиционных паевых фондов: объем за год составил 120 тыс. рублей.</w:t>
      </w:r>
    </w:p>
    <w:p w:rsidR="00D463A6" w:rsidRPr="00180619" w:rsidRDefault="00D463A6" w:rsidP="00D248F5">
      <w:pPr>
        <w:rPr>
          <w:b/>
          <w:bCs/>
        </w:rPr>
      </w:pPr>
      <w:r w:rsidRPr="00180619">
        <w:t xml:space="preserve">4. </w:t>
      </w:r>
      <w:r w:rsidRPr="00180619">
        <w:rPr>
          <w:b/>
          <w:bCs/>
        </w:rPr>
        <w:t xml:space="preserve">Обеспечен целевой уровень доходности </w:t>
      </w:r>
      <w:r w:rsidRPr="00180619">
        <w:t>операций с ценными бумагами, позволивший</w:t>
      </w:r>
      <w:r w:rsidRPr="00180619">
        <w:rPr>
          <w:b/>
          <w:bCs/>
        </w:rPr>
        <w:t xml:space="preserve"> </w:t>
      </w:r>
      <w:r w:rsidRPr="00180619">
        <w:t xml:space="preserve">получить </w:t>
      </w:r>
      <w:r w:rsidRPr="00180619">
        <w:rPr>
          <w:b/>
          <w:bCs/>
        </w:rPr>
        <w:t xml:space="preserve">40 млн.рублей </w:t>
      </w:r>
      <w:r w:rsidRPr="00180619">
        <w:t>операционной прибыли,</w:t>
      </w:r>
      <w:r w:rsidRPr="00180619">
        <w:rPr>
          <w:b/>
          <w:bCs/>
        </w:rPr>
        <w:t xml:space="preserve"> </w:t>
      </w:r>
      <w:r w:rsidRPr="00180619">
        <w:t xml:space="preserve">что практически </w:t>
      </w:r>
      <w:r w:rsidRPr="00180619">
        <w:rPr>
          <w:b/>
          <w:bCs/>
        </w:rPr>
        <w:t xml:space="preserve">в 2 раза </w:t>
      </w:r>
      <w:r w:rsidRPr="00180619">
        <w:t xml:space="preserve">превышает уровень предыдущего года. Целевой уровень доходности операций достигнут </w:t>
      </w:r>
      <w:r w:rsidRPr="00180619">
        <w:rPr>
          <w:b/>
          <w:bCs/>
        </w:rPr>
        <w:t xml:space="preserve">при соблюдении взвешенной политики по управлению рисками. </w:t>
      </w:r>
      <w:r w:rsidRPr="00180619">
        <w:t>Операции</w:t>
      </w:r>
      <w:r w:rsidRPr="00180619">
        <w:rPr>
          <w:b/>
          <w:bCs/>
        </w:rPr>
        <w:t xml:space="preserve"> </w:t>
      </w:r>
      <w:r w:rsidRPr="00180619">
        <w:t>Банка во всех сегментах фондового рынка проводились в соответствии с лимитной политикой,</w:t>
      </w:r>
      <w:r w:rsidRPr="00180619">
        <w:rPr>
          <w:b/>
          <w:bCs/>
        </w:rPr>
        <w:t xml:space="preserve"> </w:t>
      </w:r>
      <w:r w:rsidRPr="00180619">
        <w:t>направленной на диверсификацию и ограничение</w:t>
      </w:r>
      <w:r w:rsidRPr="00180619">
        <w:rPr>
          <w:b/>
          <w:bCs/>
        </w:rPr>
        <w:t xml:space="preserve"> </w:t>
      </w:r>
      <w:r w:rsidRPr="00180619">
        <w:t>рисков как по отношению к эмитентам и векселедателям, так и по отношению к контрагентам.</w:t>
      </w:r>
    </w:p>
    <w:p w:rsidR="00694064" w:rsidRPr="00180619" w:rsidRDefault="00694064" w:rsidP="00D248F5">
      <w:r w:rsidRPr="00180619">
        <w:t xml:space="preserve">По состоянию на 31 декабря 2004 года выпущенные долговые ценные бумаги состояли из собственных векселей Банка балансовой стоимостью 108 039 тыс. рублей и выпущенных депозитных сертификатов балансовой стоимостью 14 925 тыс. рублей. В стоимость векселей и депозитных сертификатов включен наращенный процентный расход на сумму 636 тыс. рублей и 271 тыс. рублей соответственно. </w:t>
      </w:r>
    </w:p>
    <w:p w:rsidR="00694064" w:rsidRPr="00180619" w:rsidRDefault="00694064" w:rsidP="00D248F5">
      <w:r w:rsidRPr="00180619">
        <w:t>Оценочная справедливая стоимость выпущенных долговых ценных бумаг не отличается от балансовой стоимости и составляет 122 964 тыс. рублей.</w:t>
      </w:r>
    </w:p>
    <w:p w:rsidR="004B2958" w:rsidRPr="00180619" w:rsidRDefault="003D6DAB" w:rsidP="00D248F5">
      <w:pPr>
        <w:pStyle w:val="2"/>
        <w:jc w:val="both"/>
      </w:pPr>
      <w:bookmarkStart w:id="18" w:name="_Toc101181855"/>
      <w:bookmarkStart w:id="19" w:name="_Toc104319762"/>
      <w:bookmarkStart w:id="20" w:name="_Toc127724299"/>
      <w:r w:rsidRPr="00180619">
        <w:rPr>
          <w:b w:val="0"/>
          <w:bCs w:val="0"/>
        </w:rPr>
        <w:br w:type="page"/>
      </w:r>
      <w:r w:rsidR="004B2958" w:rsidRPr="00180619">
        <w:t>2.5 Валютные операции банка</w:t>
      </w:r>
      <w:bookmarkEnd w:id="18"/>
      <w:bookmarkEnd w:id="19"/>
      <w:bookmarkEnd w:id="20"/>
      <w:r w:rsidR="004B2958" w:rsidRPr="00180619">
        <w:t xml:space="preserve"> </w:t>
      </w:r>
    </w:p>
    <w:p w:rsidR="003D6DAB" w:rsidRPr="00180619" w:rsidRDefault="003D6DAB" w:rsidP="00D248F5"/>
    <w:p w:rsidR="00597603" w:rsidRPr="00180619" w:rsidRDefault="00597603" w:rsidP="00D248F5">
      <w:r w:rsidRPr="00180619">
        <w:t xml:space="preserve">В 2004 г. Банк осуществлял весь спектр банковских услуг по операциям в иностранной валюте. </w:t>
      </w:r>
      <w:r w:rsidRPr="00180619">
        <w:rPr>
          <w:b/>
          <w:bCs/>
        </w:rPr>
        <w:t xml:space="preserve">Приоритетами Банка на валютном рынке </w:t>
      </w:r>
      <w:r w:rsidRPr="00180619">
        <w:t>в 2004 г. стали: развитие инфраструктуры оказания услуг, расширение спектра предоставляемых продуктов, повышение качества обслуживания клиентов.</w:t>
      </w:r>
    </w:p>
    <w:p w:rsidR="00597603" w:rsidRPr="00180619" w:rsidRDefault="00597603" w:rsidP="00D248F5">
      <w:pPr>
        <w:rPr>
          <w:b/>
          <w:bCs/>
        </w:rPr>
      </w:pPr>
      <w:r w:rsidRPr="00180619">
        <w:rPr>
          <w:b/>
          <w:bCs/>
        </w:rPr>
        <w:t xml:space="preserve">Основной задачей Банка по обслуживанию юридических лиц </w:t>
      </w:r>
      <w:r w:rsidRPr="00180619">
        <w:t>является приобретение</w:t>
      </w:r>
      <w:r w:rsidRPr="00180619">
        <w:rPr>
          <w:b/>
          <w:bCs/>
        </w:rPr>
        <w:t xml:space="preserve"> </w:t>
      </w:r>
      <w:r w:rsidRPr="00180619">
        <w:t>статуса основного (доминирующего) финансового</w:t>
      </w:r>
      <w:r w:rsidRPr="00180619">
        <w:rPr>
          <w:b/>
          <w:bCs/>
        </w:rPr>
        <w:t xml:space="preserve"> </w:t>
      </w:r>
      <w:r w:rsidRPr="00180619">
        <w:t>партнера для клиентов Банка с предоставлением</w:t>
      </w:r>
      <w:r w:rsidRPr="00180619">
        <w:rPr>
          <w:b/>
          <w:bCs/>
        </w:rPr>
        <w:t xml:space="preserve"> </w:t>
      </w:r>
      <w:r w:rsidRPr="00180619">
        <w:t>им максимально широкого спектра банковских услуг в иностранной валюте, включая необходимый</w:t>
      </w:r>
      <w:r w:rsidRPr="00180619">
        <w:rPr>
          <w:b/>
          <w:bCs/>
        </w:rPr>
        <w:t xml:space="preserve"> </w:t>
      </w:r>
      <w:r w:rsidRPr="00180619">
        <w:t>объем кредитования. Клиентам Банка предоставляется качественное и оперативное сопровождение их внешнеторговых контрактов, в том числе</w:t>
      </w:r>
      <w:r w:rsidRPr="00180619">
        <w:rPr>
          <w:b/>
          <w:bCs/>
        </w:rPr>
        <w:t xml:space="preserve"> </w:t>
      </w:r>
      <w:r w:rsidRPr="00180619">
        <w:t>бесплатное консультирование по вопросам оформления паспортов сделок. Основное внимание в</w:t>
      </w:r>
      <w:r w:rsidRPr="00180619">
        <w:rPr>
          <w:b/>
          <w:bCs/>
        </w:rPr>
        <w:t xml:space="preserve"> </w:t>
      </w:r>
      <w:r w:rsidRPr="00180619">
        <w:t>2004 г. уделялось консультированию клиентов в</w:t>
      </w:r>
      <w:r w:rsidRPr="00180619">
        <w:rPr>
          <w:b/>
          <w:bCs/>
        </w:rPr>
        <w:t xml:space="preserve"> </w:t>
      </w:r>
      <w:r w:rsidRPr="00180619">
        <w:t>связи с кардинальным изменением валютного законодательства РФ.</w:t>
      </w:r>
    </w:p>
    <w:p w:rsidR="00597603" w:rsidRPr="00180619" w:rsidRDefault="00597603" w:rsidP="00D248F5">
      <w:pPr>
        <w:rPr>
          <w:b/>
          <w:bCs/>
        </w:rPr>
      </w:pPr>
      <w:r w:rsidRPr="00180619">
        <w:t xml:space="preserve">Основные </w:t>
      </w:r>
      <w:r w:rsidRPr="00180619">
        <w:rPr>
          <w:b/>
          <w:bCs/>
        </w:rPr>
        <w:t>результаты реализации стратегии Банка по развитию операций с иностранной валютой в 2004 г.:</w:t>
      </w:r>
    </w:p>
    <w:p w:rsidR="00597603" w:rsidRPr="00180619" w:rsidRDefault="00597603" w:rsidP="00D248F5">
      <w:r w:rsidRPr="00180619">
        <w:t xml:space="preserve">1. Общий объем совершенных операций с иностранной валютой в 2004 г. превысил </w:t>
      </w:r>
      <w:r w:rsidRPr="00180619">
        <w:rPr>
          <w:b/>
          <w:bCs/>
        </w:rPr>
        <w:t>4,3</w:t>
      </w:r>
      <w:r w:rsidRPr="00180619">
        <w:t xml:space="preserve"> </w:t>
      </w:r>
      <w:r w:rsidRPr="00180619">
        <w:rPr>
          <w:b/>
          <w:bCs/>
        </w:rPr>
        <w:t xml:space="preserve">млрд.рублей., </w:t>
      </w:r>
      <w:r w:rsidRPr="00180619">
        <w:t xml:space="preserve">что </w:t>
      </w:r>
      <w:r w:rsidRPr="00180619">
        <w:rPr>
          <w:b/>
          <w:bCs/>
        </w:rPr>
        <w:t xml:space="preserve">в 1,4 раза </w:t>
      </w:r>
      <w:r w:rsidRPr="00180619">
        <w:t>выше аналогичного показателя прошлого года.</w:t>
      </w:r>
    </w:p>
    <w:p w:rsidR="00597603" w:rsidRPr="00180619" w:rsidRDefault="00597603" w:rsidP="00D248F5">
      <w:pPr>
        <w:rPr>
          <w:b/>
          <w:bCs/>
        </w:rPr>
      </w:pPr>
      <w:r w:rsidRPr="00180619">
        <w:t xml:space="preserve">2. </w:t>
      </w:r>
      <w:r w:rsidRPr="00180619">
        <w:rPr>
          <w:b/>
          <w:bCs/>
        </w:rPr>
        <w:t xml:space="preserve">Рост количества корпоративных клиентов, </w:t>
      </w:r>
      <w:r w:rsidRPr="00180619">
        <w:t>переведенных на валютное обслуживание</w:t>
      </w:r>
      <w:r w:rsidR="003D6DAB" w:rsidRPr="00180619">
        <w:t xml:space="preserve"> </w:t>
      </w:r>
      <w:r w:rsidRPr="00180619">
        <w:t>– валютные счета в Банке открыли 27 новых клиентов. Ими стали как крупные предприятия, так и</w:t>
      </w:r>
      <w:r w:rsidRPr="00180619">
        <w:rPr>
          <w:b/>
          <w:bCs/>
        </w:rPr>
        <w:t xml:space="preserve"> </w:t>
      </w:r>
      <w:r w:rsidRPr="00180619">
        <w:t>индивидуальные предприниматели, осуществляющие внешнеэкономическую деятельность. Общее количество клиентов на валютном обслуживании превысило 100.</w:t>
      </w:r>
    </w:p>
    <w:p w:rsidR="00597603" w:rsidRPr="00180619" w:rsidRDefault="00597603" w:rsidP="00D248F5">
      <w:pPr>
        <w:rPr>
          <w:b/>
          <w:bCs/>
        </w:rPr>
      </w:pPr>
      <w:r w:rsidRPr="00180619">
        <w:t xml:space="preserve">3. </w:t>
      </w:r>
      <w:r w:rsidRPr="00180619">
        <w:rPr>
          <w:b/>
          <w:bCs/>
        </w:rPr>
        <w:t xml:space="preserve">Расширение сети валютно-обменных пунктов. </w:t>
      </w:r>
      <w:r w:rsidRPr="00180619">
        <w:t>За отчетный год открыты четыре операционные кассы по работе с иностранной валютой,</w:t>
      </w:r>
      <w:r w:rsidRPr="00180619">
        <w:rPr>
          <w:b/>
          <w:bCs/>
        </w:rPr>
        <w:t xml:space="preserve"> </w:t>
      </w:r>
      <w:r w:rsidRPr="00180619">
        <w:t xml:space="preserve">в результате чего Банк </w:t>
      </w:r>
      <w:r w:rsidRPr="00180619">
        <w:rPr>
          <w:b/>
          <w:bCs/>
        </w:rPr>
        <w:t xml:space="preserve">удвоил </w:t>
      </w:r>
      <w:r w:rsidRPr="00180619">
        <w:t>объем валютно-</w:t>
      </w:r>
      <w:r w:rsidRPr="00180619">
        <w:rPr>
          <w:b/>
          <w:bCs/>
        </w:rPr>
        <w:t xml:space="preserve"> </w:t>
      </w:r>
      <w:r w:rsidRPr="00180619">
        <w:t>обменных операций, продав за отчетный год 11,8 млн.долларов США, 1,3 млн.ЕВРО.</w:t>
      </w:r>
    </w:p>
    <w:p w:rsidR="00597603" w:rsidRPr="00180619" w:rsidRDefault="00597603" w:rsidP="00D248F5">
      <w:pPr>
        <w:rPr>
          <w:b/>
          <w:bCs/>
        </w:rPr>
      </w:pPr>
      <w:r w:rsidRPr="00180619">
        <w:t xml:space="preserve">4. </w:t>
      </w:r>
      <w:r w:rsidRPr="00180619">
        <w:rPr>
          <w:b/>
          <w:bCs/>
        </w:rPr>
        <w:t xml:space="preserve">Достигнут целевой уровень доходности </w:t>
      </w:r>
      <w:r w:rsidRPr="00180619">
        <w:t>операций с иностранной валютой, позволивший получить 4,5 млн.рублей операционной прибыли, что</w:t>
      </w:r>
      <w:r w:rsidRPr="00180619">
        <w:rPr>
          <w:b/>
          <w:bCs/>
        </w:rPr>
        <w:t xml:space="preserve"> в 2 раза </w:t>
      </w:r>
      <w:r w:rsidRPr="00180619">
        <w:t>превышает уровень предыдущего года.</w:t>
      </w:r>
    </w:p>
    <w:p w:rsidR="00597603" w:rsidRPr="00180619" w:rsidRDefault="00597603" w:rsidP="00D248F5">
      <w:r w:rsidRPr="00180619">
        <w:t xml:space="preserve">5. Вся </w:t>
      </w:r>
      <w:r w:rsidRPr="00180619">
        <w:rPr>
          <w:b/>
          <w:bCs/>
        </w:rPr>
        <w:t xml:space="preserve">внутренняя нормативная база, </w:t>
      </w:r>
      <w:r w:rsidRPr="00180619">
        <w:t>регламентирующая проведение операций с иностранной валютой, приведена в соответствие с изменениями валютного законодательства РФ, произошедшими в 2004 г.</w:t>
      </w:r>
    </w:p>
    <w:p w:rsidR="00C25652" w:rsidRPr="00180619" w:rsidRDefault="00C25652" w:rsidP="00D248F5">
      <w:r w:rsidRPr="00180619">
        <w:t>В таблице 4 представлена динамика операций в иностранной валюте.</w:t>
      </w:r>
    </w:p>
    <w:p w:rsidR="003D6DAB" w:rsidRPr="00180619" w:rsidRDefault="003D6DAB" w:rsidP="00D248F5"/>
    <w:p w:rsidR="00C25652" w:rsidRPr="00180619" w:rsidRDefault="00C25652" w:rsidP="00D248F5">
      <w:r w:rsidRPr="00180619">
        <w:t>Таблица 4</w:t>
      </w:r>
      <w:r w:rsidR="003D6DAB" w:rsidRPr="00180619">
        <w:t xml:space="preserve"> - </w:t>
      </w:r>
      <w:r w:rsidRPr="00180619">
        <w:t>Динамика операций в иностранной валюте</w:t>
      </w:r>
    </w:p>
    <w:tbl>
      <w:tblPr>
        <w:tblW w:w="0" w:type="auto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15"/>
        <w:gridCol w:w="1157"/>
        <w:gridCol w:w="1001"/>
        <w:gridCol w:w="1255"/>
        <w:gridCol w:w="1489"/>
      </w:tblGrid>
      <w:tr w:rsidR="00C25652" w:rsidRPr="00180619" w:rsidTr="00DD24DE">
        <w:trPr>
          <w:trHeight w:val="307"/>
        </w:trPr>
        <w:tc>
          <w:tcPr>
            <w:tcW w:w="4115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Показатели</w:t>
            </w:r>
          </w:p>
        </w:tc>
        <w:tc>
          <w:tcPr>
            <w:tcW w:w="1157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2001</w:t>
            </w:r>
          </w:p>
        </w:tc>
        <w:tc>
          <w:tcPr>
            <w:tcW w:w="1001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2002</w:t>
            </w:r>
          </w:p>
        </w:tc>
        <w:tc>
          <w:tcPr>
            <w:tcW w:w="1255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2003</w:t>
            </w:r>
          </w:p>
        </w:tc>
        <w:tc>
          <w:tcPr>
            <w:tcW w:w="1489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2004</w:t>
            </w:r>
          </w:p>
        </w:tc>
      </w:tr>
      <w:tr w:rsidR="00C25652" w:rsidRPr="00180619" w:rsidTr="00DD24DE">
        <w:trPr>
          <w:trHeight w:val="614"/>
        </w:trPr>
        <w:tc>
          <w:tcPr>
            <w:tcW w:w="4115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Оборот по операциям в иностранной валюте, млн. руб.</w:t>
            </w:r>
          </w:p>
        </w:tc>
        <w:tc>
          <w:tcPr>
            <w:tcW w:w="1157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46</w:t>
            </w:r>
          </w:p>
        </w:tc>
        <w:tc>
          <w:tcPr>
            <w:tcW w:w="1001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420</w:t>
            </w:r>
          </w:p>
        </w:tc>
        <w:tc>
          <w:tcPr>
            <w:tcW w:w="1255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3351</w:t>
            </w:r>
          </w:p>
        </w:tc>
        <w:tc>
          <w:tcPr>
            <w:tcW w:w="1489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5978</w:t>
            </w:r>
          </w:p>
        </w:tc>
      </w:tr>
      <w:tr w:rsidR="00C25652" w:rsidRPr="00180619" w:rsidTr="00DD24DE">
        <w:trPr>
          <w:trHeight w:val="307"/>
        </w:trPr>
        <w:tc>
          <w:tcPr>
            <w:tcW w:w="4115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Доход, млн. руб.</w:t>
            </w:r>
          </w:p>
        </w:tc>
        <w:tc>
          <w:tcPr>
            <w:tcW w:w="1157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0,199</w:t>
            </w:r>
          </w:p>
        </w:tc>
        <w:tc>
          <w:tcPr>
            <w:tcW w:w="1001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1,8</w:t>
            </w:r>
          </w:p>
        </w:tc>
        <w:tc>
          <w:tcPr>
            <w:tcW w:w="1255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8,8</w:t>
            </w:r>
          </w:p>
        </w:tc>
        <w:tc>
          <w:tcPr>
            <w:tcW w:w="1489" w:type="dxa"/>
            <w:shd w:val="clear" w:color="auto" w:fill="auto"/>
          </w:tcPr>
          <w:p w:rsidR="00C25652" w:rsidRPr="00DD24DE" w:rsidRDefault="00C25652" w:rsidP="00DD24DE">
            <w:pPr>
              <w:ind w:firstLine="0"/>
              <w:rPr>
                <w:sz w:val="20"/>
                <w:szCs w:val="20"/>
              </w:rPr>
            </w:pPr>
            <w:r w:rsidRPr="00DD24DE">
              <w:rPr>
                <w:sz w:val="20"/>
                <w:szCs w:val="20"/>
              </w:rPr>
              <w:t>17,3</w:t>
            </w:r>
          </w:p>
        </w:tc>
      </w:tr>
    </w:tbl>
    <w:p w:rsidR="003D6DAB" w:rsidRPr="00180619" w:rsidRDefault="003D6DAB" w:rsidP="00D248F5"/>
    <w:p w:rsidR="00C25652" w:rsidRPr="00180619" w:rsidRDefault="00C25652" w:rsidP="00D248F5">
      <w:r w:rsidRPr="00180619">
        <w:t>Из предоставленных данных можно сделать вывод что оборот оп операциям в иностранной валюте имеет тенденцию к постоянному росту</w:t>
      </w:r>
      <w:r w:rsidR="00E45C0D" w:rsidRPr="00180619">
        <w:t xml:space="preserve"> </w:t>
      </w:r>
      <w:r w:rsidRPr="00180619">
        <w:t>и увеличились с 2001 г. к концу 2004 г. на 5932 млн. руб. и</w:t>
      </w:r>
      <w:r w:rsidR="00E45C0D" w:rsidRPr="00180619">
        <w:t xml:space="preserve"> </w:t>
      </w:r>
      <w:r w:rsidRPr="00180619">
        <w:t>составил 5978 млн. руб.</w:t>
      </w:r>
    </w:p>
    <w:p w:rsidR="00597603" w:rsidRPr="00180619" w:rsidRDefault="00C25652" w:rsidP="00D248F5">
      <w:r w:rsidRPr="00180619">
        <w:t>Из представленных данных можно сделать выводы что доходы по операциям в иностранной валюте также имеет тенденцию к постоянному росту и увеличились с 2001 к концу 2004 г. на 17,101 млн. руб. и</w:t>
      </w:r>
      <w:r w:rsidR="00E45C0D" w:rsidRPr="00180619">
        <w:t xml:space="preserve"> </w:t>
      </w:r>
      <w:r w:rsidRPr="00180619">
        <w:t>составили 17,3 млн. руб.</w:t>
      </w:r>
    </w:p>
    <w:p w:rsidR="003D6DAB" w:rsidRPr="00180619" w:rsidRDefault="003D6DAB" w:rsidP="00D248F5">
      <w:pPr>
        <w:pStyle w:val="2"/>
        <w:jc w:val="both"/>
      </w:pPr>
      <w:bookmarkStart w:id="21" w:name="_Toc101181856"/>
      <w:bookmarkStart w:id="22" w:name="_Toc104319763"/>
      <w:bookmarkStart w:id="23" w:name="_Toc127724300"/>
    </w:p>
    <w:p w:rsidR="004B2958" w:rsidRPr="00180619" w:rsidRDefault="004B2958" w:rsidP="00D248F5">
      <w:pPr>
        <w:pStyle w:val="2"/>
        <w:jc w:val="both"/>
      </w:pPr>
      <w:r w:rsidRPr="00180619">
        <w:t>2.6</w:t>
      </w:r>
      <w:bookmarkStart w:id="24" w:name="_Toc101181857"/>
      <w:bookmarkStart w:id="25" w:name="_Toc104319764"/>
      <w:bookmarkEnd w:id="21"/>
      <w:bookmarkEnd w:id="22"/>
      <w:r w:rsidRPr="00180619">
        <w:t xml:space="preserve"> Экономические нормативы деятельности банка и работа банка по обеспечению ликвидности</w:t>
      </w:r>
      <w:bookmarkEnd w:id="23"/>
      <w:bookmarkEnd w:id="24"/>
      <w:bookmarkEnd w:id="25"/>
    </w:p>
    <w:p w:rsidR="003D6DAB" w:rsidRPr="00180619" w:rsidRDefault="003D6DAB" w:rsidP="00D248F5"/>
    <w:p w:rsidR="004B2958" w:rsidRPr="00180619" w:rsidRDefault="004B2958" w:rsidP="00D248F5">
      <w:r w:rsidRPr="00180619">
        <w:t>Под ликвидностью понимается способность банков своевременно погашать свои обязательства в денежной форме с учетом не только кредитных, но и кассовых возможностей коммерческих банков. Применительно к балансу банка ликвидность означает способность активов последнего превращаться в денежные средства. Банк считается ликвидным, если суммы его наличных средств и других ликвидных активов, а также возможности быстро мобилизовать средства из иных источников достаточны для своевременного погашения долговых и финансовых обязательств. Статьи активов любого коммерческого банка располагаются в балансе в порядке убывания ликвидности, т.е. возможности их обращения в наличность для производства платежей.</w:t>
      </w:r>
    </w:p>
    <w:p w:rsidR="004B2958" w:rsidRPr="00180619" w:rsidRDefault="004B2958" w:rsidP="00D248F5">
      <w:r w:rsidRPr="00180619">
        <w:t>Норматив н1 характеризует исходный уровень ликвидности банка. Он оценивает степень обеспечения обязательств банка собственным капиталом. Чем больше значение норматива н1, тем выше исходная ликвидная устойчивость банка.</w:t>
      </w:r>
    </w:p>
    <w:p w:rsidR="004B2958" w:rsidRPr="00180619" w:rsidRDefault="004B2958" w:rsidP="00D248F5">
      <w:r w:rsidRPr="00180619">
        <w:t>Динамика роста норматива н2 свидетельствует о том, что чем большая часть всех вкладов направляется на удовлетворение потребностей в кредитах, тем выше значение этого норматива. При росте числового значения норматива н2 показатель уровня ликвидности падает, устойчивость работы банка снижается.</w:t>
      </w:r>
    </w:p>
    <w:p w:rsidR="004B2958" w:rsidRPr="00180619" w:rsidRDefault="004B2958" w:rsidP="00D248F5">
      <w:r w:rsidRPr="00180619">
        <w:t>По экономическому содержанию норматив н3 аналогичен нормативу н2, он непосредственно оценивает предел отношений ликвидных активов к общим вкладам.</w:t>
      </w:r>
    </w:p>
    <w:p w:rsidR="004B2958" w:rsidRPr="00180619" w:rsidRDefault="004B2958" w:rsidP="00D248F5">
      <w:r w:rsidRPr="00180619">
        <w:t xml:space="preserve">Норматив н4, дополняя норматив н3, позволяет оценить удельный вес именно ликвидной части денежных средств в общей сумме активов банка и тем самым - степень ликвидности активов банка в целом. Чем больше доля ликвидных активов банка, тем выше устойчивость его ликвидности, и наоборот. </w:t>
      </w:r>
    </w:p>
    <w:p w:rsidR="004B2958" w:rsidRPr="00180619" w:rsidRDefault="004B2958" w:rsidP="00D248F5">
      <w:r w:rsidRPr="00180619">
        <w:t>Норматив н5 показывает, в какой мере ликвидная часть активных средств обеспечивает обязательства банка по наиболее мобильной, по вероятности изъятия, части общих вкладов, т.е. счетам до востребования, вкладчики которых могут востребовать свои средства в любой момент.</w:t>
      </w:r>
    </w:p>
    <w:p w:rsidR="004B2958" w:rsidRPr="00180619" w:rsidRDefault="004B2958" w:rsidP="00D248F5">
      <w:r w:rsidRPr="00180619">
        <w:t>Норматив н6 показывает обеспеченность ликвидностью другой половины обязательств банка, превышающих по своему сроку 1 год.</w:t>
      </w:r>
    </w:p>
    <w:p w:rsidR="004B2958" w:rsidRPr="00180619" w:rsidRDefault="004B2958" w:rsidP="00D248F5">
      <w:r w:rsidRPr="00180619">
        <w:t xml:space="preserve">Сведение о выполнении </w:t>
      </w:r>
      <w:r w:rsidR="00E858EA" w:rsidRPr="00180619">
        <w:t>Новосибирским Муниципальным</w:t>
      </w:r>
      <w:r w:rsidR="004C4933" w:rsidRPr="00180619">
        <w:t xml:space="preserve"> банком </w:t>
      </w:r>
      <w:r w:rsidRPr="00180619">
        <w:t xml:space="preserve">обязательных экономических нормативов приведены в таблице </w:t>
      </w:r>
      <w:r w:rsidR="0089334D" w:rsidRPr="00180619">
        <w:t>5</w:t>
      </w:r>
      <w:r w:rsidRPr="00180619">
        <w:t>.</w:t>
      </w:r>
    </w:p>
    <w:p w:rsidR="003D6DAB" w:rsidRPr="00180619" w:rsidRDefault="003D6DAB" w:rsidP="00D248F5"/>
    <w:p w:rsidR="00E858EA" w:rsidRPr="00180619" w:rsidRDefault="00E858EA" w:rsidP="00D248F5">
      <w:r w:rsidRPr="00180619">
        <w:t>Таблица 5</w:t>
      </w:r>
      <w:r w:rsidR="003D6DAB" w:rsidRPr="00180619">
        <w:t xml:space="preserve"> - </w:t>
      </w:r>
      <w:r w:rsidRPr="00180619">
        <w:t>Обязательные экономические нормативы</w:t>
      </w:r>
    </w:p>
    <w:tbl>
      <w:tblPr>
        <w:tblW w:w="9119" w:type="dxa"/>
        <w:tblInd w:w="172" w:type="dxa"/>
        <w:tblLayout w:type="fixed"/>
        <w:tblLook w:val="0000" w:firstRow="0" w:lastRow="0" w:firstColumn="0" w:lastColumn="0" w:noHBand="0" w:noVBand="0"/>
      </w:tblPr>
      <w:tblGrid>
        <w:gridCol w:w="788"/>
        <w:gridCol w:w="1971"/>
        <w:gridCol w:w="846"/>
        <w:gridCol w:w="900"/>
        <w:gridCol w:w="1080"/>
        <w:gridCol w:w="1183"/>
        <w:gridCol w:w="1183"/>
        <w:gridCol w:w="1168"/>
      </w:tblGrid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№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pStyle w:val="2"/>
              <w:ind w:firstLine="0"/>
              <w:jc w:val="both"/>
              <w:rPr>
                <w:b w:val="0"/>
                <w:bCs w:val="0"/>
                <w:sz w:val="20"/>
                <w:szCs w:val="20"/>
              </w:rPr>
            </w:pPr>
            <w:bookmarkStart w:id="26" w:name="_Toc127724301"/>
            <w:r w:rsidRPr="00180619">
              <w:rPr>
                <w:b w:val="0"/>
                <w:bCs w:val="0"/>
                <w:sz w:val="20"/>
                <w:szCs w:val="20"/>
              </w:rPr>
              <w:t>Статья</w:t>
            </w:r>
            <w:bookmarkEnd w:id="26"/>
            <w:r w:rsidRPr="00180619">
              <w:rPr>
                <w:b w:val="0"/>
                <w:bCs w:val="0"/>
                <w:sz w:val="20"/>
                <w:szCs w:val="20"/>
              </w:rPr>
              <w:t xml:space="preserve">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Норматив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На 01.01.01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На 01.01.02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На 01.01.03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На 01.01.04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На 01.01.05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H</w:t>
            </w:r>
            <w:r w:rsidR="00A84C3D" w:rsidRPr="00180619">
              <w:rPr>
                <w:sz w:val="20"/>
                <w:szCs w:val="20"/>
                <w:lang w:val="en-US"/>
              </w:rPr>
              <w:t>H1</w:t>
            </w:r>
            <w:r w:rsidRPr="0018061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Достаточности капитала,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min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11.0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25.4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17.2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26.5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15.7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11.6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H</w:t>
            </w:r>
            <w:r w:rsidR="00A84C3D" w:rsidRPr="00180619">
              <w:rPr>
                <w:sz w:val="20"/>
                <w:szCs w:val="20"/>
                <w:lang w:val="en-US"/>
              </w:rPr>
              <w:t>H2</w:t>
            </w:r>
            <w:r w:rsidRPr="0018061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Мгновенной ликвидности,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min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15.0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38.8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41.7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51.3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46.5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28.4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H</w:t>
            </w:r>
            <w:r w:rsidR="00A84C3D" w:rsidRPr="00180619">
              <w:rPr>
                <w:sz w:val="20"/>
                <w:szCs w:val="20"/>
                <w:lang w:val="en-US"/>
              </w:rPr>
              <w:t>H</w:t>
            </w:r>
            <w:r w:rsidRPr="00180619">
              <w:rPr>
                <w:sz w:val="20"/>
                <w:szCs w:val="20"/>
              </w:rPr>
              <w:t xml:space="preserve">3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Текущей ликвидности,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min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50.0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76.5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77.3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78.6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72.6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66.6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 H4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Долгосрочной ликвидности,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max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120.0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0.0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0.6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0.0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1.4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23.6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H5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Общей ликвидности (соотношение ликвидных и суммарных активов),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min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20.0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49.1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53.9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44.6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40.3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35.8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H6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Максимальный размер риска на одного заемщика, % max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25.0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22.3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24.2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17.7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23.9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21.7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H7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Максимальный размер крупных кредитных рисков,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max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800.0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271.2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445.1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268.6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487.7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657.0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H9.1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Совокуп.величина кредитов,выданных акционерам,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max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50.0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19.8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41.3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26.3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18.3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41.5 </w:t>
            </w:r>
          </w:p>
        </w:tc>
      </w:tr>
      <w:tr w:rsidR="00E858EA" w:rsidRPr="00180619">
        <w:tc>
          <w:tcPr>
            <w:tcW w:w="7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H10.1 </w:t>
            </w:r>
          </w:p>
        </w:tc>
        <w:tc>
          <w:tcPr>
            <w:tcW w:w="19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Совокуп.величина кредитов, выданных инсайдерам, %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 xml:space="preserve">max </w:t>
            </w:r>
          </w:p>
        </w:tc>
        <w:tc>
          <w:tcPr>
            <w:tcW w:w="8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3.0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0.2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0.1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0.4 </w:t>
            </w:r>
          </w:p>
        </w:tc>
        <w:tc>
          <w:tcPr>
            <w:tcW w:w="11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0.6 </w:t>
            </w:r>
          </w:p>
        </w:tc>
        <w:tc>
          <w:tcPr>
            <w:tcW w:w="11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58EA" w:rsidRPr="00180619" w:rsidRDefault="00E858EA" w:rsidP="003D6DAB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 xml:space="preserve">0.7 </w:t>
            </w:r>
          </w:p>
        </w:tc>
      </w:tr>
    </w:tbl>
    <w:p w:rsidR="003D6DAB" w:rsidRPr="00180619" w:rsidRDefault="003D6DAB" w:rsidP="00D248F5"/>
    <w:p w:rsidR="00E858EA" w:rsidRPr="00180619" w:rsidRDefault="007664F7" w:rsidP="00D248F5">
      <w:r w:rsidRPr="00180619">
        <w:t>Экономический анализ ликвидности и платежеспособности кредитной организации - эмитента, достаточности собственного капитала кредитной организации - эмитента для исполнения краткосрочных обязательств и покрытия текущих операционных расходов кредитной организации - эмитента на основе экономического анализа динамики приведенных показателей.</w:t>
      </w:r>
    </w:p>
    <w:p w:rsidR="007664F7" w:rsidRPr="00180619" w:rsidRDefault="001D2ABE" w:rsidP="00D248F5">
      <w:r w:rsidRPr="00180619">
        <w:t>Политика управления ликвидностью в Банке основывается на профессионально выстроенной системе взаимоотношений между подразделениями Банка. Установление оптимальной системы лимитов, как на активные операции банка, так и на относительные показатели разрывов активов и пассивов по срокам, позволило Банку эффективно управлять активами и пассивами, контролировать параметры и структуру баланса и поддерживать мгновенную и текущую ликвидность на требуемом уровне.</w:t>
      </w:r>
    </w:p>
    <w:p w:rsidR="00A36FB9" w:rsidRPr="00180619" w:rsidRDefault="00A36FB9" w:rsidP="00D248F5">
      <w:r w:rsidRPr="00180619">
        <w:t>По сравнению с предыдущим отчетным периодом (01.01.2005) произошло изменение показателей на 10 и более процентов следующих нормативов: мгновенной ликвидности (Н2)</w:t>
      </w:r>
      <w:r w:rsidR="00E45C0D" w:rsidRPr="00180619">
        <w:t xml:space="preserve"> </w:t>
      </w:r>
      <w:r w:rsidRPr="00180619">
        <w:t>- на 42,6% (за счет роста остатков на расчетных счетах клиентов), долгосрочной ликвидности (Н4) – на 59,3% (за счет увеличения остатков по кредитам сроком погашения свыше года), максимальный размер крупных кредитных рисков (Н7) на 13,2% (за счет увеличения портфеля крупных кредитов), совокупная величина кредитов, выданных акционерам (Н9.1) – на 17,6% (за счет увеличения размера собственных средств (капитала) Банка).</w:t>
      </w:r>
    </w:p>
    <w:p w:rsidR="00A36FB9" w:rsidRPr="00180619" w:rsidRDefault="00A36FB9" w:rsidP="00D248F5">
      <w:r w:rsidRPr="00180619">
        <w:t>По сравнению с предыдущим отчетным периодом (01.04.2005) произошло изменение показателей на 10 и более процентов следующих нормативов: мгновенной ликвидности (Н2)</w:t>
      </w:r>
      <w:r w:rsidR="00E45C0D" w:rsidRPr="00180619">
        <w:t xml:space="preserve"> </w:t>
      </w:r>
      <w:r w:rsidRPr="00180619">
        <w:t>- на 34,36% (за счет роста величины высоколиквидных активов), совокупная величина кредитов, выданных инсайдерам (Н10.1) – на 100% (за счет роста величины кредитов, выданных инсайдерам Банка).</w:t>
      </w:r>
    </w:p>
    <w:p w:rsidR="0022002F" w:rsidRPr="00180619" w:rsidRDefault="00A36FB9" w:rsidP="00D248F5">
      <w:r w:rsidRPr="00180619">
        <w:t>По сравнению с предыдущим отчетным периодом (01.07.2005) произошло изменение показателя на 10 и более процентов норматива текущей ликвидности (Н3) – на 11,26% (за счет снижения величины краткосрочной ссудной задолженности, а также за счет роста остатков на расчетных счетах клиентов и роста остатков на счетах физических лиц).</w:t>
      </w:r>
    </w:p>
    <w:p w:rsidR="004B2958" w:rsidRPr="00180619" w:rsidRDefault="0022002F" w:rsidP="0022002F">
      <w:pPr>
        <w:rPr>
          <w:b/>
          <w:bCs/>
        </w:rPr>
      </w:pPr>
      <w:r w:rsidRPr="00180619">
        <w:br w:type="page"/>
      </w:r>
      <w:bookmarkStart w:id="27" w:name="_Toc101181859"/>
      <w:bookmarkStart w:id="28" w:name="_Toc104319766"/>
      <w:bookmarkStart w:id="29" w:name="_Toc127724302"/>
      <w:r w:rsidR="004B2958" w:rsidRPr="00180619">
        <w:rPr>
          <w:b/>
          <w:bCs/>
        </w:rPr>
        <w:t>2.</w:t>
      </w:r>
      <w:r w:rsidR="00CC362E" w:rsidRPr="00180619">
        <w:rPr>
          <w:b/>
          <w:bCs/>
        </w:rPr>
        <w:t>7 П</w:t>
      </w:r>
      <w:r w:rsidR="004B2958" w:rsidRPr="00180619">
        <w:rPr>
          <w:b/>
          <w:bCs/>
        </w:rPr>
        <w:t>рактика в операционном отделе и бухгалтерии банка</w:t>
      </w:r>
      <w:bookmarkEnd w:id="27"/>
      <w:bookmarkEnd w:id="28"/>
      <w:bookmarkEnd w:id="29"/>
    </w:p>
    <w:p w:rsidR="0022002F" w:rsidRPr="00180619" w:rsidRDefault="0022002F" w:rsidP="00D248F5"/>
    <w:p w:rsidR="004B2958" w:rsidRPr="00180619" w:rsidRDefault="004B2958" w:rsidP="00D248F5">
      <w:r w:rsidRPr="00180619">
        <w:t xml:space="preserve">В соответствии с Федеральным законом РФ о бухгалтерском учёте и на основании правил бухгалтерского учёта, установленных </w:t>
      </w:r>
      <w:r w:rsidR="00230C3A" w:rsidRPr="00180619">
        <w:t>Б</w:t>
      </w:r>
      <w:r w:rsidRPr="00180619">
        <w:t>анком России, кредитная организация разрабатывает правила документооборота и технологию обработки учётной информации при совершении бухгалтерских операций на ЭВМ автоматически обеспечивается одновременное отражение сумм по дебету и кредиту лицевых счетов и во взаимосвязанных регистрах.</w:t>
      </w:r>
    </w:p>
    <w:p w:rsidR="004B2958" w:rsidRPr="00180619" w:rsidRDefault="004B2958" w:rsidP="00D248F5">
      <w:r w:rsidRPr="00180619">
        <w:t>Бухгалтерские операции выполняют работники, выделенные для этого, независимо от того, в каких структурных подразделениях эти работники состоят. В эту категорию входят работники, занятые приёмом, оформлением, контролем расчётно-денежных и других документов, отражением банковских операций по счетам бухгалтерского учёта, кроме работников, обрабатывающих информацию на ЭВМ и не входящих в структуру бухгалтерского аппарата.</w:t>
      </w:r>
    </w:p>
    <w:p w:rsidR="004B2958" w:rsidRPr="00180619" w:rsidRDefault="004B2958" w:rsidP="00D248F5">
      <w:r w:rsidRPr="00180619">
        <w:t>Организация работы аппарата строится по принципу создания одного бухгалтерского подразделения.</w:t>
      </w:r>
    </w:p>
    <w:p w:rsidR="004B2958" w:rsidRPr="00180619" w:rsidRDefault="004B2958" w:rsidP="00D248F5">
      <w:r w:rsidRPr="00180619">
        <w:t>Все документы, поступающие в операционное время в бухгалтерские службы подлежат оформлению и отражению по счетам банка в тот же день. Документы, поступившие вне операционное время, отражаются по счетам на следующий рабочий день.</w:t>
      </w:r>
    </w:p>
    <w:p w:rsidR="004B2958" w:rsidRPr="00180619" w:rsidRDefault="004B2958" w:rsidP="00D248F5">
      <w:r w:rsidRPr="00180619">
        <w:t>Оплата денежно-расчётных документов производится в пределах наличия средств на счёте плательщика на начало дня и по возможности с учётом поступления средств текущим днём или в пределах суммы “овердрафта”, определённой договором.</w:t>
      </w:r>
    </w:p>
    <w:p w:rsidR="004B2958" w:rsidRPr="00180619" w:rsidRDefault="004B2958" w:rsidP="00D248F5">
      <w:r w:rsidRPr="00180619">
        <w:t>Клиент обязан указывать в тексте платёжных (расчётных) документов, а также на обороте денежных чеков назначение сумм платежа.</w:t>
      </w:r>
    </w:p>
    <w:p w:rsidR="004B2958" w:rsidRPr="00180619" w:rsidRDefault="004B2958" w:rsidP="00D248F5">
      <w:r w:rsidRPr="00180619">
        <w:t>Чеки и платёжные поручения принимаются банком в течение 10 дней со дня их выписки, не считая дня выписки. В объявлениях на взнос наличных денег должна быть указана дата фактического их предъявления в банк.</w:t>
      </w:r>
    </w:p>
    <w:p w:rsidR="004B2958" w:rsidRPr="00180619" w:rsidRDefault="004B2958" w:rsidP="00D248F5">
      <w:r w:rsidRPr="00180619">
        <w:t>Убытки, возникшие впоследствии оплаты плательщиком подложного, похищенного или утраченного чека, возлагаются на кредитную организацию, или чекодателя в зависимости от того, по чьей вине они были причинены.</w:t>
      </w:r>
    </w:p>
    <w:p w:rsidR="004B2958" w:rsidRPr="00180619" w:rsidRDefault="004B2958" w:rsidP="00D248F5">
      <w:r w:rsidRPr="00180619">
        <w:t>Кассовые операции совершаются с соблюдением требований Банка России.</w:t>
      </w:r>
    </w:p>
    <w:p w:rsidR="004B2958" w:rsidRPr="00180619" w:rsidRDefault="004B2958" w:rsidP="00D248F5">
      <w:r w:rsidRPr="00180619">
        <w:t>Для безналичных расчётов банк может использовать платёжные поручения, платёжные требования, платёжные требования – поручения, аккредитивы.</w:t>
      </w:r>
    </w:p>
    <w:p w:rsidR="004B2958" w:rsidRPr="00180619" w:rsidRDefault="004B2958" w:rsidP="00D248F5">
      <w:r w:rsidRPr="00180619">
        <w:t>Совокупность всех наличных денег, находящихся в банке, называют совокупной кассой банка. Сюда входят: валютная касса, контролёр, вечерняя касса, приходная касса, расходная касса.</w:t>
      </w:r>
    </w:p>
    <w:p w:rsidR="004B2958" w:rsidRPr="00180619" w:rsidRDefault="004B2958" w:rsidP="00D248F5">
      <w:r w:rsidRPr="00180619">
        <w:t>Банк обязан принимать от физических и юридических лиц для зачисления на счета аккредитивы или обменивать денежные знаки, имеющие повреждения.</w:t>
      </w:r>
    </w:p>
    <w:p w:rsidR="004B2958" w:rsidRPr="00180619" w:rsidRDefault="004B2958" w:rsidP="00D248F5">
      <w:r w:rsidRPr="00180619">
        <w:t>Приём денежной наличности в приходную кассу банка производится по объявлению на взнос наличными.</w:t>
      </w:r>
    </w:p>
    <w:p w:rsidR="004B2958" w:rsidRPr="00180619" w:rsidRDefault="004B2958" w:rsidP="00D248F5">
      <w:r w:rsidRPr="00180619">
        <w:t>В конце операционного дня на основании приходных составляется справка о сумме принятых денег и количестве поступивших в кассу денежных документов.</w:t>
      </w:r>
    </w:p>
    <w:p w:rsidR="004B2958" w:rsidRPr="00180619" w:rsidRDefault="004B2958" w:rsidP="00D248F5">
      <w:r w:rsidRPr="00180619">
        <w:t>Все поступившие в течение операционного дня наличные деньги</w:t>
      </w:r>
      <w:r w:rsidR="00E45C0D" w:rsidRPr="00180619">
        <w:t xml:space="preserve"> </w:t>
      </w:r>
      <w:r w:rsidRPr="00180619">
        <w:t>должны быть оприходованы в операционную кассу и зачислены на соответствующие счета клиентов в тот же рабочий день.</w:t>
      </w:r>
    </w:p>
    <w:p w:rsidR="004B2958" w:rsidRPr="00180619" w:rsidRDefault="004B2958" w:rsidP="00D248F5">
      <w:r w:rsidRPr="00180619">
        <w:t>Приём денежной наличности от организаций в специальных мешках, кейсах и в других средствах для упаковки денег, имеющих несъёмные приспособления для их опломбирования (сумки), с денежной наличностью и другими ценностями от инкассаторов после окончания операционного дня банками производится вечерними кассами. Принятые деньги должны быть зачислены на соответствующие счета банка не позднее следующего рабочего дня.</w:t>
      </w:r>
    </w:p>
    <w:p w:rsidR="004B2958" w:rsidRPr="00180619" w:rsidRDefault="004B2958" w:rsidP="00D248F5">
      <w:r w:rsidRPr="00180619">
        <w:t>Приём денежной наличности от организаций - владельцев счетов в приходную кассу кредитной организации производятся по объявлению на взнос наличными, представляющих собой комплект документов, состоящий объявлений, ордера, квитанций.</w:t>
      </w:r>
    </w:p>
    <w:p w:rsidR="004B2958" w:rsidRPr="00180619" w:rsidRDefault="004B2958" w:rsidP="00D248F5">
      <w:r w:rsidRPr="00180619">
        <w:t>Приём и выдача денежной наличности гражданами, а также сотрудниками банка производится по приходным и расходным кассовым ордерам.</w:t>
      </w:r>
    </w:p>
    <w:p w:rsidR="004B2958" w:rsidRPr="00180619" w:rsidRDefault="004B2958" w:rsidP="00D248F5">
      <w:r w:rsidRPr="00180619">
        <w:t>В конце дня кассовый работник сверяет сумму денег, выданную ему под отчёт, с суммами денег, имеющихся у него в наличии, и составляет справку о сумме принятых денег и количестве поступивших в кассу денежных документов, если им осуществлялись операции только по приёму денег, или сводную справку о кассовых оборотах п</w:t>
      </w:r>
      <w:r w:rsidR="0022002F" w:rsidRPr="00180619">
        <w:t>о произведенным приходно-расходн</w:t>
      </w:r>
      <w:r w:rsidRPr="00180619">
        <w:t>ым операциям.</w:t>
      </w:r>
    </w:p>
    <w:p w:rsidR="004B2958" w:rsidRPr="00180619" w:rsidRDefault="004B2958" w:rsidP="00D248F5">
      <w:r w:rsidRPr="00180619">
        <w:t>По окончании операций с наличными деньгами и другими ценностями кассовые работники сдают заведующему кассой имеющуюся у них денежную наличность вместе с кассовыми документами и справками.</w:t>
      </w:r>
    </w:p>
    <w:p w:rsidR="004B2958" w:rsidRPr="00180619" w:rsidRDefault="004B2958" w:rsidP="00D248F5">
      <w:r w:rsidRPr="00180619">
        <w:t>После сверки кассовых оборотов за день, заведующий кассой записывает в книгу учёта денежной наличности и других ценностей общую сумму прихода и расхода денег и выводит в ней остаток денежной наличности в операционной кассе банка, а также остаток других ценностей на начало следующего дня, которые заверяются подписями должностных лиц, ответственных за сохранность ценностей.</w:t>
      </w:r>
    </w:p>
    <w:p w:rsidR="004B2958" w:rsidRPr="00180619" w:rsidRDefault="004B2958" w:rsidP="00D248F5">
      <w:r w:rsidRPr="00180619">
        <w:t>После сводки кассы заведующий кассой передаёт кассовые документы вместе с приложениями для формирования и брошюровки одному из кассовых работников.</w:t>
      </w:r>
    </w:p>
    <w:p w:rsidR="004B2958" w:rsidRPr="00180619" w:rsidRDefault="004B2958" w:rsidP="00D248F5">
      <w:r w:rsidRPr="00180619">
        <w:t>Банкноты сортируются по достоинствам и годам образца, монеты по достоинствам.</w:t>
      </w:r>
    </w:p>
    <w:p w:rsidR="004B2958" w:rsidRPr="00180619" w:rsidRDefault="004B2958" w:rsidP="00D248F5">
      <w:r w:rsidRPr="00180619">
        <w:t>Все операции обменных пунктов подлежат отражению в балансе банка тем же днём, в котором они были совершены.</w:t>
      </w:r>
    </w:p>
    <w:p w:rsidR="004B2958" w:rsidRPr="00180619" w:rsidRDefault="004B2958" w:rsidP="00D248F5">
      <w:r w:rsidRPr="00180619">
        <w:t>Синтетический учёт ведётся в рублях. При этом иностранная валюта пересчитывается в рубли по курсу иностранной валюты к рублю, установленному Банком России на текущую дату.</w:t>
      </w:r>
    </w:p>
    <w:p w:rsidR="004B2958" w:rsidRPr="00180619" w:rsidRDefault="004B2958" w:rsidP="00D248F5">
      <w:r w:rsidRPr="00180619">
        <w:t>Банк обеспечивает обменный пункт валютой до начала его работы в соответствии с утверждённым режимом работы обменного пункта авансом в наличных рублях и в наличной иностранной валютой в размере установленного обменному пункту лимита аванса, а также бланками платёжных документов, бланками срочной отчётности “Справка ф..№0406007”.</w:t>
      </w:r>
    </w:p>
    <w:p w:rsidR="004B2958" w:rsidRPr="00180619" w:rsidRDefault="004B2958" w:rsidP="00D248F5">
      <w:r w:rsidRPr="00180619">
        <w:t>Выдача аванса производится по расходным внебалансовым ордерам. Операции по покупке наличной иностранной валюты за наличные рубли оформляются реестром наличной иностранной валюты, купленной за наличные рубли.</w:t>
      </w:r>
    </w:p>
    <w:p w:rsidR="004B2958" w:rsidRPr="00180619" w:rsidRDefault="004B2958" w:rsidP="00D248F5">
      <w:r w:rsidRPr="00180619">
        <w:t>Операции по покупке платёжных документов в иностранной валюте за наличные рубли оформляются реестром платёжных документов в иностранной валюте, купленной за наличные рубли.</w:t>
      </w:r>
    </w:p>
    <w:p w:rsidR="004B2958" w:rsidRPr="00180619" w:rsidRDefault="004B2958" w:rsidP="00D248F5">
      <w:r w:rsidRPr="00180619">
        <w:t>Операции по продаже наличной иностранной валюты за наличные рубли оформляется реестром наличной иностранной валюты, проданной за наличные рубли.</w:t>
      </w:r>
    </w:p>
    <w:p w:rsidR="004B2958" w:rsidRPr="00180619" w:rsidRDefault="004B2958" w:rsidP="00D248F5">
      <w:r w:rsidRPr="00180619">
        <w:t>Операции по продаже платёжных документов в иностранной валюте за наличные рубли оформляется реестром платёжных документов в иностранной валюте, проданных за наличные рубли.</w:t>
      </w:r>
    </w:p>
    <w:p w:rsidR="004B2958" w:rsidRPr="00180619" w:rsidRDefault="004B2958" w:rsidP="00D248F5">
      <w:r w:rsidRPr="00180619">
        <w:t>В конце операционного дня кассир обменного пункта</w:t>
      </w:r>
      <w:r w:rsidR="00E45C0D" w:rsidRPr="00180619">
        <w:t xml:space="preserve"> </w:t>
      </w:r>
      <w:r w:rsidRPr="00180619">
        <w:t>подсчитывает по всем реестром итоговые данные по номинальной стоимости в разрезе видов наличной иностранной валюты и платёжных документов в иностранной валюте и фактическом наличии ценностей.</w:t>
      </w:r>
    </w:p>
    <w:p w:rsidR="0022002F" w:rsidRPr="00180619" w:rsidRDefault="004B2958" w:rsidP="00D248F5">
      <w:r w:rsidRPr="00180619">
        <w:t>Кассир обменного пункта после сверки составляет справку о ежедневных остатках ценностей по форме.</w:t>
      </w:r>
    </w:p>
    <w:p w:rsidR="004B2958" w:rsidRPr="00180619" w:rsidRDefault="0022002F" w:rsidP="0022002F">
      <w:pPr>
        <w:rPr>
          <w:b/>
          <w:bCs/>
        </w:rPr>
      </w:pPr>
      <w:r w:rsidRPr="00180619">
        <w:br w:type="page"/>
      </w:r>
      <w:bookmarkStart w:id="30" w:name="_Toc101181860"/>
      <w:bookmarkStart w:id="31" w:name="_Toc104319767"/>
      <w:bookmarkStart w:id="32" w:name="_Toc127724303"/>
      <w:r w:rsidR="004B2958" w:rsidRPr="00180619">
        <w:rPr>
          <w:b/>
          <w:bCs/>
        </w:rPr>
        <w:t>2.</w:t>
      </w:r>
      <w:r w:rsidR="00CC362E" w:rsidRPr="00180619">
        <w:rPr>
          <w:b/>
          <w:bCs/>
        </w:rPr>
        <w:t xml:space="preserve">8 </w:t>
      </w:r>
      <w:r w:rsidR="004B2958" w:rsidRPr="00180619">
        <w:rPr>
          <w:b/>
          <w:bCs/>
        </w:rPr>
        <w:t>Кассовое обслуживание клиентов</w:t>
      </w:r>
      <w:bookmarkEnd w:id="30"/>
      <w:bookmarkEnd w:id="31"/>
      <w:bookmarkEnd w:id="32"/>
      <w:r w:rsidR="00E45C0D" w:rsidRPr="00180619">
        <w:rPr>
          <w:b/>
          <w:bCs/>
        </w:rPr>
        <w:t xml:space="preserve"> </w:t>
      </w:r>
    </w:p>
    <w:p w:rsidR="0022002F" w:rsidRPr="00180619" w:rsidRDefault="0022002F" w:rsidP="00D248F5"/>
    <w:p w:rsidR="004B2958" w:rsidRPr="00180619" w:rsidRDefault="004B2958" w:rsidP="00D248F5">
      <w:r w:rsidRPr="00180619">
        <w:t xml:space="preserve">Прием наличных денег предприятиями при расчетах с населением производится с обязательным применением контрольно – кассовых машин. Для оприходования всех поступающих в банк наличных денег и выполнения расходных операций каждое учреждение коммерческого банка имеет оборотную кассу. Все поступившие до окончания операционного дня наличные деньги должны быть оприходованы в оборотную кассу и зачислены на соответствующие счета в тот же рабочий день. </w:t>
      </w:r>
    </w:p>
    <w:p w:rsidR="004B2958" w:rsidRPr="00180619" w:rsidRDefault="004B2958" w:rsidP="00D248F5">
      <w:r w:rsidRPr="00180619">
        <w:t>Из оборотной кассы происходит и выдача наличных денег предприятиям и организациям. При этом каждый банк должен организовать рациональный денежный оборот, т.е. стремиться удовлетворить потребности по выдаче денег клиента за счет собственных поступлений, не обращаясь в ЦБ РФ за подкреплением. Все предприятия и учреждения представляют в банк кассовые заявки.</w:t>
      </w:r>
    </w:p>
    <w:p w:rsidR="004B2958" w:rsidRPr="00180619" w:rsidRDefault="004B2958" w:rsidP="00D248F5">
      <w:r w:rsidRPr="00180619">
        <w:t>На основании полученных от предприятий сведений и кассовых заявок коммерческий банк составляет расчет кассового прогноза, в ходе исполнения которого и осуществляется кассовое обслуживание предприятий коммерческими банками.</w:t>
      </w:r>
    </w:p>
    <w:p w:rsidR="004B2958" w:rsidRPr="00180619" w:rsidRDefault="004B2958" w:rsidP="00D248F5">
      <w:r w:rsidRPr="00180619">
        <w:t>Банки принимают наличные деньги при личной явке клиента и в его присутствии, в баулах и от инкассаторов.</w:t>
      </w:r>
    </w:p>
    <w:p w:rsidR="004B2958" w:rsidRPr="00180619" w:rsidRDefault="004B2958" w:rsidP="00D248F5">
      <w:r w:rsidRPr="00180619">
        <w:t xml:space="preserve">Чаще всего приходные кассы принимают деньги по объявлению на взнос наличными деньгами. </w:t>
      </w:r>
    </w:p>
    <w:p w:rsidR="004B2958" w:rsidRPr="00180619" w:rsidRDefault="004B2958" w:rsidP="00D248F5">
      <w:r w:rsidRPr="00180619">
        <w:t>Проверив правильность заполнения чека, операционист отрезает от чека контрольную марку и передает ее получателю денег для предъявления в кассу. Затем на основании чека заполняется кассовый журнал по расходу: род операции, номер документа (три последние цифры по номеру чека), счет клиента, с которого будут списаны деньги, символы кассовых операций, суммы по символам и общая сумма документа. Далее чек передается операционным работником в кассу. Получив чек, кассир проверяет подписи операционного работника и контролера, сличает сумму на чеке цифрами и прописью, проверяет, есть ли расписка клиента в получении денег. Затем вызывает получателя денег по номеру чека, спрашивает сумму, которую тот получает. После этого сверяет номер контрольной марки с номером на чеке и приклеивает марку к чеку. Далее кассир подготавливает необходимую сумму денег, выдает их и после этого подписывает чек.</w:t>
      </w:r>
    </w:p>
    <w:p w:rsidR="0022002F" w:rsidRPr="00180619" w:rsidRDefault="0022002F" w:rsidP="00D248F5">
      <w:pPr>
        <w:pStyle w:val="2"/>
        <w:jc w:val="both"/>
      </w:pPr>
      <w:bookmarkStart w:id="33" w:name="_Toc101181861"/>
      <w:bookmarkStart w:id="34" w:name="_Toc104319768"/>
      <w:bookmarkStart w:id="35" w:name="_Toc127724304"/>
    </w:p>
    <w:p w:rsidR="004B2958" w:rsidRPr="00180619" w:rsidRDefault="0022002F" w:rsidP="00D248F5">
      <w:pPr>
        <w:pStyle w:val="2"/>
        <w:jc w:val="both"/>
      </w:pPr>
      <w:r w:rsidRPr="00180619">
        <w:t>2.9</w:t>
      </w:r>
      <w:r w:rsidR="00BB683D" w:rsidRPr="00180619">
        <w:t xml:space="preserve"> </w:t>
      </w:r>
      <w:bookmarkEnd w:id="33"/>
      <w:bookmarkEnd w:id="34"/>
      <w:r w:rsidR="00D20F37" w:rsidRPr="00180619">
        <w:t>Финансовые результаты банка</w:t>
      </w:r>
      <w:bookmarkEnd w:id="35"/>
    </w:p>
    <w:p w:rsidR="0022002F" w:rsidRPr="00180619" w:rsidRDefault="0022002F" w:rsidP="0022002F"/>
    <w:p w:rsidR="00093398" w:rsidRPr="00180619" w:rsidRDefault="00093398" w:rsidP="00D248F5">
      <w:r w:rsidRPr="00180619">
        <w:t>В таблице 6 представлена динамика прибыли банка.</w:t>
      </w:r>
    </w:p>
    <w:p w:rsidR="0022002F" w:rsidRPr="00180619" w:rsidRDefault="0022002F" w:rsidP="00D248F5"/>
    <w:p w:rsidR="00093398" w:rsidRPr="00180619" w:rsidRDefault="00093398" w:rsidP="00D248F5">
      <w:r w:rsidRPr="00180619">
        <w:t>Таблица 6</w:t>
      </w:r>
      <w:r w:rsidR="0022002F" w:rsidRPr="00180619">
        <w:t xml:space="preserve"> – </w:t>
      </w:r>
      <w:r w:rsidRPr="00180619">
        <w:t>Динамика прибыли банка</w:t>
      </w:r>
    </w:p>
    <w:tbl>
      <w:tblPr>
        <w:tblW w:w="8608" w:type="dxa"/>
        <w:tblInd w:w="3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03"/>
        <w:gridCol w:w="2731"/>
        <w:gridCol w:w="3974"/>
      </w:tblGrid>
      <w:tr w:rsidR="00093398" w:rsidRPr="00180619">
        <w:trPr>
          <w:trHeight w:val="283"/>
        </w:trPr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Годы</w:t>
            </w:r>
          </w:p>
        </w:tc>
        <w:tc>
          <w:tcPr>
            <w:tcW w:w="2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Прибыль (тыс. руб.)</w:t>
            </w:r>
          </w:p>
        </w:tc>
        <w:tc>
          <w:tcPr>
            <w:tcW w:w="39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Темпы</w:t>
            </w:r>
            <w:r w:rsidR="00E45C0D" w:rsidRPr="00180619">
              <w:rPr>
                <w:sz w:val="20"/>
                <w:szCs w:val="20"/>
              </w:rPr>
              <w:t xml:space="preserve"> </w:t>
            </w:r>
            <w:r w:rsidRPr="00180619">
              <w:rPr>
                <w:sz w:val="20"/>
                <w:szCs w:val="20"/>
              </w:rPr>
              <w:t>роста (%)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01.01.1999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1 146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105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01.01.2000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3 435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300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01.01.2001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2 134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62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01.01.2002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6 240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292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01.01.2003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10 630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170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01.01.2004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16 018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151</w:t>
            </w:r>
          </w:p>
        </w:tc>
      </w:tr>
      <w:tr w:rsidR="00093398" w:rsidRPr="00180619">
        <w:trPr>
          <w:trHeight w:val="255"/>
        </w:trPr>
        <w:tc>
          <w:tcPr>
            <w:tcW w:w="19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01.01.2005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33 759</w:t>
            </w:r>
          </w:p>
        </w:tc>
        <w:tc>
          <w:tcPr>
            <w:tcW w:w="3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93398" w:rsidRPr="00180619" w:rsidRDefault="00093398" w:rsidP="0022002F">
            <w:pPr>
              <w:ind w:firstLine="0"/>
              <w:rPr>
                <w:sz w:val="20"/>
                <w:szCs w:val="20"/>
              </w:rPr>
            </w:pPr>
            <w:r w:rsidRPr="00180619">
              <w:rPr>
                <w:sz w:val="20"/>
                <w:szCs w:val="20"/>
              </w:rPr>
              <w:t>211</w:t>
            </w:r>
          </w:p>
        </w:tc>
      </w:tr>
    </w:tbl>
    <w:p w:rsidR="0022002F" w:rsidRPr="00180619" w:rsidRDefault="0022002F" w:rsidP="00D248F5"/>
    <w:p w:rsidR="006719B7" w:rsidRPr="00180619" w:rsidRDefault="002810E1" w:rsidP="00D248F5">
      <w:r w:rsidRPr="00180619">
        <w:t>На протяжении 1999-2003 гг. происходила стабилизация темпов инфляции в диапазоне 1%-2% в месяц. Влияние инфляции на деятельность банка</w:t>
      </w:r>
      <w:r w:rsidR="00E45C0D" w:rsidRPr="00180619">
        <w:t xml:space="preserve"> </w:t>
      </w:r>
      <w:r w:rsidRPr="00180619">
        <w:t>за указанный период выразилась в увеличении непроцентных расходов. За исключением 2000 г., в целом темпы роста прибыли банка значительно опережали темпы инфляции.</w:t>
      </w:r>
      <w:r w:rsidR="006719B7" w:rsidRPr="00180619">
        <w:t xml:space="preserve"> Удельный вес доходов от операций в иностранной валюте в общих дохода банка за первый квартал 2004 г. составил 5,8%.</w:t>
      </w:r>
      <w:r w:rsidR="00E45C0D" w:rsidRPr="00180619">
        <w:t xml:space="preserve"> </w:t>
      </w:r>
      <w:r w:rsidR="006719B7" w:rsidRPr="00180619">
        <w:t>Существенного влияния на изменение доходности банка в результате изменения курсов иностранных валют не происходило в связи с незначительным объемом операций.</w:t>
      </w:r>
    </w:p>
    <w:p w:rsidR="006719B7" w:rsidRPr="00180619" w:rsidRDefault="006719B7" w:rsidP="00D248F5">
      <w:r w:rsidRPr="00180619">
        <w:t>Доходы Банка за первый квартал 2004 г. составили 70 691 тыс.руб. Наиболее рентабельными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лиц,</w:t>
      </w:r>
      <w:r w:rsidR="00E45C0D" w:rsidRPr="00180619">
        <w:t xml:space="preserve"> </w:t>
      </w:r>
      <w:r w:rsidRPr="00180619">
        <w:t>удельный вес процентных доходов в общей сумме</w:t>
      </w:r>
      <w:r w:rsidR="00E45C0D" w:rsidRPr="00180619">
        <w:t xml:space="preserve"> </w:t>
      </w:r>
      <w:r w:rsidRPr="00180619">
        <w:t>доходов банка (без учета доходов по восстановлению резервов) составил 58,4%. По сравнению с четвертым кварталом 2003 г. процентные доходы банка выросли на 3 313 тыс.руб. или на</w:t>
      </w:r>
      <w:r w:rsidR="00E45C0D" w:rsidRPr="00180619">
        <w:t xml:space="preserve"> </w:t>
      </w:r>
      <w:r w:rsidR="00493F05" w:rsidRPr="00180619">
        <w:t>11%.</w:t>
      </w:r>
    </w:p>
    <w:p w:rsidR="006719B7" w:rsidRPr="00180619" w:rsidRDefault="006719B7" w:rsidP="00D248F5">
      <w:r w:rsidRPr="00180619">
        <w:t>Удельный вес в доходах операций за расчетно-кассовое обслуживание и инкассацию составил</w:t>
      </w:r>
      <w:r w:rsidR="00E45C0D" w:rsidRPr="00180619">
        <w:t xml:space="preserve"> </w:t>
      </w:r>
      <w:r w:rsidRPr="00180619">
        <w:t>14 %.</w:t>
      </w:r>
    </w:p>
    <w:p w:rsidR="006719B7" w:rsidRPr="00180619" w:rsidRDefault="006719B7" w:rsidP="00D248F5">
      <w:r w:rsidRPr="00180619">
        <w:t>В связи с увеличением объема проводимых операций возрос удельный вес доходов, полученных</w:t>
      </w:r>
      <w:r w:rsidR="00E45C0D" w:rsidRPr="00180619">
        <w:t xml:space="preserve"> </w:t>
      </w:r>
      <w:r w:rsidRPr="00180619">
        <w:t>от проведения операций в иностранной валюте</w:t>
      </w:r>
      <w:r w:rsidR="00E45C0D" w:rsidRPr="00180619">
        <w:t xml:space="preserve"> </w:t>
      </w:r>
      <w:r w:rsidRPr="00180619">
        <w:t>до 6% или на 10% больше, чем в предыдущем отчетном квартале.</w:t>
      </w:r>
    </w:p>
    <w:p w:rsidR="006719B7" w:rsidRPr="00180619" w:rsidRDefault="006719B7" w:rsidP="00D248F5">
      <w:r w:rsidRPr="00180619">
        <w:t>Удельный вес в доходах от операций с ценными бумагами составил</w:t>
      </w:r>
      <w:r w:rsidR="00E45C0D" w:rsidRPr="00180619">
        <w:t xml:space="preserve"> </w:t>
      </w:r>
      <w:r w:rsidRPr="00180619">
        <w:t>14,4 %.</w:t>
      </w:r>
    </w:p>
    <w:p w:rsidR="006719B7" w:rsidRPr="00180619" w:rsidRDefault="006719B7" w:rsidP="00D248F5">
      <w:r w:rsidRPr="00180619">
        <w:t>Доходы Банка за четвертый квартал 2004 г. составили 146 780 тыс.руб, рост по сравнению с третьим кварталом 2004 г. на 40 545 тыс.руб. или на 38,2%. Наиболее рентабельными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лиц,</w:t>
      </w:r>
      <w:r w:rsidR="00E45C0D" w:rsidRPr="00180619">
        <w:t xml:space="preserve"> </w:t>
      </w:r>
      <w:r w:rsidRPr="00180619">
        <w:t>удельный вес процентных доходов в общей сумме</w:t>
      </w:r>
      <w:r w:rsidR="00E45C0D" w:rsidRPr="00180619">
        <w:t xml:space="preserve"> </w:t>
      </w:r>
      <w:r w:rsidRPr="00180619">
        <w:t>доходов банка (без учета доходов по восстановлению резервов) составил 33,6%. По сравнению с третьим кварталом 2004 г. процентные доходы банка снизились</w:t>
      </w:r>
      <w:r w:rsidR="00E45C0D" w:rsidRPr="00180619">
        <w:t xml:space="preserve"> </w:t>
      </w:r>
      <w:r w:rsidRPr="00180619">
        <w:t>на 4 816 тыс.руб. или на</w:t>
      </w:r>
      <w:r w:rsidR="00E45C0D" w:rsidRPr="00180619">
        <w:t xml:space="preserve"> </w:t>
      </w:r>
      <w:r w:rsidRPr="00180619">
        <w:t>8,89%.</w:t>
      </w:r>
    </w:p>
    <w:p w:rsidR="006719B7" w:rsidRPr="00180619" w:rsidRDefault="006719B7" w:rsidP="00D248F5">
      <w:r w:rsidRPr="00180619">
        <w:t>Доходы от операций за расчетно-кассовое обслуживание за четвертый квартал 2004 г. возросли по сравнению с предыдущим отчетным периодом на 16 922 тыс.руб</w:t>
      </w:r>
      <w:r w:rsidR="00D461F9" w:rsidRPr="00180619">
        <w:t>.</w:t>
      </w:r>
      <w:r w:rsidRPr="00180619">
        <w:t xml:space="preserve"> или в 1,18 раза.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>11,53%.</w:t>
      </w:r>
      <w:r w:rsidR="00E45C0D" w:rsidRPr="00180619">
        <w:t xml:space="preserve"> </w:t>
      </w:r>
    </w:p>
    <w:p w:rsidR="006719B7" w:rsidRPr="00180619" w:rsidRDefault="006719B7" w:rsidP="00D248F5">
      <w:r w:rsidRPr="00180619">
        <w:t>Доходы от операций по ценным бумагам за четвертый</w:t>
      </w:r>
      <w:r w:rsidR="00E45C0D" w:rsidRPr="00180619">
        <w:t xml:space="preserve"> </w:t>
      </w:r>
      <w:r w:rsidRPr="00180619">
        <w:t>квартал 2004 г., вследствие снижения объемов операций с ценными бумагами, снизились по сравнению с</w:t>
      </w:r>
      <w:r w:rsidR="00E45C0D" w:rsidRPr="00180619">
        <w:t xml:space="preserve"> </w:t>
      </w:r>
      <w:r w:rsidRPr="00180619">
        <w:t>предыдущим отчетным периодом и составили 3 951 тыс.руб.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 xml:space="preserve">2,7%. </w:t>
      </w:r>
    </w:p>
    <w:p w:rsidR="006719B7" w:rsidRPr="00180619" w:rsidRDefault="006719B7" w:rsidP="00D248F5">
      <w:r w:rsidRPr="00180619">
        <w:t>Удельный вес доходов, полученных</w:t>
      </w:r>
      <w:r w:rsidR="00E45C0D" w:rsidRPr="00180619">
        <w:t xml:space="preserve"> </w:t>
      </w:r>
      <w:r w:rsidRPr="00180619">
        <w:t>от проведения операций в иностранной валюте составил 3,35% и возрос по сравнению с третьим кварталом 2004 г. в 1,36 раза.</w:t>
      </w:r>
    </w:p>
    <w:p w:rsidR="006719B7" w:rsidRPr="00180619" w:rsidRDefault="00D20F37" w:rsidP="00D248F5">
      <w:r w:rsidRPr="00180619">
        <w:t>На протяжении 2000-2005 гг. происходила стабилизация темпов инфляции в диапазоне 1%-2% в месяц. Влияние инфляции на деятельность банка</w:t>
      </w:r>
      <w:r w:rsidR="00E45C0D" w:rsidRPr="00180619">
        <w:t xml:space="preserve"> </w:t>
      </w:r>
      <w:r w:rsidRPr="00180619">
        <w:t>за указанный период выразилась в увеличении непроцентных расходов.</w:t>
      </w:r>
    </w:p>
    <w:p w:rsidR="00D20F37" w:rsidRPr="00180619" w:rsidRDefault="00D20F37" w:rsidP="00D248F5">
      <w:r w:rsidRPr="00180619">
        <w:t>Удельный вес доходов от операций в иностранной валюте в общих дохода банка за первый</w:t>
      </w:r>
      <w:r w:rsidR="00E45C0D" w:rsidRPr="00180619">
        <w:t xml:space="preserve"> </w:t>
      </w:r>
      <w:r w:rsidRPr="00180619">
        <w:t>квартал 2005 г. составил 5,59%.</w:t>
      </w:r>
      <w:r w:rsidR="00E45C0D" w:rsidRPr="00180619">
        <w:t xml:space="preserve"> </w:t>
      </w:r>
      <w:r w:rsidRPr="00180619">
        <w:t>Существенного влияния на изменение доходности банка в результате изменения курсов иностранных валют не происходило в связи с незначительным объемом операций.</w:t>
      </w:r>
    </w:p>
    <w:p w:rsidR="00D20F37" w:rsidRPr="00180619" w:rsidRDefault="00D20F37" w:rsidP="00D248F5">
      <w:r w:rsidRPr="00180619">
        <w:t>Доходы Банка за первый квартал 2005 г. составили 105 476 тыс.руб,</w:t>
      </w:r>
      <w:r w:rsidR="00E45C0D" w:rsidRPr="00180619">
        <w:t xml:space="preserve"> </w:t>
      </w:r>
      <w:r w:rsidRPr="00180619">
        <w:t>по сравнению с четвертым кварталом 2004 г. произошло снижение доходов на 41 304 тыс.руб. или на 28,1%. Наиболее рентабельными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лиц,</w:t>
      </w:r>
      <w:r w:rsidR="00E45C0D" w:rsidRPr="00180619">
        <w:t xml:space="preserve"> </w:t>
      </w:r>
      <w:r w:rsidRPr="00180619">
        <w:t>удельный вес процентных доходов в общей сумме</w:t>
      </w:r>
      <w:r w:rsidR="00E45C0D" w:rsidRPr="00180619">
        <w:t xml:space="preserve"> </w:t>
      </w:r>
      <w:r w:rsidRPr="00180619">
        <w:t>доходов банка (без учета доходов по восстановлению резервов) составил 44,75%. По сравнению с четвертым кварталом 2004 г. процентные доходы банка снизились</w:t>
      </w:r>
      <w:r w:rsidR="00E45C0D" w:rsidRPr="00180619">
        <w:t xml:space="preserve"> </w:t>
      </w:r>
      <w:r w:rsidRPr="00180619">
        <w:t>на 570 тыс.руб. или на</w:t>
      </w:r>
      <w:r w:rsidR="00E45C0D" w:rsidRPr="00180619">
        <w:t xml:space="preserve"> </w:t>
      </w:r>
      <w:r w:rsidRPr="00180619">
        <w:t>1,19%.</w:t>
      </w:r>
    </w:p>
    <w:p w:rsidR="00D20F37" w:rsidRPr="00180619" w:rsidRDefault="00D20F37" w:rsidP="00D248F5">
      <w:r w:rsidRPr="00180619">
        <w:t>Доходы от операций за расчетно-кассовое обслуживание за первый квартал 2005 г. снизились по сравнению с предыдущим отчетным периодом на 1 108 тыс.</w:t>
      </w:r>
      <w:r w:rsidR="00961117" w:rsidRPr="00180619">
        <w:t xml:space="preserve"> </w:t>
      </w:r>
      <w:r w:rsidRPr="00180619">
        <w:t>руб или в 1,07 раза.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>15,00%.</w:t>
      </w:r>
      <w:r w:rsidR="00E45C0D" w:rsidRPr="00180619">
        <w:t xml:space="preserve"> </w:t>
      </w:r>
    </w:p>
    <w:p w:rsidR="00D20F37" w:rsidRPr="00180619" w:rsidRDefault="00D20F37" w:rsidP="00D248F5">
      <w:r w:rsidRPr="00180619">
        <w:t>Доходы от операций по ценным бумагам за первый</w:t>
      </w:r>
      <w:r w:rsidR="00E45C0D" w:rsidRPr="00180619">
        <w:t xml:space="preserve"> </w:t>
      </w:r>
      <w:r w:rsidRPr="00180619">
        <w:t>квартал 2005 г., вследствие снижения объемов операций с ценными бумагами, снизились по сравнению с предыдущим отчетным периодом и составили 2 811 тыс.руб.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 xml:space="preserve">2,67%. </w:t>
      </w:r>
    </w:p>
    <w:p w:rsidR="00D20F37" w:rsidRPr="00180619" w:rsidRDefault="00D20F37" w:rsidP="00D248F5">
      <w:r w:rsidRPr="00180619">
        <w:t>Удельный вес доходов, полученных</w:t>
      </w:r>
      <w:r w:rsidR="00E45C0D" w:rsidRPr="00180619">
        <w:t xml:space="preserve"> </w:t>
      </w:r>
      <w:r w:rsidRPr="00180619">
        <w:t>от проведения операций в иностранной валюте составил 5,59% и возрос по сравнению с четвертым кварталом 2004 г. в 1,13 раза.</w:t>
      </w:r>
    </w:p>
    <w:p w:rsidR="00D20F37" w:rsidRPr="00180619" w:rsidRDefault="00D20F37" w:rsidP="00D248F5">
      <w:r w:rsidRPr="00180619">
        <w:t>Доходы Банка за второй квартал 2005 г. составили 139 266 тыс.руб., рост</w:t>
      </w:r>
      <w:r w:rsidR="00E45C0D" w:rsidRPr="00180619">
        <w:t xml:space="preserve"> </w:t>
      </w:r>
      <w:r w:rsidRPr="00180619">
        <w:t>по сравнению с первым кварталом 2005 г. на 33 790 тыс.руб. или на 32,04%. Наиболее рентабельными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лиц,</w:t>
      </w:r>
      <w:r w:rsidR="00E45C0D" w:rsidRPr="00180619">
        <w:t xml:space="preserve"> </w:t>
      </w:r>
      <w:r w:rsidRPr="00180619">
        <w:t>удельный вес процентных доходов в общей сумме</w:t>
      </w:r>
      <w:r w:rsidR="00E45C0D" w:rsidRPr="00180619">
        <w:t xml:space="preserve"> </w:t>
      </w:r>
      <w:r w:rsidRPr="00180619">
        <w:t>доходов банка (без учета доходов по восстановлению резервов) составил 41,1%. По сравнению с первым кварталом 2005 г. процентные доходы банка возросли на 8 388 тыс.руб. или на</w:t>
      </w:r>
      <w:r w:rsidR="00E45C0D" w:rsidRPr="00180619">
        <w:t xml:space="preserve"> </w:t>
      </w:r>
      <w:r w:rsidRPr="00180619">
        <w:t>16,6%.</w:t>
      </w:r>
    </w:p>
    <w:p w:rsidR="00D20F37" w:rsidRPr="00180619" w:rsidRDefault="00D20F37" w:rsidP="00D248F5">
      <w:r w:rsidRPr="00180619">
        <w:t>Доходы от операций за расчетно-кассовое обслуживание за второй квартал 2005 г. возросли по сравнению с предыдущим отчетным периодом на 4 472</w:t>
      </w:r>
      <w:r w:rsidR="00E45C0D" w:rsidRPr="00180619">
        <w:t xml:space="preserve"> </w:t>
      </w:r>
      <w:r w:rsidRPr="00180619">
        <w:t>тыс.руб. или в 1,28 раза.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>14,56%.</w:t>
      </w:r>
      <w:r w:rsidR="00E45C0D" w:rsidRPr="00180619">
        <w:t xml:space="preserve"> </w:t>
      </w:r>
    </w:p>
    <w:p w:rsidR="00D20F37" w:rsidRPr="00180619" w:rsidRDefault="00D20F37" w:rsidP="00D248F5">
      <w:r w:rsidRPr="00180619">
        <w:t>Доходы от операций по ценным бумагам за второй</w:t>
      </w:r>
      <w:r w:rsidR="00E45C0D" w:rsidRPr="00180619">
        <w:t xml:space="preserve"> </w:t>
      </w:r>
      <w:r w:rsidRPr="00180619">
        <w:t>квартал 2005 г., возросли по сравнению с предыдущим отчетным периодом на 46,8% и составили 4 127 тыс.</w:t>
      </w:r>
      <w:r w:rsidR="00961117" w:rsidRPr="00180619">
        <w:t xml:space="preserve"> </w:t>
      </w:r>
      <w:r w:rsidRPr="00180619">
        <w:t>руб.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 xml:space="preserve">3%. </w:t>
      </w:r>
    </w:p>
    <w:p w:rsidR="00D20F37" w:rsidRPr="00180619" w:rsidRDefault="00D20F37" w:rsidP="00D248F5">
      <w:r w:rsidRPr="00180619">
        <w:t>Удельный вес доходов, полученных</w:t>
      </w:r>
      <w:r w:rsidR="00E45C0D" w:rsidRPr="00180619">
        <w:t xml:space="preserve"> </w:t>
      </w:r>
      <w:r w:rsidRPr="00180619">
        <w:t>от проведения операций в иностранной валюте составил 4,18% и незначительно снизился по сравнению с первым кварталом 2005 г. на 71 тыс.руб. (в 1,01 раза).</w:t>
      </w:r>
    </w:p>
    <w:p w:rsidR="00D20F37" w:rsidRPr="00180619" w:rsidRDefault="00D20F37" w:rsidP="00D248F5">
      <w:r w:rsidRPr="00180619">
        <w:t>Доходы Банка за третий квартал 2005 г. составили 158 459 тыс.руб., рост</w:t>
      </w:r>
      <w:r w:rsidR="00E45C0D" w:rsidRPr="00180619">
        <w:t xml:space="preserve"> </w:t>
      </w:r>
      <w:r w:rsidRPr="00180619">
        <w:t>по сравнению со вторым кварталом 2005 г. на 19 193 тыс.руб. или на 14,5%. Наиболее рентабельными были</w:t>
      </w:r>
      <w:r w:rsidR="00E45C0D" w:rsidRPr="00180619">
        <w:t xml:space="preserve"> </w:t>
      </w:r>
      <w:r w:rsidRPr="00180619">
        <w:t>операции Банка по кредитованию юридических и физических лиц,</w:t>
      </w:r>
      <w:r w:rsidR="00E45C0D" w:rsidRPr="00180619">
        <w:t xml:space="preserve"> </w:t>
      </w:r>
      <w:r w:rsidRPr="00180619">
        <w:t>удельный вес процентных доходов в общей сумме</w:t>
      </w:r>
      <w:r w:rsidR="00E45C0D" w:rsidRPr="00180619">
        <w:t xml:space="preserve"> </w:t>
      </w:r>
      <w:r w:rsidRPr="00180619">
        <w:t>доходов банка (без учета доходов по восстановлению резервов) составил 41,96%. По сравнению со вторым кварталом 2005 г. процентные доходы Банка</w:t>
      </w:r>
      <w:r w:rsidR="00E45C0D" w:rsidRPr="00180619">
        <w:t xml:space="preserve"> </w:t>
      </w:r>
      <w:r w:rsidRPr="00180619">
        <w:t>возросли на 9 249 тыс.руб. или на</w:t>
      </w:r>
      <w:r w:rsidR="00E45C0D" w:rsidRPr="00180619">
        <w:t xml:space="preserve"> </w:t>
      </w:r>
      <w:r w:rsidRPr="00180619">
        <w:t>16,16%.</w:t>
      </w:r>
    </w:p>
    <w:p w:rsidR="00D20F37" w:rsidRPr="00180619" w:rsidRDefault="00D20F37" w:rsidP="00D248F5">
      <w:r w:rsidRPr="00180619">
        <w:t>Доходы от операций за расчетно-кассовое обслуживание за третий квартал 2005 г. возросли по сравнению с предыдущим отчетным периодом на 1 434</w:t>
      </w:r>
      <w:r w:rsidR="00E45C0D" w:rsidRPr="00180619">
        <w:t xml:space="preserve"> </w:t>
      </w:r>
      <w:r w:rsidRPr="00180619">
        <w:t>тыс.руб. или в 1,07 раза.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>13,7%.</w:t>
      </w:r>
      <w:r w:rsidR="00E45C0D" w:rsidRPr="00180619">
        <w:t xml:space="preserve"> </w:t>
      </w:r>
    </w:p>
    <w:p w:rsidR="00D20F37" w:rsidRPr="00180619" w:rsidRDefault="00D20F37" w:rsidP="00D248F5">
      <w:r w:rsidRPr="00180619">
        <w:t>Доходы от операций по ценным бумагам за третий</w:t>
      </w:r>
      <w:r w:rsidR="00E45C0D" w:rsidRPr="00180619">
        <w:t xml:space="preserve"> </w:t>
      </w:r>
      <w:r w:rsidRPr="00180619">
        <w:t>квартал 2005 г., снизились</w:t>
      </w:r>
      <w:r w:rsidR="00E45C0D" w:rsidRPr="00180619">
        <w:t xml:space="preserve"> </w:t>
      </w:r>
      <w:r w:rsidRPr="00180619">
        <w:t>по сравнению с предыдущим отчетным периодом на 36,7% и составили 2 617 тыс.руб.</w:t>
      </w:r>
      <w:r w:rsidR="00E45C0D" w:rsidRPr="00180619">
        <w:t xml:space="preserve"> </w:t>
      </w:r>
      <w:r w:rsidRPr="00180619">
        <w:t>Удельный вес таких доходов в общей сумме доходов банка составил</w:t>
      </w:r>
      <w:r w:rsidR="00E45C0D" w:rsidRPr="00180619">
        <w:t xml:space="preserve"> </w:t>
      </w:r>
      <w:r w:rsidRPr="00180619">
        <w:t xml:space="preserve">1,7%. </w:t>
      </w:r>
    </w:p>
    <w:p w:rsidR="00961117" w:rsidRPr="00180619" w:rsidRDefault="00D20F37" w:rsidP="00961117">
      <w:r w:rsidRPr="00180619">
        <w:t>Удельный вес доходов, полученных</w:t>
      </w:r>
      <w:r w:rsidR="00E45C0D" w:rsidRPr="00180619">
        <w:t xml:space="preserve"> </w:t>
      </w:r>
      <w:r w:rsidRPr="00180619">
        <w:t>от проведения операций в иностранной валюте составил 4,72% и увеличился по сравнению со вторым кварталом 2005 г. на 1 661 тыс.</w:t>
      </w:r>
      <w:r w:rsidR="00961117" w:rsidRPr="00180619">
        <w:t xml:space="preserve"> </w:t>
      </w:r>
      <w:r w:rsidRPr="00180619">
        <w:t>руб. (в 1,3 раза).</w:t>
      </w:r>
      <w:bookmarkStart w:id="36" w:name="_Toc104319769"/>
      <w:bookmarkStart w:id="37" w:name="_Toc127724305"/>
    </w:p>
    <w:p w:rsidR="00870FE6" w:rsidRPr="00180619" w:rsidRDefault="00961117" w:rsidP="00961117">
      <w:pPr>
        <w:rPr>
          <w:b/>
          <w:bCs/>
          <w:kern w:val="32"/>
        </w:rPr>
      </w:pPr>
      <w:r w:rsidRPr="00180619">
        <w:rPr>
          <w:b/>
          <w:bCs/>
        </w:rPr>
        <w:br w:type="page"/>
      </w:r>
      <w:r w:rsidR="001A2181" w:rsidRPr="00180619">
        <w:rPr>
          <w:b/>
          <w:bCs/>
          <w:kern w:val="32"/>
        </w:rPr>
        <w:t>Список литературы</w:t>
      </w:r>
      <w:bookmarkEnd w:id="36"/>
      <w:bookmarkEnd w:id="37"/>
    </w:p>
    <w:p w:rsidR="00961117" w:rsidRPr="00180619" w:rsidRDefault="00961117" w:rsidP="00961117">
      <w:pPr>
        <w:rPr>
          <w:b/>
          <w:bCs/>
          <w:kern w:val="32"/>
        </w:rPr>
      </w:pP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Гражданский кодекс РФ. Часть вторая. от 26.01.1996 г. № 14 – ФЗ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Федеральный закон № 395–</w:t>
      </w:r>
      <w:r w:rsidRPr="00180619">
        <w:rPr>
          <w:lang w:val="en-US"/>
        </w:rPr>
        <w:t>I</w:t>
      </w:r>
      <w:r w:rsidRPr="00180619">
        <w:t xml:space="preserve"> «О банках и банковской деятельности» от 02.12.1990г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Федеральный закон N 58-ФЗ «О валютном регулировании и валютном контроле» от 29.06.2004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Положение ЦБ РФ № 199 – П «О порядке ведения кассовых операций в кредитных организациях на территории РФ» от 09.10.2002 г.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Положение ЦБ РФ №222-П «О порядке осуществления безналичных расчетов физическими лицами в РФ» от 01.04.2003г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Положение ЦБ РФ № 23 – П «О порядке эмиссии кредитными организациями банковских карт и осуществления расчетов по операциям, совершаемым с их использованием» от 09.04.98 г.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Письмо Центрального Банка РФ № 14 – 3 – 20 «О депозитных и сберегательных сертификатах кредитных организаций» (с последующими изменениями и дополнениями) от 10.02.92 г. // http://nemchinov1.narod.ru/posobie/os-nor-doc.htm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Букато В.И. Головин Ю.В. Банки и банковские операции в России. – М.: Финансы и статистика, 2001. – 368</w:t>
      </w:r>
      <w:r w:rsidR="00961117" w:rsidRPr="00180619">
        <w:t xml:space="preserve"> </w:t>
      </w:r>
      <w:r w:rsidRPr="00180619">
        <w:t>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Виноградова Т.Н. Банковские операции. – Ростов – на – Дону: Феникс, 2001. – 384</w:t>
      </w:r>
      <w:r w:rsidR="00961117" w:rsidRPr="00180619">
        <w:t xml:space="preserve"> </w:t>
      </w:r>
      <w:r w:rsidRPr="00180619">
        <w:t>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Жуков Е.Ф. Банковские операции. – М.: ЮНИТИ, 1997. – 471</w:t>
      </w:r>
      <w:r w:rsidR="00961117" w:rsidRPr="00180619">
        <w:t xml:space="preserve"> </w:t>
      </w:r>
      <w:r w:rsidRPr="00180619">
        <w:t>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Коробов Г.Г. Банковское дело. – М.: Юристъ, 2002. – 751</w:t>
      </w:r>
      <w:r w:rsidR="00961117" w:rsidRPr="00180619">
        <w:t xml:space="preserve"> </w:t>
      </w:r>
      <w:r w:rsidRPr="00180619">
        <w:t>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Лизелотт Сурен. Банковские операции. – М.: Дело, 1998. – 176</w:t>
      </w:r>
      <w:r w:rsidR="00961117" w:rsidRPr="00180619">
        <w:t xml:space="preserve"> </w:t>
      </w:r>
      <w:r w:rsidRPr="00180619">
        <w:t>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Новикова И.А. Банковские операции. – Новосибирск: СибАГС, 2001. – 224</w:t>
      </w:r>
      <w:r w:rsidR="00961117" w:rsidRPr="00180619">
        <w:t xml:space="preserve"> </w:t>
      </w:r>
      <w:r w:rsidRPr="00180619">
        <w:t>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</w:pPr>
      <w:r w:rsidRPr="00180619">
        <w:t>Тарасова Г.М. Банковские операции в России. – Новосибирск: НГАЭиУ, 2000. – 133</w:t>
      </w:r>
      <w:r w:rsidR="00961117" w:rsidRPr="00180619">
        <w:t xml:space="preserve"> с.</w:t>
      </w:r>
    </w:p>
    <w:p w:rsidR="00870FE6" w:rsidRPr="00180619" w:rsidRDefault="00870FE6" w:rsidP="00961117">
      <w:pPr>
        <w:numPr>
          <w:ilvl w:val="1"/>
          <w:numId w:val="12"/>
        </w:numPr>
        <w:tabs>
          <w:tab w:val="clear" w:pos="1789"/>
          <w:tab w:val="left" w:pos="540"/>
        </w:tabs>
        <w:ind w:left="0" w:firstLine="0"/>
        <w:rPr>
          <w:lang w:val="en-US"/>
        </w:rPr>
      </w:pPr>
      <w:r w:rsidRPr="00180619">
        <w:rPr>
          <w:lang w:val="en-US"/>
        </w:rPr>
        <w:t xml:space="preserve">Internet resources: </w:t>
      </w:r>
      <w:r w:rsidR="00D24138" w:rsidRPr="00DD160E">
        <w:rPr>
          <w:lang w:val="en-US"/>
        </w:rPr>
        <w:t>http://www.nmb.ru</w:t>
      </w:r>
      <w:bookmarkStart w:id="38" w:name="_GoBack"/>
      <w:bookmarkEnd w:id="38"/>
    </w:p>
    <w:sectPr w:rsidR="00870FE6" w:rsidRPr="00180619" w:rsidSect="00FF4476"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24DE" w:rsidRDefault="00DD24DE">
      <w:r>
        <w:separator/>
      </w:r>
    </w:p>
  </w:endnote>
  <w:endnote w:type="continuationSeparator" w:id="0">
    <w:p w:rsidR="00DD24DE" w:rsidRDefault="00DD2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24DE" w:rsidRDefault="00DD24DE">
      <w:r>
        <w:separator/>
      </w:r>
    </w:p>
  </w:footnote>
  <w:footnote w:type="continuationSeparator" w:id="0">
    <w:p w:rsidR="00DD24DE" w:rsidRDefault="00DD24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37E25D5"/>
    <w:multiLevelType w:val="hybridMultilevel"/>
    <w:tmpl w:val="9F22780C"/>
    <w:lvl w:ilvl="0" w:tplc="E598739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8EE0BF9A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0BE6363F"/>
    <w:multiLevelType w:val="hybridMultilevel"/>
    <w:tmpl w:val="785E40C2"/>
    <w:lvl w:ilvl="0" w:tplc="BFCA4D3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BF9142B"/>
    <w:multiLevelType w:val="hybridMultilevel"/>
    <w:tmpl w:val="C11A7716"/>
    <w:lvl w:ilvl="0" w:tplc="6F68772E">
      <w:start w:val="1"/>
      <w:numFmt w:val="bullet"/>
      <w:lvlText w:val=""/>
      <w:lvlJc w:val="left"/>
      <w:pPr>
        <w:tabs>
          <w:tab w:val="num" w:pos="2138"/>
        </w:tabs>
        <w:ind w:left="2138" w:hanging="360"/>
      </w:pPr>
      <w:rPr>
        <w:rFonts w:ascii="Webdings" w:hAnsi="Webdings" w:cs="Web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4">
    <w:nsid w:val="26623B08"/>
    <w:multiLevelType w:val="hybridMultilevel"/>
    <w:tmpl w:val="BCB2685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267627C9"/>
    <w:multiLevelType w:val="multilevel"/>
    <w:tmpl w:val="F8C66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2CCB11D0"/>
    <w:multiLevelType w:val="hybridMultilevel"/>
    <w:tmpl w:val="7D3E34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492D7A6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>
    <w:nsid w:val="4B140944"/>
    <w:multiLevelType w:val="hybridMultilevel"/>
    <w:tmpl w:val="FB523AC8"/>
    <w:lvl w:ilvl="0" w:tplc="7408CCD8">
      <w:start w:val="1"/>
      <w:numFmt w:val="decimal"/>
      <w:lvlText w:val="%1."/>
      <w:lvlJc w:val="left"/>
      <w:pPr>
        <w:tabs>
          <w:tab w:val="num" w:pos="1849"/>
        </w:tabs>
        <w:ind w:left="1849" w:hanging="11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516E1EA1"/>
    <w:multiLevelType w:val="multilevel"/>
    <w:tmpl w:val="5C72F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6CC642E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>
    <w:nsid w:val="6F321F2D"/>
    <w:multiLevelType w:val="multilevel"/>
    <w:tmpl w:val="601A40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7D865A14"/>
    <w:multiLevelType w:val="multilevel"/>
    <w:tmpl w:val="D2E2E4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8"/>
  </w:num>
  <w:num w:numId="2">
    <w:abstractNumId w:val="7"/>
  </w:num>
  <w:num w:numId="3">
    <w:abstractNumId w:val="10"/>
  </w:num>
  <w:num w:numId="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5">
    <w:abstractNumId w:val="4"/>
  </w:num>
  <w:num w:numId="6">
    <w:abstractNumId w:val="6"/>
  </w:num>
  <w:num w:numId="7">
    <w:abstractNumId w:val="3"/>
  </w:num>
  <w:num w:numId="8">
    <w:abstractNumId w:val="12"/>
  </w:num>
  <w:num w:numId="9">
    <w:abstractNumId w:val="9"/>
  </w:num>
  <w:num w:numId="10">
    <w:abstractNumId w:val="5"/>
  </w:num>
  <w:num w:numId="11">
    <w:abstractNumId w:val="11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357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0F1"/>
    <w:rsid w:val="000055C9"/>
    <w:rsid w:val="00033756"/>
    <w:rsid w:val="00081280"/>
    <w:rsid w:val="000838F9"/>
    <w:rsid w:val="0009167B"/>
    <w:rsid w:val="00093398"/>
    <w:rsid w:val="000A4760"/>
    <w:rsid w:val="000D5344"/>
    <w:rsid w:val="00110A92"/>
    <w:rsid w:val="00112D80"/>
    <w:rsid w:val="001160F1"/>
    <w:rsid w:val="0013086B"/>
    <w:rsid w:val="001342CB"/>
    <w:rsid w:val="0014335A"/>
    <w:rsid w:val="00180619"/>
    <w:rsid w:val="00190192"/>
    <w:rsid w:val="001A2181"/>
    <w:rsid w:val="001B0905"/>
    <w:rsid w:val="001D2ABE"/>
    <w:rsid w:val="001D439D"/>
    <w:rsid w:val="0022002F"/>
    <w:rsid w:val="00230C3A"/>
    <w:rsid w:val="002810E1"/>
    <w:rsid w:val="00313821"/>
    <w:rsid w:val="00347B20"/>
    <w:rsid w:val="0035792A"/>
    <w:rsid w:val="003720E4"/>
    <w:rsid w:val="0039361E"/>
    <w:rsid w:val="003B1AB0"/>
    <w:rsid w:val="003C7D14"/>
    <w:rsid w:val="003D6DAB"/>
    <w:rsid w:val="004813D9"/>
    <w:rsid w:val="00493F05"/>
    <w:rsid w:val="004B0240"/>
    <w:rsid w:val="004B2958"/>
    <w:rsid w:val="004B6141"/>
    <w:rsid w:val="004C4933"/>
    <w:rsid w:val="004D7D9C"/>
    <w:rsid w:val="005827EA"/>
    <w:rsid w:val="00594E78"/>
    <w:rsid w:val="00597603"/>
    <w:rsid w:val="005C3B59"/>
    <w:rsid w:val="006238BA"/>
    <w:rsid w:val="0064376F"/>
    <w:rsid w:val="006719B7"/>
    <w:rsid w:val="00685EE7"/>
    <w:rsid w:val="0069160A"/>
    <w:rsid w:val="00692B26"/>
    <w:rsid w:val="00694064"/>
    <w:rsid w:val="006E1BEA"/>
    <w:rsid w:val="00712F1A"/>
    <w:rsid w:val="007304AF"/>
    <w:rsid w:val="007664F7"/>
    <w:rsid w:val="00787335"/>
    <w:rsid w:val="007950BA"/>
    <w:rsid w:val="007E77F1"/>
    <w:rsid w:val="008121F1"/>
    <w:rsid w:val="00821FD7"/>
    <w:rsid w:val="00826BCE"/>
    <w:rsid w:val="00870FE6"/>
    <w:rsid w:val="008840E7"/>
    <w:rsid w:val="0089334D"/>
    <w:rsid w:val="008A748D"/>
    <w:rsid w:val="008B0470"/>
    <w:rsid w:val="00932779"/>
    <w:rsid w:val="009453A8"/>
    <w:rsid w:val="00946113"/>
    <w:rsid w:val="009567DF"/>
    <w:rsid w:val="00960EA8"/>
    <w:rsid w:val="00961117"/>
    <w:rsid w:val="009E750C"/>
    <w:rsid w:val="009F55EF"/>
    <w:rsid w:val="00A065AE"/>
    <w:rsid w:val="00A36FB9"/>
    <w:rsid w:val="00A743D7"/>
    <w:rsid w:val="00A84C3D"/>
    <w:rsid w:val="00A9313A"/>
    <w:rsid w:val="00B1391B"/>
    <w:rsid w:val="00B714DD"/>
    <w:rsid w:val="00B94615"/>
    <w:rsid w:val="00BB683D"/>
    <w:rsid w:val="00BC2D47"/>
    <w:rsid w:val="00BD4647"/>
    <w:rsid w:val="00BD4B4A"/>
    <w:rsid w:val="00BE2F8C"/>
    <w:rsid w:val="00C22A25"/>
    <w:rsid w:val="00C25652"/>
    <w:rsid w:val="00C267B8"/>
    <w:rsid w:val="00C5096C"/>
    <w:rsid w:val="00C548E6"/>
    <w:rsid w:val="00C5648E"/>
    <w:rsid w:val="00C60B78"/>
    <w:rsid w:val="00CA05FC"/>
    <w:rsid w:val="00CA4FD6"/>
    <w:rsid w:val="00CC362E"/>
    <w:rsid w:val="00CD3A1F"/>
    <w:rsid w:val="00D20F37"/>
    <w:rsid w:val="00D24138"/>
    <w:rsid w:val="00D24769"/>
    <w:rsid w:val="00D248F5"/>
    <w:rsid w:val="00D461F9"/>
    <w:rsid w:val="00D463A6"/>
    <w:rsid w:val="00D62033"/>
    <w:rsid w:val="00D67DC2"/>
    <w:rsid w:val="00D96B84"/>
    <w:rsid w:val="00DA1C03"/>
    <w:rsid w:val="00DA53E6"/>
    <w:rsid w:val="00DD160E"/>
    <w:rsid w:val="00DD24DE"/>
    <w:rsid w:val="00DD4B4E"/>
    <w:rsid w:val="00E17AE4"/>
    <w:rsid w:val="00E45C0D"/>
    <w:rsid w:val="00E51311"/>
    <w:rsid w:val="00E57DDE"/>
    <w:rsid w:val="00E858EA"/>
    <w:rsid w:val="00E8662A"/>
    <w:rsid w:val="00EF7FC5"/>
    <w:rsid w:val="00F344A7"/>
    <w:rsid w:val="00F37435"/>
    <w:rsid w:val="00F4486A"/>
    <w:rsid w:val="00F633C8"/>
    <w:rsid w:val="00F70E43"/>
    <w:rsid w:val="00FC6238"/>
    <w:rsid w:val="00FE1622"/>
    <w:rsid w:val="00FF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5F44A70-C438-4C6C-B5AB-8BD7F6378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360" w:lineRule="auto"/>
      <w:ind w:firstLine="709"/>
      <w:jc w:val="both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pageBreakBefore/>
      <w:jc w:val="center"/>
      <w:outlineLvl w:val="0"/>
    </w:pPr>
    <w:rPr>
      <w:b/>
      <w:bCs/>
      <w:kern w:val="28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b/>
      <w:bCs/>
      <w:i/>
      <w:iCs/>
    </w:rPr>
  </w:style>
  <w:style w:type="paragraph" w:styleId="9">
    <w:name w:val="heading 9"/>
    <w:basedOn w:val="a"/>
    <w:next w:val="a"/>
    <w:link w:val="90"/>
    <w:uiPriority w:val="99"/>
    <w:qFormat/>
    <w:rsid w:val="00313821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70FE6"/>
    <w:rPr>
      <w:b/>
      <w:bCs/>
      <w:kern w:val="28"/>
      <w:sz w:val="32"/>
      <w:szCs w:val="32"/>
      <w:lang w:val="ru-RU" w:eastAsia="ru-RU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customStyle="1" w:styleId="-">
    <w:name w:val="Интеллект-Сервис"/>
    <w:basedOn w:val="1"/>
    <w:uiPriority w:val="99"/>
    <w:pPr>
      <w:pageBreakBefore w:val="0"/>
      <w:jc w:val="both"/>
    </w:pPr>
    <w:rPr>
      <w:b w:val="0"/>
      <w:bCs w:val="0"/>
      <w:sz w:val="28"/>
      <w:szCs w:val="28"/>
    </w:rPr>
  </w:style>
  <w:style w:type="paragraph" w:styleId="11">
    <w:name w:val="toc 1"/>
    <w:basedOn w:val="a"/>
    <w:next w:val="a"/>
    <w:autoRedefine/>
    <w:uiPriority w:val="99"/>
    <w:semiHidden/>
    <w:pPr>
      <w:ind w:firstLine="0"/>
      <w:jc w:val="left"/>
    </w:pPr>
    <w:rPr>
      <w:b/>
      <w:bCs/>
      <w:caps/>
    </w:rPr>
  </w:style>
  <w:style w:type="paragraph" w:customStyle="1" w:styleId="a3">
    <w:name w:val="Содержание"/>
    <w:basedOn w:val="a"/>
    <w:next w:val="a"/>
    <w:uiPriority w:val="99"/>
    <w:pPr>
      <w:jc w:val="center"/>
    </w:pPr>
    <w:rPr>
      <w:b/>
      <w:bCs/>
      <w:sz w:val="32"/>
      <w:szCs w:val="32"/>
    </w:rPr>
  </w:style>
  <w:style w:type="paragraph" w:styleId="21">
    <w:name w:val="toc 2"/>
    <w:basedOn w:val="a"/>
    <w:next w:val="a"/>
    <w:autoRedefine/>
    <w:uiPriority w:val="99"/>
    <w:semiHidden/>
    <w:pPr>
      <w:ind w:left="284" w:firstLine="0"/>
      <w:jc w:val="left"/>
    </w:pPr>
    <w:rPr>
      <w:smallCaps/>
    </w:rPr>
  </w:style>
  <w:style w:type="paragraph" w:styleId="31">
    <w:name w:val="toc 3"/>
    <w:basedOn w:val="a"/>
    <w:next w:val="a"/>
    <w:autoRedefine/>
    <w:uiPriority w:val="99"/>
    <w:semiHidden/>
    <w:pPr>
      <w:ind w:firstLine="567"/>
      <w:jc w:val="left"/>
    </w:pPr>
    <w:rPr>
      <w:i/>
      <w:iCs/>
    </w:rPr>
  </w:style>
  <w:style w:type="paragraph" w:customStyle="1" w:styleId="12">
    <w:name w:val="Обычный1"/>
    <w:basedOn w:val="a"/>
    <w:next w:val="a"/>
    <w:uiPriority w:val="99"/>
    <w:pPr>
      <w:jc w:val="center"/>
    </w:pPr>
    <w:rPr>
      <w:b/>
      <w:bCs/>
      <w:sz w:val="32"/>
      <w:szCs w:val="32"/>
    </w:rPr>
  </w:style>
  <w:style w:type="table" w:styleId="a4">
    <w:name w:val="Table Grid"/>
    <w:basedOn w:val="a1"/>
    <w:uiPriority w:val="99"/>
    <w:rsid w:val="001160F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B295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rsid w:val="00F374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paragraph" w:styleId="a6">
    <w:name w:val="header"/>
    <w:basedOn w:val="a"/>
    <w:link w:val="a7"/>
    <w:uiPriority w:val="99"/>
    <w:rsid w:val="006437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8"/>
      <w:szCs w:val="28"/>
    </w:rPr>
  </w:style>
  <w:style w:type="character" w:styleId="a8">
    <w:name w:val="page number"/>
    <w:uiPriority w:val="99"/>
    <w:rsid w:val="0064376F"/>
  </w:style>
  <w:style w:type="paragraph" w:styleId="4">
    <w:name w:val="toc 4"/>
    <w:basedOn w:val="a"/>
    <w:next w:val="a"/>
    <w:autoRedefine/>
    <w:uiPriority w:val="99"/>
    <w:semiHidden/>
    <w:rsid w:val="0064376F"/>
    <w:pPr>
      <w:ind w:left="840"/>
    </w:pPr>
  </w:style>
  <w:style w:type="paragraph" w:styleId="5">
    <w:name w:val="toc 5"/>
    <w:basedOn w:val="a"/>
    <w:next w:val="a"/>
    <w:autoRedefine/>
    <w:uiPriority w:val="99"/>
    <w:semiHidden/>
    <w:rsid w:val="0064376F"/>
    <w:pPr>
      <w:ind w:left="1120"/>
    </w:pPr>
  </w:style>
  <w:style w:type="paragraph" w:styleId="6">
    <w:name w:val="toc 6"/>
    <w:basedOn w:val="a"/>
    <w:next w:val="a"/>
    <w:autoRedefine/>
    <w:uiPriority w:val="99"/>
    <w:semiHidden/>
    <w:rsid w:val="0064376F"/>
    <w:pPr>
      <w:ind w:left="1400"/>
    </w:pPr>
  </w:style>
  <w:style w:type="paragraph" w:styleId="7">
    <w:name w:val="toc 7"/>
    <w:basedOn w:val="a"/>
    <w:next w:val="a"/>
    <w:autoRedefine/>
    <w:uiPriority w:val="99"/>
    <w:semiHidden/>
    <w:rsid w:val="0064376F"/>
    <w:pPr>
      <w:ind w:left="1680"/>
    </w:pPr>
  </w:style>
  <w:style w:type="paragraph" w:styleId="8">
    <w:name w:val="toc 8"/>
    <w:basedOn w:val="a"/>
    <w:next w:val="a"/>
    <w:autoRedefine/>
    <w:uiPriority w:val="99"/>
    <w:semiHidden/>
    <w:rsid w:val="0064376F"/>
    <w:pPr>
      <w:ind w:left="1960"/>
    </w:pPr>
  </w:style>
  <w:style w:type="paragraph" w:styleId="91">
    <w:name w:val="toc 9"/>
    <w:basedOn w:val="a"/>
    <w:next w:val="a"/>
    <w:autoRedefine/>
    <w:uiPriority w:val="99"/>
    <w:semiHidden/>
    <w:rsid w:val="0064376F"/>
    <w:pPr>
      <w:ind w:left="2240"/>
    </w:pPr>
  </w:style>
  <w:style w:type="paragraph" w:styleId="a9">
    <w:name w:val="footnote text"/>
    <w:basedOn w:val="a"/>
    <w:link w:val="aa"/>
    <w:uiPriority w:val="99"/>
    <w:semiHidden/>
    <w:rsid w:val="00A743D7"/>
    <w:rPr>
      <w:sz w:val="20"/>
      <w:szCs w:val="20"/>
    </w:rPr>
  </w:style>
  <w:style w:type="character" w:customStyle="1" w:styleId="aa">
    <w:name w:val="Текст сноски Знак"/>
    <w:link w:val="a9"/>
    <w:uiPriority w:val="99"/>
    <w:semiHidden/>
    <w:rPr>
      <w:sz w:val="20"/>
      <w:szCs w:val="20"/>
    </w:rPr>
  </w:style>
  <w:style w:type="character" w:styleId="ab">
    <w:name w:val="footnote reference"/>
    <w:uiPriority w:val="99"/>
    <w:semiHidden/>
    <w:rsid w:val="00A743D7"/>
    <w:rPr>
      <w:vertAlign w:val="superscript"/>
    </w:rPr>
  </w:style>
  <w:style w:type="paragraph" w:styleId="ac">
    <w:name w:val="Body Text Indent"/>
    <w:basedOn w:val="a"/>
    <w:link w:val="ad"/>
    <w:uiPriority w:val="99"/>
    <w:rsid w:val="00D96B84"/>
    <w:pPr>
      <w:spacing w:line="240" w:lineRule="auto"/>
      <w:ind w:firstLine="0"/>
    </w:pPr>
    <w:rPr>
      <w:sz w:val="22"/>
      <w:szCs w:val="22"/>
    </w:rPr>
  </w:style>
  <w:style w:type="character" w:customStyle="1" w:styleId="ad">
    <w:name w:val="Основной текст с отступом Знак"/>
    <w:link w:val="ac"/>
    <w:uiPriority w:val="99"/>
    <w:semiHidden/>
    <w:rPr>
      <w:sz w:val="28"/>
      <w:szCs w:val="28"/>
    </w:rPr>
  </w:style>
  <w:style w:type="paragraph" w:styleId="ae">
    <w:name w:val="footer"/>
    <w:basedOn w:val="a"/>
    <w:link w:val="af"/>
    <w:uiPriority w:val="99"/>
    <w:rsid w:val="0035792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semiHidden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6753</Words>
  <Characters>38497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home</Company>
  <LinksUpToDate>false</LinksUpToDate>
  <CharactersWithSpaces>45160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user</dc:creator>
  <cp:keywords/>
  <dc:description/>
  <cp:lastModifiedBy>admin</cp:lastModifiedBy>
  <cp:revision>2</cp:revision>
  <dcterms:created xsi:type="dcterms:W3CDTF">2014-03-13T22:24:00Z</dcterms:created>
  <dcterms:modified xsi:type="dcterms:W3CDTF">2014-03-13T22:24:00Z</dcterms:modified>
</cp:coreProperties>
</file>