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37" w:rsidRPr="00C50E8D" w:rsidRDefault="00265B9A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32"/>
        </w:rPr>
      </w:pPr>
      <w:r>
        <w:rPr>
          <w:noProof/>
        </w:rPr>
        <w:pict>
          <v:line id="_x0000_s1026" style="position:absolute;left:0;text-align:left;z-index:251655680;mso-position-horizontal-relative:margin" from="551.35pt,-35.8pt" to="551.35pt,764.85pt" strokeweight="1.9pt">
            <w10:wrap anchorx="margin"/>
          </v:line>
        </w:pict>
      </w:r>
      <w:r w:rsidR="00AB36F5" w:rsidRPr="00C50E8D">
        <w:rPr>
          <w:rFonts w:ascii="Times New Roman" w:hAnsi="Times New Roman" w:cs="Times New Roman"/>
          <w:b/>
          <w:noProof/>
          <w:color w:val="000000"/>
          <w:sz w:val="28"/>
          <w:szCs w:val="32"/>
        </w:rPr>
        <w:t>1. Введение</w:t>
      </w:r>
    </w:p>
    <w:p w:rsidR="00A11423" w:rsidRPr="00C50E8D" w:rsidRDefault="00A11423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автомобильный парк играет огромную роль в экономике любой страны обслуживая миллионы предприятий, организаций и частных лиц. В России было зарегистрировано к концу 2007 года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примерно 43,5 млн. единиц по данным Минтранса РФ. В 2000 году вклад автотранспорта в объем перевозок в России составил 77%, пассажиров 53%(без учета личного транспорта), такие показатели характерны для развитых стран, при этом продолжается рост автопарка количественно и качественно, который показывает уровень развития экономики страны и оказывает непосредственное влияние на развитие страны. По данным независимых экспертов в области автотранспорта за первый квартал 2008 года было поставлено на учет 2 млн. автомобилей, а до конца этого года планируется еще зарегистрироваться 2млн. автомобилей, для России это очень большой показатель. Весь этот автопарк так или иначе нуждается в техническом обслуживании, в условиях дефицита качественных и доступных СТОА. Чем и занимается Родниковское АТП.</w:t>
      </w: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Целью производственной практики на предприятии «Родниковское АТП» является закрепление полученных в университете теоретических знаний и приобретение производственного опыта по технологическим процессам технического обслуживания и ремонта автомобилей.</w:t>
      </w: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Задачами практики являются:</w:t>
      </w:r>
    </w:p>
    <w:p w:rsidR="00AB36F5" w:rsidRPr="00C50E8D" w:rsidRDefault="00AB36F5" w:rsidP="00F51202">
      <w:pPr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—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изучение организации и структуры зон технического обслуживания,</w:t>
      </w:r>
      <w:r w:rsidR="00F5120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диагностики, ремонта и в целом всего автотранспортного предприятия;</w:t>
      </w:r>
    </w:p>
    <w:p w:rsidR="00AB36F5" w:rsidRPr="00C50E8D" w:rsidRDefault="00AB36F5" w:rsidP="00C46937">
      <w:pPr>
        <w:numPr>
          <w:ilvl w:val="0"/>
          <w:numId w:val="1"/>
        </w:numPr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знакомство с технологическим оборудованием, применяемым при ТО и ТР;</w:t>
      </w:r>
    </w:p>
    <w:p w:rsidR="00AB36F5" w:rsidRPr="00C50E8D" w:rsidRDefault="00AB36F5" w:rsidP="00C46937">
      <w:pPr>
        <w:numPr>
          <w:ilvl w:val="0"/>
          <w:numId w:val="1"/>
        </w:numPr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изучение передовых методов организации труда;</w:t>
      </w:r>
    </w:p>
    <w:p w:rsidR="00AB36F5" w:rsidRPr="00C50E8D" w:rsidRDefault="00AB36F5" w:rsidP="00C46937">
      <w:pPr>
        <w:numPr>
          <w:ilvl w:val="0"/>
          <w:numId w:val="1"/>
        </w:numPr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ознакомление с организацией оперативного планирования и ритмичного выполнения задания по поддержанию технического состояния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автомобилей;</w:t>
      </w:r>
    </w:p>
    <w:p w:rsidR="00AB36F5" w:rsidRPr="00C50E8D" w:rsidRDefault="00AB36F5" w:rsidP="00C46937">
      <w:pPr>
        <w:numPr>
          <w:ilvl w:val="0"/>
          <w:numId w:val="1"/>
        </w:numPr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ознакомление с организацией охраны труда на АТП.</w:t>
      </w:r>
    </w:p>
    <w:p w:rsidR="00AB36F5" w:rsidRPr="00C50E8D" w:rsidRDefault="00A11423" w:rsidP="00C46937">
      <w:pPr>
        <w:tabs>
          <w:tab w:val="left" w:pos="382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br w:type="page"/>
      </w:r>
      <w:r w:rsidR="00AB36F5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</w:t>
      </w:r>
      <w:r w:rsidR="00AB36F5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32"/>
        </w:rPr>
        <w:t xml:space="preserve">. </w:t>
      </w:r>
      <w:r w:rsidR="00AB36F5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Структура предприятия</w:t>
      </w:r>
    </w:p>
    <w:p w:rsidR="00A11423" w:rsidRPr="00C50E8D" w:rsidRDefault="00A11423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2.1 </w:t>
      </w:r>
      <w:r w:rsidR="00A71F12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Сведение о предприятии</w:t>
      </w:r>
    </w:p>
    <w:p w:rsidR="00A11423" w:rsidRPr="00C50E8D" w:rsidRDefault="00A11423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Предприятие ОГУП «Родниковское АТП» состоит из общего массива обслуживающих и ремонтных участков, которое выполняет ремонт и обслуживание автомобилей, в том числе транспортные работы.</w:t>
      </w: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Предприятие ОГУП «Родниковское АТП» находится в Ивановской обл. г. Родники Ул. Любимого д. № 30.</w:t>
      </w: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На предприятии ОГУП «Родниковское АТП» занимаются ремонтом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техническим обслуживанием, а так же ежедневным обслуживанием, проведением диагностики и хранения подвижного состава принадлежащего предприятию.</w:t>
      </w:r>
    </w:p>
    <w:p w:rsidR="00C46937" w:rsidRPr="00C50E8D" w:rsidRDefault="00AB36F5" w:rsidP="00C46937">
      <w:pPr>
        <w:tabs>
          <w:tab w:val="left" w:pos="9356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Производственно-техническая база включает в себя совокупность сооружений, зданий, оборудования, оснастки и инструмента предназначенного для проведения эффективного технического обслуживания и ремонта, хранения подвижного состава, а так же приемлемых условии работы персонала. </w:t>
      </w: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2.</w:t>
      </w:r>
      <w:r w:rsidR="00552DFE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2 </w:t>
      </w: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Сведения о квалификации обслуживающего персонала</w:t>
      </w:r>
    </w:p>
    <w:p w:rsidR="00A11423" w:rsidRPr="00C50E8D" w:rsidRDefault="00A11423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Персонал является главной составляющей АТП. Хорошо квалифицированный персонал способен выполнить любой ремонт в не зависимости от сложности его проведения в условиях низкой механизации труда.</w:t>
      </w:r>
    </w:p>
    <w:p w:rsidR="00C46937" w:rsidRPr="00C50E8D" w:rsidRDefault="00C46937" w:rsidP="00C46937">
      <w:pPr>
        <w:tabs>
          <w:tab w:val="left" w:pos="207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36F5" w:rsidRPr="00C50E8D" w:rsidRDefault="00A11423" w:rsidP="00C46937">
      <w:pPr>
        <w:pStyle w:val="2"/>
        <w:spacing w:line="360" w:lineRule="auto"/>
        <w:ind w:left="0" w:firstLine="709"/>
        <w:jc w:val="both"/>
        <w:rPr>
          <w:rFonts w:cs="Times New Roman"/>
          <w:b w:val="0"/>
          <w:noProof/>
          <w:color w:val="000000"/>
          <w:sz w:val="28"/>
          <w:szCs w:val="28"/>
          <w:lang w:val="ru-RU"/>
        </w:rPr>
      </w:pPr>
      <w:r w:rsidRPr="00C50E8D">
        <w:rPr>
          <w:rFonts w:cs="Times New Roman"/>
          <w:b w:val="0"/>
          <w:noProof/>
          <w:color w:val="000000"/>
          <w:sz w:val="28"/>
          <w:szCs w:val="28"/>
          <w:lang w:val="ru-RU"/>
        </w:rPr>
        <w:br w:type="page"/>
      </w:r>
      <w:r w:rsidR="00AB36F5" w:rsidRPr="00C50E8D">
        <w:rPr>
          <w:rFonts w:cs="Times New Roman"/>
          <w:b w:val="0"/>
          <w:noProof/>
          <w:color w:val="000000"/>
          <w:sz w:val="28"/>
          <w:szCs w:val="28"/>
          <w:lang w:val="ru-RU"/>
        </w:rPr>
        <w:t>Таблица 1.</w:t>
      </w:r>
      <w:r w:rsidR="00C46937" w:rsidRPr="00C50E8D">
        <w:rPr>
          <w:rFonts w:cs="Times New Roman"/>
          <w:b w:val="0"/>
          <w:noProof/>
          <w:color w:val="000000"/>
          <w:sz w:val="28"/>
          <w:szCs w:val="28"/>
          <w:lang w:val="ru-RU"/>
        </w:rPr>
        <w:t xml:space="preserve"> </w:t>
      </w:r>
    </w:p>
    <w:p w:rsidR="00AB36F5" w:rsidRPr="00C50E8D" w:rsidRDefault="00AB36F5" w:rsidP="00C46937">
      <w:pPr>
        <w:tabs>
          <w:tab w:val="left" w:pos="207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В таблице 1 приведены сведения о квалификации персонала.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42"/>
        <w:gridCol w:w="1866"/>
        <w:gridCol w:w="1945"/>
        <w:gridCol w:w="1949"/>
        <w:gridCol w:w="1225"/>
        <w:gridCol w:w="27"/>
        <w:gridCol w:w="1617"/>
      </w:tblGrid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№ п/п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Ф.И.О.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Образование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Должность</w:t>
            </w:r>
          </w:p>
        </w:tc>
        <w:tc>
          <w:tcPr>
            <w:tcW w:w="640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Стаж работы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Квалифи- кация</w:t>
            </w:r>
          </w:p>
        </w:tc>
      </w:tr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1.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Комлев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Игорь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Васильевич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Высшее профессиональное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Начальник производственно ремонтной базы</w:t>
            </w:r>
          </w:p>
        </w:tc>
        <w:tc>
          <w:tcPr>
            <w:tcW w:w="640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8 лет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6 разряд</w:t>
            </w:r>
          </w:p>
        </w:tc>
      </w:tr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2.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Колобов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Сергей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Иванович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Среднее профессиональное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Мастер участка по ремонту автотранспорта</w:t>
            </w:r>
          </w:p>
        </w:tc>
        <w:tc>
          <w:tcPr>
            <w:tcW w:w="654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11 лет</w:t>
            </w:r>
          </w:p>
        </w:tc>
        <w:tc>
          <w:tcPr>
            <w:tcW w:w="84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4 разряд</w:t>
            </w:r>
          </w:p>
        </w:tc>
      </w:tr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3.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Цыганов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Вячеслав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Николаевич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Среднее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Слесарь по ремонту автомобилей</w:t>
            </w:r>
          </w:p>
        </w:tc>
        <w:tc>
          <w:tcPr>
            <w:tcW w:w="654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18 лет</w:t>
            </w:r>
          </w:p>
        </w:tc>
        <w:tc>
          <w:tcPr>
            <w:tcW w:w="84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5 разряд</w:t>
            </w:r>
          </w:p>
        </w:tc>
      </w:tr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4.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Сухарев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Александр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Васильевич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Среднее профессиональное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Слесарь по ремонту автомобилей</w:t>
            </w:r>
          </w:p>
        </w:tc>
        <w:tc>
          <w:tcPr>
            <w:tcW w:w="654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5 лет</w:t>
            </w:r>
          </w:p>
        </w:tc>
        <w:tc>
          <w:tcPr>
            <w:tcW w:w="84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4 разряд</w:t>
            </w:r>
          </w:p>
        </w:tc>
      </w:tr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5.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Рослов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Александр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Викторович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Среднее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Слесарь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по ремонту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автомобилей</w:t>
            </w:r>
          </w:p>
        </w:tc>
        <w:tc>
          <w:tcPr>
            <w:tcW w:w="654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 года</w:t>
            </w:r>
          </w:p>
        </w:tc>
        <w:tc>
          <w:tcPr>
            <w:tcW w:w="84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 разряд</w:t>
            </w:r>
          </w:p>
        </w:tc>
      </w:tr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6.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Воронов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Сергей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Андреевич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Среднее профессиональное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Слесарь по ремонту автомобилей</w:t>
            </w:r>
          </w:p>
        </w:tc>
        <w:tc>
          <w:tcPr>
            <w:tcW w:w="654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9 лет</w:t>
            </w:r>
          </w:p>
        </w:tc>
        <w:tc>
          <w:tcPr>
            <w:tcW w:w="84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5 разряд</w:t>
            </w:r>
          </w:p>
        </w:tc>
      </w:tr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7.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Пухов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Анатолий 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Евгеньевич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Среднее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Слесарь по ремонту автомобилей</w:t>
            </w:r>
          </w:p>
        </w:tc>
        <w:tc>
          <w:tcPr>
            <w:tcW w:w="654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13 лет</w:t>
            </w:r>
          </w:p>
        </w:tc>
        <w:tc>
          <w:tcPr>
            <w:tcW w:w="84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5 разряд</w:t>
            </w:r>
          </w:p>
        </w:tc>
      </w:tr>
      <w:tr w:rsidR="00A11423" w:rsidRPr="00F2100F" w:rsidTr="00F2100F">
        <w:trPr>
          <w:trHeight w:val="23"/>
        </w:trPr>
        <w:tc>
          <w:tcPr>
            <w:tcW w:w="492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8.</w:t>
            </w:r>
          </w:p>
        </w:tc>
        <w:tc>
          <w:tcPr>
            <w:tcW w:w="97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Орлов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Артем</w:t>
            </w:r>
          </w:p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Сергеевич</w:t>
            </w:r>
          </w:p>
        </w:tc>
        <w:tc>
          <w:tcPr>
            <w:tcW w:w="1016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Среднее профессиональное</w:t>
            </w:r>
          </w:p>
        </w:tc>
        <w:tc>
          <w:tcPr>
            <w:tcW w:w="1018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Слесарь по ремонту автомобилей</w:t>
            </w:r>
          </w:p>
        </w:tc>
        <w:tc>
          <w:tcPr>
            <w:tcW w:w="654" w:type="pct"/>
            <w:gridSpan w:val="2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4 года</w:t>
            </w:r>
          </w:p>
        </w:tc>
        <w:tc>
          <w:tcPr>
            <w:tcW w:w="845" w:type="pct"/>
            <w:shd w:val="clear" w:color="auto" w:fill="auto"/>
          </w:tcPr>
          <w:p w:rsidR="00AB36F5" w:rsidRPr="00F2100F" w:rsidRDefault="00AB36F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 разряд</w:t>
            </w:r>
          </w:p>
        </w:tc>
      </w:tr>
    </w:tbl>
    <w:p w:rsidR="00AB36F5" w:rsidRPr="00C50E8D" w:rsidRDefault="00AB36F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C46937" w:rsidRPr="00C50E8D" w:rsidRDefault="00AB36F5" w:rsidP="00C4693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На предприятии трудовой деятельностью занят высоко квалифицированный персонал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- это наблюдается из приведенной таблицы 1.На предприятии хорошо организована трудоемкость выполняемых работ и персонал справляется с поставленными задачами.</w:t>
      </w:r>
    </w:p>
    <w:p w:rsidR="00BB19BE" w:rsidRPr="00C50E8D" w:rsidRDefault="00BB19BE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C46937" w:rsidRPr="00C50E8D" w:rsidRDefault="000B4C49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2.</w:t>
      </w:r>
      <w:r w:rsidR="00552DFE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3</w:t>
      </w: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План АТП</w:t>
      </w:r>
    </w:p>
    <w:p w:rsidR="00A11423" w:rsidRPr="00C50E8D" w:rsidRDefault="00A11423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B4C49" w:rsidRPr="00C50E8D" w:rsidRDefault="00A71F1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Одной из основ АТП является</w:t>
      </w:r>
      <w:r w:rsidR="000B4C49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схема планирования производственного процесса, состав помещений, а так же санитарные и противопожарные требования, предъявляемые к некоторым зонам и участкам в виду их повышенной опасности. На АТП основными помещениями являются зона ТО и ремонта, которые связаны со всеми производственными процессами.</w:t>
      </w:r>
    </w:p>
    <w:p w:rsidR="000B4C49" w:rsidRPr="00C50E8D" w:rsidRDefault="000B4C49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В состав помещений АТП входят производственные, складские и служебные здания. Расстановка этих помещений принято располагать с учетом рационального движения автомобилей и что бы их потоки не пересекались.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71F12" w:rsidRPr="00C50E8D" w:rsidRDefault="00A71F1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Схема производственного процесса АТП</w:t>
      </w:r>
    </w:p>
    <w:p w:rsidR="00A71F12" w:rsidRPr="00C50E8D" w:rsidRDefault="00A71F1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Рисунок 2</w:t>
      </w:r>
    </w:p>
    <w:p w:rsidR="00C46937" w:rsidRPr="00C50E8D" w:rsidRDefault="00265B9A" w:rsidP="00A11423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32"/>
        </w:rPr>
      </w:r>
      <w:r>
        <w:rPr>
          <w:rFonts w:ascii="Times New Roman" w:hAnsi="Times New Roman" w:cs="Times New Roman"/>
          <w:noProof/>
          <w:color w:val="000000"/>
          <w:sz w:val="28"/>
          <w:szCs w:val="32"/>
        </w:rPr>
        <w:pict>
          <v:group id="_x0000_s1027" editas="canvas" style="width:429.15pt;height:259.05pt;mso-position-horizontal-relative:char;mso-position-vertical-relative:line" coordorigin="2364,2736" coordsize="7483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64;top:2736;width:7483;height:4459" o:preferrelative="f">
              <v:fill o:detectmouseclick="t"/>
              <v:path o:extrusionok="t" o:connecttype="none"/>
              <o:lock v:ext="edit" text="t"/>
            </v:shape>
            <v:rect id="_x0000_s1029" style="position:absolute;left:5329;top:2875;width:1270;height:418">
              <v:textbox style="mso-next-textbox:#_x0000_s1029" inset="6.48pt,3.24pt,6.48pt,3.24pt">
                <w:txbxContent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КПП</w:t>
                    </w:r>
                  </w:p>
                </w:txbxContent>
              </v:textbox>
            </v:rect>
            <v:rect id="_x0000_s1030" style="position:absolute;left:5329;top:3572;width:1270;height:418">
              <v:textbox style="mso-next-textbox:#_x0000_s1030" inset="6.48pt,3.24pt,6.48pt,3.24pt">
                <w:txbxContent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ЕО</w:t>
                    </w:r>
                  </w:p>
                </w:txbxContent>
              </v:textbox>
            </v:rect>
            <v:rect id="_x0000_s1031" style="position:absolute;left:2646;top:4269;width:1271;height:557">
              <v:textbox style="mso-next-textbox:#_x0000_s1031" inset="6.48pt,3.24pt,6.48pt,3.24pt">
                <w:txbxContent>
                  <w:p w:rsidR="00115A31" w:rsidRPr="00A11423" w:rsidRDefault="00115A31" w:rsidP="00A71F12">
                    <w:pPr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 xml:space="preserve">       Д-1</w:t>
                    </w:r>
                  </w:p>
                </w:txbxContent>
              </v:textbox>
            </v:rect>
            <v:rect id="_x0000_s1032" style="position:absolute;left:4482;top:4269;width:2963;height:557">
              <v:textbox style="mso-next-textbox:#_x0000_s1032" inset="6.48pt,3.24pt,6.48pt,3.24pt">
                <w:txbxContent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Зона ожидания</w:t>
                    </w:r>
                  </w:p>
                </w:txbxContent>
              </v:textbox>
            </v:rect>
            <v:rect id="_x0000_s1033" style="position:absolute;left:8011;top:4269;width:1412;height:557">
              <v:textbox style="mso-next-textbox:#_x0000_s1033" inset="6.48pt,3.24pt,6.48pt,3.24pt">
                <w:txbxContent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Д-2</w:t>
                    </w:r>
                  </w:p>
                </w:txbxContent>
              </v:textbox>
            </v:rect>
            <v:rect id="_x0000_s1034" style="position:absolute;left:5470;top:5105;width:988;height:1254">
              <v:textbox style="mso-next-textbox:#_x0000_s1034" inset="6.48pt,3.24pt,6.48pt,3.24pt">
                <w:txbxContent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</w:p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ТР</w:t>
                    </w:r>
                  </w:p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Др</w:t>
                    </w:r>
                  </w:p>
                </w:txbxContent>
              </v:textbox>
            </v:rect>
            <v:rect id="_x0000_s1035" style="position:absolute;left:2646;top:5105;width:1271;height:1115">
              <v:textbox style="mso-next-textbox:#_x0000_s1035" inset="6.48pt,3.24pt,6.48pt,3.24pt">
                <w:txbxContent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</w:p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ТО-1</w:t>
                    </w:r>
                  </w:p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Др</w:t>
                    </w:r>
                  </w:p>
                </w:txbxContent>
              </v:textbox>
            </v:rect>
            <v:rect id="_x0000_s1036" style="position:absolute;left:8011;top:5105;width:1412;height:1115">
              <v:textbox style="mso-next-textbox:#_x0000_s1036" inset="6.48pt,3.24pt,6.48pt,3.24pt">
                <w:txbxContent>
                  <w:p w:rsidR="00115A31" w:rsidRPr="00A11423" w:rsidRDefault="00115A31" w:rsidP="00A71F12">
                    <w:pPr>
                      <w:rPr>
                        <w:sz w:val="18"/>
                      </w:rPr>
                    </w:pPr>
                  </w:p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ТО-2</w:t>
                    </w:r>
                  </w:p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Др</w:t>
                    </w:r>
                  </w:p>
                </w:txbxContent>
              </v:textbox>
            </v:rect>
            <v:rect id="_x0000_s1037" style="position:absolute;left:3635;top:6638;width:4940;height:418">
              <v:textbox style="mso-next-textbox:#_x0000_s1037" inset="6.48pt,3.24pt,6.48pt,3.24pt">
                <w:txbxContent>
                  <w:p w:rsidR="00115A31" w:rsidRPr="00A11423" w:rsidRDefault="00115A31" w:rsidP="00A71F12">
                    <w:pPr>
                      <w:jc w:val="center"/>
                      <w:rPr>
                        <w:sz w:val="18"/>
                      </w:rPr>
                    </w:pPr>
                    <w:r w:rsidRPr="00A11423">
                      <w:rPr>
                        <w:sz w:val="18"/>
                      </w:rPr>
                      <w:t>Стоянка автомобилей</w:t>
                    </w:r>
                  </w:p>
                </w:txbxContent>
              </v:textbox>
            </v:rect>
            <v:line id="_x0000_s1038" style="position:absolute;flip:y" from="2364,3851" to="2365,6638"/>
            <v:line id="_x0000_s1039" style="position:absolute;flip:x" from="2505,3015" to="5329,3015">
              <v:stroke dashstyle="dash"/>
            </v:line>
            <v:line id="_x0000_s1040" style="position:absolute" from="3211,6220" to="3211,6220"/>
            <v:line id="_x0000_s1041" style="position:absolute" from="8576,6777" to="8999,6777">
              <v:stroke endarrow="block"/>
            </v:line>
            <v:line id="_x0000_s1042" style="position:absolute;flip:x" from="8999,6777" to="9564,6777"/>
            <v:line id="_x0000_s1043" style="position:absolute;flip:y" from="9846,3015" to="9847,6777"/>
            <v:line id="_x0000_s1044" style="position:absolute;flip:x" from="6599,3015" to="9564,3015">
              <v:stroke endarrow="block"/>
            </v:line>
            <v:line id="_x0000_s1045" style="position:absolute;flip:x" from="6599,3851" to="9564,3851">
              <v:stroke dashstyle="dash" endarrow="block"/>
            </v:line>
            <v:line id="_x0000_s1046" style="position:absolute" from="9564,6777" to="9846,6777"/>
            <v:line id="_x0000_s1047" style="position:absolute" from="9564,3015" to="9846,3015"/>
            <v:line id="_x0000_s1048" style="position:absolute" from="9564,3851" to="9846,3851">
              <v:stroke dashstyle="dash"/>
            </v:line>
            <v:line id="_x0000_s1049" style="position:absolute" from="9422,4548" to="9564,4548"/>
            <v:line id="_x0000_s1050" style="position:absolute" from="9564,4548" to="9564,6638"/>
            <v:line id="_x0000_s1051" style="position:absolute;flip:x" from="8575,6638" to="9564,6638">
              <v:stroke endarrow="block"/>
            </v:line>
            <v:line id="_x0000_s1052" style="position:absolute" from="8152,6220" to="8152,6638">
              <v:stroke endarrow="block"/>
            </v:line>
            <v:line id="_x0000_s1053" style="position:absolute" from="3776,6220" to="3776,6638">
              <v:stroke endarrow="block"/>
            </v:line>
            <v:line id="_x0000_s1054" style="position:absolute" from="6458,5662" to="8011,5662">
              <v:stroke endarrow="block"/>
            </v:line>
            <v:line id="_x0000_s1055" style="position:absolute;flip:x" from="3917,5662" to="5470,5662">
              <v:stroke endarrow="block"/>
            </v:line>
            <v:line id="_x0000_s1056" style="position:absolute;flip:x" from="2364,3015" to="2505,3015">
              <v:stroke dashstyle="dash"/>
            </v:line>
            <v:line id="_x0000_s1057" style="position:absolute;flip:x" from="2364,3851" to="5329,3851">
              <v:stroke endarrow="block"/>
            </v:line>
            <v:line id="_x0000_s1058" style="position:absolute;flip:x" from="2505,5523" to="2646,5523">
              <v:stroke dashstyle="dash"/>
            </v:line>
            <v:line id="_x0000_s1059" style="position:absolute;flip:y" from="2505,4548" to="2505,5523">
              <v:stroke dashstyle="dash"/>
            </v:line>
            <v:line id="_x0000_s1060" style="position:absolute" from="2505,4548" to="2646,4548">
              <v:stroke dashstyle="dash"/>
            </v:line>
            <v:line id="_x0000_s1061" style="position:absolute" from="4764,4826" to="4764,4966"/>
            <v:line id="_x0000_s1062" style="position:absolute;flip:x" from="3070,4966" to="4764,4966"/>
            <v:line id="_x0000_s1063" style="position:absolute" from="3070,4966" to="3070,5105">
              <v:stroke endarrow="block"/>
            </v:line>
            <v:line id="_x0000_s1064" style="position:absolute" from="3917,5244" to="5046,5244"/>
            <v:line id="_x0000_s1065" style="position:absolute;flip:y" from="5046,4826" to="5046,5244">
              <v:stroke endarrow="block"/>
            </v:line>
            <v:line id="_x0000_s1066" style="position:absolute" from="5611,4826" to="5611,5105">
              <v:stroke endarrow="block"/>
            </v:line>
            <v:line id="_x0000_s1067" style="position:absolute;flip:y" from="5893,4826" to="5893,5105">
              <v:stroke endarrow="block"/>
            </v:line>
            <v:line id="_x0000_s1068" style="position:absolute;flip:x" from="3917,4408" to="4482,4408">
              <v:stroke endarrow="block"/>
            </v:line>
            <v:line id="_x0000_s1069" style="position:absolute" from="3917,4687" to="4482,4687">
              <v:stroke endarrow="block"/>
            </v:line>
            <v:line id="_x0000_s1070" style="position:absolute" from="7446,4408" to="8011,4408">
              <v:stroke endarrow="block"/>
            </v:line>
            <v:line id="_x0000_s1071" style="position:absolute;flip:x" from="7446,4687" to="8011,4687">
              <v:stroke endarrow="block"/>
            </v:line>
            <v:line id="_x0000_s1072" style="position:absolute" from="7164,4826" to="7164,4966"/>
            <v:line id="_x0000_s1073" style="position:absolute" from="7164,4966" to="8717,4966"/>
            <v:line id="_x0000_s1074" style="position:absolute" from="8717,4966" to="8717,5105">
              <v:stroke endarrow="block"/>
            </v:line>
            <v:line id="_x0000_s1075" style="position:absolute;flip:x" from="6881,5244" to="8011,5244"/>
            <v:line id="_x0000_s1076" style="position:absolute;flip:y" from="6881,4826" to="6881,5244">
              <v:stroke endarrow="block"/>
            </v:line>
            <v:line id="_x0000_s1077" style="position:absolute" from="2364,6638" to="2364,6917"/>
            <v:line id="_x0000_s1078" style="position:absolute" from="2364,6917" to="3635,6917">
              <v:stroke endarrow="block"/>
            </v:line>
            <v:line id="_x0000_s1079" style="position:absolute" from="5893,6359" to="5893,6638">
              <v:stroke endarrow="block"/>
            </v:line>
            <v:line id="_x0000_s1080" style="position:absolute" from="2364,3015" to="2364,3851">
              <v:stroke dashstyle="dash" endarrow="block"/>
            </v:line>
            <v:line id="_x0000_s1081" style="position:absolute" from="5611,2736" to="5611,2875">
              <v:stroke endarrow="block"/>
            </v:line>
            <v:line id="_x0000_s1082" style="position:absolute;flip:y" from="6176,2736" to="6176,2875">
              <v:stroke endarrow="block"/>
            </v:line>
            <w10:wrap type="none"/>
            <w10:anchorlock/>
          </v:group>
        </w:pict>
      </w:r>
    </w:p>
    <w:p w:rsidR="00A11423" w:rsidRPr="00C50E8D" w:rsidRDefault="00A11423" w:rsidP="00C46937">
      <w:pPr>
        <w:tabs>
          <w:tab w:val="left" w:pos="21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71F12" w:rsidRPr="00C50E8D" w:rsidRDefault="00A71F12" w:rsidP="00C46937">
      <w:pPr>
        <w:tabs>
          <w:tab w:val="left" w:pos="21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Рисунке 2 сплошными линиями показан основной путь следования автомобилей через соответствующие производственные участки с момента их прибытия до выпуска на линию. По скольку прибытие автомобилей происходит в течении относительно короткого времени, а пропускная способность зоны ЕО расчитана на одну или две рабочие смены, то большая часть автомобилей после приема направляется в зону хранения, откуда в порядке очереди они поступают в зону ЕО и далее в соответствии с графиком на посты обслуживания или в зону хранения. </w:t>
      </w:r>
    </w:p>
    <w:p w:rsidR="00A71F12" w:rsidRPr="00C50E8D" w:rsidRDefault="00CB2B91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Основные требования к ПТБ – обеспечение требуемого уровня технической готовности ПС для выполнения перевозок при наименьших трудовых и материальных затратах.</w:t>
      </w:r>
    </w:p>
    <w:p w:rsidR="00A71F12" w:rsidRPr="00C50E8D" w:rsidRDefault="00A71F1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71F12" w:rsidRPr="00C50E8D" w:rsidRDefault="00A71F1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На рисунке 1 изображен схематичный план АТП</w:t>
      </w:r>
    </w:p>
    <w:p w:rsidR="00C46937" w:rsidRPr="00C50E8D" w:rsidRDefault="00C46937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71F12" w:rsidRPr="00C50E8D" w:rsidRDefault="00A71F1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Рисунок 1</w:t>
      </w:r>
    </w:p>
    <w:p w:rsidR="00A71F12" w:rsidRPr="00C50E8D" w:rsidRDefault="00265B9A" w:rsidP="00A11423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group id="_x0000_s1083" editas="canvas" style="width:445pt;height:522pt;mso-position-horizontal-relative:char;mso-position-vertical-relative:line" coordorigin="2279,5656" coordsize="6980,8083">
            <o:lock v:ext="edit" aspectratio="t"/>
            <v:shape id="_x0000_s1084" type="#_x0000_t75" style="position:absolute;left:2279;top:5656;width:6980;height:8083" o:preferrelative="f">
              <v:fill o:detectmouseclick="t"/>
              <v:path o:extrusionok="t" o:connecttype="none"/>
              <o:lock v:ext="edit" text="t"/>
            </v:shape>
            <v:line id="_x0000_s1085" style="position:absolute" from="2420,5935" to="2420,13321"/>
            <v:line id="_x0000_s1086" style="position:absolute" from="2420,13321" to="4679,13321"/>
            <v:line id="_x0000_s1087" style="position:absolute" from="2420,5935" to="9197,5935"/>
            <v:line id="_x0000_s1088" style="position:absolute" from="9197,5935" to="9197,13181"/>
            <v:line id="_x0000_s1089" style="position:absolute" from="5667,13321" to="9197,13321"/>
            <v:line id="_x0000_s1090" style="position:absolute" from="9197,13181" to="9197,13321"/>
            <v:line id="_x0000_s1091" style="position:absolute" from="4679,13321" to="5667,13600"/>
            <v:rect id="_x0000_s1092" style="position:absolute;left:6091;top:12067;width:2541;height:836">
              <v:textbox style="mso-next-textbox:#_x0000_s1092">
                <w:txbxContent>
                  <w:p w:rsidR="00115A31" w:rsidRDefault="00115A31" w:rsidP="00A71F12"/>
                  <w:p w:rsidR="00115A31" w:rsidRDefault="00115A31" w:rsidP="00A71F12">
                    <w:pPr>
                      <w:jc w:val="center"/>
                    </w:pPr>
                    <w:r>
                      <w:t>5</w:t>
                    </w:r>
                  </w:p>
                  <w:p w:rsidR="00115A31" w:rsidRDefault="00115A31" w:rsidP="00A71F12"/>
                </w:txbxContent>
              </v:textbox>
            </v:rect>
            <v:rect id="_x0000_s1093" style="position:absolute;left:2703;top:10534;width:705;height:557">
              <v:textbox style="mso-next-textbox:#_x0000_s1093">
                <w:txbxContent>
                  <w:p w:rsidR="00115A31" w:rsidRDefault="00115A31" w:rsidP="00A71F12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094" style="position:absolute;left:3267;top:6353;width:2541;height:1254">
              <v:textbox style="mso-next-textbox:#_x0000_s1094">
                <w:txbxContent>
                  <w:p w:rsidR="00115A31" w:rsidRDefault="00115A31" w:rsidP="00A71F12"/>
                  <w:p w:rsidR="00115A31" w:rsidRDefault="00115A31" w:rsidP="00A71F12"/>
                  <w:p w:rsidR="00115A31" w:rsidRDefault="00115A31" w:rsidP="00A71F12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095" style="position:absolute;left:2844;top:8443;width:1694;height:1115">
              <v:textbox style="mso-next-textbox:#_x0000_s1095">
                <w:txbxContent>
                  <w:p w:rsidR="00115A31" w:rsidRDefault="00115A31" w:rsidP="00A71F12">
                    <w:r>
                      <w:t xml:space="preserve">                                  </w:t>
                    </w:r>
                  </w:p>
                  <w:p w:rsidR="00115A31" w:rsidRDefault="00115A31" w:rsidP="00A71F12"/>
                  <w:p w:rsidR="00115A31" w:rsidRDefault="00115A31" w:rsidP="00A71F12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96" style="position:absolute;left:8208;top:7328;width:565;height:558">
              <v:textbox style="mso-next-textbox:#_x0000_s1096">
                <w:txbxContent>
                  <w:p w:rsidR="00115A31" w:rsidRDefault="00115A31" w:rsidP="00A71F12">
                    <w:r>
                      <w:t xml:space="preserve">  7</w:t>
                    </w:r>
                  </w:p>
                </w:txbxContent>
              </v:textbox>
            </v:rect>
            <v:rect id="_x0000_s1097" style="position:absolute;left:8208;top:7886;width:565;height:418">
              <v:textbox style="mso-next-textbox:#_x0000_s1097">
                <w:txbxContent>
                  <w:p w:rsidR="00115A31" w:rsidRDefault="00115A31" w:rsidP="00A71F12">
                    <w:r>
                      <w:t xml:space="preserve">  8</w:t>
                    </w:r>
                  </w:p>
                </w:txbxContent>
              </v:textbox>
            </v:rect>
            <v:rect id="_x0000_s1098" style="position:absolute;left:8208;top:8304;width:565;height:418">
              <v:textbox style="mso-next-textbox:#_x0000_s1098">
                <w:txbxContent>
                  <w:p w:rsidR="00115A31" w:rsidRDefault="00115A31" w:rsidP="00A71F12">
                    <w:r>
                      <w:t xml:space="preserve">  9</w:t>
                    </w:r>
                  </w:p>
                </w:txbxContent>
              </v:textbox>
            </v:rect>
            <v:rect id="_x0000_s1099" style="position:absolute;left:8208;top:8722;width:565;height:418">
              <v:textbox style="mso-next-textbox:#_x0000_s1099">
                <w:txbxContent>
                  <w:p w:rsidR="00115A31" w:rsidRDefault="00115A31" w:rsidP="00A71F12">
                    <w:r>
                      <w:t xml:space="preserve"> 10</w:t>
                    </w:r>
                  </w:p>
                </w:txbxContent>
              </v:textbox>
            </v:rect>
            <v:rect id="_x0000_s1100" style="position:absolute;left:8208;top:9140;width:565;height:418">
              <v:textbox style="mso-next-textbox:#_x0000_s1100">
                <w:txbxContent>
                  <w:p w:rsidR="00115A31" w:rsidRDefault="00115A31" w:rsidP="00A71F12">
                    <w:r>
                      <w:t xml:space="preserve"> 11</w:t>
                    </w:r>
                  </w:p>
                </w:txbxContent>
              </v:textbox>
            </v:rect>
            <v:rect id="_x0000_s1101" style="position:absolute;left:8208;top:6910;width:565;height:418">
              <v:textbox style="mso-next-textbox:#_x0000_s1101">
                <w:txbxContent>
                  <w:p w:rsidR="00115A31" w:rsidRDefault="00115A31" w:rsidP="00A71F12">
                    <w:r>
                      <w:t xml:space="preserve">  6</w:t>
                    </w:r>
                  </w:p>
                </w:txbxContent>
              </v:textbox>
            </v:rect>
            <v:rect id="_x0000_s1102" style="position:absolute;left:7361;top:6910;width:847;height:2648">
              <v:textbox style="mso-next-textbox:#_x0000_s1102">
                <w:txbxContent>
                  <w:p w:rsidR="00115A31" w:rsidRDefault="00115A31" w:rsidP="00A71F12"/>
                  <w:p w:rsidR="00115A31" w:rsidRDefault="00115A31" w:rsidP="00A71F12"/>
                  <w:p w:rsidR="00115A31" w:rsidRDefault="00115A31" w:rsidP="00A71F12"/>
                  <w:p w:rsidR="00115A31" w:rsidRDefault="00115A31" w:rsidP="00A71F12"/>
                  <w:p w:rsidR="00115A31" w:rsidRDefault="00115A31" w:rsidP="00A71F12"/>
                  <w:p w:rsidR="00115A31" w:rsidRDefault="00115A31" w:rsidP="00A71F12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103" style="position:absolute;left:3832;top:12624;width:706;height:557">
              <v:textbox style="mso-next-textbox:#_x0000_s1103">
                <w:txbxContent>
                  <w:p w:rsidR="00115A31" w:rsidRDefault="00115A31" w:rsidP="00A71F12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71F12" w:rsidRPr="00C50E8D" w:rsidRDefault="00A11423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A71F12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АЗС</w:t>
      </w:r>
    </w:p>
    <w:p w:rsidR="00A71F12" w:rsidRPr="00C50E8D" w:rsidRDefault="00A71F12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Стоянка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Посты ТО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Участок ремонта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ЦУП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Малярный цех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Жестяницкий цех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Карбюраторный цех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Аккумуляторный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механический цех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Шиномонтажный цех</w:t>
      </w:r>
    </w:p>
    <w:p w:rsidR="00745516" w:rsidRPr="00C50E8D" w:rsidRDefault="00745516" w:rsidP="00C46937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Контрольно-технический пункт</w:t>
      </w:r>
    </w:p>
    <w:p w:rsidR="00745516" w:rsidRPr="00C50E8D" w:rsidRDefault="00745516" w:rsidP="00C46937">
      <w:pPr>
        <w:tabs>
          <w:tab w:val="left" w:pos="88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B4C49" w:rsidRPr="00C50E8D" w:rsidRDefault="000B4C49" w:rsidP="00C46937">
      <w:pPr>
        <w:tabs>
          <w:tab w:val="left" w:pos="8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2.</w:t>
      </w:r>
      <w:r w:rsidR="00552DFE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4 </w:t>
      </w: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Анализ ПТБ</w:t>
      </w:r>
    </w:p>
    <w:p w:rsidR="00A11423" w:rsidRPr="00C50E8D" w:rsidRDefault="00A11423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B4C49" w:rsidRPr="00C50E8D" w:rsidRDefault="000B4C49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Производственно-техническая база ОГУП «Родниковское АТП» находиться в сравнительно удовлетворительно состоянии, что отвечает всем нормам ОНТП. Оборудование на данный момент хоть справляется с объемом выполняемых работ, но морально устарело. На предприятии хранение подвижного состава осуществляется комбинированным способом. </w:t>
      </w:r>
    </w:p>
    <w:p w:rsidR="00AA4F40" w:rsidRPr="00C50E8D" w:rsidRDefault="009B35C3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Уровень развития ПТБ оказывает существенное влияние на показатели работы АТП. По данным НИИАТа (табл. 2), при повышении стоимости (оснащенности) ПТБ от 0,2 до 0,4 тыс. руб. на 1 т суммарной грузоподъемности подвижного состава затраты на его ТО и ремонт сокращаются в 1,5 раза при существенном росте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коэффициента технической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готовности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прибыли.</w:t>
      </w:r>
    </w:p>
    <w:p w:rsidR="009B35C3" w:rsidRPr="00C50E8D" w:rsidRDefault="008D6494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E5145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Таблица 2. </w:t>
      </w:r>
      <w:r w:rsidR="009B35C3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Изменение некот</w:t>
      </w:r>
      <w:r w:rsidR="009E5145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орых технико-э</w:t>
      </w:r>
      <w:r w:rsidR="009B35C3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кономических показателей грузовых </w:t>
      </w:r>
      <w:r w:rsidR="009B35C3"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АТП</w:t>
      </w:r>
      <w:r w:rsidR="009B35C3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зависимости от стоимости </w:t>
      </w:r>
      <w:r w:rsidR="009B35C3"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ПТБ</w:t>
      </w:r>
      <w:r w:rsidR="009E5145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18"/>
        <w:gridCol w:w="1885"/>
        <w:gridCol w:w="1417"/>
        <w:gridCol w:w="1417"/>
        <w:gridCol w:w="2634"/>
      </w:tblGrid>
      <w:tr w:rsidR="008D6494" w:rsidRPr="00F2100F" w:rsidTr="00F2100F">
        <w:trPr>
          <w:trHeight w:val="920"/>
        </w:trPr>
        <w:tc>
          <w:tcPr>
            <w:tcW w:w="1159" w:type="pct"/>
            <w:vMerge w:val="restar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Показатели</w:t>
            </w:r>
          </w:p>
        </w:tc>
        <w:tc>
          <w:tcPr>
            <w:tcW w:w="3841" w:type="pct"/>
            <w:gridSpan w:val="4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Стоимость ПТБ на 1 т суммарной грузоподъемности подвижного состава, тыс. руб.</w:t>
            </w:r>
          </w:p>
        </w:tc>
      </w:tr>
      <w:tr w:rsidR="008D6494" w:rsidRPr="00F2100F" w:rsidTr="00F2100F">
        <w:trPr>
          <w:trHeight w:val="671"/>
        </w:trPr>
        <w:tc>
          <w:tcPr>
            <w:tcW w:w="1159" w:type="pct"/>
            <w:vMerge/>
            <w:shd w:val="clear" w:color="auto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985" w:type="pc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До 0,2</w:t>
            </w:r>
          </w:p>
        </w:tc>
        <w:tc>
          <w:tcPr>
            <w:tcW w:w="740" w:type="pc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Св. 0,2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до 0,3</w:t>
            </w:r>
          </w:p>
        </w:tc>
        <w:tc>
          <w:tcPr>
            <w:tcW w:w="740" w:type="pc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Св. 0,2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до 0,3</w:t>
            </w:r>
          </w:p>
        </w:tc>
        <w:tc>
          <w:tcPr>
            <w:tcW w:w="1376" w:type="pc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Св. 0,4</w:t>
            </w:r>
          </w:p>
        </w:tc>
      </w:tr>
      <w:tr w:rsidR="008D6494" w:rsidRPr="00F2100F" w:rsidTr="00F2100F">
        <w:trPr>
          <w:trHeight w:val="1069"/>
        </w:trPr>
        <w:tc>
          <w:tcPr>
            <w:tcW w:w="1159" w:type="pct"/>
            <w:shd w:val="clear" w:color="000000" w:fill="auto"/>
          </w:tcPr>
          <w:p w:rsidR="00C46937" w:rsidRPr="00F2100F" w:rsidRDefault="00C4693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="009E5145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Коэффициент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="009E5145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технической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="009E5145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готовности подвижного состава</w:t>
            </w: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Расходы на ТО и ремонт автомобилей на 1 км пробега, коп.</w:t>
            </w:r>
          </w:p>
        </w:tc>
        <w:tc>
          <w:tcPr>
            <w:tcW w:w="985" w:type="pc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0,753</w:t>
            </w: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2,1</w:t>
            </w:r>
          </w:p>
        </w:tc>
        <w:tc>
          <w:tcPr>
            <w:tcW w:w="740" w:type="pc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0,764</w:t>
            </w: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1,9</w:t>
            </w:r>
          </w:p>
        </w:tc>
        <w:tc>
          <w:tcPr>
            <w:tcW w:w="740" w:type="pc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0,767</w:t>
            </w: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1,6</w:t>
            </w:r>
          </w:p>
        </w:tc>
        <w:tc>
          <w:tcPr>
            <w:tcW w:w="1376" w:type="pct"/>
            <w:shd w:val="clear" w:color="000000" w:fill="auto"/>
          </w:tcPr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0,813</w:t>
            </w: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9E5145" w:rsidRPr="00F2100F" w:rsidRDefault="009E514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1,4</w:t>
            </w:r>
          </w:p>
        </w:tc>
      </w:tr>
      <w:tr w:rsidR="008D6494" w:rsidRPr="00F2100F" w:rsidTr="00F2100F">
        <w:trPr>
          <w:trHeight w:val="1313"/>
        </w:trPr>
        <w:tc>
          <w:tcPr>
            <w:tcW w:w="1159" w:type="pct"/>
            <w:shd w:val="clear" w:color="000000" w:fill="auto"/>
          </w:tcPr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Прибыль на 1 руб. основных средств, коп.</w:t>
            </w:r>
          </w:p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Прибыль на 1 автомобиль, тыс. руб.</w:t>
            </w:r>
          </w:p>
        </w:tc>
        <w:tc>
          <w:tcPr>
            <w:tcW w:w="985" w:type="pct"/>
            <w:shd w:val="clear" w:color="000000" w:fill="auto"/>
          </w:tcPr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Нет данных</w:t>
            </w:r>
          </w:p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То же</w:t>
            </w:r>
          </w:p>
        </w:tc>
        <w:tc>
          <w:tcPr>
            <w:tcW w:w="740" w:type="pct"/>
            <w:shd w:val="clear" w:color="000000" w:fill="auto"/>
          </w:tcPr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8,0</w:t>
            </w:r>
          </w:p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0,24</w:t>
            </w:r>
          </w:p>
        </w:tc>
        <w:tc>
          <w:tcPr>
            <w:tcW w:w="740" w:type="pct"/>
            <w:shd w:val="clear" w:color="000000" w:fill="auto"/>
          </w:tcPr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9,2</w:t>
            </w:r>
          </w:p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0,31</w:t>
            </w:r>
          </w:p>
        </w:tc>
        <w:tc>
          <w:tcPr>
            <w:tcW w:w="1376" w:type="pct"/>
            <w:shd w:val="clear" w:color="000000" w:fill="auto"/>
          </w:tcPr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11,9</w:t>
            </w:r>
          </w:p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8D6494" w:rsidRPr="00F2100F" w:rsidRDefault="008D6494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0,32</w:t>
            </w:r>
          </w:p>
        </w:tc>
      </w:tr>
    </w:tbl>
    <w:p w:rsidR="00745516" w:rsidRPr="00C50E8D" w:rsidRDefault="00745516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145" w:rsidRPr="00C50E8D" w:rsidRDefault="009E514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развитие ПТБ на предприятии отстает от роста парка авто</w:t>
      </w:r>
      <w:r w:rsidR="009F17EE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мобилей.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структуре основных производственных </w:t>
      </w:r>
      <w:r w:rsidR="009F17EE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фондов (ОПФ) наибольшая часть фондов 60…70% приходится на подвижной состав, а на ПТБ 30…40%, в то время как по рекомендациям Гипроавтотранса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F17EE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это соотношение фондов должно быть примерно 1:1.</w:t>
      </w:r>
    </w:p>
    <w:p w:rsidR="008D6494" w:rsidRPr="00C50E8D" w:rsidRDefault="008D6494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954DB" w:rsidRPr="00C50E8D" w:rsidRDefault="00AA4F40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Таблица 3. </w:t>
      </w:r>
      <w:r w:rsidR="00D954DB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Анализ основных недостатков ПТБ действующего АТП.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17"/>
        <w:gridCol w:w="3212"/>
        <w:gridCol w:w="40"/>
        <w:gridCol w:w="73"/>
        <w:gridCol w:w="2956"/>
        <w:gridCol w:w="73"/>
      </w:tblGrid>
      <w:tr w:rsidR="00CA2E6C" w:rsidRPr="00F2100F" w:rsidTr="00F2100F">
        <w:trPr>
          <w:trHeight w:val="23"/>
        </w:trPr>
        <w:tc>
          <w:tcPr>
            <w:tcW w:w="1681" w:type="pct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Недостатки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Причины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Следствия</w:t>
            </w:r>
          </w:p>
        </w:tc>
      </w:tr>
      <w:tr w:rsidR="00CA2E6C" w:rsidRPr="00F2100F" w:rsidTr="00F2100F">
        <w:trPr>
          <w:trHeight w:val="23"/>
        </w:trPr>
        <w:tc>
          <w:tcPr>
            <w:tcW w:w="1681" w:type="pct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CA2E6C" w:rsidRPr="00F2100F" w:rsidTr="00F2100F">
        <w:trPr>
          <w:trHeight w:val="23"/>
        </w:trPr>
        <w:tc>
          <w:tcPr>
            <w:tcW w:w="1681" w:type="pct"/>
            <w:shd w:val="clear" w:color="auto" w:fill="auto"/>
          </w:tcPr>
          <w:p w:rsidR="00CA2E6C" w:rsidRPr="00F2100F" w:rsidRDefault="00C4693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="00CA2E6C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Дефицит мощности элементов ПТБ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CA2E6C" w:rsidRPr="00F2100F" w:rsidRDefault="00C4693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="00CA2E6C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Имеющаяся численность подвижного состава в предприятии превышает проектную мощность ПТБ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4693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="00CA2E6C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 обеспечивается в полном объеме выполнение работ по ТО и ТР подвижного состава</w:t>
            </w:r>
          </w:p>
        </w:tc>
      </w:tr>
      <w:tr w:rsidR="00CA2E6C" w:rsidRPr="00F2100F" w:rsidTr="00F2100F">
        <w:trPr>
          <w:trHeight w:val="23"/>
        </w:trPr>
        <w:tc>
          <w:tcPr>
            <w:tcW w:w="1681" w:type="pct"/>
            <w:vMerge w:val="restart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 соответствие параметров элементов ПТБ параметрам подвижного состава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Грузоподъемность и параметры имеющегося подвижного состава не соответствует грузоподъемности и параметрам моделей автомобилей по проекту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Нарушаются нормативы размещения рабочих постов ТО и ТР и габариты приближения подвижного состава друг к другу и элементам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строительных конструкций</w:t>
            </w:r>
          </w:p>
        </w:tc>
      </w:tr>
      <w:tr w:rsidR="00CA2E6C" w:rsidRPr="00F2100F" w:rsidTr="00F2100F">
        <w:trPr>
          <w:trHeight w:val="23"/>
        </w:trPr>
        <w:tc>
          <w:tcPr>
            <w:tcW w:w="1681" w:type="pct"/>
            <w:vMerge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1737" w:type="pct"/>
            <w:gridSpan w:val="3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Сетка колонн строительных конструкций производственного здания не соответствует условиям эксплуатации автопоездов и сочлененных автобусов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 обеспечивается необходимая ширина проездов для маневрирования при установке подвижного состава на посты Тои ТР выезде с них.</w:t>
            </w:r>
          </w:p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Габариты рабочих постов не соответствует габаритам автопоездов и сочлененных автобусов</w:t>
            </w:r>
          </w:p>
        </w:tc>
      </w:tr>
      <w:tr w:rsidR="00CA2E6C" w:rsidRPr="00F2100F" w:rsidTr="00F2100F">
        <w:trPr>
          <w:gridAfter w:val="1"/>
          <w:wAfter w:w="73" w:type="dxa"/>
          <w:trHeight w:val="23"/>
        </w:trPr>
        <w:tc>
          <w:tcPr>
            <w:tcW w:w="1681" w:type="pct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1699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Расстояние от пола до низа несущих строительных конструкций не соответствует условиям эксплуатации автомобилей-самосвалов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 обеспечивается возможность подъема самосвального кузова для выполнения работ по ТО ТР опрокидывающего механизма.</w:t>
            </w:r>
          </w:p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 обеспечивается возможность прохода подвесных подъемно-транспортных устройств над поднятым самосвальным кузовом</w:t>
            </w:r>
          </w:p>
        </w:tc>
      </w:tr>
      <w:tr w:rsidR="00CA2E6C" w:rsidRPr="00F2100F" w:rsidTr="00F2100F">
        <w:trPr>
          <w:gridAfter w:val="1"/>
          <w:wAfter w:w="73" w:type="dxa"/>
          <w:trHeight w:val="23"/>
        </w:trPr>
        <w:tc>
          <w:tcPr>
            <w:tcW w:w="1681" w:type="pct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 соответствие существующих технологических процессов современным научно-техническим требованиям</w:t>
            </w:r>
          </w:p>
        </w:tc>
        <w:tc>
          <w:tcPr>
            <w:tcW w:w="1699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Отсутствие прогрессивных методов выполнения ТО ТР подвижного состава (контроль технического состояния подвижного состава при ЕО, механизированное и автоматизированное выполнение уборочных, моечных, заправочных операций ЕО, общее и углубленное диагностирование, поточным методом выполнения ТО, агрегатно-участковым методом ТР, специализированные посты ТР и т. п.)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Увеличенная продолжительность простоя подвижного состава в ТО и ТР, низкое качество работ, низкий коэффициент технической готовности подвижного состава</w:t>
            </w:r>
          </w:p>
        </w:tc>
      </w:tr>
      <w:tr w:rsidR="00CA2E6C" w:rsidRPr="00F2100F" w:rsidTr="00F2100F">
        <w:trPr>
          <w:gridAfter w:val="1"/>
          <w:wAfter w:w="73" w:type="dxa"/>
          <w:trHeight w:val="23"/>
        </w:trPr>
        <w:tc>
          <w:tcPr>
            <w:tcW w:w="1681" w:type="pct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Недостаточная оснащенность ПТБ технологическим оборудованием</w:t>
            </w:r>
          </w:p>
        </w:tc>
        <w:tc>
          <w:tcPr>
            <w:tcW w:w="1699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Дефицит основных видов оборудования: уборо-моечного, подъемно-транспортного, смазочно-очистительного, разборо-сборочного, станочного,окрасочно-сушильного, сварочного, шиномонтажного, кузнечно-рессорного и т. п. 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Низкий уровень производственных процессов и производительности труда производственных рабочих, высокая себестоимость работ по ТО и ТР подвижного состава</w:t>
            </w:r>
          </w:p>
        </w:tc>
      </w:tr>
      <w:tr w:rsidR="00CA2E6C" w:rsidRPr="00F2100F" w:rsidTr="00F2100F">
        <w:trPr>
          <w:gridAfter w:val="1"/>
          <w:wAfter w:w="73" w:type="dxa"/>
          <w:trHeight w:val="23"/>
        </w:trPr>
        <w:tc>
          <w:tcPr>
            <w:tcW w:w="1681" w:type="pct"/>
            <w:shd w:val="clear" w:color="auto" w:fill="auto"/>
          </w:tcPr>
          <w:p w:rsidR="00CA2E6C" w:rsidRPr="00F2100F" w:rsidRDefault="00C4693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="00CA2E6C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Отсутствие централизованного управления производством</w:t>
            </w:r>
          </w:p>
        </w:tc>
        <w:tc>
          <w:tcPr>
            <w:tcW w:w="1699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Организационные причины, отсутствие оборудования и персонала</w:t>
            </w:r>
          </w:p>
        </w:tc>
        <w:tc>
          <w:tcPr>
            <w:tcW w:w="1582" w:type="pct"/>
            <w:gridSpan w:val="2"/>
            <w:shd w:val="clear" w:color="auto" w:fill="auto"/>
          </w:tcPr>
          <w:p w:rsidR="00CA2E6C" w:rsidRPr="00F2100F" w:rsidRDefault="00CA2E6C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Значительные потери рабочего времени, нарушение ритмичности производства</w:t>
            </w:r>
          </w:p>
        </w:tc>
      </w:tr>
      <w:tr w:rsidR="00115A31" w:rsidRPr="00F2100F" w:rsidTr="00F2100F">
        <w:trPr>
          <w:gridAfter w:val="1"/>
          <w:wAfter w:w="73" w:type="dxa"/>
          <w:trHeight w:val="23"/>
        </w:trPr>
        <w:tc>
          <w:tcPr>
            <w:tcW w:w="1681" w:type="pct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Низкий уровень организации труда производственных рабочих</w:t>
            </w:r>
          </w:p>
        </w:tc>
        <w:tc>
          <w:tcPr>
            <w:tcW w:w="1678" w:type="pct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Отсутствие разделения и внутренней кооперации труда, закрепления производственных рабочих за постоянными рабочими местами, бригадных форм организации труда</w:t>
            </w:r>
          </w:p>
        </w:tc>
        <w:tc>
          <w:tcPr>
            <w:tcW w:w="1603" w:type="pct"/>
            <w:gridSpan w:val="3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Отсутствие экономической заинтересованности рабочих в результатах своего труда, низкое качество работ, высокая себестоимость работ по ТО и ТР подвижного состава</w:t>
            </w:r>
          </w:p>
        </w:tc>
      </w:tr>
      <w:tr w:rsidR="00115A31" w:rsidRPr="00F2100F" w:rsidTr="00F2100F">
        <w:trPr>
          <w:gridAfter w:val="1"/>
          <w:wAfter w:w="73" w:type="dxa"/>
          <w:trHeight w:val="23"/>
        </w:trPr>
        <w:tc>
          <w:tcPr>
            <w:tcW w:w="1681" w:type="pct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Плохая организация рабочих мест</w:t>
            </w:r>
          </w:p>
        </w:tc>
        <w:tc>
          <w:tcPr>
            <w:tcW w:w="1678" w:type="pct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Недостаточная оснащенность рабочих мест приборами, приспособлениями, оргоснасткой, производственным инвентарем и инструментом.</w:t>
            </w:r>
          </w:p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Отсутствие на рабочих местах операционных карт, инструкций, отсутствие систематического обслуживания рабочих мест</w:t>
            </w:r>
          </w:p>
        </w:tc>
        <w:tc>
          <w:tcPr>
            <w:tcW w:w="1603" w:type="pct"/>
            <w:gridSpan w:val="3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Низкая производительность труда, нарушений требований техники безопасности, повышенный производственный травматизм, потери рабочего времени в результате выхода из строя приборов и инструментов</w:t>
            </w:r>
          </w:p>
        </w:tc>
      </w:tr>
      <w:tr w:rsidR="00115A31" w:rsidRPr="00F2100F" w:rsidTr="00F2100F">
        <w:trPr>
          <w:gridAfter w:val="1"/>
          <w:wAfter w:w="73" w:type="dxa"/>
          <w:trHeight w:val="23"/>
        </w:trPr>
        <w:tc>
          <w:tcPr>
            <w:tcW w:w="1681" w:type="pct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Отрицательные воздействия производства на окружающую среду</w:t>
            </w:r>
          </w:p>
        </w:tc>
        <w:tc>
          <w:tcPr>
            <w:tcW w:w="1678" w:type="pct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Отсутствие очистительных сооружений оборотной системы водоснабжения мойки подвижного состава, очистных сооружений производственных сточных вод, оборудования для очистки загрязненного воздуха, удаляемого в атмосферу</w:t>
            </w:r>
          </w:p>
        </w:tc>
        <w:tc>
          <w:tcPr>
            <w:tcW w:w="1603" w:type="pct"/>
            <w:gridSpan w:val="3"/>
            <w:shd w:val="clear" w:color="auto" w:fill="auto"/>
          </w:tcPr>
          <w:p w:rsidR="00115A31" w:rsidRPr="00F2100F" w:rsidRDefault="00115A31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Загрязнение водного и воздушного бассейна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,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почвы; вредное влияние на растительный и животный мир, на здоровье людей</w:t>
            </w:r>
          </w:p>
        </w:tc>
      </w:tr>
    </w:tbl>
    <w:p w:rsidR="00115A31" w:rsidRPr="00C50E8D" w:rsidRDefault="00115A31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C6998" w:rsidRPr="00C50E8D" w:rsidRDefault="007C6998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Показатели территории АТП включают:</w:t>
      </w:r>
    </w:p>
    <w:p w:rsidR="00115A31" w:rsidRPr="00C50E8D" w:rsidRDefault="007C6998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Общая площадь земельного участка-</w:t>
      </w:r>
      <w:r w:rsidR="00D41412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650</w:t>
      </w:r>
      <w:r w:rsidR="009B3C2B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00 м</w:t>
      </w:r>
      <w:r w:rsidR="009B3C2B" w:rsidRPr="00C50E8D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</w:p>
    <w:p w:rsidR="00D954DB" w:rsidRPr="00C50E8D" w:rsidRDefault="009B3C2B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Площадь застройки-2615</w:t>
      </w:r>
    </w:p>
    <w:p w:rsidR="00D954DB" w:rsidRPr="00C50E8D" w:rsidRDefault="009B3C2B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Коэффициент застройки-</w:t>
      </w:r>
      <w:r w:rsidR="00D41412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0,04</w:t>
      </w:r>
    </w:p>
    <w:p w:rsidR="00D954DB" w:rsidRPr="00C50E8D" w:rsidRDefault="009B3C2B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Площадь асфальтирования территории-</w:t>
      </w:r>
      <w:r w:rsidR="00D41412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615</w:t>
      </w:r>
    </w:p>
    <w:p w:rsidR="00AA4F40" w:rsidRPr="00C50E8D" w:rsidRDefault="009B3C2B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Площадь озеленения</w:t>
      </w:r>
      <w:r w:rsidR="00D41412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-275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0B4C49" w:rsidRPr="00C50E8D" w:rsidRDefault="000B4C49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Характер расположения существующих построек на данный момент благоприятен, в виду того, что потоки автомобилей едущих на обслуживание не пересекаются, что делает процесс универсальным, не возникает сбоев </w:t>
      </w:r>
      <w:r w:rsidR="00AA4F40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пото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ков.</w:t>
      </w:r>
      <w:r w:rsidR="00AA4F40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АЗС находиться на предпочтительном расстоянии от производственных зданий, что отвечает пожарной безопасности. </w:t>
      </w:r>
    </w:p>
    <w:p w:rsidR="000B4C49" w:rsidRPr="00C50E8D" w:rsidRDefault="000B4C49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более эффективного производственного процесса необходимо </w:t>
      </w:r>
    </w:p>
    <w:p w:rsidR="000B4C49" w:rsidRPr="00C50E8D" w:rsidRDefault="000B4C49" w:rsidP="00C4693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проведение изменения кадровой политики со стороны государства;</w:t>
      </w:r>
    </w:p>
    <w:p w:rsidR="000B4C49" w:rsidRPr="00C50E8D" w:rsidRDefault="000B4C49" w:rsidP="00C4693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эффективное использование собственных ресурсов производства;</w:t>
      </w:r>
    </w:p>
    <w:p w:rsidR="000B4C49" w:rsidRPr="00C50E8D" w:rsidRDefault="000B4C49" w:rsidP="00C4693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проведение технического перевооружения производственных площадей;</w:t>
      </w:r>
    </w:p>
    <w:p w:rsidR="000B4C49" w:rsidRPr="00C50E8D" w:rsidRDefault="000B4C49" w:rsidP="00C46937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внедрение более эффективного и экономически выгодного оборудования.</w:t>
      </w:r>
    </w:p>
    <w:p w:rsidR="00AA4F40" w:rsidRPr="00C50E8D" w:rsidRDefault="00AA4F40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Результаты анализа действующего АТП и выявления при этом недостатки являются основой для разработки направлений дальнейшего развития и совершенствование ПТБ предприятия.</w:t>
      </w:r>
    </w:p>
    <w:p w:rsidR="00C46937" w:rsidRPr="00C50E8D" w:rsidRDefault="000B4C49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Организационная структура системы обслуживания и ремонта подвижного состава АТП</w:t>
      </w:r>
    </w:p>
    <w:p w:rsidR="008D6494" w:rsidRPr="00C50E8D" w:rsidRDefault="008D6494" w:rsidP="00C46937">
      <w:pPr>
        <w:tabs>
          <w:tab w:val="left" w:pos="21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B4C49" w:rsidRPr="00C50E8D" w:rsidRDefault="000B4C49" w:rsidP="00C46937">
      <w:pPr>
        <w:tabs>
          <w:tab w:val="left" w:pos="21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Рисунок 3</w:t>
      </w:r>
    </w:p>
    <w:p w:rsidR="008D6494" w:rsidRPr="00C50E8D" w:rsidRDefault="00265B9A" w:rsidP="008D6494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>
        <w:rPr>
          <w:rFonts w:ascii="Times New Roman" w:hAnsi="Times New Roman" w:cs="Times New Roman"/>
          <w:noProof/>
          <w:color w:val="000000"/>
          <w:sz w:val="28"/>
          <w:szCs w:val="32"/>
        </w:rPr>
      </w:r>
      <w:r>
        <w:rPr>
          <w:rFonts w:ascii="Times New Roman" w:hAnsi="Times New Roman" w:cs="Times New Roman"/>
          <w:noProof/>
          <w:color w:val="000000"/>
          <w:sz w:val="28"/>
          <w:szCs w:val="32"/>
        </w:rPr>
        <w:pict>
          <v:group id="_x0000_s1104" editas="canvas" style="width:447pt;height:261pt;mso-position-horizontal-relative:char;mso-position-vertical-relative:line" coordorigin="2623,2597" coordsize="7011,4041">
            <o:lock v:ext="edit" aspectratio="t"/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105" type="#_x0000_t61" style="position:absolute;left:2623;top:2597;width:7011;height:4041" filled="f" stroked="f">
              <v:fill o:detectmouseclick="t"/>
              <v:path o:connecttype="none"/>
              <o:lock v:ext="edit" text="t"/>
            </v:shape>
            <v:rect id="_x0000_s1106" style="position:absolute;left:4905;top:2875;width:2541;height:418">
              <v:textbox style="mso-next-textbox:#_x0000_s1106">
                <w:txbxContent>
                  <w:p w:rsidR="00115A31" w:rsidRDefault="00115A31" w:rsidP="000B4C49">
                    <w:pPr>
                      <w:jc w:val="center"/>
                    </w:pPr>
                    <w:r>
                      <w:t>Главный инженер</w:t>
                    </w:r>
                  </w:p>
                </w:txbxContent>
              </v:textbox>
            </v:rect>
            <v:rect id="_x0000_s1107" style="position:absolute;left:2929;top:3712;width:989;height:418">
              <v:textbox style="mso-next-textbox:#_x0000_s1107">
                <w:txbxContent>
                  <w:p w:rsidR="00115A31" w:rsidRDefault="00115A31" w:rsidP="000B4C49">
                    <w:pPr>
                      <w:jc w:val="center"/>
                    </w:pPr>
                    <w:r>
                      <w:t>ОГМ</w:t>
                    </w:r>
                  </w:p>
                </w:txbxContent>
              </v:textbox>
            </v:rect>
            <v:rect id="_x0000_s1108" style="position:absolute;left:4482;top:3712;width:987;height:418">
              <v:textbox style="mso-next-textbox:#_x0000_s1108">
                <w:txbxContent>
                  <w:p w:rsidR="00115A31" w:rsidRDefault="00115A31" w:rsidP="000B4C49">
                    <w:pPr>
                      <w:jc w:val="center"/>
                    </w:pPr>
                    <w:r>
                      <w:t>ТО</w:t>
                    </w:r>
                  </w:p>
                </w:txbxContent>
              </v:textbox>
            </v:rect>
            <v:rect id="_x0000_s1109" style="position:absolute;left:6882;top:3712;width:987;height:418">
              <v:textbox style="mso-next-textbox:#_x0000_s1109">
                <w:txbxContent>
                  <w:p w:rsidR="00115A31" w:rsidRDefault="00115A31" w:rsidP="000B4C49">
                    <w:pPr>
                      <w:jc w:val="center"/>
                    </w:pPr>
                    <w:r>
                      <w:t>ОТК</w:t>
                    </w:r>
                  </w:p>
                </w:txbxContent>
              </v:textbox>
            </v:rect>
            <v:rect id="_x0000_s1110" style="position:absolute;left:8434;top:3712;width:989;height:418">
              <v:textbox style="mso-next-textbox:#_x0000_s1110">
                <w:txbxContent>
                  <w:p w:rsidR="00115A31" w:rsidRDefault="00115A31" w:rsidP="000B4C49">
                    <w:pPr>
                      <w:jc w:val="center"/>
                    </w:pPr>
                    <w:r>
                      <w:t>ОМТС</w:t>
                    </w:r>
                  </w:p>
                </w:txbxContent>
              </v:textbox>
            </v:rect>
            <v:rect id="_x0000_s1111" style="position:absolute;left:5046;top:4408;width:2259;height:418">
              <v:textbox style="mso-next-textbox:#_x0000_s1111">
                <w:txbxContent>
                  <w:p w:rsidR="00115A31" w:rsidRDefault="00115A31" w:rsidP="000B4C49">
                    <w:pPr>
                      <w:jc w:val="center"/>
                    </w:pPr>
                    <w:r>
                      <w:t>Основное</w:t>
                    </w:r>
                  </w:p>
                </w:txbxContent>
              </v:textbox>
            </v:rect>
            <v:rect id="_x0000_s1112" style="position:absolute;left:2929;top:4408;width:1764;height:418">
              <v:textbox style="mso-next-textbox:#_x0000_s1112">
                <w:txbxContent>
                  <w:p w:rsidR="00115A31" w:rsidRDefault="00115A31" w:rsidP="000B4C49">
                    <w:pPr>
                      <w:jc w:val="center"/>
                    </w:pPr>
                    <w:r>
                      <w:t>Вспомогательное</w:t>
                    </w:r>
                  </w:p>
                </w:txbxContent>
              </v:textbox>
            </v:rect>
            <v:rect id="_x0000_s1113" style="position:absolute;left:7658;top:4408;width:1835;height:418">
              <v:textbox style="mso-next-textbox:#_x0000_s1113">
                <w:txbxContent>
                  <w:p w:rsidR="00115A31" w:rsidRDefault="00115A31" w:rsidP="000B4C49">
                    <w:pPr>
                      <w:jc w:val="center"/>
                    </w:pPr>
                    <w:r>
                      <w:t>Обслуживающее</w:t>
                    </w:r>
                  </w:p>
                </w:txbxContent>
              </v:textbox>
            </v:rect>
            <v:rect id="_x0000_s1114" style="position:absolute;left:2161;top:5661;width:1394;height:282;rotation:-90">
              <v:textbox style="layout-flow:vertical;mso-layout-flow-alt:bottom-to-top;mso-next-textbox:#_x0000_s1114">
                <w:txbxContent>
                  <w:p w:rsidR="00115A31" w:rsidRDefault="00115A31" w:rsidP="000B4C49">
                    <w:pPr>
                      <w:rPr>
                        <w:sz w:val="22"/>
                        <w:szCs w:val="22"/>
                      </w:rPr>
                    </w:pPr>
                    <w:r w:rsidRPr="00D84C7D">
                      <w:rPr>
                        <w:sz w:val="22"/>
                        <w:szCs w:val="22"/>
                      </w:rPr>
                      <w:t>Механиче</w:t>
                    </w:r>
                    <w:r>
                      <w:rPr>
                        <w:sz w:val="22"/>
                        <w:szCs w:val="22"/>
                      </w:rPr>
                      <w:t>ские</w:t>
                    </w:r>
                  </w:p>
                  <w:p w:rsidR="00115A31" w:rsidRPr="007927F7" w:rsidRDefault="00115A31" w:rsidP="000B4C49">
                    <w:pPr>
                      <w:rPr>
                        <w:sz w:val="24"/>
                        <w:szCs w:val="24"/>
                      </w:rPr>
                    </w:pPr>
                    <w:r w:rsidRPr="00D84C7D">
                      <w:rPr>
                        <w:sz w:val="22"/>
                        <w:szCs w:val="22"/>
                      </w:rPr>
                      <w:t>ски</w:t>
                    </w:r>
                    <w:r w:rsidRPr="007927F7">
                      <w:rPr>
                        <w:sz w:val="24"/>
                        <w:szCs w:val="24"/>
                      </w:rPr>
                      <w:t>е</w:t>
                    </w:r>
                  </w:p>
                </w:txbxContent>
              </v:textbox>
            </v:rect>
            <v:rect id="_x0000_s1115" style="position:absolute;left:2586;top:5659;width:1394;height:285;rotation:-90">
              <v:textbox style="layout-flow:vertical;mso-layout-flow-alt:bottom-to-top;mso-next-textbox:#_x0000_s1115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D6490">
                      <w:rPr>
                        <w:sz w:val="22"/>
                        <w:szCs w:val="22"/>
                      </w:rPr>
                      <w:t>Тепловое</w:t>
                    </w:r>
                  </w:p>
                </w:txbxContent>
              </v:textbox>
            </v:rect>
            <v:rect id="_x0000_s1116" style="position:absolute;left:3114;top:5555;width:1394;height:493;rotation:-90">
              <v:textbox style="layout-flow:vertical;mso-layout-flow-alt:bottom-to-top;mso-next-textbox:#_x0000_s1116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D6490">
                      <w:rPr>
                        <w:sz w:val="22"/>
                        <w:szCs w:val="22"/>
                      </w:rPr>
                      <w:t>Электро-техническое</w:t>
                    </w:r>
                  </w:p>
                </w:txbxContent>
              </v:textbox>
            </v:rect>
            <v:rect id="_x0000_s1117" style="position:absolute;left:3573;top:5660;width:1394;height:283;rotation:-90">
              <v:textbox style="layout-flow:vertical;mso-layout-flow-alt:bottom-to-top;mso-next-textbox:#_x0000_s1117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D6490">
                      <w:rPr>
                        <w:sz w:val="22"/>
                        <w:szCs w:val="22"/>
                      </w:rPr>
                      <w:t>Молярное</w:t>
                    </w:r>
                  </w:p>
                </w:txbxContent>
              </v:textbox>
            </v:rect>
            <v:rect id="_x0000_s1118" style="position:absolute;left:3997;top:5660;width:1394;height:283;rotation:-90">
              <v:textbox style="layout-flow:vertical;mso-layout-flow-alt:bottom-to-top;mso-next-textbox:#_x0000_s1118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Кузовное</w:t>
                    </w:r>
                  </w:p>
                </w:txbxContent>
              </v:textbox>
            </v:rect>
            <v:rect id="_x0000_s1119" style="position:absolute;left:4702;top:5661;width:1394;height:282;rotation:-90">
              <v:textbox style="layout-flow:vertical;mso-layout-flow-alt:bottom-to-top;mso-next-textbox:#_x0000_s1119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ЕО</w:t>
                    </w:r>
                  </w:p>
                </w:txbxContent>
              </v:textbox>
            </v:rect>
            <v:rect id="_x0000_s1120" style="position:absolute;left:5267;top:5661;width:1394;height:282;rotation:-90">
              <v:textbox style="layout-flow:vertical;mso-layout-flow-alt:bottom-to-top;mso-next-textbox:#_x0000_s1120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ТО-1</w:t>
                    </w:r>
                  </w:p>
                </w:txbxContent>
              </v:textbox>
            </v:rect>
            <v:rect id="_x0000_s1121" style="position:absolute;left:5832;top:5660;width:1393;height:283;rotation:-90">
              <v:textbox style="layout-flow:vertical;mso-layout-flow-alt:bottom-to-top;mso-next-textbox:#_x0000_s1121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ТО-2</w:t>
                    </w:r>
                  </w:p>
                </w:txbxContent>
              </v:textbox>
            </v:rect>
            <v:rect id="_x0000_s1122" style="position:absolute;left:6396;top:5661;width:1394;height:282;rotation:-90">
              <v:textbox style="layout-flow:vertical;mso-layout-flow-alt:bottom-to-top;mso-next-textbox:#_x0000_s1122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123" style="position:absolute;left:7243;top:5661;width:1394;height:282;rotation:-90">
              <v:textbox style="layout-flow:vertical;mso-layout-flow-alt:bottom-to-top;mso-next-textbox:#_x0000_s1123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Склады</w:t>
                    </w:r>
                  </w:p>
                </w:txbxContent>
              </v:textbox>
            </v:rect>
            <v:rect id="_x0000_s1124" style="position:absolute;left:7667;top:5661;width:1394;height:282;rotation:-90">
              <v:textbox style="layout-flow:vertical;mso-layout-flow-alt:bottom-to-top;mso-next-textbox:#_x0000_s1124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Парк</w:t>
                    </w:r>
                  </w:p>
                </w:txbxContent>
              </v:textbox>
            </v:rect>
            <v:rect id="_x0000_s1125" style="position:absolute;left:8090;top:5800;width:1393;height:282;rotation:-90">
              <v:textbox style="layout-flow:vertical;mso-layout-flow-alt:bottom-to-top;mso-next-textbox:#_x0000_s1125">
                <w:txbxContent>
                  <w:p w:rsidR="00115A31" w:rsidRPr="008D6490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Транспорт</w:t>
                    </w:r>
                  </w:p>
                </w:txbxContent>
              </v:textbox>
            </v:rect>
            <v:rect id="_x0000_s1126" style="position:absolute;left:8514;top:5661;width:1394;height:281;rotation:-90">
              <v:textbox style="layout-flow:vertical;mso-layout-flow-alt:bottom-to-top;mso-next-textbox:#_x0000_s1126">
                <w:txbxContent>
                  <w:p w:rsidR="00115A31" w:rsidRPr="0039378C" w:rsidRDefault="00115A31" w:rsidP="000B4C49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КП</w:t>
                    </w:r>
                  </w:p>
                </w:txbxContent>
              </v:textbox>
            </v:rect>
            <v:line id="_x0000_s1127" style="position:absolute" from="6105,3293" to="6105,4408"/>
            <v:line id="_x0000_s1128" style="position:absolute" from="3281,3572" to="9070,3572"/>
            <v:line id="_x0000_s1129" style="position:absolute" from="3281,3572" to="3281,3712"/>
            <v:line id="_x0000_s1130" style="position:absolute" from="4976,3572" to="4976,3712"/>
            <v:line id="_x0000_s1131" style="position:absolute" from="7376,3572" to="7376,3712"/>
            <v:line id="_x0000_s1132" style="position:absolute" from="9070,3572" to="9070,3712"/>
            <v:line id="_x0000_s1133" style="position:absolute" from="3705,4269" to="8646,4269"/>
            <v:line id="_x0000_s1134" style="position:absolute" from="3705,4269" to="3705,4408"/>
            <v:line id="_x0000_s1135" style="position:absolute" from="8646,4269" to="8646,4408"/>
            <v:line id="_x0000_s1136" style="position:absolute" from="3846,4826" to="3846,5105"/>
            <v:line id="_x0000_s1137" style="position:absolute" from="6246,4826" to="6246,4966"/>
            <v:line id="_x0000_s1138" style="position:absolute" from="5399,4966" to="7093,4966"/>
            <v:line id="_x0000_s1139" style="position:absolute" from="2858,4966" to="4693,4966"/>
            <v:line id="_x0000_s1140" style="position:absolute" from="4693,4966" to="4693,5105"/>
            <v:line id="_x0000_s1141" style="position:absolute" from="4270,4966" to="4270,5105"/>
            <v:line id="_x0000_s1142" style="position:absolute" from="3281,4966" to="3281,5105"/>
            <v:line id="_x0000_s1143" style="position:absolute" from="2858,4966" to="2858,5105"/>
            <v:line id="_x0000_s1144" style="position:absolute" from="5399,4966" to="5399,5105"/>
            <v:line id="_x0000_s1145" style="position:absolute" from="5964,4966" to="5964,5105"/>
            <v:line id="_x0000_s1146" style="position:absolute" from="6529,4966" to="6529,5105"/>
            <v:line id="_x0000_s1147" style="position:absolute" from="7093,4966" to="7093,5105"/>
            <v:line id="_x0000_s1148" style="position:absolute" from="8646,4826" to="8646,4966"/>
            <v:line id="_x0000_s1149" style="position:absolute" from="7940,4966" to="9211,4966"/>
            <v:line id="_x0000_s1150" style="position:absolute" from="7940,4966" to="7940,5105"/>
            <v:line id="_x0000_s1151" style="position:absolute" from="8364,4966" to="8364,5105"/>
            <v:line id="_x0000_s1152" style="position:absolute" from="8787,4966" to="8787,5105"/>
            <v:line id="_x0000_s1153" style="position:absolute" from="9211,4966" to="9211,510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4" type="#_x0000_t202" style="position:absolute;left:3564;top:3154;width:988;height:279" strokecolor="white">
              <v:textbox style="mso-next-textbox:#_x0000_s1154">
                <w:txbxContent>
                  <w:p w:rsidR="00115A31" w:rsidRPr="00A3184E" w:rsidRDefault="00115A31" w:rsidP="000B4C49">
                    <w:pPr>
                      <w:rPr>
                        <w:sz w:val="22"/>
                        <w:szCs w:val="22"/>
                      </w:rPr>
                    </w:pPr>
                    <w:r w:rsidRPr="00A3184E">
                      <w:rPr>
                        <w:sz w:val="22"/>
                        <w:szCs w:val="22"/>
                      </w:rPr>
                      <w:t>Отделы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</w:p>
    <w:p w:rsidR="008D6494" w:rsidRPr="00C50E8D" w:rsidRDefault="008D6494" w:rsidP="008D6494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</w:p>
    <w:p w:rsidR="000B4C49" w:rsidRPr="00C50E8D" w:rsidRDefault="000B4C49" w:rsidP="0051492A">
      <w:pPr>
        <w:spacing w:line="360" w:lineRule="auto"/>
        <w:ind w:firstLine="800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На Родниковском АТП повышение производительности труда ремонтных и вспомогательных рабочих и эффективности работы системы обслуживания и ремонта является важной составной частью общей проблемы повышения эффективности работы автомобильного транспорта. Однако эффективность работы систем обслуживания и ремонта в нстоящее время находиться на недостаточном уровне. Так, надежность работы подвижного состава на линии по нароботке на отказ в ряде случаев не превышает 500-700 км</w:t>
      </w:r>
      <w:r w:rsidR="00152B9E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Анализ причин неудовлетворительной эффективности работы систем обслуживания и ремонта показывает, что они условно могут быть разделены на две группы: объективные и условные. Ниже в качестве примера по результатам которых иследований приведены удельные значе</w:t>
      </w:r>
      <w:r w:rsidR="00152B9E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ния причин, снижающих коэфицент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технической готовности парка.</w:t>
      </w:r>
    </w:p>
    <w:p w:rsidR="002A469E" w:rsidRPr="00C50E8D" w:rsidRDefault="002A469E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71"/>
      </w:tblGrid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Объективные причины Удельные  значения, %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Отсутствие запасных частей 4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Условия эксплуатации 10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Возраст парка 18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Слабая производительная база 15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Прочие (нехватка рабочих, низкое качество ремонта, низкая надежность автомобилей) 18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Всего .65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Организационные причины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Низкая трудовая дисциплина 11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Слабая организация работ 18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Простои по организационным и другим причинам 6</w:t>
            </w:r>
          </w:p>
        </w:tc>
      </w:tr>
      <w:tr w:rsidR="0051492A" w:rsidRPr="00F2100F" w:rsidTr="00F2100F">
        <w:tc>
          <w:tcPr>
            <w:tcW w:w="5000" w:type="pct"/>
            <w:shd w:val="clear" w:color="auto" w:fill="auto"/>
          </w:tcPr>
          <w:p w:rsidR="0051492A" w:rsidRPr="00F2100F" w:rsidRDefault="0051492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Всего 35</w:t>
            </w:r>
          </w:p>
        </w:tc>
      </w:tr>
    </w:tbl>
    <w:p w:rsidR="00152B9E" w:rsidRPr="00C50E8D" w:rsidRDefault="00152B9E" w:rsidP="00C46937">
      <w:pPr>
        <w:tabs>
          <w:tab w:val="left" w:pos="284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A469E" w:rsidRPr="00C50E8D" w:rsidRDefault="0051492A" w:rsidP="00C46937">
      <w:pPr>
        <w:tabs>
          <w:tab w:val="left" w:pos="28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br w:type="page"/>
      </w:r>
      <w:r w:rsidR="00267838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2.5 </w:t>
      </w:r>
      <w:r w:rsidR="002A469E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На рисунке </w:t>
      </w:r>
      <w:r w:rsidR="00267838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4</w:t>
      </w:r>
      <w:r w:rsidR="002A469E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изображен </w:t>
      </w:r>
      <w:r w:rsidR="00BB19BE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технологический план</w:t>
      </w:r>
      <w:r w:rsidR="002A469E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ТО</w:t>
      </w:r>
    </w:p>
    <w:p w:rsidR="0051492A" w:rsidRPr="00C50E8D" w:rsidRDefault="0051492A" w:rsidP="00C46937">
      <w:pPr>
        <w:tabs>
          <w:tab w:val="left" w:pos="79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36F5" w:rsidRPr="00C50E8D" w:rsidRDefault="002A469E" w:rsidP="00C46937">
      <w:pPr>
        <w:tabs>
          <w:tab w:val="left" w:pos="79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Рисунок 4</w:t>
      </w:r>
    </w:p>
    <w:p w:rsidR="00AB36F5" w:rsidRPr="00C50E8D" w:rsidRDefault="00265B9A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group id="_x0000_s1155" editas="canvas" style="width:396pt;height:405.05pt;mso-position-horizontal-relative:char;mso-position-vertical-relative:line" coordorigin="2281,5330" coordsize="6212,6271">
            <o:lock v:ext="edit" aspectratio="t"/>
            <v:oval id="_x0000_s1156" style="position:absolute;left:2281;top:5330;width:6212;height:6271" stroked="f">
              <v:fill o:detectmouseclick="t"/>
              <v:path o:connecttype="none"/>
              <o:lock v:ext="edit" text="t"/>
            </v:oval>
            <v:line id="_x0000_s1157" style="position:absolute" from="4116,10765" to="5528,10765"/>
            <v:line id="_x0000_s1158" style="position:absolute" from="7081,10765" to="8210,10765"/>
            <v:line id="_x0000_s1159" style="position:absolute" from="7081,10625" to="8210,10625"/>
            <v:line id="_x0000_s1160" style="position:absolute" from="4116,10625" to="5528,10625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161" type="#_x0000_t135" style="position:absolute;left:6026;top:4832;width:558;height:1553;rotation:-90"/>
            <v:line id="_x0000_s1162" style="position:absolute" from="5528,5609" to="5528,5888"/>
            <v:line id="_x0000_s1163" style="position:absolute" from="7081,5609" to="7081,5888"/>
            <v:line id="_x0000_s1164" style="position:absolute" from="5669,5888" to="5669,10765"/>
            <v:line id="_x0000_s1165" style="position:absolute" from="6940,5888" to="6940,10765"/>
            <v:line id="_x0000_s1166" style="position:absolute" from="5528,10765" to="5669,10765"/>
            <v:line id="_x0000_s1167" style="position:absolute" from="6940,10765" to="7081,10765"/>
            <v:line id="_x0000_s1168" style="position:absolute" from="5528,5888" to="5528,10625"/>
            <v:line id="_x0000_s1169" style="position:absolute" from="7081,5888" to="7081,10625"/>
            <v:line id="_x0000_s1170" style="position:absolute" from="8210,10625" to="8210,11601"/>
            <v:line id="_x0000_s1171" style="position:absolute" from="8069,10765" to="8069,11601"/>
            <v:line id="_x0000_s1172" style="position:absolute" from="7928,10765" to="7928,11601"/>
            <v:line id="_x0000_s1173" style="position:absolute" from="7787,10765" to="7787,11601"/>
            <v:line id="_x0000_s1174" style="position:absolute" from="7646,10765" to="7646,11601"/>
            <v:line id="_x0000_s1175" style="position:absolute;flip:y" from="5105,5330" to="5105,10207">
              <v:stroke dashstyle="dash"/>
            </v:line>
            <v:line id="_x0000_s1176" style="position:absolute" from="7505,5330" to="7505,10207">
              <v:stroke dashstyle="dash"/>
            </v:line>
            <v:line id="_x0000_s1177" style="position:absolute" from="5105,10207" to="7505,10207">
              <v:stroke dashstyle="dash"/>
            </v:line>
            <v:line id="_x0000_s1178" style="position:absolute" from="5105,5330" to="7505,5330">
              <v:stroke dashstyle="dash"/>
            </v:line>
            <v:line id="_x0000_s1179" style="position:absolute;flip:x" from="3975,11600" to="8210,11601"/>
            <v:line id="_x0000_s1180" style="position:absolute;flip:x" from="3975,10765" to="4116,10765"/>
            <v:line id="_x0000_s1181" style="position:absolute;flip:x" from="3975,10625" to="4116,10625"/>
            <v:rect id="_x0000_s1182" style="position:absolute;left:5669;top:6166;width:424;height:418">
              <v:textbox style="mso-next-textbox:#_x0000_s1182">
                <w:txbxContent>
                  <w:p w:rsidR="00115A31" w:rsidRPr="00ED518F" w:rsidRDefault="00115A31" w:rsidP="002A469E">
                    <w:r>
                      <w:t>27</w:t>
                    </w:r>
                  </w:p>
                </w:txbxContent>
              </v:textbox>
            </v:rect>
            <v:rect id="_x0000_s1183" style="position:absolute;left:6516;top:6166;width:424;height:418">
              <v:textbox style="mso-next-textbox:#_x0000_s1183">
                <w:txbxContent>
                  <w:p w:rsidR="00115A31" w:rsidRPr="00ED518F" w:rsidRDefault="00115A31" w:rsidP="002A469E">
                    <w:r>
                      <w:t>27</w:t>
                    </w:r>
                  </w:p>
                </w:txbxContent>
              </v:textbox>
            </v:rect>
            <v:rect id="_x0000_s1184" style="position:absolute;left:6516;top:6724;width:424;height:278">
              <v:textbox style="mso-next-textbox:#_x0000_s1184">
                <w:txbxContent>
                  <w:p w:rsidR="00115A31" w:rsidRPr="00ED518F" w:rsidRDefault="00115A31" w:rsidP="002A469E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  <v:rect id="_x0000_s1185" style="position:absolute;left:6516;top:7142;width:424;height:278">
              <v:textbox style="mso-next-textbox:#_x0000_s1185">
                <w:txbxContent>
                  <w:p w:rsidR="00115A31" w:rsidRPr="00ED518F" w:rsidRDefault="00115A31" w:rsidP="002A469E">
                    <w:pPr>
                      <w:jc w:val="center"/>
                    </w:pPr>
                    <w:r>
                      <w:t>27</w:t>
                    </w:r>
                  </w:p>
                </w:txbxContent>
              </v:textbox>
            </v:rect>
            <v:rect id="_x0000_s1186" style="position:absolute;left:5810;top:7560;width:424;height:557">
              <v:textbox style="mso-next-textbox:#_x0000_s1186">
                <w:txbxContent>
                  <w:p w:rsidR="00115A31" w:rsidRDefault="00115A31" w:rsidP="002A469E">
                    <w:pPr>
                      <w:jc w:val="center"/>
                    </w:pPr>
                  </w:p>
                  <w:p w:rsidR="00115A31" w:rsidRPr="00ED518F" w:rsidRDefault="00115A31" w:rsidP="002A469E">
                    <w:pPr>
                      <w:jc w:val="center"/>
                    </w:pPr>
                    <w:r>
                      <w:t>34</w:t>
                    </w:r>
                  </w:p>
                </w:txbxContent>
              </v:textbox>
            </v:rect>
            <v:rect id="_x0000_s1187" style="position:absolute;left:5669;top:8535;width:424;height:279">
              <v:textbox style="mso-next-textbox:#_x0000_s1187">
                <w:txbxContent>
                  <w:p w:rsidR="00115A31" w:rsidRPr="00ED518F" w:rsidRDefault="00115A31" w:rsidP="002A469E">
                    <w:pPr>
                      <w:jc w:val="center"/>
                    </w:pPr>
                    <w:r>
                      <w:t>37</w:t>
                    </w:r>
                  </w:p>
                </w:txbxContent>
              </v:textbox>
            </v:rect>
            <v:rect id="_x0000_s1188" style="position:absolute;left:5669;top:9092;width:424;height:418">
              <v:textbox style="mso-next-textbox:#_x0000_s1188">
                <w:txbxContent>
                  <w:p w:rsidR="00115A31" w:rsidRPr="00ED518F" w:rsidRDefault="00115A31" w:rsidP="002A469E">
                    <w:r>
                      <w:t>27</w:t>
                    </w:r>
                  </w:p>
                </w:txbxContent>
              </v:textbox>
            </v:rect>
            <v:rect id="_x0000_s1189" style="position:absolute;left:4963;top:9371;width:565;height:279"/>
            <v:rect id="_x0000_s1190" style="position:absolute;left:6516;top:9092;width:424;height:418">
              <v:textbox style="mso-next-textbox:#_x0000_s1190">
                <w:txbxContent>
                  <w:p w:rsidR="00115A31" w:rsidRPr="00ED518F" w:rsidRDefault="00115A31" w:rsidP="002A469E">
                    <w:r>
                      <w:t>27</w:t>
                    </w:r>
                  </w:p>
                </w:txbxContent>
              </v:textbox>
            </v:rect>
            <v:rect id="_x0000_s1191" style="position:absolute;left:7081;top:9371;width:565;height:279"/>
            <v:rect id="_x0000_s1192" style="position:absolute;left:7787;top:6584;width:423;height:279">
              <v:textbox style="mso-next-textbox:#_x0000_s1192">
                <w:txbxContent>
                  <w:p w:rsidR="00115A31" w:rsidRPr="00ED518F" w:rsidRDefault="00115A31" w:rsidP="002A469E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rect>
            <v:rect id="_x0000_s1193" style="position:absolute;left:7787;top:7142;width:423;height:278">
              <v:textbox style="mso-next-textbox:#_x0000_s1193">
                <w:txbxContent>
                  <w:p w:rsidR="00115A31" w:rsidRPr="00ED518F" w:rsidRDefault="00115A31" w:rsidP="002A469E">
                    <w:pPr>
                      <w:jc w:val="center"/>
                    </w:pPr>
                    <w:r>
                      <w:t>31</w:t>
                    </w:r>
                  </w:p>
                </w:txbxContent>
              </v:textbox>
            </v:rect>
            <v:rect id="_x0000_s1194" style="position:absolute;left:8069;top:7699;width:424;height:418">
              <v:textbox style="mso-next-textbox:#_x0000_s1194">
                <w:txbxContent>
                  <w:p w:rsidR="00115A31" w:rsidRPr="00ED518F" w:rsidRDefault="00115A31" w:rsidP="002A469E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rect>
            <v:rect id="_x0000_s1195" style="position:absolute;left:4540;top:8535;width:423;height:418">
              <v:textbox style="mso-next-textbox:#_x0000_s1195">
                <w:txbxContent>
                  <w:p w:rsidR="00115A31" w:rsidRPr="00A32B55" w:rsidRDefault="00115A31" w:rsidP="002A469E">
                    <w:r>
                      <w:t>35</w:t>
                    </w:r>
                  </w:p>
                </w:txbxContent>
              </v:textbox>
            </v:rect>
            <v:rect id="_x0000_s1196" style="position:absolute;left:4540;top:6445;width:423;height:417">
              <v:textbox style="mso-next-textbox:#_x0000_s1196">
                <w:txbxContent>
                  <w:p w:rsidR="00115A31" w:rsidRPr="00CD08DC" w:rsidRDefault="00115A31" w:rsidP="002A469E">
                    <w:r>
                      <w:t>26</w:t>
                    </w:r>
                  </w:p>
                </w:txbxContent>
              </v:textbox>
            </v:rect>
            <v:rect id="_x0000_s1197" style="position:absolute;left:4540;top:5888;width:565;height:418">
              <v:textbox style="mso-next-textbox:#_x0000_s1197">
                <w:txbxContent>
                  <w:p w:rsidR="00115A31" w:rsidRPr="00CD08DC" w:rsidRDefault="00115A31" w:rsidP="002A469E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rect>
            <v:rect id="_x0000_s1198" style="position:absolute;left:4681;top:5330;width:424;height:418">
              <v:textbox style="mso-next-textbox:#_x0000_s1198">
                <w:txbxContent>
                  <w:p w:rsidR="00115A31" w:rsidRPr="00CD08DC" w:rsidRDefault="00115A31" w:rsidP="002A469E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rect>
            <v:oval id="_x0000_s1199" style="position:absolute;left:4257;top:7281;width:283;height:279"/>
            <v:oval id="_x0000_s1200" style="position:absolute;left:3975;top:7002;width:847;height:836"/>
            <v:oval id="_x0000_s1201" style="position:absolute;left:4116;top:7142;width:565;height:557">
              <v:textbox style="mso-next-textbox:#_x0000_s1201">
                <w:txbxContent>
                  <w:p w:rsidR="00115A31" w:rsidRPr="00A32B55" w:rsidRDefault="00115A31" w:rsidP="002A469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36</w:t>
                    </w:r>
                  </w:p>
                </w:txbxContent>
              </v:textbox>
            </v:oval>
            <v:line id="_x0000_s1202" style="position:absolute;flip:x" from="2705,10625" to="4116,10625"/>
            <v:rect id="_x0000_s1203" style="position:absolute;left:3128;top:10207;width:423;height:418">
              <v:textbox style="mso-next-textbox:#_x0000_s1203">
                <w:txbxContent>
                  <w:p w:rsidR="00115A31" w:rsidRPr="00A32B55" w:rsidRDefault="00115A31" w:rsidP="002A469E">
                    <w:pPr>
                      <w:rPr>
                        <w:rFonts w:ascii="Times New Roman" w:hAnsi="Times New Roman"/>
                      </w:rPr>
                    </w:pPr>
                    <w:r>
                      <w:t>12</w:t>
                    </w:r>
                  </w:p>
                </w:txbxContent>
              </v:textbox>
            </v:rect>
            <v:rect id="_x0000_s1204" style="position:absolute;left:3693;top:10347;width:423;height:278">
              <v:textbox style="mso-next-textbox:#_x0000_s1204">
                <w:txbxContent>
                  <w:p w:rsidR="00115A31" w:rsidRPr="00A32B55" w:rsidRDefault="00115A31" w:rsidP="002A469E">
                    <w:r>
                      <w:t>32</w:t>
                    </w:r>
                  </w:p>
                </w:txbxContent>
              </v:textbox>
            </v:rect>
            <v:rect id="_x0000_s1205" style="position:absolute;left:4257;top:10347;width:424;height:277">
              <v:textbox style="mso-next-textbox:#_x0000_s1205">
                <w:txbxContent>
                  <w:p w:rsidR="00115A31" w:rsidRPr="00A32B55" w:rsidRDefault="00115A31" w:rsidP="002A469E">
                    <w:r>
                      <w:t>36</w:t>
                    </w:r>
                  </w:p>
                </w:txbxContent>
              </v:textbox>
            </v:rect>
            <v:rect id="_x0000_s1206" style="position:absolute;left:4822;top:10347;width:424;height:278">
              <v:textbox style="mso-next-textbox:#_x0000_s1206">
                <w:txbxContent>
                  <w:p w:rsidR="00115A31" w:rsidRPr="00A32B55" w:rsidRDefault="00115A31" w:rsidP="002A469E">
                    <w:r>
                      <w:t>33</w:t>
                    </w:r>
                  </w:p>
                </w:txbxContent>
              </v:textbox>
            </v:rect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207" type="#_x0000_t38" style="position:absolute;left:3487;top:11112;width:836;height:141;rotation:90" o:connectortype="curved" adj="10800,-1001400,-77600"/>
            <v:line id="_x0000_s1208" style="position:absolute;flip:x" from="3834,11601" to="3975,11601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09" type="#_x0000_t5" style="position:absolute;left:2281;top:9650;width:706;height:975">
              <v:textbox style="mso-next-textbox:#_x0000_s1209">
                <w:txbxContent>
                  <w:p w:rsidR="00115A31" w:rsidRPr="00A32B55" w:rsidRDefault="00115A31" w:rsidP="002A469E">
                    <w:pPr>
                      <w:rPr>
                        <w:rFonts w:ascii="Times New Roman" w:hAnsi="Times New Roman"/>
                      </w:rPr>
                    </w:pPr>
                    <w:r>
                      <w:t>17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267C2" w:rsidRPr="00C50E8D" w:rsidRDefault="008267C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46937" w:rsidRPr="00C50E8D" w:rsidRDefault="008267C2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2.6 Оборудование применяемое в производственном процессе</w:t>
      </w:r>
    </w:p>
    <w:p w:rsidR="0051492A" w:rsidRPr="00C50E8D" w:rsidRDefault="0051492A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29C5" w:rsidRPr="00C50E8D" w:rsidRDefault="00152B9E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Оснащение действующих предприятий оборудованием обусловлено многими факторами: это и моральный износ отдельных образцов, и замена их более совершенными моделями, и физическое</w:t>
      </w:r>
      <w:r w:rsidR="008267C2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старение оборудования в результате длительной эксплуатации, и внедрение специального оборудования, отвечающего требованиям эксплуатируемого подвижного состава, и применение оборудования с параметрами, обеспечивающими потребности производства.</w:t>
      </w:r>
    </w:p>
    <w:p w:rsidR="00C46937" w:rsidRPr="00C50E8D" w:rsidRDefault="0051492A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152B9E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4.</w:t>
      </w:r>
      <w:r w:rsidR="00267838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A469E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Перечень оборудования для ТО и ТР грузовых автомобилей.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8"/>
        <w:gridCol w:w="11"/>
        <w:gridCol w:w="4843"/>
        <w:gridCol w:w="1292"/>
        <w:gridCol w:w="234"/>
        <w:gridCol w:w="1614"/>
        <w:gridCol w:w="369"/>
      </w:tblGrid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№</w:t>
            </w:r>
          </w:p>
          <w:p w:rsidR="009508ED" w:rsidRPr="00F2100F" w:rsidRDefault="009508ED" w:rsidP="00F2100F">
            <w:pPr>
              <w:tabs>
                <w:tab w:val="left" w:pos="38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п/п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Наименование и техническая характеристика</w:t>
            </w:r>
          </w:p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Необходимо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Кол-во</w:t>
            </w:r>
          </w:p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Марка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Прибор для контроля пневмопривода тормозной системы 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9508ED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К-235М</w:t>
            </w:r>
          </w:p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Прибор для проверки внешних световых приборов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Э242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Стенд для ремонта двигателей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С-223-1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4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30"/>
              </w:rPr>
              <w:t>Маслосборник отработанного масла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D612E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С-508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5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Контрольно-испытательный стенд для проверки электроборудования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1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D612E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С-417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6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Зарядное устройство для аккумуляторных батарей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до 270 А/ч</w:t>
            </w:r>
          </w:p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До 270 А/ч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D612E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АКБ-100А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7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Тележка для перевозки аккумуляторных батарей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D612E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П-25</w:t>
            </w:r>
            <w:r w:rsidR="00373E85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8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8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Тележка для снятия-установки колес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D612E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1115М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9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Стенд для проверки пневмо-оборудования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D612E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С-317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10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Станок для расточки тормозных барабанов и обточки накладок грузовых автомобилей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11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Стенд для разборки-сборки и регулирования сцепления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FB277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Р-207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12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Приспособление для снятия-установки КПП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FB277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ПП-99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13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Стенд для разборки-сборки КПП и раздаточной коробки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FB277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С-319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14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Стенд для ремонта редукторов мостов грузовых авто.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15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Стенд универсальный шиномонтажный 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FB277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М-124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16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Стенд для балансировки колес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17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Колонка воздухораздаточная для накачки шин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FB277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С-411М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18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Пневмогайковерт для гаек колес ударного типа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FB277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И-303М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19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Линейка для проверки схождения передних колес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FB277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2182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20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Солидолонагнетатель 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FB277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142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21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Полуавтомат сварочный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ПС-27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9508ED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22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Компрессор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9508ED" w:rsidRPr="00F2100F" w:rsidRDefault="009508E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D13042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23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Станок вертикально-сверлильный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2Т125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D13042" w:rsidRPr="00F2100F" w:rsidRDefault="00607FA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24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Станок вертикально-универсальный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2Т140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D13042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25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Точильно-шлифовальный станок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D13042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26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Тележка с поворотной осью для перемещения грузов 0,5 т.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ТПГ-1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D13042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27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Грузоподъемный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механизм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г/п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0,25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т.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для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работы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на шиномонтаже и балансировке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4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П-216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D13042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28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Грузоподъемные механизмы г/п 3 т.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П-313</w:t>
            </w:r>
          </w:p>
        </w:tc>
      </w:tr>
      <w:tr w:rsidR="0051492A" w:rsidRPr="00F2100F" w:rsidTr="00F2100F">
        <w:trPr>
          <w:trHeight w:val="23"/>
        </w:trPr>
        <w:tc>
          <w:tcPr>
            <w:tcW w:w="631" w:type="pct"/>
            <w:shd w:val="clear" w:color="auto" w:fill="auto"/>
          </w:tcPr>
          <w:p w:rsidR="00D13042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29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Подъемник канавный передвижной для вывешивания мостов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D13042" w:rsidRPr="00F2100F" w:rsidRDefault="00D13042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УП-263</w:t>
            </w:r>
          </w:p>
        </w:tc>
      </w:tr>
      <w:tr w:rsidR="0051492A" w:rsidRPr="00F2100F" w:rsidTr="00F2100F">
        <w:trPr>
          <w:trHeight w:val="23"/>
        </w:trPr>
        <w:tc>
          <w:tcPr>
            <w:tcW w:w="637" w:type="pct"/>
            <w:gridSpan w:val="2"/>
            <w:shd w:val="clear" w:color="auto" w:fill="auto"/>
          </w:tcPr>
          <w:p w:rsidR="00373E85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30</w:t>
            </w:r>
          </w:p>
        </w:tc>
        <w:tc>
          <w:tcPr>
            <w:tcW w:w="2530" w:type="pct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Стойка трансмиссионная механическая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ОРГ-1468</w:t>
            </w:r>
          </w:p>
        </w:tc>
      </w:tr>
      <w:tr w:rsidR="0051492A" w:rsidRPr="00F2100F" w:rsidTr="00F2100F">
        <w:trPr>
          <w:trHeight w:val="23"/>
        </w:trPr>
        <w:tc>
          <w:tcPr>
            <w:tcW w:w="637" w:type="pct"/>
            <w:gridSpan w:val="2"/>
            <w:shd w:val="clear" w:color="auto" w:fill="auto"/>
          </w:tcPr>
          <w:p w:rsidR="00373E85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31</w:t>
            </w:r>
          </w:p>
        </w:tc>
        <w:tc>
          <w:tcPr>
            <w:tcW w:w="2530" w:type="pct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Тележка для снятия моста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2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П-254</w:t>
            </w:r>
          </w:p>
        </w:tc>
      </w:tr>
      <w:tr w:rsidR="0051492A" w:rsidRPr="00F2100F" w:rsidTr="00F2100F">
        <w:trPr>
          <w:gridAfter w:val="1"/>
          <w:wAfter w:w="369" w:type="dxa"/>
          <w:trHeight w:val="23"/>
        </w:trPr>
        <w:tc>
          <w:tcPr>
            <w:tcW w:w="631" w:type="pct"/>
            <w:shd w:val="clear" w:color="auto" w:fill="auto"/>
          </w:tcPr>
          <w:p w:rsidR="00373E85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32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Бак с тормозной жидкостью</w:t>
            </w:r>
          </w:p>
        </w:tc>
        <w:tc>
          <w:tcPr>
            <w:tcW w:w="675" w:type="pct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965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51492A" w:rsidRPr="00F2100F" w:rsidTr="00F2100F">
        <w:trPr>
          <w:gridAfter w:val="1"/>
          <w:wAfter w:w="369" w:type="dxa"/>
          <w:trHeight w:val="23"/>
        </w:trPr>
        <w:tc>
          <w:tcPr>
            <w:tcW w:w="631" w:type="pct"/>
            <w:shd w:val="clear" w:color="auto" w:fill="auto"/>
          </w:tcPr>
          <w:p w:rsidR="00373E85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33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Ларь для обтирочного материалла</w:t>
            </w:r>
          </w:p>
        </w:tc>
        <w:tc>
          <w:tcPr>
            <w:tcW w:w="675" w:type="pct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965" w:type="pct"/>
            <w:gridSpan w:val="2"/>
            <w:shd w:val="clear" w:color="auto" w:fill="auto"/>
          </w:tcPr>
          <w:p w:rsidR="00373E85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ОГ-17-4000</w:t>
            </w:r>
          </w:p>
        </w:tc>
      </w:tr>
      <w:tr w:rsidR="0051492A" w:rsidRPr="00F2100F" w:rsidTr="00F2100F">
        <w:trPr>
          <w:gridAfter w:val="1"/>
          <w:wAfter w:w="369" w:type="dxa"/>
          <w:trHeight w:val="23"/>
        </w:trPr>
        <w:tc>
          <w:tcPr>
            <w:tcW w:w="631" w:type="pct"/>
            <w:shd w:val="clear" w:color="auto" w:fill="auto"/>
          </w:tcPr>
          <w:p w:rsidR="00373E85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34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Подставка под ноги рабочего при работе в осмотровой канаве и</w:t>
            </w:r>
            <w:r w:rsidR="00E8540A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балансировке</w:t>
            </w:r>
          </w:p>
        </w:tc>
        <w:tc>
          <w:tcPr>
            <w:tcW w:w="675" w:type="pct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965" w:type="pct"/>
            <w:gridSpan w:val="2"/>
            <w:shd w:val="clear" w:color="auto" w:fill="auto"/>
          </w:tcPr>
          <w:p w:rsidR="00373E85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ОГ-75-600</w:t>
            </w:r>
          </w:p>
        </w:tc>
      </w:tr>
      <w:tr w:rsidR="0051492A" w:rsidRPr="00F2100F" w:rsidTr="00F2100F">
        <w:trPr>
          <w:gridAfter w:val="1"/>
          <w:wAfter w:w="369" w:type="dxa"/>
          <w:trHeight w:val="23"/>
        </w:trPr>
        <w:tc>
          <w:tcPr>
            <w:tcW w:w="631" w:type="pct"/>
            <w:shd w:val="clear" w:color="auto" w:fill="auto"/>
          </w:tcPr>
          <w:p w:rsidR="00373E85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35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Тележка электрика-карбюраторщика</w:t>
            </w:r>
          </w:p>
        </w:tc>
        <w:tc>
          <w:tcPr>
            <w:tcW w:w="675" w:type="pct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965" w:type="pct"/>
            <w:gridSpan w:val="2"/>
            <w:shd w:val="clear" w:color="auto" w:fill="auto"/>
          </w:tcPr>
          <w:p w:rsidR="00373E85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НИИАТ Р-965</w:t>
            </w:r>
          </w:p>
        </w:tc>
      </w:tr>
      <w:tr w:rsidR="0051492A" w:rsidRPr="00F2100F" w:rsidTr="00F2100F">
        <w:trPr>
          <w:gridAfter w:val="1"/>
          <w:wAfter w:w="369" w:type="dxa"/>
          <w:trHeight w:val="23"/>
        </w:trPr>
        <w:tc>
          <w:tcPr>
            <w:tcW w:w="631" w:type="pct"/>
            <w:shd w:val="clear" w:color="auto" w:fill="auto"/>
          </w:tcPr>
          <w:p w:rsidR="00373E85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36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Вращающийся стилаж для мелких деталей</w:t>
            </w:r>
          </w:p>
        </w:tc>
        <w:tc>
          <w:tcPr>
            <w:tcW w:w="675" w:type="pct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965" w:type="pct"/>
            <w:gridSpan w:val="2"/>
            <w:shd w:val="clear" w:color="auto" w:fill="auto"/>
          </w:tcPr>
          <w:p w:rsidR="00373E85" w:rsidRPr="00F2100F" w:rsidRDefault="00E8540A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ОГ 13-400</w:t>
            </w:r>
          </w:p>
        </w:tc>
      </w:tr>
      <w:tr w:rsidR="0051492A" w:rsidRPr="00F2100F" w:rsidTr="00F2100F">
        <w:trPr>
          <w:gridAfter w:val="1"/>
          <w:wAfter w:w="369" w:type="dxa"/>
          <w:trHeight w:val="23"/>
        </w:trPr>
        <w:tc>
          <w:tcPr>
            <w:tcW w:w="631" w:type="pct"/>
            <w:shd w:val="clear" w:color="auto" w:fill="auto"/>
          </w:tcPr>
          <w:p w:rsidR="00373E85" w:rsidRPr="00F2100F" w:rsidRDefault="00D2499D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37</w:t>
            </w:r>
          </w:p>
        </w:tc>
        <w:tc>
          <w:tcPr>
            <w:tcW w:w="2536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Ящик для инструмента</w:t>
            </w:r>
          </w:p>
        </w:tc>
        <w:tc>
          <w:tcPr>
            <w:tcW w:w="675" w:type="pct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1</w:t>
            </w:r>
          </w:p>
        </w:tc>
        <w:tc>
          <w:tcPr>
            <w:tcW w:w="965" w:type="pct"/>
            <w:gridSpan w:val="2"/>
            <w:shd w:val="clear" w:color="auto" w:fill="auto"/>
          </w:tcPr>
          <w:p w:rsidR="00373E85" w:rsidRPr="00F2100F" w:rsidRDefault="00373E8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</w:tbl>
    <w:p w:rsidR="00C673B5" w:rsidRPr="00C50E8D" w:rsidRDefault="00C673B5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AB36F5" w:rsidRPr="00C50E8D" w:rsidRDefault="00267838" w:rsidP="00C46937">
      <w:pPr>
        <w:tabs>
          <w:tab w:val="left" w:pos="34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2.7 </w:t>
      </w:r>
      <w:r w:rsidR="006A4FFD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Анализ технологического оборудования</w:t>
      </w:r>
    </w:p>
    <w:p w:rsidR="0051492A" w:rsidRPr="00C50E8D" w:rsidRDefault="0051492A" w:rsidP="00C46937">
      <w:pPr>
        <w:tabs>
          <w:tab w:val="left" w:pos="6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36F5" w:rsidRPr="00C50E8D" w:rsidRDefault="00AE6B26" w:rsidP="00C46937">
      <w:pPr>
        <w:tabs>
          <w:tab w:val="left" w:pos="650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Все технологическое оборудование предназначено для облегчения, механи</w:t>
      </w:r>
      <w:r w:rsidR="008367C0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зации, скорости и не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посредственно для выполнения технологически сложных процессов ремонта и обслуживания,</w:t>
      </w:r>
      <w:r w:rsidR="008367C0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которые невозможно выполнить в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ручную.</w:t>
      </w:r>
      <w:r w:rsidR="008367C0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предприятии возможность выполнения более сложных ремонтов </w:t>
      </w:r>
      <w:r w:rsidR="008367C0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ограничивается в виду того, что весь производственный фонд устарел, требует модернизации. Средний срок службы данного оборудования, который есть на предприятии, давно пересек черту 30 лет. </w:t>
      </w:r>
    </w:p>
    <w:p w:rsidR="00C46937" w:rsidRPr="00C50E8D" w:rsidRDefault="0051492A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0D29C5"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3. Технология проведения технического обслуживания</w:t>
      </w:r>
    </w:p>
    <w:p w:rsidR="0051492A" w:rsidRPr="00C50E8D" w:rsidRDefault="0051492A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3.1 Первое техническое обслуживание ТО-1 автомобиля КаМАЗ</w:t>
      </w:r>
    </w:p>
    <w:p w:rsidR="0051492A" w:rsidRPr="00C50E8D" w:rsidRDefault="0051492A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51492A" w:rsidRPr="00C50E8D" w:rsidRDefault="0051492A" w:rsidP="0051492A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5</w:t>
      </w:r>
    </w:p>
    <w:tbl>
      <w:tblPr>
        <w:tblW w:w="48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2258"/>
        <w:gridCol w:w="129"/>
        <w:gridCol w:w="158"/>
        <w:gridCol w:w="1603"/>
        <w:gridCol w:w="401"/>
        <w:gridCol w:w="255"/>
        <w:gridCol w:w="2600"/>
        <w:gridCol w:w="511"/>
        <w:gridCol w:w="932"/>
        <w:gridCol w:w="350"/>
        <w:gridCol w:w="121"/>
      </w:tblGrid>
      <w:tr w:rsidR="000D29C5" w:rsidRPr="00F2100F" w:rsidTr="00F2100F">
        <w:trPr>
          <w:gridAfter w:val="1"/>
          <w:wAfter w:w="121" w:type="dxa"/>
          <w:trHeight w:val="23"/>
        </w:trPr>
        <w:tc>
          <w:tcPr>
            <w:tcW w:w="1366" w:type="pct"/>
            <w:gridSpan w:val="3"/>
            <w:vMerge w:val="restar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Наименование операции</w:t>
            </w:r>
          </w:p>
        </w:tc>
        <w:tc>
          <w:tcPr>
            <w:tcW w:w="1075" w:type="pct"/>
            <w:gridSpan w:val="2"/>
            <w:vMerge w:val="restar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Технические требования и указания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Приборы, инструмент, приспособления. Модель, тип.</w:t>
            </w:r>
          </w:p>
        </w:tc>
        <w:tc>
          <w:tcPr>
            <w:tcW w:w="962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Норма времени,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(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чел-мин)</w:t>
            </w:r>
          </w:p>
        </w:tc>
      </w:tr>
      <w:tr w:rsidR="000D29C5" w:rsidRPr="00F2100F" w:rsidTr="00F2100F">
        <w:trPr>
          <w:gridAfter w:val="1"/>
          <w:wAfter w:w="121" w:type="dxa"/>
          <w:trHeight w:val="23"/>
        </w:trPr>
        <w:tc>
          <w:tcPr>
            <w:tcW w:w="1366" w:type="pct"/>
            <w:gridSpan w:val="3"/>
            <w:vMerge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075" w:type="pct"/>
            <w:gridSpan w:val="2"/>
            <w:vMerge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1532" w:type="pct"/>
            <w:gridSpan w:val="2"/>
            <w:vMerge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Разряд</w:t>
            </w:r>
          </w:p>
        </w:tc>
      </w:tr>
      <w:tr w:rsidR="000D29C5" w:rsidRPr="00F2100F" w:rsidTr="00F2100F">
        <w:trPr>
          <w:gridAfter w:val="1"/>
          <w:wAfter w:w="121" w:type="dxa"/>
          <w:trHeight w:val="23"/>
        </w:trPr>
        <w:tc>
          <w:tcPr>
            <w:tcW w:w="1366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Вымыть автомобиль</w:t>
            </w:r>
          </w:p>
        </w:tc>
        <w:tc>
          <w:tcPr>
            <w:tcW w:w="107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Особенно тщательно вымыть тормозные камеры с регулировочными рычагами, гайки крепления колес, левые тяги, крышку гнезда аккумуляторной батареи.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Щеточно-струйная модель М-127 или М-129 установка для мойки автомобилей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24,0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</w:tr>
      <w:tr w:rsidR="000D29C5" w:rsidRPr="00F2100F" w:rsidTr="00F2100F">
        <w:trPr>
          <w:gridAfter w:val="1"/>
          <w:wAfter w:w="121" w:type="dxa"/>
          <w:trHeight w:val="23"/>
        </w:trPr>
        <w:tc>
          <w:tcPr>
            <w:tcW w:w="1366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Проверить работу турбокомпрессора (на слух) при работающем двигателе. Устранить неисправности</w:t>
            </w:r>
          </w:p>
        </w:tc>
        <w:tc>
          <w:tcPr>
            <w:tcW w:w="1075" w:type="pct"/>
            <w:gridSpan w:val="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Посторонних шумов при работе турбокомпрессора не допускается.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0D29C5" w:rsidRPr="00F2100F" w:rsidTr="00F2100F">
        <w:trPr>
          <w:gridAfter w:val="1"/>
          <w:wAfter w:w="121" w:type="dxa"/>
          <w:trHeight w:val="23"/>
        </w:trPr>
        <w:tc>
          <w:tcPr>
            <w:tcW w:w="1366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Проверить крепление гаек турбокомпрессоров, болтов и гаек крепления коллекторов и патрубков системы впуска и выпуска. Устранить неисправности.</w:t>
            </w:r>
          </w:p>
        </w:tc>
        <w:tc>
          <w:tcPr>
            <w:tcW w:w="107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Подсос неочищенного воздуха и выход отработавших газов в соединениях не допускается.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Головка сменная S=17 мм,S=3 мм,S=10 мм, ключ динамометрический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5,5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0D29C5" w:rsidRPr="00F2100F" w:rsidTr="00F2100F">
        <w:trPr>
          <w:gridAfter w:val="1"/>
          <w:wAfter w:w="121" w:type="dxa"/>
          <w:trHeight w:val="23"/>
        </w:trPr>
        <w:tc>
          <w:tcPr>
            <w:tcW w:w="1366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Проверить герметичность и состояние трубопроводов и узлов механизма подъема платформы(самосвала). Устранить неисправность</w:t>
            </w:r>
          </w:p>
        </w:tc>
        <w:tc>
          <w:tcPr>
            <w:tcW w:w="107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В местах соединений не должно быть следов подтеканий.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0,9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0D29C5" w:rsidRPr="00F2100F" w:rsidTr="00F2100F">
        <w:trPr>
          <w:gridAfter w:val="1"/>
          <w:wAfter w:w="121" w:type="dxa"/>
          <w:trHeight w:val="23"/>
        </w:trPr>
        <w:tc>
          <w:tcPr>
            <w:tcW w:w="1366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Внешний осмотр элементов и по показаниям приборов автомобиля проверить исправность тормозных систем</w:t>
            </w:r>
          </w:p>
        </w:tc>
        <w:tc>
          <w:tcPr>
            <w:tcW w:w="107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Проверить состояние тормозных камер, тормозных шлангов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и тубок, соединительных головок и разобщительных кранов.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Отвертка b=8мм, ключи S=13, S=17, S=22,и S=24 мм,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8"/>
              </w:rPr>
              <w:t>плоскогубцы.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  <w:tc>
          <w:tcPr>
            <w:tcW w:w="962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7,5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4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Закрепить гайки крепления колес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Гайки должны быть затянуты моментом 400…500 Н·м (40…50 кгс·м).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Гайковерт для гаек колес мод. И-318, сменная головка S=27; динамометрический ключ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7,4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Закрепить заднюю поперечину рамы к лонжеронам.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Гайки должны быть затянуты моментом 180…220 Н·м(18…22 кгс·м).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Ключи гаечные, динамометрический ключ.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12,0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Отрегулировать ход штоков тормозных камер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Ход штоков тормозных камер должен быть 30-50 мм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Ключ S=12 мм, S=14 мм, линейка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9,3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Продуть гофрированные пластины охладителя надувочного воздуха (ОНВ) сжатым воздухом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Компрессор</w:t>
            </w:r>
            <w:r w:rsidR="00C46937"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,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шланг, пистолет для обдува деталей сжатым воздухом мод. 199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Слить отстой из фильтров грубой и тонкой очистки топлива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Сливать отстой из фильтров чистого топлива, при необходимости, ослабив штуцеры на крышке фильтра.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Ключ S=14 мм, посуда для слива отстоя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7,6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втулки валов разжимных кулаков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2-3 с, не более, при смазывании шприцом сделать не более 5 ходов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Соллидолонагнетатель мод. 390М, мод. 142 или шприц для смазывания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3,5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регулировочные рычаги тормозных механизмов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Смазывать до выдавливания свежего смазочного материала из зазоров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Соллидолонагнетатель мод. 390М или шприц для смазывания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3,5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втулки валов разжимных кулаков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2-3 с, не более, при смазывании шприцом сделать не более 5 ходов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Соллидолонагнетатель мод. 390М, мод. 142 или шприц для смазывания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3,5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регулировочные рычаги тормозных механизмов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Смазывать до выдавливания свежего смазочного материала из зазоров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Соллидолонагнетатель мод. 390М или шприц для смазывания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3,5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281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Довести до нормы давление в шинах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Давление в шинах передней оси должно быть 8,7 кПа, задней тележки 8,7кПа</w:t>
            </w:r>
          </w:p>
        </w:tc>
        <w:tc>
          <w:tcPr>
            <w:tcW w:w="2021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Шинный манометр, шланг для накачки шин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28,0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212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оси передних опор кабины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1366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до выдавливания свежего смазочного материала из зазоров</w:t>
            </w:r>
          </w:p>
        </w:tc>
        <w:tc>
          <w:tcPr>
            <w:tcW w:w="1669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Соллидолонагнетатель мод. 390М или шприц для смазывания</w:t>
            </w:r>
          </w:p>
        </w:tc>
        <w:tc>
          <w:tcPr>
            <w:tcW w:w="500" w:type="pc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1,0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253" w:type="pct"/>
            <w:gridSpan w:val="2"/>
            <w:vMerge w:val="restar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12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оси шарниров платформы</w:t>
            </w:r>
          </w:p>
        </w:tc>
        <w:tc>
          <w:tcPr>
            <w:tcW w:w="1366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Смазать до выдавливания свежего смазочного материала из зазоров</w:t>
            </w:r>
          </w:p>
        </w:tc>
        <w:tc>
          <w:tcPr>
            <w:tcW w:w="1669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Соллидолонагнетатель мод. 390М или шприц для смазывания</w:t>
            </w:r>
          </w:p>
        </w:tc>
        <w:tc>
          <w:tcPr>
            <w:tcW w:w="500" w:type="pc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2,7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</w:tc>
        <w:tc>
          <w:tcPr>
            <w:tcW w:w="253" w:type="pct"/>
            <w:gridSpan w:val="2"/>
            <w:vMerge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12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Промыть масляный фильтр сливной магистрали механизма подъемной платформы</w:t>
            </w:r>
          </w:p>
        </w:tc>
        <w:tc>
          <w:tcPr>
            <w:tcW w:w="1366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Механические повреждения не допускаются</w:t>
            </w:r>
          </w:p>
        </w:tc>
        <w:tc>
          <w:tcPr>
            <w:tcW w:w="1669" w:type="pct"/>
            <w:gridSpan w:val="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Ванна для мойки деталей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17,0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</w:tc>
        <w:tc>
          <w:tcPr>
            <w:tcW w:w="253" w:type="pct"/>
            <w:gridSpan w:val="2"/>
            <w:vMerge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12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и крепление пружин, запорного кулака и пружины защелки седельного устройства</w:t>
            </w:r>
          </w:p>
        </w:tc>
        <w:tc>
          <w:tcPr>
            <w:tcW w:w="1366" w:type="pct"/>
            <w:gridSpan w:val="5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Все пружины должны быть надежно закреплены и работоспособны 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1669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  <w:u w:val="single"/>
              </w:rPr>
              <w:t>5,0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  <w:tc>
          <w:tcPr>
            <w:tcW w:w="253" w:type="pct"/>
            <w:gridSpan w:val="2"/>
            <w:vMerge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</w:tr>
    </w:tbl>
    <w:p w:rsidR="006643D7" w:rsidRPr="00C50E8D" w:rsidRDefault="006643D7">
      <w:pPr>
        <w:rPr>
          <w:b/>
          <w:noProof/>
          <w:sz w:val="28"/>
          <w:szCs w:val="28"/>
        </w:rPr>
      </w:pPr>
    </w:p>
    <w:p w:rsidR="006643D7" w:rsidRPr="00C50E8D" w:rsidRDefault="006643D7" w:rsidP="006643D7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3.2 Второе техническое обслуживание ТО-2</w:t>
      </w:r>
    </w:p>
    <w:p w:rsidR="006643D7" w:rsidRPr="00C50E8D" w:rsidRDefault="006643D7">
      <w:pPr>
        <w:rPr>
          <w:b/>
          <w:noProof/>
          <w:sz w:val="28"/>
          <w:szCs w:val="28"/>
        </w:rPr>
      </w:pPr>
    </w:p>
    <w:tbl>
      <w:tblPr>
        <w:tblW w:w="48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1893"/>
        <w:gridCol w:w="367"/>
        <w:gridCol w:w="123"/>
        <w:gridCol w:w="58"/>
        <w:gridCol w:w="20"/>
        <w:gridCol w:w="205"/>
        <w:gridCol w:w="34"/>
        <w:gridCol w:w="1968"/>
        <w:gridCol w:w="164"/>
        <w:gridCol w:w="7"/>
        <w:gridCol w:w="24"/>
        <w:gridCol w:w="321"/>
        <w:gridCol w:w="440"/>
        <w:gridCol w:w="17"/>
        <w:gridCol w:w="414"/>
        <w:gridCol w:w="1606"/>
        <w:gridCol w:w="375"/>
        <w:gridCol w:w="56"/>
        <w:gridCol w:w="15"/>
        <w:gridCol w:w="78"/>
        <w:gridCol w:w="65"/>
        <w:gridCol w:w="1068"/>
      </w:tblGrid>
      <w:tr w:rsidR="000D29C5" w:rsidRPr="00F2100F" w:rsidTr="00F2100F">
        <w:trPr>
          <w:trHeight w:val="23"/>
        </w:trPr>
        <w:tc>
          <w:tcPr>
            <w:tcW w:w="5000" w:type="pct"/>
            <w:gridSpan w:val="22"/>
            <w:shd w:val="clear" w:color="auto" w:fill="auto"/>
          </w:tcPr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0"/>
              <w:gridCol w:w="4140"/>
              <w:gridCol w:w="2520"/>
              <w:gridCol w:w="1474"/>
            </w:tblGrid>
            <w:tr w:rsidR="000D29C5" w:rsidRPr="00C50E8D" w:rsidTr="006643D7">
              <w:trPr>
                <w:trHeight w:val="23"/>
              </w:trPr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Наименование операции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Технические требования и указания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Приборы, инструмент, приспособления. Модель, тип.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Норма времени,</w:t>
                  </w:r>
                  <w:r w:rsidR="00C46937"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(</w:t>
                  </w: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чел-мин)</w:t>
                  </w:r>
                </w:p>
              </w:tc>
            </w:tr>
            <w:tr w:rsidR="000D29C5" w:rsidRPr="00C50E8D" w:rsidTr="006643D7">
              <w:trPr>
                <w:trHeight w:val="23"/>
              </w:trPr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Разряд</w:t>
                  </w:r>
                </w:p>
              </w:tc>
            </w:tr>
            <w:tr w:rsidR="000D29C5" w:rsidRPr="00C50E8D" w:rsidTr="006643D7">
              <w:trPr>
                <w:trHeight w:val="23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Вымыть автомобиль, обратив особое внимание на агрегаты системы, которым проводится обслуживание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widowControl/>
                    <w:autoSpaceDE/>
                    <w:autoSpaceDN/>
                    <w:adjustRightInd/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Щеточно-струйная модель М-127 или М-129 установка для мойки автомобилей</w:t>
                  </w:r>
                </w:p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  <w:u w:val="single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  <w:u w:val="single"/>
                    </w:rPr>
                    <w:t>36,0</w:t>
                  </w:r>
                </w:p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1</w:t>
                  </w:r>
                </w:p>
              </w:tc>
            </w:tr>
            <w:tr w:rsidR="000D29C5" w:rsidRPr="00C50E8D" w:rsidTr="006643D7">
              <w:trPr>
                <w:trHeight w:val="23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Проверить герметичность системы питания двигателя воздухом. Устранить неисправности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 xml:space="preserve">Негерметичность системы питания не допускается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Приспособление И 801.49.000. для проверки герметичности впускного тракта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  <w:u w:val="single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  <w:u w:val="single"/>
                    </w:rPr>
                    <w:t>18,6</w:t>
                  </w:r>
                </w:p>
                <w:p w:rsidR="000D29C5" w:rsidRPr="00C50E8D" w:rsidRDefault="000D29C5" w:rsidP="006643D7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</w:pPr>
                  <w:r w:rsidRPr="00C50E8D">
                    <w:rPr>
                      <w:rFonts w:ascii="Times New Roman" w:hAnsi="Times New Roman" w:cs="Times New Roman"/>
                      <w:noProof/>
                      <w:color w:val="000000"/>
                      <w:szCs w:val="24"/>
                    </w:rPr>
                    <w:t>4</w:t>
                  </w:r>
                </w:p>
              </w:tc>
            </w:tr>
          </w:tbl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8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13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и действие жалюзи радиатора.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Устранить неисправности</w:t>
            </w:r>
          </w:p>
        </w:tc>
        <w:tc>
          <w:tcPr>
            <w:tcW w:w="1384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При перемещении ручки троса жалюзи должны легко открываться и закрываться</w:t>
            </w:r>
          </w:p>
        </w:tc>
        <w:tc>
          <w:tcPr>
            <w:tcW w:w="1514" w:type="pct"/>
            <w:gridSpan w:val="6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 S=10 мм, плоскогубцы, отвертка b=8 мм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89" w:type="pct"/>
            <w:gridSpan w:val="6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3,4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3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13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и действие троса ручного управления подачей топлива.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Устранить неисправности</w:t>
            </w:r>
          </w:p>
        </w:tc>
        <w:tc>
          <w:tcPr>
            <w:tcW w:w="1384" w:type="pct"/>
            <w:gridSpan w:val="8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514" w:type="pct"/>
            <w:gridSpan w:val="6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Отвертка b=8 мм, плоскогубцы, ключ S=13 мм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889" w:type="pct"/>
            <w:gridSpan w:val="6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12,3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3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13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и действия троса остановки двигателя.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Устранить неисправности</w:t>
            </w:r>
          </w:p>
        </w:tc>
        <w:tc>
          <w:tcPr>
            <w:tcW w:w="1384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514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Отвертка b=8 мм, плоскогубцы, ключ S=13 мм</w:t>
            </w:r>
          </w:p>
        </w:tc>
        <w:tc>
          <w:tcPr>
            <w:tcW w:w="889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9,6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13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 xml:space="preserve">Проверить наличие люфта и неисправностей в приводе ТНВД. </w:t>
            </w: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Устранить неисправности</w:t>
            </w:r>
          </w:p>
        </w:tc>
        <w:tc>
          <w:tcPr>
            <w:tcW w:w="1384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Люфт не допускается</w:t>
            </w:r>
          </w:p>
        </w:tc>
        <w:tc>
          <w:tcPr>
            <w:tcW w:w="1514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Монтажная лопатка, ключи S=17, 19 мм</w:t>
            </w:r>
          </w:p>
        </w:tc>
        <w:tc>
          <w:tcPr>
            <w:tcW w:w="889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1,5</w:t>
            </w:r>
          </w:p>
        </w:tc>
      </w:tr>
      <w:tr w:rsidR="006643D7" w:rsidRPr="00F2100F" w:rsidTr="00F2100F">
        <w:trPr>
          <w:trHeight w:val="23"/>
        </w:trPr>
        <w:tc>
          <w:tcPr>
            <w:tcW w:w="1213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передние и задние опоры силового агрегата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384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передней опоры 54-59 Н·м, задней опоры-196…265 Н·м, поддерживающие опоры 88…98 Н·м</w:t>
            </w:r>
          </w:p>
        </w:tc>
        <w:tc>
          <w:tcPr>
            <w:tcW w:w="1514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S=19 мм, S=22 мм, S=30 мм, ключи гаечные открытые тех же размеров, динамометрический ключ</w:t>
            </w:r>
          </w:p>
        </w:tc>
        <w:tc>
          <w:tcPr>
            <w:tcW w:w="889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8,5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13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Отрегулировать натяжение приводных ремней генератора и водяного насоса</w:t>
            </w:r>
          </w:p>
        </w:tc>
        <w:tc>
          <w:tcPr>
            <w:tcW w:w="1384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Натяжение регулировать изменением положения генератора относительно мест его крепления</w:t>
            </w:r>
          </w:p>
        </w:tc>
        <w:tc>
          <w:tcPr>
            <w:tcW w:w="1514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S=14 и S=17 мм, монтажная лопатка, прибор для проверки натяжения приводных ремней</w:t>
            </w:r>
          </w:p>
        </w:tc>
        <w:tc>
          <w:tcPr>
            <w:tcW w:w="889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0,7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13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герметичность привода выключения сцепления. Устранить неисправность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384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Утечка воздуха (проверять на слух) в местах соединения не допустимо</w:t>
            </w:r>
          </w:p>
        </w:tc>
        <w:tc>
          <w:tcPr>
            <w:tcW w:w="1514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S=17, S=13 мм,</w:t>
            </w:r>
          </w:p>
        </w:tc>
        <w:tc>
          <w:tcPr>
            <w:tcW w:w="889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</w:t>
            </w:r>
          </w:p>
        </w:tc>
      </w:tr>
      <w:tr w:rsidR="006643D7" w:rsidRPr="00F2100F" w:rsidTr="00F2100F">
        <w:trPr>
          <w:trHeight w:val="1425"/>
        </w:trPr>
        <w:tc>
          <w:tcPr>
            <w:tcW w:w="1431" w:type="pct"/>
            <w:gridSpan w:val="6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герметичность коробки передач и КОМ. Устранить неисправность</w:t>
            </w:r>
          </w:p>
        </w:tc>
        <w:tc>
          <w:tcPr>
            <w:tcW w:w="1179" w:type="pct"/>
            <w:gridSpan w:val="5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Отрегулировать свободный ход рычага вала вилки выключения сцепления</w:t>
            </w:r>
          </w:p>
        </w:tc>
        <w:tc>
          <w:tcPr>
            <w:tcW w:w="1817" w:type="pct"/>
            <w:gridSpan w:val="10"/>
            <w:shd w:val="clear" w:color="auto" w:fill="auto"/>
          </w:tcPr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 S=19 мм</w:t>
            </w:r>
          </w:p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3,4</w:t>
            </w:r>
          </w:p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3</w:t>
            </w:r>
          </w:p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834"/>
        </w:trPr>
        <w:tc>
          <w:tcPr>
            <w:tcW w:w="1431" w:type="pct"/>
            <w:gridSpan w:val="6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коробку отбора мощности</w:t>
            </w:r>
          </w:p>
        </w:tc>
        <w:tc>
          <w:tcPr>
            <w:tcW w:w="1179" w:type="pct"/>
            <w:gridSpan w:val="5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 xml:space="preserve">Момент затяжки болтов крепления 45…54 Н·м </w:t>
            </w:r>
          </w:p>
        </w:tc>
        <w:tc>
          <w:tcPr>
            <w:tcW w:w="1817" w:type="pct"/>
            <w:gridSpan w:val="10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Сменная головка S=17 мм, динамометрический ключ</w:t>
            </w:r>
          </w:p>
        </w:tc>
        <w:tc>
          <w:tcPr>
            <w:tcW w:w="573" w:type="pct"/>
            <w:shd w:val="clear" w:color="auto" w:fill="auto"/>
          </w:tcPr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1,4</w:t>
            </w: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1665"/>
        </w:trPr>
        <w:tc>
          <w:tcPr>
            <w:tcW w:w="1431" w:type="pct"/>
            <w:gridSpan w:val="6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шарниров карданных валов и зазор в них. Устранить неисправности.</w:t>
            </w:r>
          </w:p>
        </w:tc>
        <w:tc>
          <w:tcPr>
            <w:tcW w:w="1179" w:type="pct"/>
            <w:gridSpan w:val="5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Ощутимый зазор в шарнирах не допускается (при качании руками фланцев в радиальном направлении)</w:t>
            </w:r>
          </w:p>
        </w:tc>
        <w:tc>
          <w:tcPr>
            <w:tcW w:w="1817" w:type="pct"/>
            <w:gridSpan w:val="10"/>
            <w:shd w:val="clear" w:color="auto" w:fill="auto"/>
          </w:tcPr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S=13, S=19, S=22 и S=24 мм</w:t>
            </w:r>
          </w:p>
          <w:p w:rsidR="006643D7" w:rsidRPr="00F2100F" w:rsidRDefault="006643D7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12,0</w:t>
            </w: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1065"/>
        </w:trPr>
        <w:tc>
          <w:tcPr>
            <w:tcW w:w="1431" w:type="pct"/>
            <w:gridSpan w:val="6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фланцы карданных валов.</w:t>
            </w: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179" w:type="pct"/>
            <w:gridSpan w:val="5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болтов крепления должен быть для заднего моста- 80-90 Н·м(8…9 кгс·м);</w:t>
            </w:r>
          </w:p>
        </w:tc>
        <w:tc>
          <w:tcPr>
            <w:tcW w:w="1817" w:type="pct"/>
            <w:gridSpan w:val="10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S=17, S=22 и S=24 мм, динамометрический ключ, сменные головки S=22 и S=24 мм</w:t>
            </w:r>
          </w:p>
        </w:tc>
        <w:tc>
          <w:tcPr>
            <w:tcW w:w="573" w:type="pct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6,6</w:t>
            </w:r>
          </w:p>
        </w:tc>
      </w:tr>
      <w:tr w:rsidR="006643D7" w:rsidRPr="00F2100F" w:rsidTr="00F2100F">
        <w:trPr>
          <w:trHeight w:val="1256"/>
        </w:trPr>
        <w:tc>
          <w:tcPr>
            <w:tcW w:w="1431" w:type="pct"/>
            <w:gridSpan w:val="6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герметичность ведущих мостов и колесных редукторов. Устранить неисправности.</w:t>
            </w:r>
          </w:p>
        </w:tc>
        <w:tc>
          <w:tcPr>
            <w:tcW w:w="1179" w:type="pct"/>
            <w:gridSpan w:val="5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Подтекание масла не допускается</w:t>
            </w:r>
          </w:p>
        </w:tc>
        <w:tc>
          <w:tcPr>
            <w:tcW w:w="1817" w:type="pct"/>
            <w:gridSpan w:val="10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S=19, S=22 и S=24 мм, сменная головка S=41 мм</w:t>
            </w:r>
          </w:p>
        </w:tc>
        <w:tc>
          <w:tcPr>
            <w:tcW w:w="573" w:type="pct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3,6</w:t>
            </w: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</w:tr>
      <w:tr w:rsidR="006643D7" w:rsidRPr="00F2100F" w:rsidTr="00F2100F">
        <w:trPr>
          <w:trHeight w:val="1965"/>
        </w:trPr>
        <w:tc>
          <w:tcPr>
            <w:tcW w:w="1431" w:type="pct"/>
            <w:gridSpan w:val="6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шкворневых соединений (при вывешенных колесах).Устранить неисправности.</w:t>
            </w:r>
          </w:p>
        </w:tc>
        <w:tc>
          <w:tcPr>
            <w:tcW w:w="1179" w:type="pct"/>
            <w:gridSpan w:val="5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817" w:type="pct"/>
            <w:gridSpan w:val="10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Электромеханический подъемник мод. П-128</w:t>
            </w:r>
          </w:p>
        </w:tc>
        <w:tc>
          <w:tcPr>
            <w:tcW w:w="573" w:type="pct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10,1</w:t>
            </w: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6643D7" w:rsidRPr="00F2100F" w:rsidTr="00F2100F">
        <w:trPr>
          <w:trHeight w:val="1335"/>
        </w:trPr>
        <w:tc>
          <w:tcPr>
            <w:tcW w:w="1431" w:type="pct"/>
            <w:gridSpan w:val="6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Отрегулировать схождение передних колес.</w:t>
            </w:r>
          </w:p>
        </w:tc>
        <w:tc>
          <w:tcPr>
            <w:tcW w:w="1179" w:type="pct"/>
            <w:gridSpan w:val="5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817" w:type="pct"/>
            <w:gridSpan w:val="10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Линейка для проверки схождения передних колес мод. 2182, ключ S=19 мм, трубный ключ, динамометрический ключ.</w:t>
            </w:r>
          </w:p>
        </w:tc>
        <w:tc>
          <w:tcPr>
            <w:tcW w:w="573" w:type="pct"/>
            <w:shd w:val="clear" w:color="auto" w:fill="auto"/>
          </w:tcPr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48,3</w:t>
            </w:r>
          </w:p>
          <w:p w:rsidR="006643D7" w:rsidRPr="00F2100F" w:rsidRDefault="006643D7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Отрегулировать подшипники ступиц передних колес(при вывешанных колесах)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Электромеханический подъемник мод. П-128, домкрат, ключ для гаек подшипников ступиц передних колес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C46937" w:rsidP="00F2100F">
            <w:pPr>
              <w:tabs>
                <w:tab w:val="left" w:pos="82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 xml:space="preserve"> </w:t>
            </w:r>
            <w:r w:rsidR="000D29C5"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8,8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стремянки передних и задних рессор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стремянок передних рессор 250…320 Н·м (25…32 кгс·м);задних рессор 950…1050 Н·м(95…105 кгс·м).</w:t>
            </w: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S=32 и S=46 мм, динамометрический ключ или электрогайковерт мод. И-322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0D29C5" w:rsidP="00F2100F">
            <w:pPr>
              <w:tabs>
                <w:tab w:val="left" w:pos="82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9,6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болты отъемных ушков передних рессор.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ушков должен быть передних 250…280 Н·м; боковых – 100…140 Н·м</w:t>
            </w: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S=19 и S=24 мм, динамометрический ключ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 xml:space="preserve">Закрепить гайки стяжных болтов проушин передних кронштейнов передних рессор. 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болтов проушин передних рессор должен быть 80…90 Н·м</w:t>
            </w: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S=22 мм, ключ S=22 мм, динамометрический ключ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1,4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гайки и болты стоек стабилизаторов поперечной устойчивости.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болтов 137…176 Н·м</w:t>
            </w: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S=22, S=24 мм, динамометрический ключ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3,2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кронштейны и пальцы реактивных штанг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крепления кронштейнов – 400…440 Н·м; пальцев -500-600 Н·м.</w:t>
            </w: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S=46 и S=30 мм, динамометрический ключ, монтажная лопатка.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15,6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кронштейны и стяжные болты соединения надрамника с рамой.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крепления должен быть</w:t>
            </w:r>
            <w:r w:rsidR="00C46937"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:</w:t>
            </w: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 xml:space="preserve"> для М12-90…100 Н·м; для М16-120…140 Н·м.</w:t>
            </w: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S=22 мм, ключ S=22 мм, S=24 мм, динамометрический ключ.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10,5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гайки запасного колеса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должен быть 400…500 Н·м.</w:t>
            </w: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S=19,</w:t>
            </w:r>
            <w:r w:rsidR="00C46937"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 xml:space="preserve"> </w:t>
            </w: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и S=24 мм, динамометрический ключ.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5,0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449" w:type="pct"/>
            <w:gridSpan w:val="7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При необходимости переставить колеса.</w:t>
            </w:r>
          </w:p>
        </w:tc>
        <w:tc>
          <w:tcPr>
            <w:tcW w:w="105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837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S=38 мм, динамометрический ключ, гайковерт для гаек мод. И 318</w:t>
            </w:r>
          </w:p>
        </w:tc>
        <w:tc>
          <w:tcPr>
            <w:tcW w:w="658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140,0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шплинтовку гаек шаровых пальцев рулевых тяг, рычагов поворотных кулаков (внешним осмотром), крепления сошки рулевого механизма.</w:t>
            </w:r>
          </w:p>
        </w:tc>
        <w:tc>
          <w:tcPr>
            <w:tcW w:w="1739" w:type="pct"/>
            <w:gridSpan w:val="10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Отсутствие шплинтов не допускается. Момент затяжки гайки крепления сошки должен быть 520…550 Н·м.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332" w:type="pct"/>
            <w:gridSpan w:val="6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Плоскогубцы, зубило, молоток.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50" w:type="pct"/>
            <w:gridSpan w:val="3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3,5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3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люфт в шарнирах рулевых тяг. Устранить неисправности.</w:t>
            </w:r>
          </w:p>
        </w:tc>
        <w:tc>
          <w:tcPr>
            <w:tcW w:w="1739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Зазор не допускается (проверить при резком поворачивании рулевого колеса вправо или влево).</w:t>
            </w:r>
          </w:p>
        </w:tc>
        <w:tc>
          <w:tcPr>
            <w:tcW w:w="1332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Плоскогубцы, отвертка b=8 мм, накидной ключ S=36 мм.</w:t>
            </w:r>
          </w:p>
        </w:tc>
        <w:tc>
          <w:tcPr>
            <w:tcW w:w="650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2,9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зазор в шарнирах карданного вала рулевого управления. Устранить неисправности.</w:t>
            </w:r>
          </w:p>
        </w:tc>
        <w:tc>
          <w:tcPr>
            <w:tcW w:w="1739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Зазор не допускается. Проверить при резком поворачивании рулевого колеса вправо или влево.</w:t>
            </w:r>
          </w:p>
        </w:tc>
        <w:tc>
          <w:tcPr>
            <w:tcW w:w="1332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50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0,5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и при необходимости отрегулировать свободный ход рулевого колеса. Устранить неисправности.</w:t>
            </w:r>
          </w:p>
        </w:tc>
        <w:tc>
          <w:tcPr>
            <w:tcW w:w="1739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при работе двигателя на холостом ходу, установив передние колеса прямо на горизонтальной площадке. Свободный ход не должен превышать 25º.</w:t>
            </w:r>
          </w:p>
        </w:tc>
        <w:tc>
          <w:tcPr>
            <w:tcW w:w="1332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Прибор ля проверки рулевого управления мод. К-187</w:t>
            </w:r>
          </w:p>
        </w:tc>
        <w:tc>
          <w:tcPr>
            <w:tcW w:w="650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работоспособность пневмопривода манометрами по контрольным выводам. Устранить неисправности.</w:t>
            </w:r>
          </w:p>
        </w:tc>
        <w:tc>
          <w:tcPr>
            <w:tcW w:w="1739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332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Манометр.</w:t>
            </w:r>
          </w:p>
        </w:tc>
        <w:tc>
          <w:tcPr>
            <w:tcW w:w="650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23,2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шплинтовку пальцев штоков тормозных камер. Устранить неисправности.</w:t>
            </w:r>
          </w:p>
        </w:tc>
        <w:tc>
          <w:tcPr>
            <w:tcW w:w="1739" w:type="pct"/>
            <w:gridSpan w:val="10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Отсутствие шплинтов не допускается.</w:t>
            </w:r>
          </w:p>
        </w:tc>
        <w:tc>
          <w:tcPr>
            <w:tcW w:w="1332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Плоскогубцы, молоток.</w:t>
            </w:r>
          </w:p>
        </w:tc>
        <w:tc>
          <w:tcPr>
            <w:tcW w:w="650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1,1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исправность АБС(антиблокировочной системы) автомобиля и прицепа по контрольным лампам на панели приборов.</w:t>
            </w:r>
          </w:p>
        </w:tc>
        <w:tc>
          <w:tcPr>
            <w:tcW w:w="1970" w:type="pct"/>
            <w:gridSpan w:val="1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177" w:type="pct"/>
            <w:gridSpan w:val="6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0,5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Довести до нормы плотность электролита в аккумуляторных батареях.</w:t>
            </w:r>
          </w:p>
        </w:tc>
        <w:tc>
          <w:tcPr>
            <w:tcW w:w="1970" w:type="pct"/>
            <w:gridSpan w:val="1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Для холодного климатического района – 1,30 г/см³ - зимой, 1,27 г/см³ - летом. Для жаркого климатического района – 1,25 г/см³.(Плотность электролита дана при температуре 20ºС)</w:t>
            </w:r>
          </w:p>
        </w:tc>
        <w:tc>
          <w:tcPr>
            <w:tcW w:w="1177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Ветошь, резиновые кислотостойкие перчатки, ключ S=17 мм, резиновая груша, посуда, нагрузочная вилка мод. ЛЭ-2.</w:t>
            </w:r>
          </w:p>
        </w:tc>
        <w:tc>
          <w:tcPr>
            <w:tcW w:w="573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0,8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и действие запорного устройства и ограничителя подъема кабины. Устранить неисправности.</w:t>
            </w:r>
          </w:p>
        </w:tc>
        <w:tc>
          <w:tcPr>
            <w:tcW w:w="1970" w:type="pct"/>
            <w:gridSpan w:val="1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177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S=10, S=13, S=14, S=19 мм, плоскогубцы.</w:t>
            </w:r>
          </w:p>
        </w:tc>
        <w:tc>
          <w:tcPr>
            <w:tcW w:w="573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и действие стеклоподъемников дверей кабины.</w:t>
            </w:r>
          </w:p>
        </w:tc>
        <w:tc>
          <w:tcPr>
            <w:tcW w:w="1970" w:type="pct"/>
            <w:gridSpan w:val="1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Стекла должны подниматься и опускаться плавно, без заеданий.</w:t>
            </w:r>
          </w:p>
        </w:tc>
        <w:tc>
          <w:tcPr>
            <w:tcW w:w="1177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 S=10, отвертка с крестообразным шлицем.</w:t>
            </w:r>
          </w:p>
        </w:tc>
        <w:tc>
          <w:tcPr>
            <w:tcW w:w="573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8,1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и действие замков дверей. Устранить неисправности.</w:t>
            </w:r>
          </w:p>
        </w:tc>
        <w:tc>
          <w:tcPr>
            <w:tcW w:w="1970" w:type="pct"/>
            <w:gridSpan w:val="1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При перемещении ручек замки должны работать плавно, без заеданий. Замок должен запираться с наружи ключом, изнутри ручкой.</w:t>
            </w:r>
          </w:p>
        </w:tc>
        <w:tc>
          <w:tcPr>
            <w:tcW w:w="1177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Отвертка с крестообразным шлицем, плоскогубцы, ключ S=10 мм.</w:t>
            </w:r>
          </w:p>
        </w:tc>
        <w:tc>
          <w:tcPr>
            <w:tcW w:w="573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сидений. Устранить неисправности.</w:t>
            </w:r>
          </w:p>
        </w:tc>
        <w:tc>
          <w:tcPr>
            <w:tcW w:w="1970" w:type="pct"/>
            <w:gridSpan w:val="1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177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Плоскогубцы, отвертка b=8 мм.</w:t>
            </w:r>
          </w:p>
        </w:tc>
        <w:tc>
          <w:tcPr>
            <w:tcW w:w="573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0,9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Проверить состояние платформы.</w:t>
            </w:r>
          </w:p>
        </w:tc>
        <w:tc>
          <w:tcPr>
            <w:tcW w:w="1970" w:type="pct"/>
            <w:gridSpan w:val="1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Борта платформы не должны иметь разрывов сварных швов. При необходимости отрегулировать угол подъема платформы.</w:t>
            </w:r>
          </w:p>
        </w:tc>
        <w:tc>
          <w:tcPr>
            <w:tcW w:w="1177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2,8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279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рессоры задней опоры кабины.</w:t>
            </w:r>
          </w:p>
        </w:tc>
        <w:tc>
          <w:tcPr>
            <w:tcW w:w="1970" w:type="pct"/>
            <w:gridSpan w:val="1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Ослабление гаек крепления не допускается.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177" w:type="pct"/>
            <w:gridSpan w:val="6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S=14 и S=17 мм, динамометрический ключ.</w:t>
            </w:r>
          </w:p>
        </w:tc>
        <w:tc>
          <w:tcPr>
            <w:tcW w:w="573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2,4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оси опор рычагов торсионов.</w:t>
            </w: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Ослабление гаек крепления не допускается.</w:t>
            </w: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Сменные головки S=19 и S=22 мм, динамометрический ключ.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2,8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3</w:t>
            </w: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При необходимости отрегулировать механизм уравновешивания кабины.</w:t>
            </w: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 S=19 мм (2 шт.)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6,7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3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задние кронштейны надрамника.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Момент затяжки гаек должен быть для М12-90…100 Н·м; для М14-80…100 Н·м; для М16-120…140 Н·м.</w:t>
            </w: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гаечные S=19 мм, S=22 мм, S=24 мм, динамометрический ключ.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6,0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Закрепить масляный насос.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Подтекание масла не допускается. Момент затяжки гаек должен быть 40…50 Н·м.</w:t>
            </w: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гаечные S=17 мм, S=19 мм.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0,5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Сменить масло в смазочной системе двигателя.</w:t>
            </w: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Маслораздаточная колонка мод. 367 МЗ, ветошь, воронка для слива масла.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17,4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телескопическую тягу привода управления подачей топлива.</w:t>
            </w: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Разобрать и смазать.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2,0</w:t>
            </w: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Сменить фильтрующие элементы масляного фильтра.</w:t>
            </w: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Накидной ключ S=19 мм, ветошь.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14,0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Сменить фильтрующие элементы фильтра тонкой очистки топлива.</w:t>
            </w: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Накидной ключ S=24 мм.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9,2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Промыть фильтр грубой очистки топлива.</w:t>
            </w: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Сменная головка S=13 мм, вороток, ванна для промывки, пистолет для обдува деталей сжатым воздухом мод. 199, ветошь.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14,8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</w:tr>
      <w:tr w:rsidR="006643D7" w:rsidRPr="00F2100F" w:rsidTr="00F2100F">
        <w:trPr>
          <w:trHeight w:val="23"/>
        </w:trPr>
        <w:tc>
          <w:tcPr>
            <w:tcW w:w="1310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Очистить бумажный фильтрующий элемент воздухоочистителя, пылесборник (бункер) и предочиститель (при наличии).</w:t>
            </w:r>
          </w:p>
        </w:tc>
        <w:tc>
          <w:tcPr>
            <w:tcW w:w="1472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При наличии пыли на внутренней поверхности шторы фильтроэлемента, деформированных и оторванных торцевых уплотнениях, потертых шторах, фильтроэлемент заменить. Обдув производить сухим сжатым воздухом давлением не более 200-300 кПа(2-3 кг/см)</w:t>
            </w:r>
          </w:p>
        </w:tc>
        <w:tc>
          <w:tcPr>
            <w:tcW w:w="1610" w:type="pct"/>
            <w:gridSpan w:val="8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Пистолет для обдува деталей сжатым воздухом мод. 199.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8,6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Очистить от грязи сапуны КП, предохранительные клапаны мостов.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Сапуны должны быть чистыми. Головка сапуна должна вращаться от руки.</w:t>
            </w:r>
          </w:p>
        </w:tc>
        <w:tc>
          <w:tcPr>
            <w:tcW w:w="1799" w:type="pct"/>
            <w:gridSpan w:val="11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Щетки, ветошь, проволока диаметром 2 мм, ключи S=11 мм, S=13 мм.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18,0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1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подшипник муфты выключения сцепления (для не диафрагменных сцеплений).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1-2 с, не более, при смазывании шприцом сделать не более двух-трех ходов.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799" w:type="pct"/>
            <w:gridSpan w:val="11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Солидолонагнетатель мод. 390М или мод 142, шприц для смазывания.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0,3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Мазать подшипники вала вилки выключения сцепления.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1-2 с, не более, при смазывании шприцом сделать не более двух-трех ходов.</w:t>
            </w:r>
          </w:p>
        </w:tc>
        <w:tc>
          <w:tcPr>
            <w:tcW w:w="1799" w:type="pct"/>
            <w:gridSpan w:val="11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Солидолонагнетатель мод. 390М или мод 142, шприц для смазывания.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опоры передней и промежуточной тяг управления коробкой передач.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до выдавливания свежего смазочного материала из зазоров.</w:t>
            </w:r>
          </w:p>
        </w:tc>
        <w:tc>
          <w:tcPr>
            <w:tcW w:w="1799" w:type="pct"/>
            <w:gridSpan w:val="11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Солидолонагнетатель мод. 390М или мод 142, шприц для смазывания.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0,4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палец тягово-сцепного устройства.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тонким слоем.</w:t>
            </w:r>
          </w:p>
        </w:tc>
        <w:tc>
          <w:tcPr>
            <w:tcW w:w="1799" w:type="pct"/>
            <w:gridSpan w:val="11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Ветошь, деревянная лопатка.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1,0</w:t>
            </w: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шарниры, шлицевые соединения карданных валов и подшипников промежуточной опоры.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до выдавливания свежего смазочного материала из под кромок манжет подшипников крестовин.</w:t>
            </w:r>
          </w:p>
        </w:tc>
        <w:tc>
          <w:tcPr>
            <w:tcW w:w="1799" w:type="pct"/>
            <w:gridSpan w:val="11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Солидолонагнетатель мод. 390М или мод 142, шприц для смазывания.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9,0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подшипник водяного насоса (при наличии масленки).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до выдавливания свежего смазочного материала из контрольного отверстия.</w:t>
            </w:r>
          </w:p>
        </w:tc>
        <w:tc>
          <w:tcPr>
            <w:tcW w:w="1799" w:type="pct"/>
            <w:gridSpan w:val="11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Солидолонагнетатель мод. 390М или мод 142, шприц для смазывания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1,0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седельное устройство (при наличии масленок) и опорную плиту седельного устройства(для седельного тягача).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тонким слоем.</w:t>
            </w: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799" w:type="pct"/>
            <w:gridSpan w:val="11"/>
            <w:shd w:val="clear" w:color="auto" w:fill="auto"/>
          </w:tcPr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Ветошь, деревянная лопатка.</w:t>
            </w: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1,1</w:t>
            </w: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321" w:type="pct"/>
            <w:gridSpan w:val="5"/>
            <w:shd w:val="clear" w:color="auto" w:fill="auto"/>
          </w:tcPr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Смазать выводы аккумуляторных батарей.</w:t>
            </w:r>
          </w:p>
        </w:tc>
        <w:tc>
          <w:tcPr>
            <w:tcW w:w="1272" w:type="pct"/>
            <w:gridSpan w:val="4"/>
            <w:shd w:val="clear" w:color="auto" w:fill="auto"/>
          </w:tcPr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Смазка наноситься тонким слоем для предохранения от попадания влаги.</w:t>
            </w:r>
          </w:p>
        </w:tc>
        <w:tc>
          <w:tcPr>
            <w:tcW w:w="1799" w:type="pct"/>
            <w:gridSpan w:val="11"/>
            <w:shd w:val="clear" w:color="auto" w:fill="auto"/>
          </w:tcPr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Ветошь, деревянная лопатка.</w:t>
            </w: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4,0</w:t>
            </w: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2</w:t>
            </w:r>
          </w:p>
          <w:p w:rsidR="00267838" w:rsidRPr="00F2100F" w:rsidRDefault="00267838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</w:p>
        </w:tc>
      </w:tr>
      <w:tr w:rsidR="006643D7" w:rsidRPr="00F2100F" w:rsidTr="00F2100F">
        <w:trPr>
          <w:trHeight w:val="23"/>
        </w:trPr>
        <w:tc>
          <w:tcPr>
            <w:tcW w:w="101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Довести до нормы уровень масла в картере коробки передач.</w:t>
            </w:r>
          </w:p>
        </w:tc>
        <w:tc>
          <w:tcPr>
            <w:tcW w:w="2011" w:type="pct"/>
            <w:gridSpan w:val="1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Уровень масла должен быть у верхней метке щупа при вывернутой пробке.</w:t>
            </w:r>
          </w:p>
        </w:tc>
        <w:tc>
          <w:tcPr>
            <w:tcW w:w="1285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S=17, S=19 и S=22 мм, ветошь, маслораздаточная колонка.</w:t>
            </w:r>
          </w:p>
        </w:tc>
        <w:tc>
          <w:tcPr>
            <w:tcW w:w="688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2,8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</w:tr>
      <w:tr w:rsidR="006643D7" w:rsidRPr="00F2100F" w:rsidTr="00F2100F">
        <w:trPr>
          <w:trHeight w:val="23"/>
        </w:trPr>
        <w:tc>
          <w:tcPr>
            <w:tcW w:w="101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Довести до нормы уровень масла в картерах ведущих мостов и колесных редукторах.</w:t>
            </w:r>
          </w:p>
        </w:tc>
        <w:tc>
          <w:tcPr>
            <w:tcW w:w="2011" w:type="pct"/>
            <w:gridSpan w:val="1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Уровень масла должен доходить до кромки контрольного отверстия.</w:t>
            </w:r>
          </w:p>
        </w:tc>
        <w:tc>
          <w:tcPr>
            <w:tcW w:w="1285" w:type="pct"/>
            <w:gridSpan w:val="3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Ключи S=17, S=19 и S=22 мм, ветошь, маслораздаточная колонка.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88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9,8</w:t>
            </w:r>
          </w:p>
        </w:tc>
      </w:tr>
      <w:tr w:rsidR="006643D7" w:rsidRPr="00F2100F" w:rsidTr="00F2100F">
        <w:trPr>
          <w:trHeight w:val="23"/>
        </w:trPr>
        <w:tc>
          <w:tcPr>
            <w:tcW w:w="101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Довести до нормы уровень жидкости в бачке главного цилиндра привода сцепления.</w:t>
            </w:r>
          </w:p>
        </w:tc>
        <w:tc>
          <w:tcPr>
            <w:tcW w:w="2011" w:type="pct"/>
            <w:gridSpan w:val="1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285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 xml:space="preserve">Ветошь, кружка, линейка, щуп. </w:t>
            </w:r>
          </w:p>
        </w:tc>
        <w:tc>
          <w:tcPr>
            <w:tcW w:w="688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4,2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</w:tr>
      <w:tr w:rsidR="006643D7" w:rsidRPr="00F2100F" w:rsidTr="00F2100F">
        <w:trPr>
          <w:trHeight w:val="23"/>
        </w:trPr>
        <w:tc>
          <w:tcPr>
            <w:tcW w:w="101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Довести до нормы уровень масла в башмаках задней подвески.</w:t>
            </w:r>
          </w:p>
        </w:tc>
        <w:tc>
          <w:tcPr>
            <w:tcW w:w="2011" w:type="pct"/>
            <w:gridSpan w:val="1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Если уровень масла ниже 60 мм от нижней внутренней кромки заливного отверстия, долить масло до этой кромки.</w:t>
            </w:r>
          </w:p>
        </w:tc>
        <w:tc>
          <w:tcPr>
            <w:tcW w:w="1285" w:type="pct"/>
            <w:gridSpan w:val="3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Ключ S=12 мм, ветошь, маслораздаточная колонка.</w:t>
            </w:r>
          </w:p>
        </w:tc>
        <w:tc>
          <w:tcPr>
            <w:tcW w:w="688" w:type="pct"/>
            <w:gridSpan w:val="5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3,4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</w:tr>
    </w:tbl>
    <w:p w:rsidR="00C50E8D" w:rsidRPr="00C50E8D" w:rsidRDefault="00C50E8D">
      <w:pPr>
        <w:rPr>
          <w:b/>
          <w:noProof/>
          <w:sz w:val="28"/>
          <w:szCs w:val="28"/>
        </w:rPr>
      </w:pPr>
    </w:p>
    <w:p w:rsidR="00C50E8D" w:rsidRPr="00C50E8D" w:rsidRDefault="00C50E8D" w:rsidP="00C50E8D">
      <w:pPr>
        <w:tabs>
          <w:tab w:val="left" w:pos="780"/>
          <w:tab w:val="left" w:pos="1740"/>
        </w:tabs>
        <w:spacing w:line="360" w:lineRule="auto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3.3 Сезонное техническое обслуживание СО</w:t>
      </w:r>
    </w:p>
    <w:p w:rsidR="00C50E8D" w:rsidRPr="00C50E8D" w:rsidRDefault="00C50E8D">
      <w:pPr>
        <w:rPr>
          <w:b/>
          <w:noProof/>
          <w:sz w:val="28"/>
          <w:szCs w:val="28"/>
        </w:rPr>
      </w:pPr>
    </w:p>
    <w:tbl>
      <w:tblPr>
        <w:tblW w:w="48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1893"/>
        <w:gridCol w:w="3748"/>
        <w:gridCol w:w="2395"/>
        <w:gridCol w:w="1282"/>
      </w:tblGrid>
      <w:tr w:rsidR="006643D7" w:rsidRPr="00F2100F" w:rsidTr="00F2100F">
        <w:trPr>
          <w:trHeight w:val="23"/>
        </w:trPr>
        <w:tc>
          <w:tcPr>
            <w:tcW w:w="1016" w:type="pct"/>
            <w:shd w:val="clear" w:color="auto" w:fill="auto"/>
          </w:tcPr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Вымыть автомобиль, обратив особое внимание на агрегаты и системы, по которым проводиться обслуживание.</w:t>
            </w:r>
          </w:p>
        </w:tc>
        <w:tc>
          <w:tcPr>
            <w:tcW w:w="2011" w:type="pc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1285" w:type="pc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Щеточно-струйная модель М-127 или струйная мод. 129 установка для мойки автомобилей, моечная шланговая установка мод. М-125.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  <w:tc>
          <w:tcPr>
            <w:tcW w:w="688" w:type="pct"/>
            <w:shd w:val="clear" w:color="auto" w:fill="auto"/>
          </w:tcPr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  <w:u w:val="single"/>
              </w:rPr>
              <w:t>36,0</w:t>
            </w:r>
          </w:p>
          <w:p w:rsidR="000D29C5" w:rsidRPr="00F2100F" w:rsidRDefault="000D29C5" w:rsidP="00F2100F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  <w:r w:rsidRPr="00F2100F"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  <w:t>1</w:t>
            </w:r>
          </w:p>
          <w:p w:rsidR="000D29C5" w:rsidRPr="00F2100F" w:rsidRDefault="000D29C5" w:rsidP="00F2100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Cs w:val="24"/>
              </w:rPr>
            </w:pPr>
          </w:p>
        </w:tc>
      </w:tr>
    </w:tbl>
    <w:p w:rsidR="000D29C5" w:rsidRPr="00C50E8D" w:rsidRDefault="000D29C5" w:rsidP="00C46937">
      <w:pPr>
        <w:tabs>
          <w:tab w:val="left" w:pos="522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46937" w:rsidRPr="00C50E8D" w:rsidRDefault="00BC54A7" w:rsidP="00C46937">
      <w:pPr>
        <w:tabs>
          <w:tab w:val="left" w:pos="522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3.4 Участки и зоны АТП</w:t>
      </w:r>
    </w:p>
    <w:p w:rsidR="00C50E8D" w:rsidRPr="00C50E8D" w:rsidRDefault="00C50E8D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C46937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На АТП в данных условиях позволяет проводить качественный ремонт для нормального функционирования подвижного состава.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Моторный участок предназначен для ремонта двигателей и испытания, обкатки. В нем производиться расточка блоков цилиндров, притирка клапанов и шлифование седел и</w:t>
      </w:r>
      <w:r w:rsidR="00C46937"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кромок клапанов, проводится рабочие ремонты поршневой группы.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Жестяницкий цех предназначен для возвращения правильной формы поврежденных кузовов, а так же сварочные работы и в последующем покраски восстановленных.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Карбюраторный цех предназначен для ремонта и регулировки топливной аппаратуры, проверки герметичности топливных насосов.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Механический участок производит различные расточки</w:t>
      </w:r>
      <w:r w:rsidR="00F97422"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,</w:t>
      </w: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например: расточку тормозных барабанов, шлифовку колен валов, шлифовку втулок.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Аккумуляторный участок включает в себя контроль за зарядку АКБ, проверку на нагрузку, уровень и плотность.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Шиномонтажный цех предназначен для балансировки и вулканизации колес.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</w:t>
      </w:r>
      <w:r w:rsidR="00BC54A7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5</w:t>
      </w:r>
      <w:r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Анализ п</w:t>
      </w:r>
      <w:r w:rsidR="00C50E8D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роведения работ по ТО и ремонту</w:t>
      </w:r>
    </w:p>
    <w:p w:rsidR="00C50E8D" w:rsidRPr="00C50E8D" w:rsidRDefault="00C50E8D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C46937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Проведение работ по ТО выполняется на тупиковых постах, что влияет на производительность работ. Техническое обслуживание в своей сущности не трудоемкое, что при не значительном парке автомобилей оказывается</w:t>
      </w:r>
      <w:r w:rsidR="00C46937"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эффективным</w:t>
      </w:r>
      <w:r w:rsidR="00F97422"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,</w:t>
      </w: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если хорошо скоординирована работа инженерно-технической службы. Ремонт выполняется на посту проездного типа, что позволяет сократить время на маневрирование, а так же не позволяет, пересекаться потокам автомобилей</w:t>
      </w:r>
    </w:p>
    <w:p w:rsidR="000D29C5" w:rsidRPr="00C50E8D" w:rsidRDefault="000D29C5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Оборудование, на котором производится обслуживание и ремонт технически и морально устарело, что не позволяет качественно и быстро выполнять текущие работы по ремонту и обслуживание.</w:t>
      </w:r>
    </w:p>
    <w:p w:rsidR="00F97422" w:rsidRPr="00C50E8D" w:rsidRDefault="00C50E8D" w:rsidP="00C46937">
      <w:pPr>
        <w:tabs>
          <w:tab w:val="left" w:pos="3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br w:type="page"/>
      </w:r>
      <w:r w:rsidR="00F97422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4.</w:t>
      </w:r>
      <w:r w:rsidR="00BE739D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F97422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Заключение</w:t>
      </w:r>
    </w:p>
    <w:p w:rsidR="00C46937" w:rsidRPr="00C50E8D" w:rsidRDefault="00C46937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F97422" w:rsidRPr="00C50E8D" w:rsidRDefault="00F9742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«Родниковское АТП» Ивановской области в данный период времени имеет стабильное финансовое положение и реальные перспективы развития на будущее. Предприятие занимается грузо-, пассажироперевозками и ремонтом собственного автотранспорта. Серьезной конкуренции у предприятия нет, так как оно единственное предприятие подобного уровня и специализации в городе. </w:t>
      </w:r>
    </w:p>
    <w:p w:rsidR="00F97422" w:rsidRPr="00C50E8D" w:rsidRDefault="00F9742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Главные недостатки предприятия:</w:t>
      </w:r>
    </w:p>
    <w:p w:rsidR="00F97422" w:rsidRPr="00C50E8D" w:rsidRDefault="00F9742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отсутствие маркетинговых исследований. Предприятие не имеет должного внимания муниципальных органов, вследствие чего наблюдается финансовое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неполноценность.</w:t>
      </w:r>
    </w:p>
    <w:p w:rsidR="00F97422" w:rsidRPr="00C50E8D" w:rsidRDefault="00F9742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недостаточная организованность собственной ремонтной базы. Это повысило бы производительность работ, их качество и скорость.</w:t>
      </w:r>
      <w:r w:rsidR="00C46937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Это актуально, так как</w:t>
      </w:r>
    </w:p>
    <w:p w:rsidR="00F97422" w:rsidRPr="00C50E8D" w:rsidRDefault="00F9742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на предприятии имеются необходимые производственные площади для организации подобных работ.</w:t>
      </w:r>
    </w:p>
    <w:p w:rsidR="00F97422" w:rsidRPr="00C50E8D" w:rsidRDefault="00F97422" w:rsidP="00C46937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В основном механизм работы технических служб хорошо отлажен, качество выполняемых работ удовлетворительное, график работы удобен.</w:t>
      </w:r>
    </w:p>
    <w:p w:rsidR="00F97422" w:rsidRPr="00C50E8D" w:rsidRDefault="00C50E8D" w:rsidP="00C4693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br w:type="page"/>
      </w:r>
      <w:r w:rsidR="00F97422" w:rsidRPr="00C50E8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литературы</w:t>
      </w:r>
    </w:p>
    <w:p w:rsidR="00C50E8D" w:rsidRPr="00C50E8D" w:rsidRDefault="00C50E8D" w:rsidP="00C469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F97422" w:rsidRPr="00C50E8D" w:rsidRDefault="00F97422" w:rsidP="00C50E8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Технологические карты ТО-1, ТО-2 автомобилей КамАЗ. Издание второе,</w:t>
      </w:r>
      <w:r w:rsidR="00C50E8D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доп. - 2001г.;</w:t>
      </w:r>
    </w:p>
    <w:p w:rsidR="00F97422" w:rsidRPr="00C50E8D" w:rsidRDefault="00F97422" w:rsidP="00C50E8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Технологические карты текущего ремонта автомобилей КамАЗ. Издание второе, доп. - 2001г.;</w:t>
      </w:r>
    </w:p>
    <w:p w:rsidR="00F97422" w:rsidRPr="00C50E8D" w:rsidRDefault="00C50E8D" w:rsidP="00C50E8D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F97422" w:rsidRPr="00C50E8D">
        <w:rPr>
          <w:rFonts w:ascii="Times New Roman" w:hAnsi="Times New Roman" w:cs="Times New Roman"/>
          <w:noProof/>
          <w:color w:val="000000"/>
          <w:sz w:val="28"/>
          <w:szCs w:val="28"/>
        </w:rPr>
        <w:t>. Техническое обслуживание и ремонт автомобилей «механизация и экологическая безопасность производственных процессов».</w:t>
      </w:r>
      <w:bookmarkStart w:id="0" w:name="_GoBack"/>
      <w:bookmarkEnd w:id="0"/>
    </w:p>
    <w:sectPr w:rsidR="00F97422" w:rsidRPr="00C50E8D" w:rsidSect="006643D7">
      <w:pgSz w:w="11906" w:h="16834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0F" w:rsidRDefault="00F2100F">
      <w:r>
        <w:separator/>
      </w:r>
    </w:p>
  </w:endnote>
  <w:endnote w:type="continuationSeparator" w:id="0">
    <w:p w:rsidR="00F2100F" w:rsidRDefault="00F2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0F" w:rsidRDefault="00F2100F">
      <w:r>
        <w:separator/>
      </w:r>
    </w:p>
  </w:footnote>
  <w:footnote w:type="continuationSeparator" w:id="0">
    <w:p w:rsidR="00F2100F" w:rsidRDefault="00F2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C0B5EC"/>
    <w:lvl w:ilvl="0">
      <w:numFmt w:val="bullet"/>
      <w:lvlText w:val="*"/>
      <w:lvlJc w:val="left"/>
    </w:lvl>
  </w:abstractNum>
  <w:abstractNum w:abstractNumId="1">
    <w:nsid w:val="03A1750D"/>
    <w:multiLevelType w:val="singleLevel"/>
    <w:tmpl w:val="A0FEBFD8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8C4050"/>
    <w:multiLevelType w:val="singleLevel"/>
    <w:tmpl w:val="FFDA10BC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137352A1"/>
    <w:multiLevelType w:val="singleLevel"/>
    <w:tmpl w:val="7BBC5092"/>
    <w:lvl w:ilvl="0">
      <w:start w:val="1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3AE3029"/>
    <w:multiLevelType w:val="singleLevel"/>
    <w:tmpl w:val="A14A384A"/>
    <w:lvl w:ilvl="0">
      <w:start w:val="3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1544011B"/>
    <w:multiLevelType w:val="singleLevel"/>
    <w:tmpl w:val="43AC7660"/>
    <w:lvl w:ilvl="0">
      <w:start w:val="2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19A20FF4"/>
    <w:multiLevelType w:val="hybridMultilevel"/>
    <w:tmpl w:val="2796FCBA"/>
    <w:lvl w:ilvl="0" w:tplc="EFF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367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5C6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7A6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26E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5A0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965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6E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0C4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1D815EA"/>
    <w:multiLevelType w:val="singleLevel"/>
    <w:tmpl w:val="D466E150"/>
    <w:lvl w:ilvl="0">
      <w:start w:val="1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32274141"/>
    <w:multiLevelType w:val="singleLevel"/>
    <w:tmpl w:val="217AB21C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E1F712C"/>
    <w:multiLevelType w:val="hybridMultilevel"/>
    <w:tmpl w:val="843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A00379"/>
    <w:multiLevelType w:val="singleLevel"/>
    <w:tmpl w:val="F10638A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5AC33764"/>
    <w:multiLevelType w:val="singleLevel"/>
    <w:tmpl w:val="78E0AEB6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679A477B"/>
    <w:multiLevelType w:val="singleLevel"/>
    <w:tmpl w:val="12189D76"/>
    <w:lvl w:ilvl="0">
      <w:start w:val="16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68637272"/>
    <w:multiLevelType w:val="singleLevel"/>
    <w:tmpl w:val="A6906318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>
    <w:nsid w:val="692151B7"/>
    <w:multiLevelType w:val="hybridMultilevel"/>
    <w:tmpl w:val="508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6C1603"/>
    <w:multiLevelType w:val="singleLevel"/>
    <w:tmpl w:val="56B00110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798D5BBE"/>
    <w:multiLevelType w:val="singleLevel"/>
    <w:tmpl w:val="97ECBBBC"/>
    <w:lvl w:ilvl="0">
      <w:start w:val="1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4"/>
  </w:num>
  <w:num w:numId="4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8">
    <w:abstractNumId w:val="13"/>
  </w:num>
  <w:num w:numId="19">
    <w:abstractNumId w:val="13"/>
    <w:lvlOverride w:ilvl="0">
      <w:lvl w:ilvl="0">
        <w:start w:val="2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15"/>
    <w:lvlOverride w:ilvl="0">
      <w:lvl w:ilvl="0">
        <w:start w:val="6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6"/>
  </w:num>
  <w:num w:numId="24">
    <w:abstractNumId w:val="12"/>
  </w:num>
  <w:num w:numId="25">
    <w:abstractNumId w:val="5"/>
  </w:num>
  <w:num w:numId="26">
    <w:abstractNumId w:val="11"/>
  </w:num>
  <w:num w:numId="27">
    <w:abstractNumId w:val="2"/>
  </w:num>
  <w:num w:numId="28">
    <w:abstractNumId w:val="7"/>
  </w:num>
  <w:num w:numId="2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6F5"/>
    <w:rsid w:val="00082EA3"/>
    <w:rsid w:val="000B4C49"/>
    <w:rsid w:val="000B5BC9"/>
    <w:rsid w:val="000D29C5"/>
    <w:rsid w:val="00115A31"/>
    <w:rsid w:val="00152B9E"/>
    <w:rsid w:val="0015621B"/>
    <w:rsid w:val="00265B9A"/>
    <w:rsid w:val="00267838"/>
    <w:rsid w:val="002A469E"/>
    <w:rsid w:val="00320206"/>
    <w:rsid w:val="00373E85"/>
    <w:rsid w:val="0039378C"/>
    <w:rsid w:val="0051492A"/>
    <w:rsid w:val="00552DFE"/>
    <w:rsid w:val="00607FA8"/>
    <w:rsid w:val="006643D7"/>
    <w:rsid w:val="006A4FFD"/>
    <w:rsid w:val="00745516"/>
    <w:rsid w:val="007927F7"/>
    <w:rsid w:val="007C641E"/>
    <w:rsid w:val="007C6998"/>
    <w:rsid w:val="007F70AC"/>
    <w:rsid w:val="008267C2"/>
    <w:rsid w:val="008367C0"/>
    <w:rsid w:val="00876FC6"/>
    <w:rsid w:val="00893376"/>
    <w:rsid w:val="008A3692"/>
    <w:rsid w:val="008D6490"/>
    <w:rsid w:val="008D6494"/>
    <w:rsid w:val="00947EC2"/>
    <w:rsid w:val="009508ED"/>
    <w:rsid w:val="009B35C3"/>
    <w:rsid w:val="009B3C2B"/>
    <w:rsid w:val="009E5145"/>
    <w:rsid w:val="009F17EE"/>
    <w:rsid w:val="00A11423"/>
    <w:rsid w:val="00A21156"/>
    <w:rsid w:val="00A3184E"/>
    <w:rsid w:val="00A32B55"/>
    <w:rsid w:val="00A71F12"/>
    <w:rsid w:val="00AA4F40"/>
    <w:rsid w:val="00AB36F5"/>
    <w:rsid w:val="00AD5AE9"/>
    <w:rsid w:val="00AE6B26"/>
    <w:rsid w:val="00B5244E"/>
    <w:rsid w:val="00BB19BE"/>
    <w:rsid w:val="00BC54A7"/>
    <w:rsid w:val="00BE739D"/>
    <w:rsid w:val="00C46937"/>
    <w:rsid w:val="00C50E8D"/>
    <w:rsid w:val="00C673B5"/>
    <w:rsid w:val="00CA2E6C"/>
    <w:rsid w:val="00CB2B91"/>
    <w:rsid w:val="00CD08DC"/>
    <w:rsid w:val="00D13042"/>
    <w:rsid w:val="00D2499D"/>
    <w:rsid w:val="00D41412"/>
    <w:rsid w:val="00D612EA"/>
    <w:rsid w:val="00D84C7D"/>
    <w:rsid w:val="00D954DB"/>
    <w:rsid w:val="00DA4FA8"/>
    <w:rsid w:val="00DC1FFB"/>
    <w:rsid w:val="00DD36EC"/>
    <w:rsid w:val="00DF5156"/>
    <w:rsid w:val="00E10C1A"/>
    <w:rsid w:val="00E31B20"/>
    <w:rsid w:val="00E8540A"/>
    <w:rsid w:val="00ED518F"/>
    <w:rsid w:val="00F2100F"/>
    <w:rsid w:val="00F51202"/>
    <w:rsid w:val="00F97422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1"/>
    <o:shapelayout v:ext="edit">
      <o:idmap v:ext="edit" data="1"/>
      <o:rules v:ext="edit">
        <o:r id="V:Rule1" type="callout" idref="#_x0000_s1105"/>
        <o:r id="V:Rule2" type="connector" idref="#_x0000_s1207"/>
      </o:rules>
    </o:shapelayout>
  </w:shapeDefaults>
  <w:decimalSymbol w:val=","/>
  <w:listSeparator w:val=";"/>
  <w14:defaultImageDpi w14:val="0"/>
  <w15:chartTrackingRefBased/>
  <w15:docId w15:val="{AD3D069E-DEE7-4101-8839-840C970D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rFonts w:ascii="Times New Roman" w:hAnsi="Times New Roman"/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rFonts w:ascii="Times New Roman" w:hAnsi="Times New Roman"/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rFonts w:ascii="Times New Roman" w:hAnsi="Times New Roman"/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rFonts w:ascii="Times New Roman" w:hAnsi="Times New Roman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rFonts w:ascii="Times New Roman" w:hAnsi="Times New Roman"/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character" w:customStyle="1" w:styleId="a7">
    <w:name w:val="Нижний колонтитул Знак"/>
    <w:link w:val="a6"/>
    <w:uiPriority w:val="99"/>
    <w:semiHidden/>
    <w:rPr>
      <w:rFonts w:ascii="Arial" w:hAnsi="Arial" w:cs="Arial"/>
      <w:sz w:val="20"/>
      <w:szCs w:val="20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rFonts w:ascii="Arial" w:hAnsi="Arial" w:cs="Arial"/>
      <w:sz w:val="20"/>
      <w:szCs w:val="20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rFonts w:ascii="Arial" w:hAnsi="Arial" w:cs="Arial"/>
      <w:sz w:val="20"/>
      <w:szCs w:val="20"/>
    </w:rPr>
  </w:style>
  <w:style w:type="table" w:styleId="af3">
    <w:name w:val="Table Professional"/>
    <w:basedOn w:val="a1"/>
    <w:uiPriority w:val="99"/>
    <w:rsid w:val="00A11423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4">
    <w:name w:val="Table Grid"/>
    <w:basedOn w:val="a1"/>
    <w:uiPriority w:val="99"/>
    <w:rsid w:val="0051492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k\&#1056;&#1072;&#1073;&#1086;&#1095;&#1080;&#1081;%20&#1089;&#1090;&#1086;&#1083;\&#1072;&#1088;&#1093;&#1080;&#1074;%20&#1082;&#1091;&#1088;&#1089;&#1086;&#1074;&#1099;&#1093;\Forms_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Forms_A.dot</Template>
  <TotalTime>1</TotalTime>
  <Pages>1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1</vt:lpstr>
    </vt:vector>
  </TitlesOfParts>
  <Company>Home office</Company>
  <LinksUpToDate>false</LinksUpToDate>
  <CharactersWithSpaces>34887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1</dc:title>
  <dc:subject/>
  <dc:creator>Aleks</dc:creator>
  <cp:keywords/>
  <dc:description/>
  <cp:lastModifiedBy>admin</cp:lastModifiedBy>
  <cp:revision>2</cp:revision>
  <cp:lastPrinted>2008-11-04T18:10:00Z</cp:lastPrinted>
  <dcterms:created xsi:type="dcterms:W3CDTF">2014-04-02T11:55:00Z</dcterms:created>
  <dcterms:modified xsi:type="dcterms:W3CDTF">2014-04-02T11:55:00Z</dcterms:modified>
</cp:coreProperties>
</file>