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74B" w:rsidRDefault="0060574B" w:rsidP="00516179">
      <w:pPr>
        <w:suppressAutoHyphens/>
        <w:spacing w:line="360" w:lineRule="auto"/>
        <w:ind w:firstLine="709"/>
        <w:jc w:val="both"/>
        <w:rPr>
          <w:b/>
          <w:color w:val="000000"/>
          <w:sz w:val="28"/>
          <w:szCs w:val="28"/>
        </w:rPr>
      </w:pPr>
    </w:p>
    <w:p w:rsidR="00516179" w:rsidRDefault="00516179" w:rsidP="00516179">
      <w:pPr>
        <w:suppressAutoHyphens/>
        <w:spacing w:line="360" w:lineRule="auto"/>
        <w:ind w:firstLine="709"/>
        <w:jc w:val="both"/>
        <w:rPr>
          <w:b/>
          <w:color w:val="000000"/>
          <w:sz w:val="28"/>
          <w:szCs w:val="28"/>
        </w:rPr>
      </w:pPr>
    </w:p>
    <w:p w:rsidR="00516179" w:rsidRDefault="00516179" w:rsidP="00516179">
      <w:pPr>
        <w:suppressAutoHyphens/>
        <w:spacing w:line="360" w:lineRule="auto"/>
        <w:ind w:firstLine="709"/>
        <w:jc w:val="both"/>
        <w:rPr>
          <w:b/>
          <w:color w:val="000000"/>
          <w:sz w:val="28"/>
          <w:szCs w:val="28"/>
        </w:rPr>
      </w:pPr>
    </w:p>
    <w:p w:rsidR="00516179" w:rsidRDefault="00516179" w:rsidP="00516179">
      <w:pPr>
        <w:suppressAutoHyphens/>
        <w:spacing w:line="360" w:lineRule="auto"/>
        <w:ind w:firstLine="709"/>
        <w:jc w:val="both"/>
        <w:rPr>
          <w:b/>
          <w:color w:val="000000"/>
          <w:sz w:val="28"/>
          <w:szCs w:val="28"/>
        </w:rPr>
      </w:pPr>
    </w:p>
    <w:p w:rsidR="00516179" w:rsidRDefault="00516179" w:rsidP="00516179">
      <w:pPr>
        <w:suppressAutoHyphens/>
        <w:spacing w:line="360" w:lineRule="auto"/>
        <w:ind w:firstLine="709"/>
        <w:jc w:val="both"/>
        <w:rPr>
          <w:b/>
          <w:color w:val="000000"/>
          <w:sz w:val="28"/>
          <w:szCs w:val="28"/>
        </w:rPr>
      </w:pPr>
    </w:p>
    <w:p w:rsidR="00516179" w:rsidRDefault="00516179" w:rsidP="00516179">
      <w:pPr>
        <w:suppressAutoHyphens/>
        <w:spacing w:line="360" w:lineRule="auto"/>
        <w:ind w:firstLine="709"/>
        <w:jc w:val="both"/>
        <w:rPr>
          <w:b/>
          <w:color w:val="000000"/>
          <w:sz w:val="28"/>
          <w:szCs w:val="28"/>
        </w:rPr>
      </w:pPr>
    </w:p>
    <w:p w:rsidR="00516179" w:rsidRPr="00516179" w:rsidRDefault="00516179" w:rsidP="00516179">
      <w:pPr>
        <w:suppressAutoHyphens/>
        <w:spacing w:line="360" w:lineRule="auto"/>
        <w:ind w:firstLine="709"/>
        <w:jc w:val="both"/>
        <w:rPr>
          <w:b/>
          <w:color w:val="000000"/>
          <w:sz w:val="28"/>
          <w:szCs w:val="28"/>
        </w:rPr>
      </w:pPr>
    </w:p>
    <w:p w:rsidR="0060574B" w:rsidRPr="00516179" w:rsidRDefault="0060574B" w:rsidP="00516179">
      <w:pPr>
        <w:suppressAutoHyphens/>
        <w:spacing w:line="360" w:lineRule="auto"/>
        <w:ind w:firstLine="709"/>
        <w:jc w:val="both"/>
        <w:rPr>
          <w:b/>
          <w:color w:val="000000"/>
          <w:sz w:val="28"/>
          <w:szCs w:val="28"/>
        </w:rPr>
      </w:pPr>
    </w:p>
    <w:p w:rsidR="0060574B" w:rsidRPr="00516179" w:rsidRDefault="0060574B" w:rsidP="00516179">
      <w:pPr>
        <w:suppressAutoHyphens/>
        <w:spacing w:line="360" w:lineRule="auto"/>
        <w:ind w:firstLine="709"/>
        <w:jc w:val="both"/>
        <w:rPr>
          <w:b/>
          <w:color w:val="000000"/>
          <w:sz w:val="28"/>
          <w:szCs w:val="28"/>
        </w:rPr>
      </w:pPr>
    </w:p>
    <w:p w:rsidR="0060574B" w:rsidRPr="00516179" w:rsidRDefault="0060574B" w:rsidP="00516179">
      <w:pPr>
        <w:suppressAutoHyphens/>
        <w:spacing w:line="360" w:lineRule="auto"/>
        <w:ind w:firstLine="709"/>
        <w:jc w:val="both"/>
        <w:rPr>
          <w:b/>
          <w:color w:val="000000"/>
          <w:sz w:val="28"/>
        </w:rPr>
      </w:pPr>
    </w:p>
    <w:p w:rsidR="0060574B" w:rsidRPr="00516179" w:rsidRDefault="0060574B" w:rsidP="00516179">
      <w:pPr>
        <w:suppressAutoHyphens/>
        <w:spacing w:line="360" w:lineRule="auto"/>
        <w:ind w:firstLine="709"/>
        <w:jc w:val="both"/>
        <w:rPr>
          <w:b/>
          <w:color w:val="000000"/>
          <w:sz w:val="28"/>
        </w:rPr>
      </w:pPr>
    </w:p>
    <w:p w:rsidR="0060574B" w:rsidRPr="00516179" w:rsidRDefault="0060574B" w:rsidP="00516179">
      <w:pPr>
        <w:suppressAutoHyphens/>
        <w:spacing w:line="360" w:lineRule="auto"/>
        <w:jc w:val="center"/>
        <w:rPr>
          <w:b/>
          <w:color w:val="000000"/>
          <w:sz w:val="28"/>
          <w:szCs w:val="40"/>
        </w:rPr>
      </w:pPr>
      <w:r w:rsidRPr="00516179">
        <w:rPr>
          <w:b/>
          <w:color w:val="000000"/>
          <w:sz w:val="28"/>
          <w:szCs w:val="40"/>
        </w:rPr>
        <w:t>ОТЧЕТ ПО ПРОИЗВОДСТВЕННОЙ ПРАКТИКЕ</w:t>
      </w:r>
    </w:p>
    <w:p w:rsidR="0060574B" w:rsidRPr="00516179" w:rsidRDefault="0060574B" w:rsidP="00516179">
      <w:pPr>
        <w:suppressAutoHyphens/>
        <w:spacing w:line="360" w:lineRule="auto"/>
        <w:ind w:firstLine="709"/>
        <w:jc w:val="both"/>
        <w:rPr>
          <w:b/>
          <w:color w:val="000000"/>
          <w:sz w:val="28"/>
          <w:szCs w:val="28"/>
          <w:lang w:val="kk-KZ"/>
        </w:rPr>
      </w:pPr>
    </w:p>
    <w:p w:rsidR="0060574B" w:rsidRPr="00516179" w:rsidRDefault="0060574B" w:rsidP="00516179">
      <w:pPr>
        <w:suppressAutoHyphens/>
        <w:spacing w:line="360" w:lineRule="auto"/>
        <w:ind w:firstLine="709"/>
        <w:jc w:val="both"/>
        <w:rPr>
          <w:b/>
          <w:color w:val="000000"/>
          <w:sz w:val="28"/>
          <w:szCs w:val="28"/>
          <w:lang w:val="kk-KZ"/>
        </w:rPr>
      </w:pPr>
    </w:p>
    <w:p w:rsidR="0060574B" w:rsidRPr="00516179" w:rsidRDefault="0060574B" w:rsidP="00516179">
      <w:pPr>
        <w:suppressAutoHyphens/>
        <w:spacing w:line="360" w:lineRule="auto"/>
        <w:ind w:firstLine="709"/>
        <w:jc w:val="both"/>
        <w:rPr>
          <w:b/>
          <w:color w:val="000000"/>
          <w:sz w:val="28"/>
          <w:szCs w:val="28"/>
          <w:lang w:val="kk-KZ"/>
        </w:rPr>
      </w:pPr>
    </w:p>
    <w:p w:rsidR="0060574B" w:rsidRPr="00516179" w:rsidRDefault="0060574B" w:rsidP="00516179">
      <w:pPr>
        <w:suppressAutoHyphens/>
        <w:spacing w:line="360" w:lineRule="auto"/>
        <w:ind w:firstLine="709"/>
        <w:jc w:val="both"/>
        <w:rPr>
          <w:b/>
          <w:color w:val="000000"/>
          <w:sz w:val="28"/>
          <w:szCs w:val="28"/>
          <w:lang w:val="kk-KZ"/>
        </w:rPr>
      </w:pPr>
    </w:p>
    <w:p w:rsidR="0060574B" w:rsidRDefault="0060574B"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Default="00516179" w:rsidP="00516179">
      <w:pPr>
        <w:suppressAutoHyphens/>
        <w:spacing w:line="360" w:lineRule="auto"/>
        <w:ind w:firstLine="709"/>
        <w:jc w:val="both"/>
        <w:rPr>
          <w:b/>
          <w:color w:val="000000"/>
          <w:sz w:val="28"/>
          <w:szCs w:val="28"/>
          <w:lang w:val="kk-KZ"/>
        </w:rPr>
      </w:pPr>
    </w:p>
    <w:p w:rsidR="00516179" w:rsidRPr="00516179" w:rsidRDefault="00516179" w:rsidP="00516179">
      <w:pPr>
        <w:suppressAutoHyphens/>
        <w:spacing w:line="360" w:lineRule="auto"/>
        <w:ind w:firstLine="709"/>
        <w:jc w:val="both"/>
        <w:rPr>
          <w:b/>
          <w:color w:val="000000"/>
          <w:sz w:val="28"/>
          <w:szCs w:val="28"/>
          <w:lang w:val="kk-KZ"/>
        </w:rPr>
      </w:pPr>
    </w:p>
    <w:p w:rsidR="0060574B" w:rsidRPr="00516179" w:rsidRDefault="0060574B" w:rsidP="00516179">
      <w:pPr>
        <w:suppressAutoHyphens/>
        <w:spacing w:line="360" w:lineRule="auto"/>
        <w:ind w:firstLine="709"/>
        <w:jc w:val="both"/>
        <w:rPr>
          <w:b/>
          <w:color w:val="000000"/>
          <w:sz w:val="28"/>
          <w:szCs w:val="28"/>
          <w:lang w:val="kk-KZ"/>
        </w:rPr>
      </w:pPr>
    </w:p>
    <w:p w:rsidR="00516179" w:rsidRDefault="0060574B" w:rsidP="00516179">
      <w:pPr>
        <w:suppressAutoHyphens/>
        <w:spacing w:line="360" w:lineRule="auto"/>
        <w:jc w:val="center"/>
        <w:rPr>
          <w:b/>
          <w:color w:val="000000"/>
          <w:sz w:val="28"/>
          <w:szCs w:val="28"/>
        </w:rPr>
      </w:pPr>
      <w:r w:rsidRPr="00516179">
        <w:rPr>
          <w:b/>
          <w:color w:val="000000"/>
          <w:sz w:val="28"/>
          <w:szCs w:val="28"/>
          <w:lang w:val="kk-KZ"/>
        </w:rPr>
        <w:t>Талдыкорган, 200</w:t>
      </w:r>
      <w:r w:rsidRPr="00516179">
        <w:rPr>
          <w:b/>
          <w:color w:val="000000"/>
          <w:sz w:val="28"/>
          <w:szCs w:val="28"/>
        </w:rPr>
        <w:t>9</w:t>
      </w:r>
    </w:p>
    <w:p w:rsidR="00E611AE" w:rsidRPr="00516179" w:rsidRDefault="00516179" w:rsidP="00516179">
      <w:pPr>
        <w:suppressAutoHyphens/>
        <w:spacing w:line="360" w:lineRule="auto"/>
        <w:ind w:firstLine="720"/>
        <w:jc w:val="both"/>
        <w:rPr>
          <w:color w:val="000000"/>
          <w:sz w:val="28"/>
          <w:szCs w:val="28"/>
        </w:rPr>
      </w:pPr>
      <w:r>
        <w:rPr>
          <w:b/>
          <w:color w:val="000000"/>
          <w:sz w:val="28"/>
          <w:szCs w:val="28"/>
        </w:rPr>
        <w:br w:type="page"/>
      </w:r>
      <w:r w:rsidRPr="00516179">
        <w:rPr>
          <w:b/>
          <w:color w:val="000000"/>
          <w:sz w:val="28"/>
          <w:szCs w:val="28"/>
        </w:rPr>
        <w:lastRenderedPageBreak/>
        <w:t>Содержание</w:t>
      </w:r>
    </w:p>
    <w:p w:rsidR="00E611AE" w:rsidRPr="00516179" w:rsidRDefault="00E611AE" w:rsidP="00516179">
      <w:pPr>
        <w:suppressAutoHyphens/>
        <w:spacing w:line="360" w:lineRule="auto"/>
        <w:ind w:firstLine="240"/>
        <w:jc w:val="both"/>
        <w:rPr>
          <w:color w:val="000000"/>
          <w:sz w:val="28"/>
          <w:szCs w:val="28"/>
        </w:rPr>
      </w:pPr>
    </w:p>
    <w:p w:rsidR="00E611AE" w:rsidRPr="00516179" w:rsidRDefault="00516179" w:rsidP="00516179">
      <w:pPr>
        <w:pStyle w:val="af"/>
        <w:numPr>
          <w:ilvl w:val="0"/>
          <w:numId w:val="38"/>
        </w:numPr>
        <w:tabs>
          <w:tab w:val="left" w:pos="360"/>
        </w:tabs>
        <w:suppressAutoHyphens/>
        <w:spacing w:after="0" w:line="360" w:lineRule="auto"/>
        <w:ind w:left="0" w:firstLine="0"/>
        <w:jc w:val="both"/>
        <w:rPr>
          <w:rFonts w:ascii="Times New Roman" w:hAnsi="Times New Roman"/>
          <w:color w:val="000000"/>
          <w:sz w:val="28"/>
          <w:szCs w:val="28"/>
        </w:rPr>
      </w:pPr>
      <w:r w:rsidRPr="00516179">
        <w:rPr>
          <w:rFonts w:ascii="Times New Roman" w:hAnsi="Times New Roman"/>
          <w:color w:val="000000"/>
          <w:sz w:val="28"/>
          <w:szCs w:val="28"/>
        </w:rPr>
        <w:t>Общая часть</w:t>
      </w:r>
    </w:p>
    <w:p w:rsidR="00E611AE" w:rsidRPr="00516179" w:rsidRDefault="00516179" w:rsidP="00516179">
      <w:pPr>
        <w:tabs>
          <w:tab w:val="left" w:pos="360"/>
        </w:tabs>
        <w:suppressAutoHyphens/>
        <w:spacing w:line="360" w:lineRule="auto"/>
        <w:jc w:val="both"/>
        <w:rPr>
          <w:color w:val="000000"/>
          <w:sz w:val="28"/>
          <w:szCs w:val="28"/>
        </w:rPr>
      </w:pPr>
      <w:r w:rsidRPr="00516179">
        <w:rPr>
          <w:sz w:val="28"/>
          <w:szCs w:val="28"/>
        </w:rPr>
        <w:t xml:space="preserve">1.1 Ознакомление с хозяйственной </w:t>
      </w:r>
      <w:r w:rsidR="00E611AE" w:rsidRPr="00516179">
        <w:rPr>
          <w:sz w:val="28"/>
          <w:szCs w:val="28"/>
        </w:rPr>
        <w:t>деятельностью предприятия</w:t>
      </w:r>
    </w:p>
    <w:p w:rsidR="00E611AE" w:rsidRPr="00516179" w:rsidRDefault="00516179" w:rsidP="00516179">
      <w:pPr>
        <w:pStyle w:val="a8"/>
        <w:tabs>
          <w:tab w:val="left" w:pos="360"/>
        </w:tabs>
        <w:suppressAutoHyphens/>
        <w:jc w:val="both"/>
        <w:rPr>
          <w:color w:val="000000"/>
          <w:szCs w:val="28"/>
        </w:rPr>
      </w:pPr>
      <w:r>
        <w:rPr>
          <w:color w:val="000000"/>
          <w:szCs w:val="28"/>
        </w:rPr>
        <w:t>1.2</w:t>
      </w:r>
      <w:r w:rsidR="00E611AE" w:rsidRPr="00516179">
        <w:rPr>
          <w:color w:val="000000"/>
          <w:szCs w:val="28"/>
        </w:rPr>
        <w:t xml:space="preserve"> Основы п</w:t>
      </w:r>
      <w:r>
        <w:rPr>
          <w:color w:val="000000"/>
          <w:szCs w:val="28"/>
        </w:rPr>
        <w:t>остроения бухгалтерского</w:t>
      </w:r>
      <w:r w:rsidRPr="00516179">
        <w:rPr>
          <w:color w:val="000000"/>
          <w:szCs w:val="28"/>
        </w:rPr>
        <w:t xml:space="preserve"> </w:t>
      </w:r>
      <w:r w:rsidR="00E611AE" w:rsidRPr="00516179">
        <w:rPr>
          <w:color w:val="000000"/>
          <w:szCs w:val="28"/>
        </w:rPr>
        <w:t>учета, экономического анализа и аудита</w:t>
      </w:r>
    </w:p>
    <w:p w:rsidR="00E611AE" w:rsidRPr="00516179" w:rsidRDefault="00516179" w:rsidP="00516179">
      <w:pPr>
        <w:pStyle w:val="31"/>
        <w:numPr>
          <w:ilvl w:val="0"/>
          <w:numId w:val="38"/>
        </w:numPr>
        <w:tabs>
          <w:tab w:val="left" w:pos="360"/>
        </w:tabs>
        <w:suppressAutoHyphens/>
        <w:spacing w:after="0" w:line="360" w:lineRule="auto"/>
        <w:ind w:left="0" w:firstLine="0"/>
        <w:jc w:val="both"/>
        <w:rPr>
          <w:color w:val="000000"/>
          <w:sz w:val="28"/>
          <w:szCs w:val="28"/>
        </w:rPr>
      </w:pPr>
      <w:r w:rsidRPr="00516179">
        <w:rPr>
          <w:color w:val="000000"/>
          <w:sz w:val="28"/>
          <w:szCs w:val="28"/>
        </w:rPr>
        <w:t>Финансовый учет, анализ и аудит</w:t>
      </w:r>
    </w:p>
    <w:p w:rsidR="00E611AE" w:rsidRPr="00516179" w:rsidRDefault="00516179" w:rsidP="00516179">
      <w:pPr>
        <w:pStyle w:val="31"/>
        <w:suppressAutoHyphens/>
        <w:spacing w:after="0" w:line="360" w:lineRule="auto"/>
        <w:jc w:val="both"/>
        <w:rPr>
          <w:color w:val="000000"/>
          <w:sz w:val="28"/>
          <w:szCs w:val="28"/>
        </w:rPr>
      </w:pPr>
      <w:r>
        <w:rPr>
          <w:color w:val="000000"/>
          <w:sz w:val="28"/>
          <w:szCs w:val="28"/>
        </w:rPr>
        <w:t xml:space="preserve">2.1 </w:t>
      </w:r>
      <w:r w:rsidR="00E611AE" w:rsidRPr="00516179">
        <w:rPr>
          <w:color w:val="000000"/>
          <w:sz w:val="28"/>
          <w:szCs w:val="28"/>
        </w:rPr>
        <w:t>Учет анализ и аудит основных</w:t>
      </w:r>
      <w:r w:rsidRPr="00516179">
        <w:rPr>
          <w:color w:val="000000"/>
          <w:sz w:val="28"/>
          <w:szCs w:val="28"/>
        </w:rPr>
        <w:t xml:space="preserve"> </w:t>
      </w:r>
      <w:r w:rsidR="00E611AE" w:rsidRPr="00516179">
        <w:rPr>
          <w:color w:val="000000"/>
          <w:sz w:val="28"/>
          <w:szCs w:val="28"/>
        </w:rPr>
        <w:t>средств и нематериальных активов</w:t>
      </w:r>
    </w:p>
    <w:p w:rsidR="00E611AE" w:rsidRPr="00516179" w:rsidRDefault="00516179" w:rsidP="00516179">
      <w:pPr>
        <w:pStyle w:val="31"/>
        <w:suppressAutoHyphens/>
        <w:spacing w:after="0" w:line="360" w:lineRule="auto"/>
        <w:jc w:val="both"/>
        <w:rPr>
          <w:color w:val="000000"/>
          <w:sz w:val="28"/>
          <w:szCs w:val="28"/>
        </w:rPr>
      </w:pPr>
      <w:r>
        <w:rPr>
          <w:color w:val="000000"/>
          <w:sz w:val="28"/>
          <w:szCs w:val="28"/>
        </w:rPr>
        <w:t xml:space="preserve">2.2 </w:t>
      </w:r>
      <w:r w:rsidR="00E611AE" w:rsidRPr="00516179">
        <w:rPr>
          <w:color w:val="000000"/>
          <w:sz w:val="28"/>
          <w:szCs w:val="28"/>
        </w:rPr>
        <w:t>Учет, анализ и аудит товарно-материальных запасов</w:t>
      </w:r>
    </w:p>
    <w:p w:rsidR="00E611AE" w:rsidRPr="00516179" w:rsidRDefault="00516179" w:rsidP="00516179">
      <w:pPr>
        <w:shd w:val="clear" w:color="auto" w:fill="FFFFFF"/>
        <w:tabs>
          <w:tab w:val="left" w:pos="288"/>
        </w:tabs>
        <w:suppressAutoHyphens/>
        <w:autoSpaceDE w:val="0"/>
        <w:autoSpaceDN w:val="0"/>
        <w:adjustRightInd w:val="0"/>
        <w:spacing w:line="360" w:lineRule="auto"/>
        <w:jc w:val="both"/>
        <w:rPr>
          <w:color w:val="000000"/>
          <w:sz w:val="28"/>
          <w:szCs w:val="28"/>
        </w:rPr>
      </w:pPr>
      <w:r>
        <w:rPr>
          <w:color w:val="000000"/>
          <w:sz w:val="28"/>
          <w:szCs w:val="28"/>
        </w:rPr>
        <w:t>2.3</w:t>
      </w:r>
      <w:r w:rsidR="00E611AE" w:rsidRPr="00516179">
        <w:rPr>
          <w:color w:val="000000"/>
          <w:sz w:val="28"/>
          <w:szCs w:val="28"/>
        </w:rPr>
        <w:t xml:space="preserve"> Учет, анализ и аудит денежных средств</w:t>
      </w:r>
    </w:p>
    <w:p w:rsidR="00E611AE" w:rsidRPr="00516179" w:rsidRDefault="00516179" w:rsidP="00516179">
      <w:pPr>
        <w:shd w:val="clear" w:color="auto" w:fill="FFFFFF"/>
        <w:tabs>
          <w:tab w:val="left" w:pos="288"/>
        </w:tabs>
        <w:suppressAutoHyphens/>
        <w:autoSpaceDE w:val="0"/>
        <w:autoSpaceDN w:val="0"/>
        <w:adjustRightInd w:val="0"/>
        <w:spacing w:line="360" w:lineRule="auto"/>
        <w:jc w:val="both"/>
        <w:rPr>
          <w:color w:val="000000"/>
          <w:sz w:val="28"/>
          <w:szCs w:val="28"/>
        </w:rPr>
      </w:pPr>
      <w:r>
        <w:rPr>
          <w:color w:val="000000"/>
          <w:sz w:val="28"/>
          <w:szCs w:val="28"/>
        </w:rPr>
        <w:t>2.4</w:t>
      </w:r>
      <w:r w:rsidR="00E611AE" w:rsidRPr="00516179">
        <w:rPr>
          <w:color w:val="000000"/>
          <w:sz w:val="28"/>
          <w:szCs w:val="28"/>
        </w:rPr>
        <w:t xml:space="preserve"> Учет, анализ и аудит дебиторской задолженности</w:t>
      </w:r>
    </w:p>
    <w:p w:rsidR="00E611AE" w:rsidRPr="00516179" w:rsidRDefault="00516179" w:rsidP="00516179">
      <w:pPr>
        <w:shd w:val="clear" w:color="auto" w:fill="FFFFFF"/>
        <w:suppressAutoHyphens/>
        <w:spacing w:line="360" w:lineRule="auto"/>
        <w:jc w:val="both"/>
        <w:rPr>
          <w:iCs/>
          <w:color w:val="000000"/>
          <w:sz w:val="28"/>
          <w:szCs w:val="28"/>
        </w:rPr>
      </w:pPr>
      <w:r>
        <w:rPr>
          <w:iCs/>
          <w:color w:val="000000"/>
          <w:sz w:val="28"/>
          <w:szCs w:val="28"/>
        </w:rPr>
        <w:t>2.5</w:t>
      </w:r>
      <w:r w:rsidR="00E611AE" w:rsidRPr="00516179">
        <w:rPr>
          <w:iCs/>
          <w:color w:val="000000"/>
          <w:sz w:val="28"/>
          <w:szCs w:val="28"/>
        </w:rPr>
        <w:t xml:space="preserve"> Учет, анализ и аудит обязательства</w:t>
      </w:r>
    </w:p>
    <w:p w:rsidR="00E611AE" w:rsidRPr="00516179" w:rsidRDefault="00E611AE" w:rsidP="00516179">
      <w:pPr>
        <w:shd w:val="clear" w:color="auto" w:fill="FFFFFF"/>
        <w:suppressAutoHyphens/>
        <w:spacing w:line="360" w:lineRule="auto"/>
        <w:jc w:val="both"/>
        <w:rPr>
          <w:color w:val="000000"/>
          <w:sz w:val="28"/>
          <w:szCs w:val="28"/>
        </w:rPr>
      </w:pPr>
      <w:r w:rsidRPr="00516179">
        <w:rPr>
          <w:color w:val="000000"/>
          <w:sz w:val="28"/>
          <w:szCs w:val="28"/>
        </w:rPr>
        <w:t>2.6 Учет, анализ и аудит труда и его оплаты</w:t>
      </w:r>
    </w:p>
    <w:p w:rsidR="00E611AE" w:rsidRPr="00516179" w:rsidRDefault="00516179" w:rsidP="00516179">
      <w:pPr>
        <w:suppressAutoHyphens/>
        <w:spacing w:line="360" w:lineRule="auto"/>
        <w:jc w:val="both"/>
        <w:rPr>
          <w:color w:val="000000"/>
          <w:sz w:val="28"/>
          <w:szCs w:val="28"/>
        </w:rPr>
      </w:pPr>
      <w:r>
        <w:rPr>
          <w:color w:val="000000"/>
          <w:sz w:val="28"/>
          <w:szCs w:val="28"/>
        </w:rPr>
        <w:t>2.7</w:t>
      </w:r>
      <w:r w:rsidR="00E611AE" w:rsidRPr="00516179">
        <w:rPr>
          <w:color w:val="000000"/>
          <w:sz w:val="28"/>
          <w:szCs w:val="28"/>
        </w:rPr>
        <w:t xml:space="preserve"> Учет, анализ и аудит доходов и расходов</w:t>
      </w:r>
    </w:p>
    <w:p w:rsidR="00E611AE" w:rsidRPr="00516179" w:rsidRDefault="00516179" w:rsidP="00516179">
      <w:pPr>
        <w:shd w:val="clear" w:color="auto" w:fill="FFFFFF"/>
        <w:tabs>
          <w:tab w:val="left" w:pos="288"/>
        </w:tabs>
        <w:suppressAutoHyphens/>
        <w:autoSpaceDE w:val="0"/>
        <w:autoSpaceDN w:val="0"/>
        <w:adjustRightInd w:val="0"/>
        <w:spacing w:line="360" w:lineRule="auto"/>
        <w:jc w:val="both"/>
        <w:rPr>
          <w:color w:val="000000"/>
          <w:sz w:val="28"/>
          <w:szCs w:val="28"/>
        </w:rPr>
      </w:pPr>
      <w:r>
        <w:rPr>
          <w:color w:val="000000"/>
          <w:sz w:val="28"/>
          <w:szCs w:val="28"/>
        </w:rPr>
        <w:t>2.8</w:t>
      </w:r>
      <w:r w:rsidR="00E611AE" w:rsidRPr="00516179">
        <w:rPr>
          <w:color w:val="000000"/>
          <w:sz w:val="28"/>
          <w:szCs w:val="28"/>
        </w:rPr>
        <w:t xml:space="preserve"> Финансовая от</w:t>
      </w:r>
      <w:r>
        <w:rPr>
          <w:color w:val="000000"/>
          <w:sz w:val="28"/>
          <w:szCs w:val="28"/>
        </w:rPr>
        <w:t>четность: методика составления,</w:t>
      </w:r>
      <w:r w:rsidRPr="00516179">
        <w:rPr>
          <w:color w:val="000000"/>
          <w:sz w:val="28"/>
          <w:szCs w:val="28"/>
        </w:rPr>
        <w:t xml:space="preserve"> </w:t>
      </w:r>
      <w:r w:rsidR="00E611AE" w:rsidRPr="00516179">
        <w:rPr>
          <w:color w:val="000000"/>
          <w:sz w:val="28"/>
          <w:szCs w:val="28"/>
        </w:rPr>
        <w:t>анализ и аудит</w:t>
      </w:r>
    </w:p>
    <w:p w:rsidR="00E611AE" w:rsidRPr="00516179" w:rsidRDefault="00516179" w:rsidP="00516179">
      <w:pPr>
        <w:shd w:val="clear" w:color="auto" w:fill="FFFFFF"/>
        <w:tabs>
          <w:tab w:val="left" w:pos="288"/>
        </w:tabs>
        <w:suppressAutoHyphens/>
        <w:autoSpaceDE w:val="0"/>
        <w:autoSpaceDN w:val="0"/>
        <w:adjustRightInd w:val="0"/>
        <w:spacing w:line="360" w:lineRule="auto"/>
        <w:jc w:val="both"/>
        <w:rPr>
          <w:color w:val="000000"/>
          <w:sz w:val="28"/>
          <w:szCs w:val="28"/>
        </w:rPr>
      </w:pPr>
      <w:r w:rsidRPr="00516179">
        <w:rPr>
          <w:color w:val="000000"/>
          <w:sz w:val="28"/>
          <w:szCs w:val="28"/>
        </w:rPr>
        <w:t>Вывод</w:t>
      </w:r>
    </w:p>
    <w:p w:rsidR="00E611AE" w:rsidRPr="00516179" w:rsidRDefault="00E611AE" w:rsidP="00516179">
      <w:pPr>
        <w:suppressAutoHyphens/>
        <w:spacing w:line="360" w:lineRule="auto"/>
        <w:ind w:firstLine="709"/>
        <w:jc w:val="both"/>
        <w:rPr>
          <w:b/>
          <w:color w:val="000000"/>
          <w:sz w:val="28"/>
          <w:szCs w:val="28"/>
        </w:rPr>
      </w:pPr>
    </w:p>
    <w:p w:rsidR="00A135F9" w:rsidRPr="00516179" w:rsidRDefault="00A135F9" w:rsidP="00516179">
      <w:pPr>
        <w:pStyle w:val="a8"/>
        <w:suppressAutoHyphens/>
        <w:ind w:firstLine="709"/>
        <w:jc w:val="both"/>
        <w:rPr>
          <w:color w:val="000000"/>
          <w:szCs w:val="28"/>
        </w:rPr>
      </w:pPr>
    </w:p>
    <w:p w:rsidR="00A135F9" w:rsidRPr="00516179" w:rsidRDefault="00516179" w:rsidP="00516179">
      <w:pPr>
        <w:pStyle w:val="a8"/>
        <w:suppressAutoHyphens/>
        <w:ind w:firstLine="709"/>
        <w:jc w:val="both"/>
        <w:rPr>
          <w:b/>
          <w:color w:val="000000"/>
          <w:szCs w:val="28"/>
        </w:rPr>
      </w:pPr>
      <w:r>
        <w:rPr>
          <w:color w:val="000000"/>
          <w:szCs w:val="28"/>
        </w:rPr>
        <w:br w:type="page"/>
      </w:r>
      <w:r w:rsidRPr="00516179">
        <w:rPr>
          <w:b/>
          <w:color w:val="000000"/>
          <w:szCs w:val="28"/>
        </w:rPr>
        <w:lastRenderedPageBreak/>
        <w:t>1.</w:t>
      </w:r>
      <w:r w:rsidR="008404B6" w:rsidRPr="00516179">
        <w:rPr>
          <w:b/>
          <w:color w:val="000000"/>
          <w:szCs w:val="28"/>
        </w:rPr>
        <w:t xml:space="preserve"> </w:t>
      </w:r>
      <w:r w:rsidRPr="00516179">
        <w:rPr>
          <w:b/>
          <w:color w:val="000000"/>
          <w:szCs w:val="28"/>
        </w:rPr>
        <w:t>Общая часть</w:t>
      </w:r>
    </w:p>
    <w:p w:rsidR="0057322B" w:rsidRPr="00516179" w:rsidRDefault="0057322B" w:rsidP="00516179">
      <w:pPr>
        <w:pStyle w:val="a8"/>
        <w:suppressAutoHyphens/>
        <w:ind w:firstLine="709"/>
        <w:jc w:val="both"/>
        <w:rPr>
          <w:b/>
          <w:color w:val="000000"/>
          <w:szCs w:val="28"/>
        </w:rPr>
      </w:pPr>
    </w:p>
    <w:p w:rsidR="0057322B" w:rsidRPr="00516179" w:rsidRDefault="008404B6" w:rsidP="00516179">
      <w:pPr>
        <w:pStyle w:val="a8"/>
        <w:suppressAutoHyphens/>
        <w:ind w:firstLine="709"/>
        <w:jc w:val="both"/>
        <w:rPr>
          <w:b/>
          <w:color w:val="000000"/>
          <w:szCs w:val="28"/>
        </w:rPr>
      </w:pPr>
      <w:r w:rsidRPr="00516179">
        <w:rPr>
          <w:b/>
          <w:color w:val="000000"/>
          <w:szCs w:val="28"/>
        </w:rPr>
        <w:t>1.</w:t>
      </w:r>
      <w:r w:rsidR="00516179" w:rsidRPr="00516179">
        <w:rPr>
          <w:b/>
          <w:color w:val="000000"/>
          <w:szCs w:val="28"/>
        </w:rPr>
        <w:t>1</w:t>
      </w:r>
      <w:r w:rsidRPr="00516179">
        <w:rPr>
          <w:b/>
          <w:color w:val="000000"/>
          <w:szCs w:val="28"/>
        </w:rPr>
        <w:t xml:space="preserve"> </w:t>
      </w:r>
      <w:r w:rsidR="0057322B" w:rsidRPr="00516179">
        <w:rPr>
          <w:b/>
          <w:color w:val="000000"/>
          <w:szCs w:val="28"/>
        </w:rPr>
        <w:t>Ознакомление с хозяйственной деятельностью предприятия</w:t>
      </w:r>
    </w:p>
    <w:p w:rsidR="0057322B" w:rsidRPr="00516179" w:rsidRDefault="0057322B" w:rsidP="00516179">
      <w:pPr>
        <w:pStyle w:val="a8"/>
        <w:suppressAutoHyphens/>
        <w:ind w:firstLine="709"/>
        <w:jc w:val="both"/>
        <w:rPr>
          <w:b/>
          <w:color w:val="000000"/>
          <w:szCs w:val="28"/>
        </w:rPr>
      </w:pPr>
    </w:p>
    <w:p w:rsidR="00A135F9" w:rsidRPr="00516179" w:rsidRDefault="00A135F9" w:rsidP="00516179">
      <w:pPr>
        <w:pStyle w:val="a8"/>
        <w:suppressAutoHyphens/>
        <w:ind w:firstLine="709"/>
        <w:jc w:val="both"/>
        <w:rPr>
          <w:color w:val="000000"/>
          <w:szCs w:val="28"/>
        </w:rPr>
      </w:pPr>
      <w:r w:rsidRPr="00516179">
        <w:rPr>
          <w:color w:val="000000"/>
          <w:szCs w:val="28"/>
        </w:rPr>
        <w:t>С целью закрепления и расширения теоретических и практических знаний, приобретения более глубоких практических навыков по специальности проведена</w:t>
      </w:r>
      <w:r w:rsidR="00516179" w:rsidRPr="00516179">
        <w:rPr>
          <w:color w:val="000000"/>
          <w:szCs w:val="28"/>
        </w:rPr>
        <w:t xml:space="preserve"> </w:t>
      </w:r>
      <w:r w:rsidRPr="00516179">
        <w:rPr>
          <w:color w:val="000000"/>
          <w:szCs w:val="28"/>
        </w:rPr>
        <w:t>производственная практика в ТФ ТОО «Нар Ойл» с 19 января 2009</w:t>
      </w:r>
      <w:r w:rsidR="00516179">
        <w:rPr>
          <w:color w:val="000000"/>
          <w:szCs w:val="28"/>
        </w:rPr>
        <w:t xml:space="preserve"> </w:t>
      </w:r>
      <w:r w:rsidRPr="00516179">
        <w:rPr>
          <w:color w:val="000000"/>
          <w:szCs w:val="28"/>
        </w:rPr>
        <w:t xml:space="preserve">г. </w:t>
      </w:r>
      <w:r w:rsidR="00516179" w:rsidRPr="00516179">
        <w:rPr>
          <w:color w:val="000000"/>
          <w:szCs w:val="28"/>
        </w:rPr>
        <w:t xml:space="preserve">по </w:t>
      </w:r>
      <w:r w:rsidRPr="00516179">
        <w:rPr>
          <w:color w:val="000000"/>
          <w:szCs w:val="28"/>
        </w:rPr>
        <w:t>14 марта 2009 г. В процессе прохождения практики изучена деятельность предприятия, проведен анализ важнейших показателей деятельности предприятия на основании изучения таких основных источников, как учетная политика</w:t>
      </w:r>
      <w:r w:rsidR="00516179" w:rsidRPr="00516179">
        <w:rPr>
          <w:color w:val="000000"/>
          <w:szCs w:val="28"/>
        </w:rPr>
        <w:t xml:space="preserve"> </w:t>
      </w:r>
      <w:r w:rsidRPr="00516179">
        <w:rPr>
          <w:color w:val="000000"/>
          <w:szCs w:val="28"/>
        </w:rPr>
        <w:t>предприятия, хозяйственные договора, бухгалтерская отчетность и др.</w:t>
      </w:r>
    </w:p>
    <w:p w:rsidR="00A135F9" w:rsidRPr="00516179" w:rsidRDefault="00A135F9" w:rsidP="00516179">
      <w:pPr>
        <w:pStyle w:val="a8"/>
        <w:suppressAutoHyphens/>
        <w:ind w:firstLine="709"/>
        <w:jc w:val="both"/>
        <w:rPr>
          <w:color w:val="000000"/>
          <w:szCs w:val="28"/>
        </w:rPr>
      </w:pPr>
      <w:r w:rsidRPr="00516179">
        <w:rPr>
          <w:color w:val="000000"/>
          <w:szCs w:val="28"/>
        </w:rPr>
        <w:t>При изучении основ учетной политики предприятия</w:t>
      </w:r>
      <w:r w:rsidR="00516179" w:rsidRPr="00516179">
        <w:rPr>
          <w:color w:val="000000"/>
          <w:szCs w:val="28"/>
        </w:rPr>
        <w:t xml:space="preserve"> </w:t>
      </w:r>
      <w:r w:rsidRPr="00516179">
        <w:rPr>
          <w:color w:val="000000"/>
          <w:szCs w:val="28"/>
        </w:rPr>
        <w:t>принимались во внимание формы бухгалтерского учета, степень автоматизации учетных работ. Изучая организацию труда на предприятии, проведено ознакомление со штатным расписанием, должностными инструкциями, профессионально-квалификационным уровнем работников. Изучены формы и системы оплаты труда, порядок премирования, действующий на</w:t>
      </w:r>
      <w:r w:rsidR="00516179" w:rsidRPr="00516179">
        <w:rPr>
          <w:color w:val="000000"/>
          <w:szCs w:val="28"/>
        </w:rPr>
        <w:t xml:space="preserve"> </w:t>
      </w:r>
      <w:r w:rsidRPr="00516179">
        <w:rPr>
          <w:color w:val="000000"/>
          <w:szCs w:val="28"/>
        </w:rPr>
        <w:t>предприятии. При анализе производственной программы предприятия учтены показатели объема производства, ассортимента, качества продукции. Особое внимание уделено таким факторам, как обеспеченность трудовыми ресурсами, предметами труда и эффективности их использования, технической оснащенности предприятия и рациональности использования основных средств.</w:t>
      </w:r>
    </w:p>
    <w:p w:rsidR="008404B6" w:rsidRPr="00516179" w:rsidRDefault="00A135F9" w:rsidP="00516179">
      <w:pPr>
        <w:pStyle w:val="2"/>
        <w:suppressAutoHyphens/>
        <w:ind w:firstLine="709"/>
        <w:rPr>
          <w:rFonts w:ascii="Times New Roman" w:hAnsi="Times New Roman"/>
          <w:color w:val="000000"/>
          <w:szCs w:val="28"/>
        </w:rPr>
      </w:pPr>
      <w:r w:rsidRPr="00516179">
        <w:rPr>
          <w:rFonts w:ascii="Times New Roman" w:hAnsi="Times New Roman"/>
          <w:color w:val="000000"/>
          <w:szCs w:val="28"/>
        </w:rPr>
        <w:t xml:space="preserve">Проведен анализ затрат на производство, себестоимости продукции, ценовой политики. Сделаны выводы для принятия управленческих решений. Изучен порядок расчета и уплаты налогов и сборов в соответствующие бюджеты: республиканский областной и местный. В процессе прохождения производственной практики были получены следующие навыки: самостоятельная работа с учредительными документами; уставом организации, учредительным договором; изучение таких основных </w:t>
      </w:r>
      <w:r w:rsidRPr="00516179">
        <w:rPr>
          <w:rFonts w:ascii="Times New Roman" w:hAnsi="Times New Roman"/>
          <w:color w:val="000000"/>
          <w:szCs w:val="28"/>
        </w:rPr>
        <w:lastRenderedPageBreak/>
        <w:t>источников информации, как хозяйственные договора, договора поставки продукции, нормативно-справочные материалы и др. Для изучения организации бухгалтерского учета на ТФ ТОО «Нар Ойл» использовались кредитные соглашения, различная бухгалтерская отчетность: форма №1 «Бухгалтерский баланс», форма № 2 «Отчет о финансовых результатах и их использовании», форма № 5 «Приложение к бухгалтерскому балансу».</w:t>
      </w:r>
    </w:p>
    <w:p w:rsidR="00A135F9" w:rsidRPr="00516179" w:rsidRDefault="00A135F9" w:rsidP="00516179">
      <w:pPr>
        <w:pStyle w:val="2"/>
        <w:suppressAutoHyphens/>
        <w:ind w:firstLine="709"/>
        <w:rPr>
          <w:rFonts w:ascii="Times New Roman" w:hAnsi="Times New Roman"/>
          <w:color w:val="000000"/>
          <w:szCs w:val="28"/>
        </w:rPr>
      </w:pPr>
      <w:r w:rsidRPr="00516179">
        <w:rPr>
          <w:rFonts w:ascii="Times New Roman" w:hAnsi="Times New Roman"/>
          <w:color w:val="000000"/>
          <w:szCs w:val="28"/>
        </w:rPr>
        <w:t>Дана общая оценка финансового состояния предприятия: платежеспособности, устойчивости, оборачиваемости средств. Даны рекомендации по использованию результатов оценки в управлении предприятием.</w:t>
      </w:r>
    </w:p>
    <w:p w:rsidR="0057322B" w:rsidRPr="00516179" w:rsidRDefault="00A135F9" w:rsidP="00516179">
      <w:pPr>
        <w:shd w:val="clear" w:color="auto" w:fill="FFFFFF"/>
        <w:suppressAutoHyphens/>
        <w:spacing w:line="360" w:lineRule="auto"/>
        <w:ind w:firstLine="709"/>
        <w:jc w:val="both"/>
        <w:rPr>
          <w:color w:val="000000"/>
          <w:sz w:val="28"/>
          <w:szCs w:val="28"/>
        </w:rPr>
      </w:pPr>
      <w:r w:rsidRPr="00516179">
        <w:rPr>
          <w:color w:val="000000"/>
          <w:sz w:val="28"/>
          <w:szCs w:val="28"/>
        </w:rPr>
        <w:t>ТФ ТОО «Нар Ойл» основано в 2003</w:t>
      </w:r>
      <w:r w:rsidR="00516179">
        <w:rPr>
          <w:color w:val="000000"/>
          <w:sz w:val="28"/>
          <w:szCs w:val="28"/>
        </w:rPr>
        <w:t xml:space="preserve"> </w:t>
      </w:r>
      <w:r w:rsidRPr="00516179">
        <w:rPr>
          <w:color w:val="000000"/>
          <w:sz w:val="28"/>
          <w:szCs w:val="28"/>
        </w:rPr>
        <w:t>г.</w:t>
      </w:r>
      <w:r w:rsidR="0057322B" w:rsidRPr="00516179">
        <w:rPr>
          <w:color w:val="000000"/>
          <w:sz w:val="28"/>
          <w:szCs w:val="28"/>
        </w:rPr>
        <w:t xml:space="preserve"> ТОО «Нар Ойл» зарегистрировано Управлением юстиции г. Талдыкоргана 04.08.2003 г. (свидетельство о регистрации № 1287-1907-Ф-л). Форма собственности – частная.</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РНН 092200212963, присвоен НК г. Талдыкорган свидетельством налогоплательщика РК от 26.02.2001 г. № 0020084, серия 45.</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В качестве плательщика налога на добавленную стоимость зарегистрирован 13.08.2003 г. НК г. Талдыкоргана (свидетельство № 0035776, серия 09).</w:t>
      </w:r>
    </w:p>
    <w:p w:rsidR="0057322B" w:rsidRPr="00516179" w:rsidRDefault="0057322B" w:rsidP="00516179">
      <w:pPr>
        <w:shd w:val="clear" w:color="auto" w:fill="FFFFFF"/>
        <w:tabs>
          <w:tab w:val="left" w:pos="799"/>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Местонахождение офиса ТОО«Нар Ойл»</w:t>
      </w:r>
      <w:r w:rsidR="00516179">
        <w:rPr>
          <w:color w:val="000000"/>
          <w:sz w:val="28"/>
          <w:szCs w:val="28"/>
        </w:rPr>
        <w:t xml:space="preserve">: </w:t>
      </w:r>
      <w:r w:rsidRPr="00516179">
        <w:rPr>
          <w:color w:val="000000"/>
          <w:sz w:val="28"/>
          <w:szCs w:val="28"/>
        </w:rPr>
        <w:t>Республика Казахстан, Алматинская область, г. Талдыкорган, ул Биржан сал д.</w:t>
      </w:r>
      <w:r w:rsidR="00516179">
        <w:rPr>
          <w:color w:val="000000"/>
          <w:sz w:val="28"/>
          <w:szCs w:val="28"/>
        </w:rPr>
        <w:t xml:space="preserve"> </w:t>
      </w:r>
      <w:r w:rsidRPr="00516179">
        <w:rPr>
          <w:color w:val="000000"/>
          <w:sz w:val="28"/>
          <w:szCs w:val="28"/>
        </w:rPr>
        <w:t>125.</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Согласно уставу основными видами деятельности являются реализация горюче смазочных материалов (ГСМ).</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Целью ТОО«Нар Ойл»</w:t>
      </w:r>
      <w:r w:rsidR="00516179" w:rsidRPr="00516179">
        <w:rPr>
          <w:color w:val="000000"/>
          <w:sz w:val="28"/>
          <w:szCs w:val="28"/>
        </w:rPr>
        <w:t xml:space="preserve"> </w:t>
      </w:r>
      <w:r w:rsidRPr="00516179">
        <w:rPr>
          <w:color w:val="000000"/>
          <w:sz w:val="28"/>
          <w:szCs w:val="28"/>
        </w:rPr>
        <w:t>является извлечение дохода от основной деятельности и использование его в интересах учредителей ТОО.</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ТОО«Нар Ойл»</w:t>
      </w:r>
      <w:r w:rsidR="00516179" w:rsidRPr="00516179">
        <w:rPr>
          <w:color w:val="000000"/>
          <w:sz w:val="28"/>
          <w:szCs w:val="28"/>
        </w:rPr>
        <w:t xml:space="preserve"> </w:t>
      </w:r>
      <w:r w:rsidRPr="00516179">
        <w:rPr>
          <w:color w:val="000000"/>
          <w:sz w:val="28"/>
          <w:szCs w:val="28"/>
        </w:rPr>
        <w:t>имеет самостоятельный баланс, расчетный и валютные счета, печать с указанием своего наименования на государственном и русском языках.</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Средняя численность работников ТОО«Нар Ойл», согласно штатной расстановке, составляет 110 человек.</w:t>
      </w:r>
    </w:p>
    <w:p w:rsidR="0057322B" w:rsidRPr="00516179" w:rsidRDefault="0057322B" w:rsidP="00516179">
      <w:pPr>
        <w:shd w:val="clear" w:color="auto" w:fill="FFFFFF"/>
        <w:tabs>
          <w:tab w:val="left" w:pos="828"/>
        </w:tabs>
        <w:suppressAutoHyphens/>
        <w:spacing w:line="360" w:lineRule="auto"/>
        <w:ind w:firstLine="709"/>
        <w:jc w:val="both"/>
        <w:rPr>
          <w:color w:val="000000"/>
          <w:sz w:val="28"/>
          <w:szCs w:val="28"/>
        </w:rPr>
      </w:pPr>
      <w:r w:rsidRPr="00516179">
        <w:rPr>
          <w:color w:val="000000"/>
          <w:sz w:val="28"/>
          <w:szCs w:val="28"/>
        </w:rPr>
        <w:lastRenderedPageBreak/>
        <w:t>Лицами, уполномоченными осуществлять управленческие функции (должностными лицами), являются:</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w:t>
      </w:r>
      <w:r w:rsidR="00516179">
        <w:rPr>
          <w:color w:val="000000"/>
          <w:sz w:val="28"/>
          <w:szCs w:val="28"/>
        </w:rPr>
        <w:t xml:space="preserve"> </w:t>
      </w:r>
      <w:r w:rsidRPr="00516179">
        <w:rPr>
          <w:color w:val="000000"/>
          <w:sz w:val="28"/>
          <w:szCs w:val="28"/>
        </w:rPr>
        <w:t>директор ТОО«Нар Ойл»;</w:t>
      </w:r>
    </w:p>
    <w:p w:rsidR="00A135F9"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заместитель директора.</w:t>
      </w:r>
    </w:p>
    <w:p w:rsidR="00A135F9" w:rsidRPr="00516179" w:rsidRDefault="00A135F9" w:rsidP="00516179">
      <w:pPr>
        <w:suppressAutoHyphens/>
        <w:spacing w:line="360" w:lineRule="auto"/>
        <w:ind w:firstLine="709"/>
        <w:jc w:val="both"/>
        <w:rPr>
          <w:color w:val="000000"/>
          <w:sz w:val="28"/>
          <w:szCs w:val="28"/>
        </w:rPr>
      </w:pPr>
      <w:r w:rsidRPr="00516179">
        <w:rPr>
          <w:color w:val="000000"/>
          <w:sz w:val="28"/>
          <w:szCs w:val="28"/>
        </w:rPr>
        <w:t>В сегодняшней обстановке всеобщей конкуренции от руков</w:t>
      </w:r>
      <w:r w:rsidR="0057322B" w:rsidRPr="00516179">
        <w:rPr>
          <w:color w:val="000000"/>
          <w:sz w:val="28"/>
          <w:szCs w:val="28"/>
        </w:rPr>
        <w:t>одства ТФ ТОО «Нар Ойл</w:t>
      </w:r>
      <w:r w:rsidRPr="00516179">
        <w:rPr>
          <w:color w:val="000000"/>
          <w:sz w:val="28"/>
          <w:szCs w:val="28"/>
        </w:rPr>
        <w:t>» требуется, чтобы их организация работала как можно эффективнее и производительнее, чем ее конкуренты. Для проведения анализа эффективности управления предприятием изучены</w:t>
      </w:r>
      <w:r w:rsidR="00516179" w:rsidRPr="00516179">
        <w:rPr>
          <w:color w:val="000000"/>
          <w:sz w:val="28"/>
          <w:szCs w:val="28"/>
        </w:rPr>
        <w:t xml:space="preserve"> </w:t>
      </w:r>
      <w:r w:rsidRPr="00516179">
        <w:rPr>
          <w:color w:val="000000"/>
          <w:sz w:val="28"/>
          <w:szCs w:val="28"/>
        </w:rPr>
        <w:t>основные функции органов управления: планирование, учет, контроль, анализ, регулирование, стимулирование. Чтобы принять управленческое решение руководитель должен располагать соответствующей информацией, аналитически обработанной</w:t>
      </w:r>
      <w:r w:rsidR="0057322B" w:rsidRPr="00516179">
        <w:rPr>
          <w:color w:val="000000"/>
          <w:sz w:val="28"/>
          <w:szCs w:val="28"/>
        </w:rPr>
        <w:t xml:space="preserve">. </w:t>
      </w:r>
    </w:p>
    <w:p w:rsidR="00A135F9" w:rsidRPr="00516179" w:rsidRDefault="00A135F9" w:rsidP="00516179">
      <w:pPr>
        <w:pStyle w:val="2"/>
        <w:suppressAutoHyphens/>
        <w:ind w:firstLine="709"/>
        <w:rPr>
          <w:rFonts w:ascii="Times New Roman" w:hAnsi="Times New Roman"/>
          <w:color w:val="000000"/>
          <w:szCs w:val="28"/>
        </w:rPr>
      </w:pPr>
      <w:r w:rsidRPr="00516179">
        <w:rPr>
          <w:rFonts w:ascii="Times New Roman" w:hAnsi="Times New Roman"/>
          <w:color w:val="000000"/>
          <w:szCs w:val="28"/>
        </w:rPr>
        <w:t xml:space="preserve">Конкретная ответственность за общее руководство трудовыми ресурсами на </w:t>
      </w:r>
      <w:r w:rsidR="0057322B" w:rsidRPr="00516179">
        <w:rPr>
          <w:rFonts w:ascii="Times New Roman" w:hAnsi="Times New Roman"/>
          <w:color w:val="000000"/>
          <w:szCs w:val="28"/>
        </w:rPr>
        <w:t xml:space="preserve">ТФ ТОО «Нар Ойл» </w:t>
      </w:r>
      <w:r w:rsidRPr="00516179">
        <w:rPr>
          <w:rFonts w:ascii="Times New Roman" w:hAnsi="Times New Roman"/>
          <w:color w:val="000000"/>
          <w:szCs w:val="28"/>
        </w:rPr>
        <w:t>возложено на профессионально подготовленных работников отдела кадров. Для того, чтобы эти специалисты могли активно содействовать реализации целей предприятия, они используют не только знания и компетенцию в своей конкретной области, но и регулярно осведомляются о нуждах руководителей низшего звена.</w:t>
      </w:r>
    </w:p>
    <w:p w:rsidR="00A135F9" w:rsidRPr="00516179" w:rsidRDefault="00A135F9" w:rsidP="00516179">
      <w:pPr>
        <w:suppressAutoHyphens/>
        <w:spacing w:line="360" w:lineRule="auto"/>
        <w:ind w:firstLine="709"/>
        <w:jc w:val="both"/>
        <w:rPr>
          <w:color w:val="000000"/>
          <w:sz w:val="28"/>
          <w:szCs w:val="28"/>
        </w:rPr>
      </w:pPr>
      <w:r w:rsidRPr="00516179">
        <w:rPr>
          <w:color w:val="000000"/>
          <w:sz w:val="28"/>
          <w:szCs w:val="28"/>
        </w:rPr>
        <w:t xml:space="preserve">На предприятии существует необходимый резерв кандидатов на многие должности и специальности. При этом учитываются такие факторы, как выход на пенсию, текучесть, увольнение в связи с истечением срока договора найма, расширение сферы деятельности предприятия. </w:t>
      </w:r>
    </w:p>
    <w:p w:rsidR="00A135F9" w:rsidRPr="00516179" w:rsidRDefault="00A135F9" w:rsidP="00516179">
      <w:pPr>
        <w:suppressAutoHyphens/>
        <w:spacing w:line="360" w:lineRule="auto"/>
        <w:ind w:firstLine="709"/>
        <w:jc w:val="both"/>
        <w:rPr>
          <w:color w:val="000000"/>
          <w:sz w:val="28"/>
          <w:szCs w:val="28"/>
        </w:rPr>
      </w:pPr>
      <w:r w:rsidRPr="00516179">
        <w:rPr>
          <w:color w:val="000000"/>
          <w:sz w:val="28"/>
          <w:szCs w:val="28"/>
        </w:rPr>
        <w:t xml:space="preserve">Отдел кадров </w:t>
      </w:r>
      <w:r w:rsidR="0057322B" w:rsidRPr="00516179">
        <w:rPr>
          <w:color w:val="000000"/>
          <w:sz w:val="28"/>
          <w:szCs w:val="28"/>
        </w:rPr>
        <w:t xml:space="preserve">ТФ ТОО «Нар Ойл» </w:t>
      </w:r>
      <w:r w:rsidRPr="00516179">
        <w:rPr>
          <w:color w:val="000000"/>
          <w:sz w:val="28"/>
          <w:szCs w:val="28"/>
        </w:rPr>
        <w:t xml:space="preserve">разрабатывает структуру заработной платы работников предприятия. Учитываются условия на рынке труда, производительность и прибыльность предприятия. Среднемесячная зарплата на одного работника составляет </w:t>
      </w:r>
      <w:r w:rsidR="0057322B" w:rsidRPr="00516179">
        <w:rPr>
          <w:color w:val="000000"/>
          <w:sz w:val="28"/>
          <w:szCs w:val="28"/>
        </w:rPr>
        <w:t>35 000 тенге</w:t>
      </w:r>
      <w:r w:rsidRPr="00516179">
        <w:rPr>
          <w:color w:val="000000"/>
          <w:sz w:val="28"/>
          <w:szCs w:val="28"/>
        </w:rPr>
        <w:t xml:space="preserve">. </w:t>
      </w:r>
    </w:p>
    <w:p w:rsidR="00A135F9" w:rsidRPr="00516179" w:rsidRDefault="00A135F9" w:rsidP="00516179">
      <w:pPr>
        <w:pStyle w:val="31"/>
        <w:suppressAutoHyphens/>
        <w:spacing w:after="0" w:line="360" w:lineRule="auto"/>
        <w:ind w:firstLine="709"/>
        <w:jc w:val="both"/>
        <w:rPr>
          <w:color w:val="000000"/>
          <w:sz w:val="28"/>
          <w:szCs w:val="28"/>
        </w:rPr>
      </w:pPr>
      <w:r w:rsidRPr="00516179">
        <w:rPr>
          <w:color w:val="000000"/>
          <w:sz w:val="28"/>
          <w:szCs w:val="28"/>
        </w:rPr>
        <w:t>Помимо заработной платы предприятие предоставляет своим работникам различные дополнительные льготы: оплаченные отпуска, больничные листы, пенсионное обеспечение. Кроме того, выдаются ссуды с пониженной процентной ставкой, предоставляются юридические услуги.</w:t>
      </w:r>
      <w:r w:rsidR="00516179" w:rsidRPr="00516179">
        <w:rPr>
          <w:color w:val="000000"/>
          <w:sz w:val="28"/>
          <w:szCs w:val="28"/>
        </w:rPr>
        <w:t xml:space="preserve"> </w:t>
      </w:r>
      <w:r w:rsidRPr="00516179">
        <w:rPr>
          <w:color w:val="000000"/>
          <w:sz w:val="28"/>
          <w:szCs w:val="28"/>
        </w:rPr>
        <w:t xml:space="preserve">К </w:t>
      </w:r>
      <w:r w:rsidRPr="00516179">
        <w:rPr>
          <w:color w:val="000000"/>
          <w:sz w:val="28"/>
          <w:szCs w:val="28"/>
        </w:rPr>
        <w:lastRenderedPageBreak/>
        <w:t>праздникам выплачиваются единовременные поощрения или делаются подарки. Также выплачиваются денежные пособия на погребение (в размере 10 минимальных оплат труда), на рождение ребенка и материнскую помощь (в размере 15 минимальных оплат труда).</w:t>
      </w:r>
    </w:p>
    <w:p w:rsidR="00A135F9" w:rsidRPr="00516179" w:rsidRDefault="00A135F9" w:rsidP="00516179">
      <w:pPr>
        <w:suppressAutoHyphens/>
        <w:spacing w:line="360" w:lineRule="auto"/>
        <w:ind w:firstLine="709"/>
        <w:jc w:val="both"/>
        <w:rPr>
          <w:color w:val="000000"/>
          <w:sz w:val="28"/>
          <w:szCs w:val="28"/>
        </w:rPr>
      </w:pPr>
      <w:r w:rsidRPr="00516179">
        <w:rPr>
          <w:color w:val="000000"/>
          <w:sz w:val="28"/>
          <w:szCs w:val="28"/>
        </w:rPr>
        <w:t xml:space="preserve">В целях совершенствования организации труда </w:t>
      </w:r>
      <w:r w:rsidR="0057322B" w:rsidRPr="00516179">
        <w:rPr>
          <w:color w:val="000000"/>
          <w:sz w:val="28"/>
          <w:szCs w:val="28"/>
        </w:rPr>
        <w:t>в ТФ ТОО «Нар Ойл»</w:t>
      </w:r>
      <w:r w:rsidRPr="00516179">
        <w:rPr>
          <w:color w:val="000000"/>
          <w:sz w:val="28"/>
          <w:szCs w:val="28"/>
        </w:rPr>
        <w:t xml:space="preserve"> проводится расширение объема и обогащение содержания работы персонала. </w:t>
      </w:r>
    </w:p>
    <w:p w:rsidR="00A135F9" w:rsidRPr="00516179" w:rsidRDefault="00A135F9" w:rsidP="00516179">
      <w:pPr>
        <w:pStyle w:val="a8"/>
        <w:suppressAutoHyphens/>
        <w:ind w:firstLine="709"/>
        <w:jc w:val="both"/>
        <w:rPr>
          <w:color w:val="000000"/>
          <w:szCs w:val="28"/>
        </w:rPr>
      </w:pPr>
    </w:p>
    <w:p w:rsidR="00A135F9" w:rsidRPr="00516179" w:rsidRDefault="00516179" w:rsidP="00516179">
      <w:pPr>
        <w:pStyle w:val="a8"/>
        <w:suppressAutoHyphens/>
        <w:ind w:firstLine="720"/>
        <w:jc w:val="both"/>
        <w:rPr>
          <w:b/>
          <w:color w:val="000000"/>
          <w:szCs w:val="28"/>
        </w:rPr>
      </w:pPr>
      <w:r>
        <w:rPr>
          <w:b/>
          <w:color w:val="000000"/>
          <w:szCs w:val="28"/>
        </w:rPr>
        <w:t xml:space="preserve">1.2 </w:t>
      </w:r>
      <w:r w:rsidR="0057322B" w:rsidRPr="00516179">
        <w:rPr>
          <w:b/>
          <w:color w:val="000000"/>
          <w:szCs w:val="28"/>
        </w:rPr>
        <w:t>Основы построения бухгалтерского учета, экономического анализа и аудита</w:t>
      </w:r>
    </w:p>
    <w:p w:rsidR="00516179" w:rsidRDefault="00516179" w:rsidP="00516179">
      <w:pPr>
        <w:pStyle w:val="31"/>
        <w:suppressAutoHyphens/>
        <w:spacing w:after="0" w:line="360" w:lineRule="auto"/>
        <w:ind w:firstLine="709"/>
        <w:jc w:val="both"/>
        <w:rPr>
          <w:color w:val="000000"/>
          <w:sz w:val="28"/>
          <w:szCs w:val="28"/>
        </w:rPr>
      </w:pPr>
    </w:p>
    <w:p w:rsidR="0057322B" w:rsidRPr="00516179" w:rsidRDefault="0057322B" w:rsidP="00516179">
      <w:pPr>
        <w:pStyle w:val="31"/>
        <w:suppressAutoHyphens/>
        <w:spacing w:after="0" w:line="360" w:lineRule="auto"/>
        <w:ind w:firstLine="709"/>
        <w:jc w:val="both"/>
        <w:rPr>
          <w:color w:val="000000"/>
          <w:sz w:val="28"/>
          <w:szCs w:val="28"/>
        </w:rPr>
      </w:pPr>
      <w:r w:rsidRPr="00516179">
        <w:rPr>
          <w:color w:val="000000"/>
          <w:sz w:val="28"/>
          <w:szCs w:val="28"/>
        </w:rPr>
        <w:t>Основными функциями бухгалтерскими учета являются:</w:t>
      </w:r>
      <w:r w:rsidR="00516179" w:rsidRPr="00516179">
        <w:rPr>
          <w:color w:val="000000"/>
          <w:sz w:val="28"/>
          <w:szCs w:val="28"/>
        </w:rPr>
        <w:t xml:space="preserve"> </w:t>
      </w:r>
      <w:r w:rsidRPr="00516179">
        <w:rPr>
          <w:color w:val="000000"/>
          <w:sz w:val="28"/>
          <w:szCs w:val="28"/>
        </w:rPr>
        <w:t>формирование достоверной информации о хозяйственных процессах и результатах деятельности предприятий необходимой для оперативного руководства и управления, а также ее использования инвесторами, покупателями, налоговыми, финансовыми, банковскими органами и иными заинтересованными лицами; обеспечение контроля за наличием движения имущества и использования материальных, трудовых и финансовых ресурсов в соответствии с утвержденными нормами, нормативами и сметами; предупреждение негативных явлений в финансово-хозяйственной деятельности, выявление и мобилизация внутрихозяйственных ресурсов. Система бухгалтерского учета на предприятии и работа бухгалтера организуется в соответствии с Положением по ведению бухгалтерского учета и отчетности в Республике Казахстан.</w:t>
      </w:r>
    </w:p>
    <w:p w:rsidR="0057322B" w:rsidRPr="00516179" w:rsidRDefault="0057322B" w:rsidP="00516179">
      <w:pPr>
        <w:suppressAutoHyphens/>
        <w:spacing w:line="360" w:lineRule="auto"/>
        <w:ind w:firstLine="709"/>
        <w:jc w:val="both"/>
        <w:rPr>
          <w:color w:val="000000"/>
          <w:sz w:val="28"/>
          <w:szCs w:val="28"/>
        </w:rPr>
      </w:pPr>
      <w:r w:rsidRPr="00516179">
        <w:rPr>
          <w:color w:val="000000"/>
          <w:sz w:val="28"/>
          <w:szCs w:val="28"/>
        </w:rPr>
        <w:t>За время ознакомительной практики</w:t>
      </w:r>
      <w:r w:rsidR="00516179" w:rsidRPr="00516179">
        <w:rPr>
          <w:color w:val="000000"/>
          <w:sz w:val="28"/>
          <w:szCs w:val="28"/>
        </w:rPr>
        <w:t xml:space="preserve"> </w:t>
      </w:r>
      <w:r w:rsidRPr="00516179">
        <w:rPr>
          <w:color w:val="000000"/>
          <w:sz w:val="28"/>
          <w:szCs w:val="28"/>
        </w:rPr>
        <w:t>я</w:t>
      </w:r>
      <w:r w:rsidR="00516179" w:rsidRPr="00516179">
        <w:rPr>
          <w:color w:val="000000"/>
          <w:sz w:val="28"/>
          <w:szCs w:val="28"/>
        </w:rPr>
        <w:t xml:space="preserve"> </w:t>
      </w:r>
      <w:r w:rsidRPr="00516179">
        <w:rPr>
          <w:color w:val="000000"/>
          <w:sz w:val="28"/>
          <w:szCs w:val="28"/>
        </w:rPr>
        <w:t>получила</w:t>
      </w:r>
      <w:r w:rsidR="00516179" w:rsidRPr="00516179">
        <w:rPr>
          <w:color w:val="000000"/>
          <w:sz w:val="28"/>
          <w:szCs w:val="28"/>
        </w:rPr>
        <w:t xml:space="preserve"> </w:t>
      </w:r>
      <w:r w:rsidRPr="00516179">
        <w:rPr>
          <w:color w:val="000000"/>
          <w:sz w:val="28"/>
          <w:szCs w:val="28"/>
        </w:rPr>
        <w:t>навыки</w:t>
      </w:r>
      <w:r w:rsidR="00516179">
        <w:rPr>
          <w:color w:val="000000"/>
          <w:sz w:val="28"/>
          <w:szCs w:val="28"/>
        </w:rPr>
        <w:t xml:space="preserve"> </w:t>
      </w:r>
      <w:r w:rsidRPr="00516179">
        <w:rPr>
          <w:color w:val="000000"/>
          <w:sz w:val="28"/>
          <w:szCs w:val="28"/>
        </w:rPr>
        <w:t>составления бухгалтерских документов, в том числе, бухгалтерского отчёта, форм №1</w:t>
      </w:r>
      <w:r w:rsidR="00516179" w:rsidRPr="00516179">
        <w:rPr>
          <w:color w:val="000000"/>
          <w:sz w:val="28"/>
          <w:szCs w:val="28"/>
        </w:rPr>
        <w:t xml:space="preserve"> </w:t>
      </w:r>
      <w:r w:rsidRPr="00516179">
        <w:rPr>
          <w:color w:val="000000"/>
          <w:sz w:val="28"/>
          <w:szCs w:val="28"/>
        </w:rPr>
        <w:t>и</w:t>
      </w:r>
      <w:r w:rsidR="00516179">
        <w:rPr>
          <w:color w:val="000000"/>
          <w:sz w:val="28"/>
          <w:szCs w:val="28"/>
        </w:rPr>
        <w:t xml:space="preserve"> </w:t>
      </w:r>
      <w:r w:rsidRPr="00516179">
        <w:rPr>
          <w:color w:val="000000"/>
          <w:sz w:val="28"/>
          <w:szCs w:val="28"/>
        </w:rPr>
        <w:t>№2, первичных</w:t>
      </w:r>
      <w:r w:rsidR="00516179" w:rsidRPr="00516179">
        <w:rPr>
          <w:color w:val="000000"/>
          <w:sz w:val="28"/>
          <w:szCs w:val="28"/>
        </w:rPr>
        <w:t xml:space="preserve"> </w:t>
      </w:r>
      <w:r w:rsidRPr="00516179">
        <w:rPr>
          <w:color w:val="000000"/>
          <w:sz w:val="28"/>
          <w:szCs w:val="28"/>
        </w:rPr>
        <w:t>документов</w:t>
      </w:r>
      <w:r w:rsidR="00516179">
        <w:rPr>
          <w:color w:val="000000"/>
          <w:sz w:val="28"/>
          <w:szCs w:val="28"/>
        </w:rPr>
        <w:t xml:space="preserve"> </w:t>
      </w:r>
      <w:r w:rsidRPr="00516179">
        <w:rPr>
          <w:color w:val="000000"/>
          <w:sz w:val="28"/>
          <w:szCs w:val="28"/>
        </w:rPr>
        <w:t>(счёт-фактура,</w:t>
      </w:r>
      <w:r w:rsidR="00516179">
        <w:rPr>
          <w:color w:val="000000"/>
          <w:sz w:val="28"/>
          <w:szCs w:val="28"/>
        </w:rPr>
        <w:t xml:space="preserve"> </w:t>
      </w:r>
      <w:r w:rsidRPr="00516179">
        <w:rPr>
          <w:color w:val="000000"/>
          <w:sz w:val="28"/>
          <w:szCs w:val="28"/>
        </w:rPr>
        <w:t>расходный</w:t>
      </w:r>
      <w:r w:rsidR="00516179">
        <w:rPr>
          <w:color w:val="000000"/>
          <w:sz w:val="28"/>
          <w:szCs w:val="28"/>
        </w:rPr>
        <w:t xml:space="preserve"> </w:t>
      </w:r>
      <w:r w:rsidRPr="00516179">
        <w:rPr>
          <w:color w:val="000000"/>
          <w:sz w:val="28"/>
          <w:szCs w:val="28"/>
        </w:rPr>
        <w:t>и</w:t>
      </w:r>
      <w:r w:rsidR="00516179">
        <w:rPr>
          <w:color w:val="000000"/>
          <w:sz w:val="28"/>
          <w:szCs w:val="28"/>
        </w:rPr>
        <w:t xml:space="preserve"> </w:t>
      </w:r>
      <w:r w:rsidRPr="00516179">
        <w:rPr>
          <w:color w:val="000000"/>
          <w:sz w:val="28"/>
          <w:szCs w:val="28"/>
        </w:rPr>
        <w:t>приходный ордера, сопроводительные документы, накладные и</w:t>
      </w:r>
      <w:r w:rsidR="00516179" w:rsidRPr="00516179">
        <w:rPr>
          <w:color w:val="000000"/>
          <w:sz w:val="28"/>
          <w:szCs w:val="28"/>
        </w:rPr>
        <w:t xml:space="preserve"> </w:t>
      </w:r>
      <w:r w:rsidRPr="00516179">
        <w:rPr>
          <w:color w:val="000000"/>
          <w:sz w:val="28"/>
          <w:szCs w:val="28"/>
        </w:rPr>
        <w:t>т.д.),</w:t>
      </w:r>
      <w:r w:rsidR="00516179" w:rsidRPr="00516179">
        <w:rPr>
          <w:color w:val="000000"/>
          <w:sz w:val="28"/>
          <w:szCs w:val="28"/>
        </w:rPr>
        <w:t xml:space="preserve"> </w:t>
      </w:r>
      <w:r w:rsidRPr="00516179">
        <w:rPr>
          <w:color w:val="000000"/>
          <w:sz w:val="28"/>
          <w:szCs w:val="28"/>
        </w:rPr>
        <w:t>вычисления</w:t>
      </w:r>
      <w:r w:rsidR="00516179" w:rsidRPr="00516179">
        <w:rPr>
          <w:color w:val="000000"/>
          <w:sz w:val="28"/>
          <w:szCs w:val="28"/>
        </w:rPr>
        <w:t xml:space="preserve"> </w:t>
      </w:r>
      <w:r w:rsidRPr="00516179">
        <w:rPr>
          <w:color w:val="000000"/>
          <w:sz w:val="28"/>
          <w:szCs w:val="28"/>
        </w:rPr>
        <w:t>амортизационных отчислений, учётом кассовых операций.</w:t>
      </w:r>
    </w:p>
    <w:p w:rsidR="0057322B" w:rsidRPr="00516179" w:rsidRDefault="0057322B" w:rsidP="00516179">
      <w:p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 xml:space="preserve">Ежегодно издается приказ об учетной политике предприятия на основании Закона РК «О бухгалтерском учете и финансовой отчетности» </w:t>
      </w:r>
      <w:r w:rsidRPr="00516179">
        <w:rPr>
          <w:color w:val="000000"/>
          <w:sz w:val="28"/>
          <w:szCs w:val="28"/>
        </w:rPr>
        <w:lastRenderedPageBreak/>
        <w:t>от26.02.2007 г.</w:t>
      </w:r>
      <w:r w:rsidR="00516179" w:rsidRPr="00516179">
        <w:rPr>
          <w:color w:val="000000"/>
          <w:sz w:val="28"/>
          <w:szCs w:val="28"/>
        </w:rPr>
        <w:t xml:space="preserve"> </w:t>
      </w:r>
      <w:r w:rsidRPr="00516179">
        <w:rPr>
          <w:color w:val="000000"/>
          <w:sz w:val="28"/>
          <w:szCs w:val="28"/>
        </w:rPr>
        <w:t>и</w:t>
      </w:r>
      <w:r w:rsidR="00516179" w:rsidRPr="00516179">
        <w:rPr>
          <w:color w:val="000000"/>
          <w:sz w:val="28"/>
          <w:szCs w:val="28"/>
        </w:rPr>
        <w:t xml:space="preserve"> </w:t>
      </w:r>
      <w:r w:rsidRPr="00516179">
        <w:rPr>
          <w:color w:val="000000"/>
          <w:sz w:val="28"/>
          <w:szCs w:val="28"/>
        </w:rPr>
        <w:t>«Национальным стандартом финансовой отчетности» № 2, утвержденным приказом Министра финансов РК от 21.06.2007 г. № 217.</w:t>
      </w:r>
      <w:r w:rsidRPr="00516179">
        <w:rPr>
          <w:color w:val="000000"/>
          <w:sz w:val="28"/>
        </w:rPr>
        <w:t xml:space="preserve"> </w:t>
      </w:r>
      <w:r w:rsidRPr="00516179">
        <w:rPr>
          <w:color w:val="000000"/>
          <w:sz w:val="28"/>
          <w:szCs w:val="28"/>
        </w:rPr>
        <w:t xml:space="preserve">Учетная политика составлена на основе </w:t>
      </w:r>
      <w:r w:rsidRPr="00516179">
        <w:rPr>
          <w:iCs/>
          <w:color w:val="000000"/>
          <w:sz w:val="28"/>
          <w:szCs w:val="28"/>
        </w:rPr>
        <w:t>допущений, что</w:t>
      </w:r>
      <w:r w:rsidRPr="00516179">
        <w:rPr>
          <w:i/>
          <w:iCs/>
          <w:color w:val="000000"/>
          <w:sz w:val="28"/>
          <w:szCs w:val="28"/>
        </w:rPr>
        <w:t>:</w:t>
      </w:r>
    </w:p>
    <w:p w:rsidR="0057322B" w:rsidRPr="00516179" w:rsidRDefault="0057322B" w:rsidP="00516179">
      <w:pPr>
        <w:shd w:val="clear" w:color="auto" w:fill="FFFFFF"/>
        <w:tabs>
          <w:tab w:val="left" w:pos="281"/>
        </w:tabs>
        <w:suppressAutoHyphens/>
        <w:spacing w:line="360" w:lineRule="auto"/>
        <w:ind w:firstLine="709"/>
        <w:jc w:val="both"/>
        <w:rPr>
          <w:color w:val="000000"/>
          <w:sz w:val="28"/>
          <w:szCs w:val="28"/>
        </w:rPr>
      </w:pPr>
      <w:r w:rsidRPr="00516179">
        <w:rPr>
          <w:color w:val="000000"/>
          <w:sz w:val="28"/>
          <w:szCs w:val="28"/>
        </w:rPr>
        <w:t>а)</w:t>
      </w:r>
      <w:r w:rsidRPr="00516179">
        <w:rPr>
          <w:color w:val="000000"/>
          <w:sz w:val="28"/>
          <w:szCs w:val="28"/>
        </w:rPr>
        <w:tab/>
        <w:t>для Талдыкорганского филиала ТОО «Нар Ойл» она является внутренним нормативным документом, определяющим единую совокупность принципов, правил организации бухгалтерского учета и составления финансовой отчетности;</w:t>
      </w:r>
    </w:p>
    <w:p w:rsidR="0057322B" w:rsidRPr="00516179" w:rsidRDefault="0057322B" w:rsidP="00516179">
      <w:pPr>
        <w:shd w:val="clear" w:color="auto" w:fill="FFFFFF"/>
        <w:tabs>
          <w:tab w:val="left" w:pos="281"/>
        </w:tabs>
        <w:suppressAutoHyphens/>
        <w:spacing w:line="360" w:lineRule="auto"/>
        <w:ind w:firstLine="709"/>
        <w:jc w:val="both"/>
        <w:rPr>
          <w:color w:val="000000"/>
          <w:sz w:val="28"/>
          <w:szCs w:val="28"/>
        </w:rPr>
      </w:pPr>
      <w:r w:rsidRPr="00516179">
        <w:rPr>
          <w:color w:val="000000"/>
          <w:sz w:val="28"/>
          <w:szCs w:val="28"/>
        </w:rPr>
        <w:t>б)</w:t>
      </w:r>
      <w:r w:rsidRPr="00516179">
        <w:rPr>
          <w:color w:val="000000"/>
          <w:sz w:val="28"/>
          <w:szCs w:val="28"/>
        </w:rPr>
        <w:tab/>
        <w:t>активы и обязательства ТОО «Нар Ойл» существуют обособленно от активов и обязательств собственников ТОО (допущение имущественной обособленности);</w:t>
      </w:r>
    </w:p>
    <w:p w:rsidR="0057322B" w:rsidRPr="00516179" w:rsidRDefault="0057322B" w:rsidP="00516179">
      <w:pPr>
        <w:shd w:val="clear" w:color="auto" w:fill="FFFFFF"/>
        <w:tabs>
          <w:tab w:val="left" w:pos="281"/>
        </w:tabs>
        <w:suppressAutoHyphens/>
        <w:spacing w:line="360" w:lineRule="auto"/>
        <w:ind w:firstLine="709"/>
        <w:jc w:val="both"/>
        <w:rPr>
          <w:color w:val="000000"/>
          <w:sz w:val="28"/>
          <w:szCs w:val="28"/>
        </w:rPr>
      </w:pPr>
      <w:r w:rsidRPr="00516179">
        <w:rPr>
          <w:color w:val="000000"/>
          <w:sz w:val="28"/>
          <w:szCs w:val="28"/>
        </w:rPr>
        <w:t>в)</w:t>
      </w:r>
      <w:r w:rsidRPr="00516179">
        <w:rPr>
          <w:color w:val="000000"/>
          <w:sz w:val="28"/>
          <w:szCs w:val="28"/>
        </w:rPr>
        <w:tab/>
        <w:t>факты хозяйственной деятельности ТОО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57322B" w:rsidRPr="00516179" w:rsidRDefault="0057322B" w:rsidP="00516179">
      <w:pPr>
        <w:shd w:val="clear" w:color="auto" w:fill="FFFFFF"/>
        <w:tabs>
          <w:tab w:val="left" w:pos="281"/>
        </w:tabs>
        <w:suppressAutoHyphens/>
        <w:spacing w:line="360" w:lineRule="auto"/>
        <w:ind w:firstLine="709"/>
        <w:jc w:val="both"/>
        <w:rPr>
          <w:color w:val="000000"/>
          <w:sz w:val="28"/>
          <w:szCs w:val="28"/>
        </w:rPr>
      </w:pPr>
      <w:r w:rsidRPr="00516179">
        <w:rPr>
          <w:color w:val="000000"/>
          <w:sz w:val="28"/>
          <w:szCs w:val="28"/>
        </w:rPr>
        <w:t>г)</w:t>
      </w:r>
      <w:r w:rsidRPr="00516179">
        <w:rPr>
          <w:color w:val="000000"/>
          <w:sz w:val="28"/>
          <w:szCs w:val="28"/>
        </w:rPr>
        <w:tab/>
        <w:t>ТОО «Нар Ойл» действует и будет действовать в обозримом будущем;</w:t>
      </w:r>
    </w:p>
    <w:p w:rsidR="0057322B" w:rsidRPr="00516179" w:rsidRDefault="0057322B" w:rsidP="00516179">
      <w:pPr>
        <w:shd w:val="clear" w:color="auto" w:fill="FFFFFF"/>
        <w:tabs>
          <w:tab w:val="left" w:pos="281"/>
        </w:tabs>
        <w:suppressAutoHyphens/>
        <w:spacing w:line="360" w:lineRule="auto"/>
        <w:ind w:firstLine="709"/>
        <w:jc w:val="both"/>
        <w:rPr>
          <w:color w:val="000000"/>
          <w:sz w:val="28"/>
          <w:szCs w:val="28"/>
        </w:rPr>
      </w:pPr>
      <w:r w:rsidRPr="00516179">
        <w:rPr>
          <w:color w:val="000000"/>
          <w:sz w:val="28"/>
          <w:szCs w:val="28"/>
        </w:rPr>
        <w:t>д)</w:t>
      </w:r>
      <w:r w:rsidRPr="00516179">
        <w:rPr>
          <w:color w:val="000000"/>
          <w:sz w:val="28"/>
          <w:szCs w:val="28"/>
        </w:rPr>
        <w:tab/>
        <w:t>принятая ТОО«Нар Ойл»</w:t>
      </w:r>
      <w:r w:rsidR="00516179" w:rsidRPr="00516179">
        <w:rPr>
          <w:color w:val="000000"/>
          <w:sz w:val="28"/>
          <w:szCs w:val="28"/>
        </w:rPr>
        <w:t xml:space="preserve"> </w:t>
      </w:r>
      <w:r w:rsidRPr="00516179">
        <w:rPr>
          <w:color w:val="000000"/>
          <w:sz w:val="28"/>
          <w:szCs w:val="28"/>
        </w:rPr>
        <w:t>учетная политика применяется последовательно из года в год.</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В случае изменения учетной политики применяется перспективный способ отражения изменений, то есть новая учетная политика будет применяться к событиям и сделкам, происходящим после даты ее изменения. Пересчет предыдущих финансовых отчетов и пересчет суммарного эффекта от изменений в учетной политике ТОО в отчете о доходах и расходах за текущий период не производится.</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При разработке учетной политики были применены концепция и основные принципы, указанные в разделе 2 НСФО № 2.</w:t>
      </w:r>
    </w:p>
    <w:p w:rsidR="0057322B" w:rsidRPr="00516179" w:rsidRDefault="0057322B" w:rsidP="00516179">
      <w:pPr>
        <w:shd w:val="clear" w:color="auto" w:fill="FFFFFF"/>
        <w:suppressAutoHyphens/>
        <w:spacing w:line="360" w:lineRule="auto"/>
        <w:ind w:firstLine="709"/>
        <w:jc w:val="both"/>
        <w:rPr>
          <w:color w:val="000000"/>
          <w:sz w:val="28"/>
          <w:szCs w:val="28"/>
        </w:rPr>
      </w:pPr>
      <w:r w:rsidRPr="00516179">
        <w:rPr>
          <w:color w:val="000000"/>
          <w:sz w:val="28"/>
          <w:szCs w:val="28"/>
        </w:rPr>
        <w:t>При этом каждый финансовый год начинается с 1 января и заканчивается 31 декабря.</w:t>
      </w:r>
    </w:p>
    <w:p w:rsidR="0057322B" w:rsidRPr="00516179" w:rsidRDefault="0057322B" w:rsidP="00516179">
      <w:pPr>
        <w:pStyle w:val="a8"/>
        <w:suppressAutoHyphens/>
        <w:ind w:firstLine="709"/>
        <w:jc w:val="both"/>
        <w:rPr>
          <w:color w:val="000000"/>
          <w:szCs w:val="28"/>
        </w:rPr>
      </w:pPr>
      <w:r w:rsidRPr="00516179">
        <w:rPr>
          <w:color w:val="000000"/>
          <w:szCs w:val="28"/>
        </w:rPr>
        <w:lastRenderedPageBreak/>
        <w:t>Учет основных фондов обусловлен требованиями экономики производства. Доля основных фондов в общем объеме средств, находящихся в распоряжении «Нар Ойл», достигает 70% и более. Учет основных фондов производится в натуральной и денежной формах. Учет с помощью натуральных показателей осуществляется отдельно для каждой группы средств в разделе инвентарных объектов. Учет в денежной форме проводится для определения общей величины основных фондов, их динамики, структуры, расчета амортизационных отчислений, экономической эффективности капитальных вложений, без чего невозможно судить о состоянии экономики предприятия.</w:t>
      </w:r>
    </w:p>
    <w:p w:rsidR="0057322B" w:rsidRPr="00516179" w:rsidRDefault="0057322B" w:rsidP="00516179">
      <w:pPr>
        <w:pStyle w:val="a8"/>
        <w:suppressAutoHyphens/>
        <w:ind w:firstLine="709"/>
        <w:jc w:val="both"/>
        <w:rPr>
          <w:color w:val="000000"/>
          <w:szCs w:val="28"/>
        </w:rPr>
      </w:pPr>
      <w:r w:rsidRPr="00516179">
        <w:rPr>
          <w:color w:val="000000"/>
          <w:szCs w:val="28"/>
        </w:rPr>
        <w:t xml:space="preserve">Первоначальная стоимость основных фондов, поступивших за счет капитальных вложении предприятия, включает фактические затраты на их сооружение или приобретение, расходы на доставку и установку. На предприятии производится периодическая переоценка основных фондов и определение их восстановительной стоимости, соответствующей реальным экономическим обстоятельствам. Индексы пересчета различаются по видам основных фондов и могут зависеть от сроков создания, строительства или приобретения основных фондов. </w:t>
      </w:r>
    </w:p>
    <w:p w:rsidR="0057322B" w:rsidRPr="00516179" w:rsidRDefault="0057322B" w:rsidP="00516179">
      <w:pPr>
        <w:pStyle w:val="31"/>
        <w:suppressAutoHyphens/>
        <w:spacing w:after="0" w:line="360" w:lineRule="auto"/>
        <w:ind w:firstLine="709"/>
        <w:jc w:val="both"/>
        <w:rPr>
          <w:color w:val="000000"/>
          <w:sz w:val="28"/>
          <w:szCs w:val="28"/>
        </w:rPr>
      </w:pPr>
      <w:r w:rsidRPr="00516179">
        <w:rPr>
          <w:color w:val="000000"/>
          <w:sz w:val="28"/>
          <w:szCs w:val="28"/>
        </w:rPr>
        <w:t>Одним из основных налогов, уплачиваемым ТФ ТОО «Нар Ойл», является НДС, исчисляемый от налогооблагаемой прибыли в республиканский и местный бюджеты. Выплаты НДС определены за вычетом возврата данного налога по приобретенным материальным ценностям в соответствии с действующей на данной момент нормативной базой. Кроме того, предприятие выплачивает экспортные и импортные таможенные пошлины, платежи за землю, экологический сбор,</w:t>
      </w:r>
      <w:r w:rsidR="00516179" w:rsidRPr="00516179">
        <w:rPr>
          <w:color w:val="000000"/>
          <w:sz w:val="28"/>
          <w:szCs w:val="28"/>
        </w:rPr>
        <w:t xml:space="preserve"> </w:t>
      </w:r>
      <w:r w:rsidRPr="00516179">
        <w:rPr>
          <w:color w:val="000000"/>
          <w:sz w:val="28"/>
          <w:szCs w:val="28"/>
        </w:rPr>
        <w:t>налог на недвижимость, местные налоги и сборы, подоходный налог с граждан и другие налоги.</w:t>
      </w:r>
    </w:p>
    <w:p w:rsidR="0057322B" w:rsidRPr="00516179" w:rsidRDefault="0057322B" w:rsidP="00516179">
      <w:pPr>
        <w:suppressAutoHyphens/>
        <w:spacing w:line="360" w:lineRule="auto"/>
        <w:ind w:firstLine="709"/>
        <w:jc w:val="both"/>
        <w:rPr>
          <w:color w:val="000000"/>
          <w:sz w:val="28"/>
          <w:szCs w:val="28"/>
        </w:rPr>
      </w:pPr>
      <w:r w:rsidRPr="00516179">
        <w:rPr>
          <w:color w:val="000000"/>
          <w:sz w:val="28"/>
          <w:szCs w:val="28"/>
        </w:rPr>
        <w:t xml:space="preserve">Предприятие проводит регулярные отчисления на социальные нужды во внебюджетные социальные фонды. В пенсионный фонд отчисляется 10% от начисленной суммы оплаты труда, в фонд социального страхования – 3%, </w:t>
      </w:r>
      <w:r w:rsidRPr="00516179">
        <w:rPr>
          <w:color w:val="000000"/>
          <w:sz w:val="28"/>
          <w:szCs w:val="28"/>
        </w:rPr>
        <w:lastRenderedPageBreak/>
        <w:t>в фонд обязательного медицинского страхования – 3,6%, в фонд занятости – 1,5%.</w:t>
      </w:r>
    </w:p>
    <w:p w:rsidR="0057322B" w:rsidRPr="00516179" w:rsidRDefault="0057322B" w:rsidP="00516179">
      <w:pPr>
        <w:suppressAutoHyphens/>
        <w:spacing w:line="360" w:lineRule="auto"/>
        <w:ind w:firstLine="709"/>
        <w:jc w:val="both"/>
        <w:rPr>
          <w:color w:val="000000"/>
          <w:sz w:val="28"/>
          <w:szCs w:val="28"/>
        </w:rPr>
      </w:pPr>
      <w:r w:rsidRPr="00516179">
        <w:rPr>
          <w:color w:val="000000"/>
          <w:sz w:val="28"/>
          <w:szCs w:val="28"/>
        </w:rPr>
        <w:t>Финансово-хозяйственная деятельность складывается из формирования источников, необходимых для деятельности, а также</w:t>
      </w:r>
      <w:r w:rsidR="00516179" w:rsidRPr="00516179">
        <w:rPr>
          <w:color w:val="000000"/>
          <w:sz w:val="28"/>
          <w:szCs w:val="28"/>
        </w:rPr>
        <w:t xml:space="preserve"> </w:t>
      </w:r>
      <w:r w:rsidRPr="00516179">
        <w:rPr>
          <w:color w:val="000000"/>
          <w:sz w:val="28"/>
          <w:szCs w:val="28"/>
        </w:rPr>
        <w:t xml:space="preserve">размещения привлеченных и сформированных средств: создание производственных запасов, затрат на производство продукции, реализации продукции, взаимоотношений с бюджетом в части налогообложения и иные хозяйственные операции. </w:t>
      </w:r>
    </w:p>
    <w:p w:rsidR="0057322B" w:rsidRPr="00516179" w:rsidRDefault="0057322B" w:rsidP="00516179">
      <w:pPr>
        <w:suppressAutoHyphens/>
        <w:spacing w:line="360" w:lineRule="auto"/>
        <w:ind w:firstLine="709"/>
        <w:jc w:val="both"/>
        <w:rPr>
          <w:color w:val="000000"/>
          <w:sz w:val="28"/>
          <w:szCs w:val="28"/>
        </w:rPr>
      </w:pPr>
      <w:r w:rsidRPr="00516179">
        <w:rPr>
          <w:color w:val="000000"/>
          <w:sz w:val="28"/>
          <w:szCs w:val="28"/>
        </w:rPr>
        <w:t xml:space="preserve">Само предприятие анализируют свою работу для улучшения показателей своей деятельности. Планово-экономический отдел анализирует показатели статистического учета: производительность труда, численный состав работающих, среднюю заработную плату, использование оборудования, текучесть рабочей силы, подготовку кадров и пр. Главная бухгалтерия анализирует показатели бухгалтерского учета: себестоимость, фонд заработной платы, материальное снабжение, реализацию продукции рентабельность финансовое состояние. </w:t>
      </w:r>
    </w:p>
    <w:p w:rsidR="0057322B" w:rsidRPr="00516179" w:rsidRDefault="0057322B"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Источниками анализа являются стандартные формы статистической и бухгалтерской отчетности: отчетный бухгалтерский баланс (форма №1)</w:t>
      </w:r>
      <w:r w:rsidR="00516179" w:rsidRPr="00516179">
        <w:rPr>
          <w:color w:val="000000"/>
          <w:sz w:val="28"/>
          <w:szCs w:val="28"/>
        </w:rPr>
        <w:t>,</w:t>
      </w:r>
      <w:r w:rsidRPr="00516179">
        <w:rPr>
          <w:color w:val="000000"/>
          <w:sz w:val="28"/>
          <w:szCs w:val="28"/>
        </w:rPr>
        <w:t xml:space="preserve"> отчет о прибылях и убытках (форма №2)</w:t>
      </w:r>
      <w:r w:rsidR="00516179" w:rsidRPr="00516179">
        <w:rPr>
          <w:color w:val="000000"/>
          <w:sz w:val="28"/>
          <w:szCs w:val="28"/>
        </w:rPr>
        <w:t>,</w:t>
      </w:r>
      <w:r w:rsidRPr="00516179">
        <w:rPr>
          <w:color w:val="000000"/>
          <w:sz w:val="28"/>
          <w:szCs w:val="28"/>
        </w:rPr>
        <w:t xml:space="preserve"> отчет о движении капитала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 Исходными материалами для анализа служат месячные и квартальные планы, суточные и сменные отчеты АЗС, акты ревизии. </w:t>
      </w:r>
    </w:p>
    <w:p w:rsidR="0057322B" w:rsidRPr="00516179" w:rsidRDefault="0057322B" w:rsidP="00516179">
      <w:pPr>
        <w:pStyle w:val="31"/>
        <w:suppressAutoHyphens/>
        <w:spacing w:after="0" w:line="360" w:lineRule="auto"/>
        <w:ind w:firstLine="709"/>
        <w:jc w:val="both"/>
        <w:rPr>
          <w:color w:val="000000"/>
          <w:sz w:val="28"/>
          <w:szCs w:val="28"/>
        </w:rPr>
      </w:pPr>
      <w:r w:rsidRPr="00516179">
        <w:rPr>
          <w:color w:val="000000"/>
          <w:sz w:val="28"/>
          <w:szCs w:val="28"/>
        </w:rPr>
        <w:t>Издержки предприятия состоят из всей суммы расходов предприятия на реализацию. Эти издержки, выраженные в денежной форме, называются себестоимостью и являются частью стоимости продукта. В нее включают стоимость сырья, материалов, топлива, электроэнергии и других предметов труда, амортизационные отчисления, заработная плата производственного персонала и прочие денежные расходы.</w:t>
      </w:r>
      <w:r w:rsidR="00516179" w:rsidRPr="00516179">
        <w:rPr>
          <w:color w:val="000000"/>
          <w:sz w:val="28"/>
          <w:szCs w:val="28"/>
        </w:rPr>
        <w:t xml:space="preserve"> </w:t>
      </w:r>
      <w:r w:rsidRPr="00516179">
        <w:rPr>
          <w:color w:val="000000"/>
          <w:sz w:val="28"/>
          <w:szCs w:val="28"/>
        </w:rPr>
        <w:t xml:space="preserve">В ТФ ТОО «Нар Ойл» в затратах на </w:t>
      </w:r>
      <w:r w:rsidRPr="00516179">
        <w:rPr>
          <w:color w:val="000000"/>
          <w:sz w:val="28"/>
          <w:szCs w:val="28"/>
        </w:rPr>
        <w:lastRenderedPageBreak/>
        <w:t xml:space="preserve">оборудования и основных материалов составляет 86%, а заработной платы с отчислениями на социальное страхование – около 9%. </w:t>
      </w:r>
    </w:p>
    <w:p w:rsidR="0057322B" w:rsidRPr="00516179" w:rsidRDefault="0057322B" w:rsidP="00516179">
      <w:pPr>
        <w:pStyle w:val="31"/>
        <w:suppressAutoHyphens/>
        <w:spacing w:after="0" w:line="360" w:lineRule="auto"/>
        <w:ind w:firstLine="709"/>
        <w:jc w:val="both"/>
        <w:rPr>
          <w:color w:val="000000"/>
          <w:sz w:val="28"/>
          <w:szCs w:val="28"/>
        </w:rPr>
      </w:pPr>
      <w:r w:rsidRPr="00516179">
        <w:rPr>
          <w:color w:val="000000"/>
          <w:sz w:val="28"/>
          <w:szCs w:val="28"/>
        </w:rPr>
        <w:t xml:space="preserve">Существенное влияние на уровень затрат оказывают технико-экономические факторы производства. Анализ затрат в ТФ ТОО «Нар Ойл» проводится систематически в течение года в целях выявления внутрипроизводственных резервов их снижения. Производственные затраты рассчитываются на базе плановой нормативной производственной себестоимости производства. </w:t>
      </w:r>
    </w:p>
    <w:p w:rsidR="0057322B" w:rsidRPr="00516179" w:rsidRDefault="0057322B" w:rsidP="00516179">
      <w:pPr>
        <w:pStyle w:val="31"/>
        <w:suppressAutoHyphens/>
        <w:spacing w:after="0" w:line="360" w:lineRule="auto"/>
        <w:ind w:firstLine="709"/>
        <w:jc w:val="both"/>
        <w:rPr>
          <w:color w:val="000000"/>
          <w:sz w:val="28"/>
          <w:szCs w:val="28"/>
        </w:rPr>
      </w:pPr>
      <w:r w:rsidRPr="00516179">
        <w:rPr>
          <w:color w:val="000000"/>
          <w:sz w:val="28"/>
          <w:szCs w:val="28"/>
        </w:rPr>
        <w:t xml:space="preserve">Для анализа уровня и динамики изменения стоимости продукции на ТФ ТОО «Нар Ойл» используется ряд показателей. К ним относятся: смета затрат на реализацию, себестоимость товарной и реализуемой продукции, снижение себестоимости сравнимой товарной продукции и затраты на один тенге товарной (реализованной) продукции. </w:t>
      </w:r>
    </w:p>
    <w:p w:rsidR="0057322B" w:rsidRPr="00516179" w:rsidRDefault="0057322B" w:rsidP="00516179">
      <w:pPr>
        <w:pStyle w:val="31"/>
        <w:suppressAutoHyphens/>
        <w:spacing w:after="0" w:line="360" w:lineRule="auto"/>
        <w:ind w:firstLine="709"/>
        <w:jc w:val="both"/>
        <w:rPr>
          <w:color w:val="000000"/>
          <w:sz w:val="28"/>
          <w:szCs w:val="28"/>
        </w:rPr>
      </w:pPr>
      <w:r w:rsidRPr="00516179">
        <w:rPr>
          <w:color w:val="000000"/>
          <w:sz w:val="28"/>
          <w:szCs w:val="28"/>
        </w:rPr>
        <w:t xml:space="preserve">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 </w:t>
      </w:r>
    </w:p>
    <w:p w:rsidR="004513B5" w:rsidRPr="00516179" w:rsidRDefault="004513B5" w:rsidP="00516179">
      <w:pPr>
        <w:pStyle w:val="31"/>
        <w:suppressAutoHyphens/>
        <w:spacing w:after="0" w:line="360" w:lineRule="auto"/>
        <w:ind w:firstLine="709"/>
        <w:jc w:val="both"/>
        <w:rPr>
          <w:color w:val="000000"/>
          <w:sz w:val="28"/>
          <w:szCs w:val="28"/>
        </w:rPr>
      </w:pPr>
    </w:p>
    <w:p w:rsidR="004513B5" w:rsidRPr="00516179" w:rsidRDefault="004513B5" w:rsidP="00516179">
      <w:pPr>
        <w:pStyle w:val="31"/>
        <w:suppressAutoHyphens/>
        <w:spacing w:after="0" w:line="360" w:lineRule="auto"/>
        <w:ind w:firstLine="709"/>
        <w:jc w:val="both"/>
        <w:rPr>
          <w:color w:val="000000"/>
          <w:sz w:val="28"/>
          <w:szCs w:val="28"/>
        </w:rPr>
      </w:pPr>
    </w:p>
    <w:p w:rsidR="004513B5" w:rsidRPr="00516179" w:rsidRDefault="00516179" w:rsidP="00516179">
      <w:pPr>
        <w:pStyle w:val="31"/>
        <w:suppressAutoHyphens/>
        <w:spacing w:after="0" w:line="360" w:lineRule="auto"/>
        <w:ind w:firstLine="709"/>
        <w:jc w:val="both"/>
        <w:rPr>
          <w:b/>
          <w:color w:val="000000"/>
          <w:sz w:val="28"/>
          <w:szCs w:val="28"/>
        </w:rPr>
      </w:pPr>
      <w:r>
        <w:rPr>
          <w:color w:val="000000"/>
          <w:sz w:val="28"/>
          <w:szCs w:val="28"/>
        </w:rPr>
        <w:br w:type="page"/>
      </w:r>
      <w:r w:rsidR="008404B6" w:rsidRPr="00516179">
        <w:rPr>
          <w:b/>
          <w:color w:val="000000"/>
          <w:sz w:val="28"/>
          <w:szCs w:val="28"/>
        </w:rPr>
        <w:lastRenderedPageBreak/>
        <w:t xml:space="preserve">2 </w:t>
      </w:r>
      <w:r w:rsidRPr="00516179">
        <w:rPr>
          <w:b/>
          <w:color w:val="000000"/>
          <w:sz w:val="28"/>
          <w:szCs w:val="28"/>
        </w:rPr>
        <w:t>Финансовый учет, анализ и аудит</w:t>
      </w:r>
    </w:p>
    <w:p w:rsidR="004513B5" w:rsidRPr="00516179" w:rsidRDefault="004513B5" w:rsidP="00516179">
      <w:pPr>
        <w:pStyle w:val="31"/>
        <w:suppressAutoHyphens/>
        <w:spacing w:after="0" w:line="360" w:lineRule="auto"/>
        <w:ind w:firstLine="709"/>
        <w:jc w:val="both"/>
        <w:rPr>
          <w:color w:val="000000"/>
          <w:sz w:val="28"/>
          <w:szCs w:val="28"/>
        </w:rPr>
      </w:pPr>
    </w:p>
    <w:p w:rsidR="004513B5" w:rsidRPr="00516179" w:rsidRDefault="00516179" w:rsidP="00516179">
      <w:pPr>
        <w:pStyle w:val="31"/>
        <w:suppressAutoHyphens/>
        <w:spacing w:after="0" w:line="360" w:lineRule="auto"/>
        <w:ind w:firstLine="709"/>
        <w:jc w:val="both"/>
        <w:rPr>
          <w:b/>
          <w:color w:val="000000"/>
          <w:sz w:val="28"/>
          <w:szCs w:val="28"/>
        </w:rPr>
      </w:pPr>
      <w:r>
        <w:rPr>
          <w:b/>
          <w:color w:val="000000"/>
          <w:sz w:val="28"/>
          <w:szCs w:val="28"/>
        </w:rPr>
        <w:t>2.1</w:t>
      </w:r>
      <w:r w:rsidR="008404B6" w:rsidRPr="00516179">
        <w:rPr>
          <w:b/>
          <w:color w:val="000000"/>
          <w:sz w:val="28"/>
          <w:szCs w:val="28"/>
        </w:rPr>
        <w:t xml:space="preserve"> </w:t>
      </w:r>
      <w:r w:rsidR="004513B5" w:rsidRPr="00516179">
        <w:rPr>
          <w:b/>
          <w:color w:val="000000"/>
          <w:sz w:val="28"/>
          <w:szCs w:val="28"/>
        </w:rPr>
        <w:t>Учет</w:t>
      </w:r>
      <w:r>
        <w:rPr>
          <w:b/>
          <w:color w:val="000000"/>
          <w:sz w:val="28"/>
          <w:szCs w:val="28"/>
        </w:rPr>
        <w:t>,</w:t>
      </w:r>
      <w:r w:rsidR="004513B5" w:rsidRPr="00516179">
        <w:rPr>
          <w:b/>
          <w:color w:val="000000"/>
          <w:sz w:val="28"/>
          <w:szCs w:val="28"/>
        </w:rPr>
        <w:t xml:space="preserve"> анализ и аудит основных средств и нематериальных активов</w:t>
      </w:r>
    </w:p>
    <w:p w:rsidR="00516179" w:rsidRDefault="00516179" w:rsidP="00516179">
      <w:pPr>
        <w:shd w:val="clear" w:color="auto" w:fill="FFFFFF"/>
        <w:tabs>
          <w:tab w:val="left" w:pos="806"/>
        </w:tabs>
        <w:suppressAutoHyphens/>
        <w:spacing w:line="360" w:lineRule="auto"/>
        <w:ind w:firstLine="709"/>
        <w:jc w:val="both"/>
        <w:rPr>
          <w:color w:val="000000"/>
          <w:sz w:val="28"/>
          <w:szCs w:val="28"/>
        </w:rPr>
      </w:pPr>
    </w:p>
    <w:p w:rsidR="004513B5" w:rsidRPr="00516179" w:rsidRDefault="004513B5" w:rsidP="00516179">
      <w:pPr>
        <w:shd w:val="clear" w:color="auto" w:fill="FFFFFF"/>
        <w:tabs>
          <w:tab w:val="left" w:pos="806"/>
        </w:tabs>
        <w:suppressAutoHyphens/>
        <w:spacing w:line="360" w:lineRule="auto"/>
        <w:ind w:firstLine="709"/>
        <w:jc w:val="both"/>
        <w:rPr>
          <w:color w:val="000000"/>
          <w:sz w:val="28"/>
          <w:szCs w:val="28"/>
        </w:rPr>
      </w:pPr>
      <w:r w:rsidRPr="00516179">
        <w:rPr>
          <w:color w:val="000000"/>
          <w:sz w:val="28"/>
          <w:szCs w:val="28"/>
        </w:rPr>
        <w:t xml:space="preserve">К </w:t>
      </w:r>
      <w:r w:rsidRPr="00516179">
        <w:rPr>
          <w:iCs/>
          <w:color w:val="000000"/>
          <w:sz w:val="28"/>
          <w:szCs w:val="28"/>
        </w:rPr>
        <w:t>основным средствам</w:t>
      </w:r>
      <w:r w:rsidRPr="00516179">
        <w:rPr>
          <w:i/>
          <w:iCs/>
          <w:color w:val="000000"/>
          <w:sz w:val="28"/>
          <w:szCs w:val="28"/>
        </w:rPr>
        <w:t xml:space="preserve"> </w:t>
      </w:r>
      <w:r w:rsidRPr="00516179">
        <w:rPr>
          <w:color w:val="000000"/>
          <w:sz w:val="28"/>
          <w:szCs w:val="28"/>
        </w:rPr>
        <w:t>относятся материальные активы, используемые ТОО «Нар Ойл» для производства или поставки товаров и услуг, для сдачи в аренду другим компаниям или для административных целей и которые, как ожидается, будут использованы в течение более одного отчетного периода (более 1 года).</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Признание объекта основных средств активом предусматривает выполнение одновременно двух условий:</w:t>
      </w:r>
    </w:p>
    <w:p w:rsidR="004513B5" w:rsidRPr="00516179" w:rsidRDefault="004513B5" w:rsidP="00516179">
      <w:pPr>
        <w:shd w:val="clear" w:color="auto" w:fill="FFFFFF"/>
        <w:tabs>
          <w:tab w:val="left" w:pos="540"/>
        </w:tabs>
        <w:suppressAutoHyphens/>
        <w:spacing w:line="360" w:lineRule="auto"/>
        <w:ind w:firstLine="709"/>
        <w:jc w:val="both"/>
        <w:rPr>
          <w:color w:val="000000"/>
          <w:sz w:val="28"/>
          <w:szCs w:val="28"/>
        </w:rPr>
      </w:pPr>
      <w:r w:rsidRPr="00516179">
        <w:rPr>
          <w:color w:val="000000"/>
          <w:sz w:val="28"/>
          <w:szCs w:val="28"/>
        </w:rPr>
        <w:t>а)</w:t>
      </w:r>
      <w:r w:rsidRPr="00516179">
        <w:rPr>
          <w:color w:val="000000"/>
          <w:sz w:val="28"/>
          <w:szCs w:val="28"/>
        </w:rPr>
        <w:tab/>
        <w:t>наличие высокой уверенности в том, что ТОО получит связанные сактивом экономические выгоды;</w:t>
      </w:r>
    </w:p>
    <w:p w:rsidR="004513B5" w:rsidRPr="00516179" w:rsidRDefault="004513B5" w:rsidP="00516179">
      <w:pPr>
        <w:shd w:val="clear" w:color="auto" w:fill="FFFFFF"/>
        <w:tabs>
          <w:tab w:val="left" w:pos="540"/>
        </w:tabs>
        <w:suppressAutoHyphens/>
        <w:spacing w:line="360" w:lineRule="auto"/>
        <w:ind w:firstLine="709"/>
        <w:jc w:val="both"/>
        <w:rPr>
          <w:color w:val="000000"/>
          <w:sz w:val="28"/>
          <w:szCs w:val="28"/>
        </w:rPr>
      </w:pPr>
      <w:r w:rsidRPr="00516179">
        <w:rPr>
          <w:color w:val="000000"/>
          <w:sz w:val="28"/>
          <w:szCs w:val="28"/>
        </w:rPr>
        <w:t>б)</w:t>
      </w:r>
      <w:r w:rsidRPr="00516179">
        <w:rPr>
          <w:color w:val="000000"/>
          <w:sz w:val="28"/>
          <w:szCs w:val="28"/>
        </w:rPr>
        <w:tab/>
        <w:t>надежность оценки себестоимости актива для ТОО.</w:t>
      </w:r>
    </w:p>
    <w:p w:rsidR="004513B5" w:rsidRPr="00516179" w:rsidRDefault="004513B5" w:rsidP="00516179">
      <w:pPr>
        <w:shd w:val="clear" w:color="auto" w:fill="FFFFFF"/>
        <w:tabs>
          <w:tab w:val="left" w:pos="540"/>
        </w:tabs>
        <w:suppressAutoHyphens/>
        <w:spacing w:line="360" w:lineRule="auto"/>
        <w:ind w:firstLine="709"/>
        <w:jc w:val="both"/>
        <w:rPr>
          <w:color w:val="000000"/>
          <w:sz w:val="28"/>
          <w:szCs w:val="28"/>
        </w:rPr>
      </w:pPr>
      <w:r w:rsidRPr="00516179">
        <w:rPr>
          <w:color w:val="000000"/>
          <w:sz w:val="28"/>
          <w:szCs w:val="28"/>
        </w:rPr>
        <w:t xml:space="preserve"> </w:t>
      </w:r>
      <w:r w:rsidRPr="00516179">
        <w:rPr>
          <w:iCs/>
          <w:color w:val="000000"/>
          <w:sz w:val="28"/>
          <w:szCs w:val="28"/>
        </w:rPr>
        <w:t>Классификация и группировки.</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Для целей составления финансовой отчетности ТОО применяет следующую классификацию по группам:</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 земля;</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 здания и сооружения; машины и оборудование;</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 транспортные средства;</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 прочие основные средства (офисное оборудование, мебель, инструмент, производственный инвентарь и принадлежности).</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Земля и здания являются отделимыми активами и учитываются отдельно, даже если они приобретаются вместе.</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К производственному инвентарю и принадлежностям относятся предметы производственного назначения, которые служат для облегчения производственных операций во время работы и имеют длительный срок</w:t>
      </w:r>
      <w:r w:rsidR="00760940">
        <w:rPr>
          <w:color w:val="000000"/>
          <w:sz w:val="28"/>
          <w:szCs w:val="28"/>
        </w:rPr>
        <w:t xml:space="preserve"> </w:t>
      </w:r>
      <w:r w:rsidRPr="00516179">
        <w:rPr>
          <w:color w:val="000000"/>
          <w:sz w:val="28"/>
          <w:szCs w:val="28"/>
        </w:rPr>
        <w:t>службы.</w:t>
      </w:r>
    </w:p>
    <w:p w:rsidR="004513B5" w:rsidRPr="00516179" w:rsidRDefault="004513B5" w:rsidP="00516179">
      <w:pPr>
        <w:shd w:val="clear" w:color="auto" w:fill="FFFFFF"/>
        <w:tabs>
          <w:tab w:val="left" w:pos="842"/>
        </w:tabs>
        <w:suppressAutoHyphens/>
        <w:spacing w:line="360" w:lineRule="auto"/>
        <w:ind w:firstLine="709"/>
        <w:jc w:val="both"/>
        <w:rPr>
          <w:color w:val="000000"/>
          <w:sz w:val="28"/>
          <w:szCs w:val="28"/>
        </w:rPr>
      </w:pPr>
      <w:r w:rsidRPr="00516179">
        <w:rPr>
          <w:color w:val="000000"/>
          <w:sz w:val="28"/>
          <w:szCs w:val="28"/>
        </w:rPr>
        <w:lastRenderedPageBreak/>
        <w:t xml:space="preserve">При </w:t>
      </w:r>
      <w:r w:rsidRPr="00516179">
        <w:rPr>
          <w:iCs/>
          <w:color w:val="000000"/>
          <w:sz w:val="28"/>
          <w:szCs w:val="28"/>
        </w:rPr>
        <w:t>первоначальном признании</w:t>
      </w:r>
      <w:r w:rsidRPr="00516179">
        <w:rPr>
          <w:i/>
          <w:iCs/>
          <w:color w:val="000000"/>
          <w:sz w:val="28"/>
          <w:szCs w:val="28"/>
        </w:rPr>
        <w:t xml:space="preserve"> </w:t>
      </w:r>
      <w:r w:rsidRPr="00516179">
        <w:rPr>
          <w:color w:val="000000"/>
          <w:sz w:val="28"/>
          <w:szCs w:val="28"/>
        </w:rPr>
        <w:t>объект недвижимости, зданий и оборудования оценивается по фактической (первоначальной) себестоимости, включающей в себя все фактически произведенные затраты по возведению или приобретению актива. В фактическую стоимость основных средств включаются все неизбежные затраты до момента приведения актива в состояние готового к эксплуатации.</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После первоначального признания в качестве актива объект основных средств должен учитываться по его первоначальной стоимости за вычетом накопленной амортизации и накопленных убытков от обесценения.</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При наличии</w:t>
      </w:r>
      <w:r w:rsidR="00516179" w:rsidRPr="00516179">
        <w:rPr>
          <w:color w:val="000000"/>
          <w:sz w:val="28"/>
          <w:szCs w:val="28"/>
        </w:rPr>
        <w:t xml:space="preserve"> </w:t>
      </w:r>
      <w:r w:rsidRPr="00516179">
        <w:rPr>
          <w:color w:val="000000"/>
          <w:sz w:val="28"/>
          <w:szCs w:val="28"/>
        </w:rPr>
        <w:t>у одного объекта нескольких частей, имеющих разный срок полезной службы, каждая часть учитывается как самостоятельное основное средство.</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Для обеспечения контроля</w:t>
      </w:r>
      <w:r w:rsidR="00516179" w:rsidRPr="00516179">
        <w:rPr>
          <w:color w:val="000000"/>
          <w:sz w:val="28"/>
          <w:szCs w:val="28"/>
        </w:rPr>
        <w:t xml:space="preserve"> </w:t>
      </w:r>
      <w:r w:rsidRPr="00516179">
        <w:rPr>
          <w:color w:val="000000"/>
          <w:sz w:val="28"/>
          <w:szCs w:val="28"/>
        </w:rPr>
        <w:t>за сохранностью основных средств каждому инвентарному объекту присваивается соответствующий инвентарный номер, который сохраняется на весь период его нахождения в ТОО.</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В случае выбытия основного средства инвентарный номер не присваивается вновь поступившим основным средствам в течение 5 лет.</w:t>
      </w:r>
    </w:p>
    <w:p w:rsidR="004513B5" w:rsidRPr="00516179" w:rsidRDefault="004513B5" w:rsidP="00516179">
      <w:pPr>
        <w:shd w:val="clear" w:color="auto" w:fill="FFFFFF"/>
        <w:tabs>
          <w:tab w:val="left" w:pos="893"/>
        </w:tabs>
        <w:suppressAutoHyphens/>
        <w:autoSpaceDE w:val="0"/>
        <w:autoSpaceDN w:val="0"/>
        <w:adjustRightInd w:val="0"/>
        <w:spacing w:line="360" w:lineRule="auto"/>
        <w:ind w:firstLine="709"/>
        <w:jc w:val="both"/>
        <w:rPr>
          <w:color w:val="000000"/>
          <w:sz w:val="28"/>
          <w:szCs w:val="28"/>
        </w:rPr>
      </w:pPr>
      <w:r w:rsidRPr="00516179">
        <w:rPr>
          <w:iCs/>
          <w:color w:val="000000"/>
          <w:sz w:val="28"/>
          <w:szCs w:val="28"/>
        </w:rPr>
        <w:t>Амортизация основных средств.</w:t>
      </w:r>
      <w:r w:rsidR="008404B6" w:rsidRPr="00516179">
        <w:rPr>
          <w:color w:val="000000"/>
          <w:sz w:val="28"/>
          <w:szCs w:val="28"/>
        </w:rPr>
        <w:t xml:space="preserve"> </w:t>
      </w:r>
      <w:r w:rsidRPr="00516179">
        <w:rPr>
          <w:color w:val="000000"/>
          <w:sz w:val="28"/>
          <w:szCs w:val="28"/>
        </w:rPr>
        <w:t>В целях определения срока полезного использования объекты основных средств объединяются в амортизационные группы.</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Размер амортизационных отчислений по основным средствам определяется следующими показателями:</w:t>
      </w:r>
    </w:p>
    <w:p w:rsidR="004513B5" w:rsidRPr="00516179" w:rsidRDefault="004513B5" w:rsidP="00516179">
      <w:pPr>
        <w:numPr>
          <w:ilvl w:val="0"/>
          <w:numId w:val="12"/>
        </w:numPr>
        <w:shd w:val="clear" w:color="auto" w:fill="FFFFFF"/>
        <w:suppressAutoHyphens/>
        <w:spacing w:line="360" w:lineRule="auto"/>
        <w:ind w:left="0" w:firstLine="709"/>
        <w:jc w:val="both"/>
        <w:rPr>
          <w:color w:val="000000"/>
          <w:sz w:val="28"/>
          <w:szCs w:val="28"/>
        </w:rPr>
      </w:pPr>
      <w:r w:rsidRPr="00516179">
        <w:rPr>
          <w:color w:val="000000"/>
          <w:sz w:val="28"/>
          <w:szCs w:val="28"/>
        </w:rPr>
        <w:t>первоначальной стоимостью основных средств;</w:t>
      </w:r>
    </w:p>
    <w:p w:rsidR="004513B5" w:rsidRPr="00516179" w:rsidRDefault="004513B5" w:rsidP="00516179">
      <w:pPr>
        <w:numPr>
          <w:ilvl w:val="0"/>
          <w:numId w:val="12"/>
        </w:numPr>
        <w:shd w:val="clear" w:color="auto" w:fill="FFFFFF"/>
        <w:suppressAutoHyphens/>
        <w:spacing w:line="360" w:lineRule="auto"/>
        <w:ind w:left="0" w:firstLine="709"/>
        <w:jc w:val="both"/>
        <w:rPr>
          <w:color w:val="000000"/>
          <w:sz w:val="28"/>
          <w:szCs w:val="28"/>
        </w:rPr>
      </w:pPr>
      <w:r w:rsidRPr="00516179">
        <w:rPr>
          <w:color w:val="000000"/>
          <w:sz w:val="28"/>
          <w:szCs w:val="28"/>
        </w:rPr>
        <w:t>сроком полезного использования;</w:t>
      </w:r>
    </w:p>
    <w:p w:rsidR="004513B5" w:rsidRPr="00516179" w:rsidRDefault="004513B5" w:rsidP="00516179">
      <w:pPr>
        <w:numPr>
          <w:ilvl w:val="0"/>
          <w:numId w:val="12"/>
        </w:numPr>
        <w:shd w:val="clear" w:color="auto" w:fill="FFFFFF"/>
        <w:suppressAutoHyphens/>
        <w:spacing w:line="360" w:lineRule="auto"/>
        <w:ind w:left="0" w:firstLine="709"/>
        <w:jc w:val="both"/>
        <w:rPr>
          <w:color w:val="000000"/>
          <w:sz w:val="28"/>
          <w:szCs w:val="28"/>
        </w:rPr>
      </w:pPr>
      <w:r w:rsidRPr="00516179">
        <w:rPr>
          <w:color w:val="000000"/>
          <w:sz w:val="28"/>
          <w:szCs w:val="28"/>
        </w:rPr>
        <w:t>методом начисления амортизации.</w:t>
      </w:r>
    </w:p>
    <w:p w:rsidR="004513B5" w:rsidRPr="00516179" w:rsidRDefault="004513B5" w:rsidP="00516179">
      <w:pPr>
        <w:shd w:val="clear" w:color="auto" w:fill="FFFFFF"/>
        <w:tabs>
          <w:tab w:val="left" w:pos="972"/>
        </w:tabs>
        <w:suppressAutoHyphens/>
        <w:spacing w:line="360" w:lineRule="auto"/>
        <w:ind w:firstLine="709"/>
        <w:jc w:val="both"/>
        <w:rPr>
          <w:color w:val="000000"/>
          <w:sz w:val="28"/>
          <w:szCs w:val="28"/>
        </w:rPr>
      </w:pPr>
      <w:r w:rsidRPr="00516179">
        <w:rPr>
          <w:iCs/>
          <w:color w:val="000000"/>
          <w:sz w:val="28"/>
          <w:szCs w:val="28"/>
        </w:rPr>
        <w:t>Срок полезного использования</w:t>
      </w:r>
      <w:r w:rsidRPr="00516179">
        <w:rPr>
          <w:i/>
          <w:iCs/>
          <w:color w:val="000000"/>
          <w:sz w:val="28"/>
          <w:szCs w:val="28"/>
        </w:rPr>
        <w:t xml:space="preserve"> </w:t>
      </w:r>
      <w:r w:rsidRPr="00516179">
        <w:rPr>
          <w:color w:val="000000"/>
          <w:sz w:val="28"/>
          <w:szCs w:val="28"/>
        </w:rPr>
        <w:t>определяется ТОО «Нар Ойл»при признании объекта активом (при зачислении на баланс).</w:t>
      </w:r>
    </w:p>
    <w:p w:rsidR="004513B5" w:rsidRPr="00516179" w:rsidRDefault="004513B5" w:rsidP="00516179">
      <w:pPr>
        <w:shd w:val="clear" w:color="auto" w:fill="FFFFFF"/>
        <w:tabs>
          <w:tab w:val="left" w:pos="972"/>
        </w:tabs>
        <w:suppressAutoHyphens/>
        <w:spacing w:line="360" w:lineRule="auto"/>
        <w:ind w:firstLine="709"/>
        <w:jc w:val="both"/>
        <w:rPr>
          <w:color w:val="000000"/>
          <w:sz w:val="28"/>
          <w:szCs w:val="28"/>
        </w:rPr>
      </w:pPr>
      <w:r w:rsidRPr="00516179">
        <w:rPr>
          <w:iCs/>
          <w:color w:val="000000"/>
          <w:sz w:val="28"/>
          <w:szCs w:val="28"/>
        </w:rPr>
        <w:t xml:space="preserve">Начисление амортизации </w:t>
      </w:r>
      <w:r w:rsidRPr="00516179">
        <w:rPr>
          <w:color w:val="000000"/>
          <w:sz w:val="28"/>
          <w:szCs w:val="28"/>
        </w:rPr>
        <w:t>производится прямолинейным методом списания стоимости с использованием следующих сроков полезногоиспользования</w:t>
      </w:r>
      <w:r w:rsidR="00E4320B" w:rsidRPr="00516179">
        <w:rPr>
          <w:color w:val="000000"/>
          <w:sz w:val="28"/>
          <w:szCs w:val="28"/>
        </w:rPr>
        <w:t xml:space="preserve"> (см</w:t>
      </w:r>
      <w:r w:rsidR="008404B6" w:rsidRPr="00516179">
        <w:rPr>
          <w:color w:val="000000"/>
          <w:sz w:val="28"/>
          <w:szCs w:val="28"/>
        </w:rPr>
        <w:t>.</w:t>
      </w:r>
      <w:r w:rsidR="00E4320B" w:rsidRPr="00516179">
        <w:rPr>
          <w:color w:val="000000"/>
          <w:sz w:val="28"/>
          <w:szCs w:val="28"/>
        </w:rPr>
        <w:t xml:space="preserve"> табл.</w:t>
      </w:r>
      <w:r w:rsidR="00760940">
        <w:rPr>
          <w:color w:val="000000"/>
          <w:sz w:val="28"/>
          <w:szCs w:val="28"/>
        </w:rPr>
        <w:t xml:space="preserve"> </w:t>
      </w:r>
      <w:r w:rsidR="00E4320B" w:rsidRPr="00516179">
        <w:rPr>
          <w:color w:val="000000"/>
          <w:sz w:val="28"/>
          <w:szCs w:val="28"/>
        </w:rPr>
        <w:t>1)</w:t>
      </w:r>
      <w:r w:rsidRPr="00516179">
        <w:rPr>
          <w:color w:val="000000"/>
          <w:sz w:val="28"/>
          <w:szCs w:val="28"/>
        </w:rPr>
        <w:t>:</w:t>
      </w:r>
    </w:p>
    <w:p w:rsidR="00E4320B" w:rsidRPr="00516179" w:rsidRDefault="00760940" w:rsidP="00516179">
      <w:pPr>
        <w:shd w:val="clear" w:color="auto" w:fill="FFFFFF"/>
        <w:tabs>
          <w:tab w:val="left" w:pos="972"/>
        </w:tabs>
        <w:suppressAutoHyphens/>
        <w:spacing w:line="360" w:lineRule="auto"/>
        <w:ind w:firstLine="709"/>
        <w:jc w:val="both"/>
        <w:rPr>
          <w:color w:val="000000"/>
          <w:sz w:val="28"/>
          <w:szCs w:val="28"/>
        </w:rPr>
      </w:pPr>
      <w:r>
        <w:rPr>
          <w:color w:val="000000"/>
          <w:sz w:val="28"/>
          <w:szCs w:val="28"/>
        </w:rPr>
        <w:br w:type="page"/>
      </w:r>
      <w:r w:rsidR="00E4320B" w:rsidRPr="00516179">
        <w:rPr>
          <w:color w:val="000000"/>
          <w:sz w:val="28"/>
          <w:szCs w:val="28"/>
        </w:rPr>
        <w:lastRenderedPageBreak/>
        <w:t>Таблица 1</w:t>
      </w:r>
    </w:p>
    <w:tbl>
      <w:tblPr>
        <w:tblW w:w="0" w:type="auto"/>
        <w:tblInd w:w="160" w:type="dxa"/>
        <w:tblLayout w:type="fixed"/>
        <w:tblCellMar>
          <w:left w:w="40" w:type="dxa"/>
          <w:right w:w="40" w:type="dxa"/>
        </w:tblCellMar>
        <w:tblLook w:val="0000" w:firstRow="0" w:lastRow="0" w:firstColumn="0" w:lastColumn="0" w:noHBand="0" w:noVBand="0"/>
      </w:tblPr>
      <w:tblGrid>
        <w:gridCol w:w="2846"/>
        <w:gridCol w:w="1858"/>
        <w:gridCol w:w="1642"/>
      </w:tblGrid>
      <w:tr w:rsidR="004513B5" w:rsidRPr="00760940" w:rsidTr="00760940">
        <w:trPr>
          <w:cantSplit/>
          <w:trHeight w:hRule="exact" w:val="41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Амортизационная группа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Срок полезного использования (лет)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Годовая норма амортизации (%) </w:t>
            </w:r>
          </w:p>
        </w:tc>
      </w:tr>
      <w:tr w:rsidR="004513B5" w:rsidRPr="00760940" w:rsidTr="00760940">
        <w:trPr>
          <w:cantSplit/>
          <w:trHeight w:hRule="exact" w:val="317"/>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Здания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25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4,0 </w:t>
            </w:r>
          </w:p>
        </w:tc>
      </w:tr>
      <w:tr w:rsidR="004513B5" w:rsidRPr="00760940" w:rsidTr="00760940">
        <w:trPr>
          <w:cantSplit/>
          <w:trHeight w:hRule="exact" w:val="368"/>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Сооружения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20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5.0 </w:t>
            </w:r>
          </w:p>
        </w:tc>
      </w:tr>
      <w:tr w:rsidR="004513B5" w:rsidRPr="00760940" w:rsidTr="00760940">
        <w:trPr>
          <w:cantSplit/>
          <w:trHeight w:hRule="exact" w:val="311"/>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Машины и оборудования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10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10 </w:t>
            </w:r>
          </w:p>
        </w:tc>
      </w:tr>
      <w:tr w:rsidR="004513B5" w:rsidRPr="00760940" w:rsidTr="00760940">
        <w:trPr>
          <w:cantSplit/>
          <w:trHeight w:hRule="exact" w:val="362"/>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Транспортные сродства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7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14,3 </w:t>
            </w:r>
          </w:p>
        </w:tc>
      </w:tr>
      <w:tr w:rsidR="004513B5" w:rsidRPr="00760940" w:rsidTr="00760940">
        <w:trPr>
          <w:cantSplit/>
          <w:trHeight w:hRule="exact" w:val="359"/>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Компьютеры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4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25 </w:t>
            </w:r>
          </w:p>
        </w:tc>
      </w:tr>
      <w:tr w:rsidR="004513B5" w:rsidRPr="00760940" w:rsidTr="00760940">
        <w:trPr>
          <w:cantSplit/>
          <w:trHeight w:hRule="exact" w:val="354"/>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Копировально-множительная техника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5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20 </w:t>
            </w:r>
          </w:p>
        </w:tc>
      </w:tr>
      <w:tr w:rsidR="004513B5" w:rsidRPr="00760940" w:rsidTr="00760940">
        <w:trPr>
          <w:cantSplit/>
          <w:trHeight w:hRule="exact" w:val="376"/>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Мебель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10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10 </w:t>
            </w:r>
          </w:p>
        </w:tc>
      </w:tr>
      <w:tr w:rsidR="004513B5" w:rsidRPr="00760940" w:rsidTr="00760940">
        <w:trPr>
          <w:cantSplit/>
          <w:trHeight w:hRule="exact" w:val="396"/>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Оборудование административных помещений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10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10 </w:t>
            </w:r>
          </w:p>
        </w:tc>
      </w:tr>
      <w:tr w:rsidR="004513B5" w:rsidRPr="00760940" w:rsidTr="00760940">
        <w:trPr>
          <w:cantSplit/>
          <w:trHeight w:hRule="exact" w:val="238"/>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Прочие принадпежности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10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513B5" w:rsidRPr="00760940" w:rsidRDefault="004513B5" w:rsidP="00760940">
            <w:pPr>
              <w:shd w:val="clear" w:color="auto" w:fill="FFFFFF"/>
              <w:spacing w:line="360" w:lineRule="auto"/>
              <w:jc w:val="both"/>
              <w:rPr>
                <w:color w:val="000000"/>
                <w:sz w:val="20"/>
                <w:szCs w:val="28"/>
              </w:rPr>
            </w:pPr>
            <w:r w:rsidRPr="00760940">
              <w:rPr>
                <w:color w:val="000000"/>
                <w:sz w:val="20"/>
                <w:szCs w:val="28"/>
              </w:rPr>
              <w:t xml:space="preserve">10 </w:t>
            </w:r>
          </w:p>
        </w:tc>
      </w:tr>
    </w:tbl>
    <w:p w:rsidR="004513B5" w:rsidRPr="00516179" w:rsidRDefault="004513B5" w:rsidP="00516179">
      <w:pPr>
        <w:shd w:val="clear" w:color="auto" w:fill="FFFFFF"/>
        <w:tabs>
          <w:tab w:val="left" w:pos="965"/>
        </w:tabs>
        <w:suppressAutoHyphens/>
        <w:spacing w:line="360" w:lineRule="auto"/>
        <w:ind w:firstLine="709"/>
        <w:jc w:val="both"/>
        <w:rPr>
          <w:color w:val="000000"/>
          <w:sz w:val="28"/>
          <w:szCs w:val="28"/>
        </w:rPr>
      </w:pPr>
    </w:p>
    <w:p w:rsidR="004513B5" w:rsidRPr="00516179" w:rsidRDefault="004513B5" w:rsidP="00516179">
      <w:pPr>
        <w:shd w:val="clear" w:color="auto" w:fill="FFFFFF"/>
        <w:tabs>
          <w:tab w:val="left" w:pos="965"/>
        </w:tabs>
        <w:suppressAutoHyphens/>
        <w:spacing w:line="360" w:lineRule="auto"/>
        <w:ind w:firstLine="709"/>
        <w:jc w:val="both"/>
        <w:rPr>
          <w:color w:val="000000"/>
          <w:sz w:val="28"/>
          <w:szCs w:val="28"/>
        </w:rPr>
      </w:pPr>
      <w:r w:rsidRPr="00516179">
        <w:rPr>
          <w:color w:val="000000"/>
          <w:sz w:val="28"/>
          <w:szCs w:val="28"/>
        </w:rPr>
        <w:t>Начисление амортизации по основным средствам,</w:t>
      </w:r>
      <w:r w:rsidR="00516179" w:rsidRPr="00516179">
        <w:rPr>
          <w:color w:val="000000"/>
          <w:sz w:val="28"/>
          <w:szCs w:val="28"/>
        </w:rPr>
        <w:t xml:space="preserve"> </w:t>
      </w:r>
      <w:r w:rsidRPr="00516179">
        <w:rPr>
          <w:color w:val="000000"/>
          <w:sz w:val="28"/>
          <w:szCs w:val="28"/>
        </w:rPr>
        <w:t>вновь введенным в эксплуатацию, начинается с 1 числа месяца, следующего за месяцем ввода, по выбывшим - прекращается с первого числа месяца, следующего за месяцем выбытия.</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Амортизация не прекращается, когда актив начинает простаивать или выводится из активной эксплуатации, за исключением случая, когда актив полностью амортизирован.</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 xml:space="preserve">Амортизационные отчисления за каждый период признаются ТООв качестве расхода. </w:t>
      </w:r>
      <w:r w:rsidRPr="00516179">
        <w:rPr>
          <w:iCs/>
          <w:color w:val="000000"/>
          <w:sz w:val="28"/>
          <w:szCs w:val="28"/>
        </w:rPr>
        <w:t>Пересмотр сроков полезного использования объектов и метода амортизации.</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Срок полезного использования объектов основных средств пересматривается, как минимум, на каждую годовую отчетную дату, и если ожидания по использованию объекта значительно отличаются от предыдущих оценок, амортизационные отчисления за последующие периоды корректируются.</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Расчет амортизации в случае изменения (увеличения) первоначальной стоимости производится исходя из остаточной стоимости объекта, увеличенной на величину последующих затрат. При этом амортизация начисляется исходя из оставшегося пересмотренного срока полезного использования объекта основных средств.</w:t>
      </w:r>
      <w:r w:rsidR="008404B6" w:rsidRPr="00516179">
        <w:rPr>
          <w:color w:val="000000"/>
          <w:sz w:val="28"/>
          <w:szCs w:val="28"/>
        </w:rPr>
        <w:t xml:space="preserve"> </w:t>
      </w:r>
      <w:r w:rsidRPr="00516179">
        <w:rPr>
          <w:color w:val="000000"/>
          <w:sz w:val="28"/>
          <w:szCs w:val="28"/>
        </w:rPr>
        <w:t xml:space="preserve">Метод расчета амортизации по объектам ОС может также пересматриваться руководством ТОО, если </w:t>
      </w:r>
      <w:r w:rsidRPr="00516179">
        <w:rPr>
          <w:color w:val="000000"/>
          <w:sz w:val="28"/>
          <w:szCs w:val="28"/>
        </w:rPr>
        <w:lastRenderedPageBreak/>
        <w:t xml:space="preserve">наблюдались существенные изменения в ожидаемом характере потребления экономических выгод от использования объекта ОС. Подобные изменения в методе расчета амортизации должны учитываться </w:t>
      </w:r>
      <w:r w:rsidRPr="00516179">
        <w:rPr>
          <w:iCs/>
          <w:color w:val="000000"/>
          <w:sz w:val="28"/>
          <w:szCs w:val="28"/>
        </w:rPr>
        <w:t>перспективно.</w:t>
      </w:r>
    </w:p>
    <w:p w:rsidR="004513B5" w:rsidRPr="00516179" w:rsidRDefault="004513B5" w:rsidP="00516179">
      <w:pPr>
        <w:shd w:val="clear" w:color="auto" w:fill="FFFFFF"/>
        <w:tabs>
          <w:tab w:val="left" w:pos="806"/>
        </w:tabs>
        <w:suppressAutoHyphens/>
        <w:spacing w:line="360" w:lineRule="auto"/>
        <w:ind w:firstLine="709"/>
        <w:jc w:val="both"/>
        <w:rPr>
          <w:color w:val="000000"/>
          <w:sz w:val="28"/>
          <w:szCs w:val="28"/>
        </w:rPr>
      </w:pPr>
      <w:r w:rsidRPr="00516179">
        <w:rPr>
          <w:iCs/>
          <w:color w:val="000000"/>
          <w:sz w:val="28"/>
          <w:szCs w:val="28"/>
        </w:rPr>
        <w:t>Обесценение основных средств.</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ТОО на каждую годовую отчетную дату оценивает наличие любых признаков, указывающих на возможное обесценение актива. В случае существования любого такого признака ТОО производит расчетную оценку справедливой стоимости актива за вычетом затрат на продажу. Убыток от обесценения признается в случаях, когда чистая балансовая стоимость актива превышает его возмещаемую стоимость. Возмещаемая стоимость актива определяется как наибольшее из величин: чистой продажной стоимости и ценности его использования.</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Выбытие основных средств.</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Объект основных средств перестает учитываться на балансе ТОО при его выбытии или в том случае, когда принято решение о прекращении использования актива, и от его выбытия далее не ожидается экономических выгод.</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 xml:space="preserve">Выбывающие основные средства списываются с баланса вместе с ранее начисленным износом. </w:t>
      </w:r>
    </w:p>
    <w:p w:rsidR="004513B5" w:rsidRPr="00516179" w:rsidRDefault="00516179" w:rsidP="00516179">
      <w:pPr>
        <w:shd w:val="clear" w:color="auto" w:fill="FFFFFF"/>
        <w:tabs>
          <w:tab w:val="left" w:pos="886"/>
        </w:tabs>
        <w:suppressAutoHyphens/>
        <w:spacing w:line="360" w:lineRule="auto"/>
        <w:ind w:firstLine="709"/>
        <w:jc w:val="both"/>
        <w:rPr>
          <w:color w:val="000000"/>
          <w:sz w:val="28"/>
          <w:szCs w:val="28"/>
        </w:rPr>
      </w:pPr>
      <w:r w:rsidRPr="00516179">
        <w:rPr>
          <w:color w:val="000000"/>
          <w:sz w:val="28"/>
          <w:szCs w:val="28"/>
        </w:rPr>
        <w:t xml:space="preserve"> </w:t>
      </w:r>
      <w:r w:rsidR="004513B5" w:rsidRPr="00516179">
        <w:rPr>
          <w:color w:val="000000"/>
          <w:sz w:val="28"/>
          <w:szCs w:val="28"/>
        </w:rPr>
        <w:t>Счета учета.</w:t>
      </w:r>
    </w:p>
    <w:p w:rsidR="004513B5" w:rsidRPr="00516179" w:rsidRDefault="004513B5" w:rsidP="00516179">
      <w:pPr>
        <w:numPr>
          <w:ilvl w:val="0"/>
          <w:numId w:val="10"/>
        </w:numPr>
        <w:shd w:val="clear" w:color="auto" w:fill="FFFFFF"/>
        <w:tabs>
          <w:tab w:val="left" w:pos="727"/>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 xml:space="preserve"> Основные средства</w:t>
      </w:r>
    </w:p>
    <w:p w:rsidR="004513B5" w:rsidRPr="00516179" w:rsidRDefault="004513B5" w:rsidP="00516179">
      <w:pPr>
        <w:numPr>
          <w:ilvl w:val="0"/>
          <w:numId w:val="10"/>
        </w:numPr>
        <w:shd w:val="clear" w:color="auto" w:fill="FFFFFF"/>
        <w:tabs>
          <w:tab w:val="left" w:pos="727"/>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 xml:space="preserve"> Амортизация основных средств</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2430 Убыток от обесценения основных средств</w:t>
      </w:r>
    </w:p>
    <w:p w:rsidR="004513B5" w:rsidRPr="00516179" w:rsidRDefault="004513B5" w:rsidP="00516179">
      <w:pPr>
        <w:shd w:val="clear" w:color="auto" w:fill="FFFFFF"/>
        <w:tabs>
          <w:tab w:val="left" w:pos="886"/>
        </w:tabs>
        <w:suppressAutoHyphens/>
        <w:spacing w:line="360" w:lineRule="auto"/>
        <w:ind w:firstLine="709"/>
        <w:jc w:val="both"/>
        <w:rPr>
          <w:color w:val="000000"/>
          <w:sz w:val="28"/>
          <w:szCs w:val="28"/>
        </w:rPr>
      </w:pPr>
      <w:r w:rsidRPr="00516179">
        <w:rPr>
          <w:iCs/>
          <w:color w:val="000000"/>
          <w:sz w:val="28"/>
          <w:szCs w:val="28"/>
        </w:rPr>
        <w:t>Раскрытие информации в отчетности.</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При представлении финансовой отчетности относительно основных средств ТОО раскрывает следующую информацию:</w:t>
      </w:r>
    </w:p>
    <w:p w:rsidR="004513B5" w:rsidRPr="00516179" w:rsidRDefault="004513B5" w:rsidP="00516179">
      <w:pPr>
        <w:numPr>
          <w:ilvl w:val="0"/>
          <w:numId w:val="5"/>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валовая балансовая стоимость;</w:t>
      </w:r>
    </w:p>
    <w:p w:rsidR="004513B5" w:rsidRPr="00516179" w:rsidRDefault="004513B5" w:rsidP="00516179">
      <w:pPr>
        <w:numPr>
          <w:ilvl w:val="0"/>
          <w:numId w:val="5"/>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используемые методы начисления амортизации;</w:t>
      </w:r>
    </w:p>
    <w:p w:rsidR="004513B5" w:rsidRPr="00516179" w:rsidRDefault="004513B5" w:rsidP="00516179">
      <w:pPr>
        <w:numPr>
          <w:ilvl w:val="0"/>
          <w:numId w:val="5"/>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применяемые сроки полезной службы или нормы амортизации;</w:t>
      </w:r>
    </w:p>
    <w:p w:rsidR="004513B5" w:rsidRPr="00516179" w:rsidRDefault="004513B5" w:rsidP="00516179">
      <w:pPr>
        <w:numPr>
          <w:ilvl w:val="0"/>
          <w:numId w:val="5"/>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lastRenderedPageBreak/>
        <w:t>валовая балансовая стоимость и накопленная амортизация (в совокупности с накопленными убытками от обесценения) на начало и конец отчетного периода.</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bCs/>
          <w:color w:val="000000"/>
          <w:sz w:val="28"/>
          <w:szCs w:val="28"/>
        </w:rPr>
        <w:t>Учет нематериальных активов (НМА)</w:t>
      </w:r>
    </w:p>
    <w:p w:rsidR="004513B5" w:rsidRPr="00516179" w:rsidRDefault="004513B5" w:rsidP="00516179">
      <w:pPr>
        <w:shd w:val="clear" w:color="auto" w:fill="FFFFFF"/>
        <w:tabs>
          <w:tab w:val="left" w:pos="806"/>
        </w:tabs>
        <w:suppressAutoHyphens/>
        <w:spacing w:line="360" w:lineRule="auto"/>
        <w:ind w:firstLine="709"/>
        <w:jc w:val="both"/>
        <w:rPr>
          <w:color w:val="000000"/>
          <w:sz w:val="28"/>
          <w:szCs w:val="28"/>
        </w:rPr>
      </w:pPr>
      <w:r w:rsidRPr="00516179">
        <w:rPr>
          <w:iCs/>
          <w:color w:val="000000"/>
          <w:sz w:val="28"/>
          <w:szCs w:val="28"/>
        </w:rPr>
        <w:t>Классификация и группировка</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К нематериальным активам относятся объекты, не имеющие материально-вещественного содержания, но имеющие стоимостную оценку, используемые в хозяйственной деятельности ТОО в течение длительного времени (более одног</w:t>
      </w:r>
      <w:r w:rsidR="008404B6" w:rsidRPr="00516179">
        <w:rPr>
          <w:color w:val="000000"/>
          <w:sz w:val="28"/>
          <w:szCs w:val="28"/>
        </w:rPr>
        <w:t>о года)</w:t>
      </w:r>
      <w:r w:rsidRPr="00516179">
        <w:rPr>
          <w:color w:val="000000"/>
          <w:sz w:val="28"/>
          <w:szCs w:val="28"/>
        </w:rPr>
        <w:t xml:space="preserve"> и приносящие доход.</w:t>
      </w:r>
    </w:p>
    <w:p w:rsidR="004513B5" w:rsidRPr="00516179" w:rsidRDefault="004513B5" w:rsidP="00516179">
      <w:pPr>
        <w:shd w:val="clear" w:color="auto" w:fill="FFFFFF"/>
        <w:tabs>
          <w:tab w:val="left" w:pos="792"/>
        </w:tabs>
        <w:suppressAutoHyphens/>
        <w:autoSpaceDE w:val="0"/>
        <w:autoSpaceDN w:val="0"/>
        <w:adjustRightInd w:val="0"/>
        <w:spacing w:line="360" w:lineRule="auto"/>
        <w:ind w:firstLine="709"/>
        <w:jc w:val="both"/>
        <w:rPr>
          <w:color w:val="000000"/>
          <w:sz w:val="28"/>
          <w:szCs w:val="28"/>
        </w:rPr>
      </w:pPr>
      <w:r w:rsidRPr="00516179">
        <w:rPr>
          <w:iCs/>
          <w:color w:val="000000"/>
          <w:sz w:val="28"/>
          <w:szCs w:val="28"/>
        </w:rPr>
        <w:t>Нематериальные активы</w:t>
      </w:r>
      <w:r w:rsidRPr="00516179">
        <w:rPr>
          <w:i/>
          <w:iCs/>
          <w:color w:val="000000"/>
          <w:sz w:val="28"/>
          <w:szCs w:val="28"/>
        </w:rPr>
        <w:t xml:space="preserve"> </w:t>
      </w:r>
      <w:r w:rsidRPr="00516179">
        <w:rPr>
          <w:color w:val="000000"/>
          <w:sz w:val="28"/>
          <w:szCs w:val="28"/>
        </w:rPr>
        <w:t>первоначально оцениваются по себестоимости (фактической стоимости), с начислением амортизации прямолинейным методом, исходя из срока их полезного использования. Ликвидационная стоимость нематериальных активов принимается равной нулю.</w:t>
      </w:r>
      <w:r w:rsidRPr="00516179">
        <w:rPr>
          <w:iCs/>
          <w:color w:val="000000"/>
          <w:sz w:val="28"/>
          <w:szCs w:val="28"/>
        </w:rPr>
        <w:t xml:space="preserve"> Срок полезного использования</w:t>
      </w:r>
      <w:r w:rsidRPr="00516179">
        <w:rPr>
          <w:i/>
          <w:iCs/>
          <w:color w:val="000000"/>
          <w:sz w:val="28"/>
          <w:szCs w:val="28"/>
        </w:rPr>
        <w:t xml:space="preserve"> </w:t>
      </w:r>
      <w:r w:rsidRPr="00516179">
        <w:rPr>
          <w:color w:val="000000"/>
          <w:sz w:val="28"/>
          <w:szCs w:val="28"/>
        </w:rPr>
        <w:t>нематериальных активов определяется экспертной комиссией ТОО с учетом будущих экономических выгод и утверждается директором ТОО при принятии объекта к бухгалтерскому учету. Срок полезной службы не должен превышать 10 лет с того момента,когда актив готов к использованию.</w:t>
      </w:r>
      <w:r w:rsidR="008404B6" w:rsidRPr="00516179">
        <w:rPr>
          <w:color w:val="000000"/>
          <w:sz w:val="28"/>
          <w:szCs w:val="28"/>
        </w:rPr>
        <w:t xml:space="preserve"> </w:t>
      </w:r>
      <w:r w:rsidRPr="00516179">
        <w:rPr>
          <w:color w:val="000000"/>
          <w:sz w:val="28"/>
          <w:szCs w:val="28"/>
        </w:rPr>
        <w:t>Амортизируемая стоимость нематериальных активов списывается на систематической основе в течение наилучшей оценки срока полезной службы.</w:t>
      </w:r>
      <w:r w:rsidR="008404B6" w:rsidRPr="00516179">
        <w:rPr>
          <w:color w:val="000000"/>
          <w:sz w:val="28"/>
          <w:szCs w:val="28"/>
        </w:rPr>
        <w:t xml:space="preserve"> </w:t>
      </w:r>
      <w:r w:rsidRPr="00516179">
        <w:rPr>
          <w:iCs/>
          <w:color w:val="000000"/>
          <w:sz w:val="28"/>
          <w:szCs w:val="28"/>
        </w:rPr>
        <w:t>Списание и выбытие нематериальных активов.</w:t>
      </w:r>
      <w:r w:rsidR="008404B6" w:rsidRPr="00516179">
        <w:rPr>
          <w:iCs/>
          <w:color w:val="000000"/>
          <w:sz w:val="28"/>
          <w:szCs w:val="28"/>
        </w:rPr>
        <w:t xml:space="preserve"> </w:t>
      </w:r>
      <w:r w:rsidRPr="00516179">
        <w:rPr>
          <w:color w:val="000000"/>
          <w:sz w:val="28"/>
          <w:szCs w:val="28"/>
        </w:rPr>
        <w:t>Нематериальный актив списывается с бухгалтерского баланса ТОО при его выбытии или если не ожидается получение экономических выгод от его использования.</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Выбытие НМА оформляется актом на списание произвольной формы. Акт подписывается членами центральной инвентаризационной комиссии ТОО и утверждается директором.</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Операции, связанные с нематериальными активами, отражаются на следующих счетах:</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2730 Прочие нематериальные активы</w:t>
      </w:r>
    </w:p>
    <w:p w:rsidR="004513B5" w:rsidRPr="00516179" w:rsidRDefault="004513B5" w:rsidP="00516179">
      <w:pPr>
        <w:shd w:val="clear" w:color="auto" w:fill="FFFFFF"/>
        <w:suppressAutoHyphens/>
        <w:spacing w:line="360" w:lineRule="auto"/>
        <w:ind w:firstLine="709"/>
        <w:jc w:val="both"/>
        <w:rPr>
          <w:color w:val="000000"/>
          <w:sz w:val="28"/>
          <w:szCs w:val="28"/>
        </w:rPr>
      </w:pPr>
      <w:r w:rsidRPr="00516179">
        <w:rPr>
          <w:color w:val="000000"/>
          <w:sz w:val="28"/>
          <w:szCs w:val="28"/>
        </w:rPr>
        <w:t>2740 Амортизация прочих нематериальных активов</w:t>
      </w:r>
    </w:p>
    <w:p w:rsidR="004513B5" w:rsidRPr="00516179" w:rsidRDefault="00760940"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2.2</w:t>
      </w:r>
      <w:r w:rsidR="008404B6" w:rsidRPr="00516179">
        <w:rPr>
          <w:b/>
          <w:color w:val="000000"/>
          <w:sz w:val="28"/>
          <w:szCs w:val="28"/>
        </w:rPr>
        <w:t xml:space="preserve"> </w:t>
      </w:r>
      <w:r w:rsidR="004513B5" w:rsidRPr="00516179">
        <w:rPr>
          <w:b/>
          <w:color w:val="000000"/>
          <w:sz w:val="28"/>
          <w:szCs w:val="28"/>
        </w:rPr>
        <w:t>Учет</w:t>
      </w:r>
      <w:r w:rsidR="008B339E" w:rsidRPr="00516179">
        <w:rPr>
          <w:b/>
          <w:color w:val="000000"/>
          <w:sz w:val="28"/>
          <w:szCs w:val="28"/>
        </w:rPr>
        <w:t>,</w:t>
      </w:r>
      <w:r w:rsidR="004513B5" w:rsidRPr="00516179">
        <w:rPr>
          <w:b/>
          <w:color w:val="000000"/>
          <w:sz w:val="28"/>
          <w:szCs w:val="28"/>
        </w:rPr>
        <w:t xml:space="preserve"> анализ и аудит товарно-материальных запасов</w:t>
      </w:r>
    </w:p>
    <w:p w:rsidR="008B339E" w:rsidRPr="00516179" w:rsidRDefault="008B339E" w:rsidP="00516179">
      <w:pPr>
        <w:shd w:val="clear" w:color="auto" w:fill="FFFFFF"/>
        <w:tabs>
          <w:tab w:val="left" w:pos="288"/>
        </w:tabs>
        <w:suppressAutoHyphens/>
        <w:autoSpaceDE w:val="0"/>
        <w:autoSpaceDN w:val="0"/>
        <w:adjustRightInd w:val="0"/>
        <w:spacing w:line="360" w:lineRule="auto"/>
        <w:ind w:firstLine="709"/>
        <w:jc w:val="both"/>
        <w:rPr>
          <w:color w:val="000000"/>
          <w:sz w:val="28"/>
          <w:szCs w:val="28"/>
        </w:rPr>
      </w:pP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bCs/>
          <w:color w:val="000000"/>
          <w:sz w:val="28"/>
          <w:szCs w:val="28"/>
        </w:rPr>
        <w:t>Запасы</w:t>
      </w:r>
      <w:r w:rsidR="008404B6" w:rsidRPr="00516179">
        <w:rPr>
          <w:color w:val="000000"/>
          <w:sz w:val="28"/>
          <w:szCs w:val="28"/>
        </w:rPr>
        <w:t xml:space="preserve">. </w:t>
      </w:r>
      <w:r w:rsidRPr="00516179">
        <w:rPr>
          <w:color w:val="000000"/>
          <w:sz w:val="28"/>
          <w:szCs w:val="28"/>
        </w:rPr>
        <w:t>Для целей составления финансовой отчетности ТОО применяет следующую группировку запасов.</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Сырье и материалы - в</w:t>
      </w:r>
      <w:r w:rsidRPr="00516179">
        <w:rPr>
          <w:color w:val="000000"/>
          <w:sz w:val="28"/>
          <w:szCs w:val="28"/>
        </w:rPr>
        <w:t>ключает в себя материальные ценности, предназначенные для использования в производственном процессе со сроком полезного использования менее 12 месяцев. Данная группа подразделяется на следующие подгруппы:</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 Сырье и материалы.</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 Топливо.</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 xml:space="preserve"> - Тара и тарные материалы.</w:t>
      </w:r>
    </w:p>
    <w:p w:rsidR="008B339E" w:rsidRPr="00516179" w:rsidRDefault="008B339E" w:rsidP="00516179">
      <w:pPr>
        <w:numPr>
          <w:ilvl w:val="0"/>
          <w:numId w:val="14"/>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Покупные полуфабрикаты и комплектующие изделия.Инвентарь и хозяйственные принадлежности.</w:t>
      </w:r>
    </w:p>
    <w:p w:rsidR="008B339E" w:rsidRPr="00516179" w:rsidRDefault="008B339E" w:rsidP="00516179">
      <w:pPr>
        <w:numPr>
          <w:ilvl w:val="0"/>
          <w:numId w:val="14"/>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Запасные части.</w:t>
      </w:r>
    </w:p>
    <w:p w:rsidR="008B339E" w:rsidRPr="00516179" w:rsidRDefault="008B339E" w:rsidP="00516179">
      <w:pPr>
        <w:numPr>
          <w:ilvl w:val="0"/>
          <w:numId w:val="14"/>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Строительные материалы.</w:t>
      </w:r>
    </w:p>
    <w:p w:rsidR="008B339E" w:rsidRPr="00516179" w:rsidRDefault="008B339E" w:rsidP="00516179">
      <w:pPr>
        <w:numPr>
          <w:ilvl w:val="0"/>
          <w:numId w:val="14"/>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Прочее сырье и материалы.</w:t>
      </w:r>
    </w:p>
    <w:p w:rsidR="008B339E" w:rsidRPr="00516179" w:rsidRDefault="008B339E" w:rsidP="00516179">
      <w:pPr>
        <w:numPr>
          <w:ilvl w:val="0"/>
          <w:numId w:val="14"/>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Запасы в пути.</w:t>
      </w:r>
    </w:p>
    <w:p w:rsidR="008B339E" w:rsidRPr="00516179" w:rsidRDefault="008B339E" w:rsidP="00516179">
      <w:pPr>
        <w:numPr>
          <w:ilvl w:val="0"/>
          <w:numId w:val="14"/>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Запасы, переданные в переработку.</w:t>
      </w:r>
    </w:p>
    <w:p w:rsidR="008B339E" w:rsidRPr="00516179" w:rsidRDefault="008B339E" w:rsidP="00516179">
      <w:pPr>
        <w:shd w:val="clear" w:color="auto" w:fill="FFFFFF"/>
        <w:tabs>
          <w:tab w:val="left" w:pos="338"/>
        </w:tabs>
        <w:suppressAutoHyphens/>
        <w:spacing w:line="360" w:lineRule="auto"/>
        <w:ind w:firstLine="709"/>
        <w:jc w:val="both"/>
        <w:rPr>
          <w:color w:val="000000"/>
          <w:sz w:val="28"/>
          <w:szCs w:val="28"/>
        </w:rPr>
      </w:pPr>
      <w:r w:rsidRPr="00516179">
        <w:rPr>
          <w:color w:val="000000"/>
          <w:sz w:val="28"/>
          <w:szCs w:val="28"/>
        </w:rPr>
        <w:t>-</w:t>
      </w:r>
      <w:r w:rsidRPr="00516179">
        <w:rPr>
          <w:color w:val="000000"/>
          <w:sz w:val="28"/>
          <w:szCs w:val="28"/>
        </w:rPr>
        <w:tab/>
        <w:t>Запасы, переданные на ответственное хранение.</w:t>
      </w:r>
    </w:p>
    <w:p w:rsidR="008B339E" w:rsidRPr="00516179" w:rsidRDefault="008B339E" w:rsidP="00516179">
      <w:pPr>
        <w:shd w:val="clear" w:color="auto" w:fill="FFFFFF"/>
        <w:tabs>
          <w:tab w:val="left" w:pos="482"/>
        </w:tabs>
        <w:suppressAutoHyphens/>
        <w:autoSpaceDE w:val="0"/>
        <w:autoSpaceDN w:val="0"/>
        <w:adjustRightInd w:val="0"/>
        <w:spacing w:line="360" w:lineRule="auto"/>
        <w:ind w:firstLine="709"/>
        <w:jc w:val="both"/>
        <w:rPr>
          <w:color w:val="000000"/>
          <w:sz w:val="28"/>
          <w:szCs w:val="28"/>
        </w:rPr>
      </w:pPr>
      <w:r w:rsidRPr="00516179">
        <w:rPr>
          <w:iCs/>
          <w:color w:val="000000"/>
          <w:sz w:val="28"/>
          <w:szCs w:val="28"/>
        </w:rPr>
        <w:t>Товары, закупленные и хранящиеся для продажи,</w:t>
      </w:r>
      <w:r w:rsidRPr="00516179">
        <w:rPr>
          <w:i/>
          <w:iCs/>
          <w:color w:val="000000"/>
          <w:sz w:val="28"/>
          <w:szCs w:val="28"/>
        </w:rPr>
        <w:t xml:space="preserve"> - </w:t>
      </w:r>
      <w:r w:rsidRPr="00516179">
        <w:rPr>
          <w:color w:val="000000"/>
          <w:sz w:val="28"/>
          <w:szCs w:val="28"/>
        </w:rPr>
        <w:t>товары, изделия, сырье, материалы и т.п., изначально приобретенные для реализации на сторону. Если приобретенные запасы предполагается продавать в переработанном (измененном) виде, то они подлежат принятию к учету в качестве материалов:</w:t>
      </w:r>
    </w:p>
    <w:p w:rsidR="008B339E" w:rsidRPr="00516179" w:rsidRDefault="008B339E" w:rsidP="00516179">
      <w:pPr>
        <w:numPr>
          <w:ilvl w:val="0"/>
          <w:numId w:val="15"/>
        </w:numPr>
        <w:shd w:val="clear" w:color="auto" w:fill="FFFFFF"/>
        <w:tabs>
          <w:tab w:val="left" w:pos="295"/>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незавершенное производство;</w:t>
      </w:r>
    </w:p>
    <w:p w:rsidR="008B339E" w:rsidRPr="00516179" w:rsidRDefault="008B339E" w:rsidP="00516179">
      <w:pPr>
        <w:numPr>
          <w:ilvl w:val="0"/>
          <w:numId w:val="15"/>
        </w:numPr>
        <w:shd w:val="clear" w:color="auto" w:fill="FFFFFF"/>
        <w:tabs>
          <w:tab w:val="left" w:pos="295"/>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прочие вспомогательные материалы.</w:t>
      </w:r>
    </w:p>
    <w:p w:rsidR="008B339E" w:rsidRPr="00516179" w:rsidRDefault="008B339E" w:rsidP="00516179">
      <w:pPr>
        <w:shd w:val="clear" w:color="auto" w:fill="FFFFFF"/>
        <w:tabs>
          <w:tab w:val="left" w:pos="828"/>
        </w:tabs>
        <w:suppressAutoHyphens/>
        <w:spacing w:line="360" w:lineRule="auto"/>
        <w:ind w:firstLine="709"/>
        <w:jc w:val="both"/>
        <w:rPr>
          <w:color w:val="000000"/>
          <w:sz w:val="28"/>
          <w:szCs w:val="28"/>
        </w:rPr>
      </w:pPr>
      <w:r w:rsidRPr="00516179">
        <w:rPr>
          <w:color w:val="000000"/>
          <w:sz w:val="28"/>
          <w:szCs w:val="28"/>
        </w:rPr>
        <w:t xml:space="preserve">Аналитические признаки по </w:t>
      </w:r>
      <w:r w:rsidR="00760940">
        <w:rPr>
          <w:color w:val="000000"/>
          <w:sz w:val="28"/>
          <w:szCs w:val="28"/>
        </w:rPr>
        <w:t xml:space="preserve">видам запасов должны обеспечить </w:t>
      </w:r>
      <w:r w:rsidRPr="00516179">
        <w:rPr>
          <w:color w:val="000000"/>
          <w:sz w:val="28"/>
          <w:szCs w:val="28"/>
        </w:rPr>
        <w:t>получение следующей информации из информационной системы:</w:t>
      </w:r>
    </w:p>
    <w:p w:rsidR="00B614C2" w:rsidRPr="00516179" w:rsidRDefault="008B339E" w:rsidP="00516179">
      <w:pPr>
        <w:shd w:val="clear" w:color="auto" w:fill="FFFFFF"/>
        <w:tabs>
          <w:tab w:val="left" w:pos="972"/>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lastRenderedPageBreak/>
        <w:t>Аналитический учет движения запасов ведется по количественно-суммовому методу по каждому балансовому счету и материально-ответственным лицам.</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Затраты на переработку включают затраты, непосредственно связанные с переработкой отпущенного в производство сырья, а именно:</w:t>
      </w:r>
    </w:p>
    <w:p w:rsidR="008404B6" w:rsidRPr="00516179" w:rsidRDefault="008B339E" w:rsidP="00516179">
      <w:pPr>
        <w:numPr>
          <w:ilvl w:val="0"/>
          <w:numId w:val="5"/>
        </w:numPr>
        <w:shd w:val="clear" w:color="auto" w:fill="FFFFFF"/>
        <w:tabs>
          <w:tab w:val="left" w:pos="274"/>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 xml:space="preserve">производственные </w:t>
      </w:r>
      <w:r w:rsidRPr="00516179">
        <w:rPr>
          <w:iCs/>
          <w:color w:val="000000"/>
          <w:sz w:val="28"/>
          <w:szCs w:val="28"/>
        </w:rPr>
        <w:t>прямые</w:t>
      </w:r>
      <w:r w:rsidRPr="00516179">
        <w:rPr>
          <w:i/>
          <w:iCs/>
          <w:color w:val="000000"/>
          <w:sz w:val="28"/>
          <w:szCs w:val="28"/>
        </w:rPr>
        <w:t xml:space="preserve"> </w:t>
      </w:r>
      <w:r w:rsidRPr="00516179">
        <w:rPr>
          <w:color w:val="000000"/>
          <w:sz w:val="28"/>
          <w:szCs w:val="28"/>
        </w:rPr>
        <w:t xml:space="preserve">затраты по переработке - затраты, непосредственно связанные с единицами производимой продукции или оказываемыми услугами. </w:t>
      </w:r>
    </w:p>
    <w:p w:rsidR="00B614C2" w:rsidRPr="00516179" w:rsidRDefault="008B339E" w:rsidP="00516179">
      <w:pPr>
        <w:numPr>
          <w:ilvl w:val="0"/>
          <w:numId w:val="5"/>
        </w:numPr>
        <w:shd w:val="clear" w:color="auto" w:fill="FFFFFF"/>
        <w:tabs>
          <w:tab w:val="left" w:pos="274"/>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 xml:space="preserve">производственные </w:t>
      </w:r>
      <w:r w:rsidRPr="00516179">
        <w:rPr>
          <w:iCs/>
          <w:color w:val="000000"/>
          <w:sz w:val="28"/>
          <w:szCs w:val="28"/>
        </w:rPr>
        <w:t>накладные</w:t>
      </w:r>
      <w:r w:rsidRPr="00516179">
        <w:rPr>
          <w:i/>
          <w:iCs/>
          <w:color w:val="000000"/>
          <w:sz w:val="28"/>
          <w:szCs w:val="28"/>
        </w:rPr>
        <w:t xml:space="preserve"> </w:t>
      </w:r>
      <w:r w:rsidRPr="00516179">
        <w:rPr>
          <w:color w:val="000000"/>
          <w:sz w:val="28"/>
          <w:szCs w:val="28"/>
        </w:rPr>
        <w:t>затраты - затраты, которые н</w:t>
      </w:r>
      <w:r w:rsidR="00760940">
        <w:rPr>
          <w:color w:val="000000"/>
          <w:sz w:val="28"/>
          <w:szCs w:val="28"/>
        </w:rPr>
        <w:t xml:space="preserve">е могут быть </w:t>
      </w:r>
      <w:r w:rsidRPr="00516179">
        <w:rPr>
          <w:color w:val="000000"/>
          <w:sz w:val="28"/>
          <w:szCs w:val="28"/>
        </w:rPr>
        <w:t xml:space="preserve">напрямую отнесены на стоимость производимого продукта, но имеютместо при переработке запасов в готовую продукцию (например, затраты вспомогательных производственных цехов, затраты по аренде производственных помещений, потребляемая электроэнергия). </w:t>
      </w:r>
      <w:r w:rsidR="00B614C2" w:rsidRPr="00516179">
        <w:rPr>
          <w:color w:val="000000"/>
          <w:sz w:val="28"/>
          <w:szCs w:val="28"/>
        </w:rPr>
        <w:t>Источниками поступления и причины выбытия товарно-материальных запасов бывают самые различные. Это можно увидеть на рисунке 1.</w:t>
      </w:r>
    </w:p>
    <w:p w:rsidR="00B614C2" w:rsidRPr="00516179" w:rsidRDefault="00B614C2" w:rsidP="00516179">
      <w:pPr>
        <w:suppressAutoHyphens/>
        <w:spacing w:line="360" w:lineRule="auto"/>
        <w:ind w:firstLine="709"/>
        <w:jc w:val="both"/>
        <w:rPr>
          <w:color w:val="000000"/>
          <w:sz w:val="28"/>
          <w:szCs w:val="28"/>
        </w:rPr>
      </w:pPr>
    </w:p>
    <w:p w:rsidR="00B614C2" w:rsidRPr="00516179" w:rsidRDefault="00E65A90" w:rsidP="00516179">
      <w:pPr>
        <w:suppressAutoHyphens/>
        <w:spacing w:line="360" w:lineRule="auto"/>
        <w:ind w:firstLine="709"/>
        <w:jc w:val="both"/>
        <w:rPr>
          <w:color w:val="000000"/>
          <w:sz w:val="28"/>
          <w:szCs w:val="28"/>
        </w:rPr>
      </w:pPr>
      <w:r>
        <w:rPr>
          <w:noProof/>
        </w:rPr>
        <w:pict>
          <v:group id="_x0000_s1026" style="position:absolute;left:0;text-align:left;margin-left:18.4pt;margin-top:7.1pt;width:6in;height:206pt;z-index:251657216" coordorigin="2138,5634" coordsize="8640,5902">
            <v:shapetype id="_x0000_t202" coordsize="21600,21600" o:spt="202" path="m,l,21600r21600,l21600,xe">
              <v:stroke joinstyle="miter"/>
              <v:path gradientshapeok="t" o:connecttype="rect"/>
            </v:shapetype>
            <v:shape id="_x0000_s1027" type="#_x0000_t202" style="position:absolute;left:4478;top:5634;width:3420;height:612">
              <v:textbox style="mso-next-textbox:#_x0000_s1027">
                <w:txbxContent>
                  <w:p w:rsidR="00CA72CC" w:rsidRDefault="00CA72CC" w:rsidP="00B614C2">
                    <w:pPr>
                      <w:widowControl w:val="0"/>
                      <w:spacing w:line="256" w:lineRule="auto"/>
                      <w:jc w:val="center"/>
                      <w:rPr>
                        <w:sz w:val="28"/>
                        <w:szCs w:val="28"/>
                      </w:rPr>
                    </w:pPr>
                    <w:r>
                      <w:rPr>
                        <w:sz w:val="28"/>
                        <w:szCs w:val="28"/>
                      </w:rPr>
                      <w:t>ДВИЖЕНИЕ ЗАПАСОВ</w:t>
                    </w:r>
                  </w:p>
                </w:txbxContent>
              </v:textbox>
            </v:shape>
            <v:shape id="_x0000_s1028" type="#_x0000_t202" style="position:absolute;left:2138;top:7084;width:2700;height:612">
              <v:textbox style="mso-next-textbox:#_x0000_s1028">
                <w:txbxContent>
                  <w:p w:rsidR="00CA72CC" w:rsidRDefault="00CA72CC" w:rsidP="00B614C2">
                    <w:pPr>
                      <w:widowControl w:val="0"/>
                      <w:spacing w:line="256" w:lineRule="auto"/>
                      <w:jc w:val="center"/>
                      <w:rPr>
                        <w:sz w:val="28"/>
                        <w:szCs w:val="28"/>
                      </w:rPr>
                    </w:pPr>
                    <w:r>
                      <w:rPr>
                        <w:sz w:val="28"/>
                        <w:szCs w:val="28"/>
                      </w:rPr>
                      <w:t>Поступление</w:t>
                    </w:r>
                  </w:p>
                </w:txbxContent>
              </v:textbox>
            </v:shape>
            <v:shape id="_x0000_s1029" type="#_x0000_t202" style="position:absolute;left:5018;top:7084;width:2880;height:612">
              <v:textbox style="mso-next-textbox:#_x0000_s1029">
                <w:txbxContent>
                  <w:p w:rsidR="00CA72CC" w:rsidRDefault="00CA72CC" w:rsidP="00B614C2">
                    <w:pPr>
                      <w:widowControl w:val="0"/>
                      <w:spacing w:line="256" w:lineRule="auto"/>
                      <w:jc w:val="center"/>
                      <w:rPr>
                        <w:sz w:val="28"/>
                        <w:szCs w:val="28"/>
                      </w:rPr>
                    </w:pPr>
                    <w:r>
                      <w:rPr>
                        <w:sz w:val="28"/>
                        <w:szCs w:val="28"/>
                      </w:rPr>
                      <w:t>Перемещение</w:t>
                    </w:r>
                  </w:p>
                </w:txbxContent>
              </v:textbox>
            </v:shape>
            <v:shape id="_x0000_s1030" type="#_x0000_t202" style="position:absolute;left:8078;top:7084;width:2700;height:612">
              <v:textbox style="mso-next-textbox:#_x0000_s1030">
                <w:txbxContent>
                  <w:p w:rsidR="00CA72CC" w:rsidRDefault="00CA72CC" w:rsidP="00B614C2">
                    <w:pPr>
                      <w:widowControl w:val="0"/>
                      <w:spacing w:line="256" w:lineRule="auto"/>
                      <w:jc w:val="center"/>
                      <w:rPr>
                        <w:sz w:val="28"/>
                        <w:szCs w:val="28"/>
                      </w:rPr>
                    </w:pPr>
                    <w:r>
                      <w:rPr>
                        <w:sz w:val="28"/>
                        <w:szCs w:val="28"/>
                      </w:rPr>
                      <w:t>Выбытие</w:t>
                    </w:r>
                  </w:p>
                </w:txbxContent>
              </v:textbox>
            </v:shape>
            <v:shape id="_x0000_s1031" type="#_x0000_t202" style="position:absolute;left:2138;top:8524;width:2700;height:3012">
              <v:textbox style="mso-next-textbox:#_x0000_s1031">
                <w:txbxContent>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покупка</w:t>
                    </w:r>
                  </w:p>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обмен</w:t>
                    </w:r>
                  </w:p>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вклад учредителя в уставный капитал</w:t>
                    </w:r>
                  </w:p>
                </w:txbxContent>
              </v:textbox>
            </v:shape>
            <v:shape id="_x0000_s1032" type="#_x0000_t202" style="position:absolute;left:5018;top:8524;width:2880;height:3012">
              <v:textbox style="mso-next-textbox:#_x0000_s1032">
                <w:txbxContent>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со склада на склад</w:t>
                    </w:r>
                  </w:p>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со склада в подразделение и наоборот</w:t>
                    </w:r>
                  </w:p>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из цеха в цех</w:t>
                    </w:r>
                  </w:p>
                </w:txbxContent>
              </v:textbox>
            </v:shape>
            <v:shape id="_x0000_s1033" type="#_x0000_t202" style="position:absolute;left:8078;top:8524;width:2700;height:3012">
              <v:textbox style="mso-next-textbox:#_x0000_s1033">
                <w:txbxContent>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продажа</w:t>
                    </w:r>
                  </w:p>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обмен</w:t>
                    </w:r>
                  </w:p>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безвозмездная передача</w:t>
                    </w:r>
                  </w:p>
                  <w:p w:rsidR="00CA72CC" w:rsidRDefault="00CA72CC" w:rsidP="00B614C2">
                    <w:pPr>
                      <w:widowControl w:val="0"/>
                      <w:numPr>
                        <w:ilvl w:val="0"/>
                        <w:numId w:val="26"/>
                      </w:numPr>
                      <w:tabs>
                        <w:tab w:val="left" w:pos="360"/>
                      </w:tabs>
                      <w:snapToGrid w:val="0"/>
                      <w:spacing w:line="256" w:lineRule="auto"/>
                      <w:ind w:left="0" w:firstLine="0"/>
                      <w:rPr>
                        <w:sz w:val="28"/>
                        <w:szCs w:val="28"/>
                      </w:rPr>
                    </w:pPr>
                    <w:r>
                      <w:rPr>
                        <w:sz w:val="28"/>
                        <w:szCs w:val="28"/>
                      </w:rPr>
                      <w:t>вклад в уставный капитал других предприятий</w:t>
                    </w:r>
                  </w:p>
                </w:txbxContent>
              </v:textbox>
            </v:shape>
            <v:line id="_x0000_s1034" style="position:absolute" from="6278,6258" to="6279,7074">
              <v:stroke endarrow="block"/>
            </v:line>
            <v:line id="_x0000_s1035" style="position:absolute;flip:x" from="3758,6258" to="4838,7074">
              <v:stroke endarrow="block"/>
            </v:line>
            <v:line id="_x0000_s1036" style="position:absolute" from="7358,6258" to="8978,7074">
              <v:stroke endarrow="block"/>
            </v:line>
            <v:line id="_x0000_s1037" style="position:absolute" from="3218,7698" to="3219,8514">
              <v:stroke endarrow="block"/>
            </v:line>
            <v:line id="_x0000_s1038" style="position:absolute" from="6458,7698" to="6459,8514">
              <v:stroke endarrow="block"/>
            </v:line>
            <v:line id="_x0000_s1039" style="position:absolute" from="9158,7698" to="9159,8514">
              <v:stroke endarrow="block"/>
            </v:line>
          </v:group>
        </w:pict>
      </w:r>
    </w:p>
    <w:p w:rsidR="00B614C2" w:rsidRPr="00516179" w:rsidRDefault="00B614C2" w:rsidP="00516179">
      <w:pPr>
        <w:suppressAutoHyphens/>
        <w:spacing w:line="360" w:lineRule="auto"/>
        <w:ind w:firstLine="709"/>
        <w:jc w:val="both"/>
        <w:rPr>
          <w:color w:val="000000"/>
          <w:sz w:val="28"/>
          <w:szCs w:val="28"/>
        </w:rPr>
      </w:pPr>
    </w:p>
    <w:p w:rsidR="00B614C2" w:rsidRPr="00516179" w:rsidRDefault="00B614C2" w:rsidP="00516179">
      <w:pPr>
        <w:suppressAutoHyphens/>
        <w:spacing w:line="360" w:lineRule="auto"/>
        <w:ind w:firstLine="709"/>
        <w:jc w:val="both"/>
        <w:rPr>
          <w:color w:val="000000"/>
          <w:sz w:val="28"/>
          <w:szCs w:val="28"/>
        </w:rPr>
      </w:pPr>
    </w:p>
    <w:p w:rsidR="00B614C2" w:rsidRPr="00516179" w:rsidRDefault="00B614C2" w:rsidP="00516179">
      <w:pPr>
        <w:suppressAutoHyphens/>
        <w:spacing w:line="360" w:lineRule="auto"/>
        <w:ind w:firstLine="709"/>
        <w:jc w:val="both"/>
        <w:rPr>
          <w:color w:val="000000"/>
          <w:sz w:val="28"/>
          <w:szCs w:val="28"/>
        </w:rPr>
      </w:pPr>
    </w:p>
    <w:p w:rsidR="00B614C2" w:rsidRPr="00516179" w:rsidRDefault="00B614C2" w:rsidP="00516179">
      <w:pPr>
        <w:suppressAutoHyphens/>
        <w:spacing w:line="360" w:lineRule="auto"/>
        <w:ind w:firstLine="709"/>
        <w:jc w:val="both"/>
        <w:rPr>
          <w:color w:val="000000"/>
          <w:sz w:val="28"/>
          <w:szCs w:val="28"/>
        </w:rPr>
      </w:pPr>
    </w:p>
    <w:p w:rsidR="00B614C2" w:rsidRPr="00516179" w:rsidRDefault="00B614C2" w:rsidP="00516179">
      <w:pPr>
        <w:suppressAutoHyphens/>
        <w:spacing w:line="360" w:lineRule="auto"/>
        <w:ind w:firstLine="709"/>
        <w:jc w:val="both"/>
        <w:rPr>
          <w:color w:val="000000"/>
          <w:sz w:val="28"/>
          <w:szCs w:val="28"/>
        </w:rPr>
      </w:pPr>
    </w:p>
    <w:p w:rsidR="00B614C2" w:rsidRPr="00516179" w:rsidRDefault="00B614C2" w:rsidP="00516179">
      <w:pPr>
        <w:suppressAutoHyphens/>
        <w:spacing w:line="360" w:lineRule="auto"/>
        <w:ind w:firstLine="709"/>
        <w:jc w:val="both"/>
        <w:rPr>
          <w:color w:val="000000"/>
          <w:sz w:val="28"/>
          <w:szCs w:val="28"/>
        </w:rPr>
      </w:pPr>
    </w:p>
    <w:p w:rsidR="00B614C2" w:rsidRPr="00516179" w:rsidRDefault="00B614C2" w:rsidP="00516179">
      <w:pPr>
        <w:suppressAutoHyphens/>
        <w:spacing w:line="360" w:lineRule="auto"/>
        <w:ind w:firstLine="709"/>
        <w:jc w:val="both"/>
        <w:rPr>
          <w:color w:val="000000"/>
          <w:sz w:val="28"/>
          <w:szCs w:val="28"/>
        </w:rPr>
      </w:pPr>
    </w:p>
    <w:p w:rsidR="00B614C2" w:rsidRPr="00516179" w:rsidRDefault="00B614C2" w:rsidP="00516179">
      <w:pPr>
        <w:suppressAutoHyphens/>
        <w:spacing w:line="360" w:lineRule="auto"/>
        <w:ind w:firstLine="709"/>
        <w:jc w:val="both"/>
        <w:rPr>
          <w:color w:val="000000"/>
          <w:sz w:val="28"/>
          <w:szCs w:val="28"/>
        </w:rPr>
      </w:pPr>
    </w:p>
    <w:p w:rsidR="008404B6" w:rsidRPr="00516179" w:rsidRDefault="00B614C2" w:rsidP="00516179">
      <w:pPr>
        <w:suppressAutoHyphens/>
        <w:spacing w:line="360" w:lineRule="auto"/>
        <w:ind w:firstLine="709"/>
        <w:jc w:val="both"/>
        <w:rPr>
          <w:color w:val="000000"/>
          <w:sz w:val="28"/>
          <w:szCs w:val="28"/>
        </w:rPr>
      </w:pPr>
      <w:r w:rsidRPr="00516179">
        <w:rPr>
          <w:color w:val="000000"/>
          <w:sz w:val="28"/>
          <w:szCs w:val="28"/>
        </w:rPr>
        <w:t>Р</w:t>
      </w:r>
      <w:r w:rsidR="00760940">
        <w:rPr>
          <w:color w:val="000000"/>
          <w:sz w:val="28"/>
          <w:szCs w:val="28"/>
        </w:rPr>
        <w:t>исунок 1. – Движение запасов</w:t>
      </w:r>
    </w:p>
    <w:p w:rsidR="008404B6" w:rsidRPr="00516179" w:rsidRDefault="008404B6" w:rsidP="00516179">
      <w:pPr>
        <w:suppressAutoHyphens/>
        <w:spacing w:line="360" w:lineRule="auto"/>
        <w:ind w:firstLine="709"/>
        <w:jc w:val="both"/>
        <w:rPr>
          <w:color w:val="000000"/>
          <w:sz w:val="28"/>
          <w:szCs w:val="28"/>
        </w:rPr>
      </w:pPr>
    </w:p>
    <w:p w:rsidR="00B614C2" w:rsidRPr="00516179" w:rsidRDefault="00B614C2" w:rsidP="00516179">
      <w:pPr>
        <w:suppressAutoHyphens/>
        <w:spacing w:line="360" w:lineRule="auto"/>
        <w:ind w:firstLine="709"/>
        <w:jc w:val="both"/>
        <w:rPr>
          <w:color w:val="000000"/>
          <w:sz w:val="28"/>
          <w:szCs w:val="28"/>
        </w:rPr>
      </w:pPr>
      <w:r w:rsidRPr="00516179">
        <w:rPr>
          <w:color w:val="000000"/>
          <w:sz w:val="28"/>
          <w:szCs w:val="28"/>
        </w:rPr>
        <w:t xml:space="preserve">Первичные документы по движению товарно-материальных запасов играют важную роль в организации материального учета. Документальное оформление всех происходящих в предприятии хозяйственных операций, </w:t>
      </w:r>
      <w:r w:rsidRPr="00516179">
        <w:rPr>
          <w:color w:val="000000"/>
          <w:sz w:val="28"/>
          <w:szCs w:val="28"/>
        </w:rPr>
        <w:lastRenderedPageBreak/>
        <w:t>связанных с движением товарно-материальных запасов, позволяет организовать систематический контроль за сохранностью на складах и у материально-ответственных лиц. Рационально разработанная первичная документация и схема документооборота по учету запасов дают возможность получать необходимую информацию для оперативного руководства компанией и осуществлять как предварительный, так и последующий контроль за их использованием.</w:t>
      </w:r>
    </w:p>
    <w:p w:rsidR="00B614C2" w:rsidRPr="00516179" w:rsidRDefault="00B614C2" w:rsidP="00516179">
      <w:pPr>
        <w:suppressAutoHyphens/>
        <w:spacing w:line="360" w:lineRule="auto"/>
        <w:ind w:firstLine="709"/>
        <w:jc w:val="both"/>
        <w:rPr>
          <w:color w:val="000000"/>
          <w:sz w:val="28"/>
          <w:szCs w:val="28"/>
        </w:rPr>
      </w:pPr>
      <w:r w:rsidRPr="00516179">
        <w:rPr>
          <w:color w:val="000000"/>
          <w:sz w:val="28"/>
          <w:szCs w:val="28"/>
        </w:rPr>
        <w:t>Приобретение и заготовление материалов отражается в бухгалтерском учете на основании приходных документов и платежных требований поставщиков по кредиту счета 3310 «Краткосрочная кредиторская задолженность с поставщиками и подрядчиками» на котором осуществляются синтетический и аналитический учет расчетов с поставщиками.</w:t>
      </w:r>
    </w:p>
    <w:p w:rsidR="00B614C2" w:rsidRPr="00516179" w:rsidRDefault="00B614C2" w:rsidP="00516179">
      <w:pPr>
        <w:pStyle w:val="FR1"/>
        <w:widowControl/>
        <w:suppressAutoHyphens/>
        <w:spacing w:line="360" w:lineRule="auto"/>
        <w:ind w:firstLine="709"/>
        <w:rPr>
          <w:rFonts w:ascii="Times New Roman" w:hAnsi="Times New Roman" w:cs="Times New Roman"/>
          <w:color w:val="000000"/>
          <w:sz w:val="28"/>
          <w:szCs w:val="28"/>
        </w:rPr>
      </w:pPr>
      <w:r w:rsidRPr="00516179">
        <w:rPr>
          <w:rFonts w:ascii="Times New Roman" w:hAnsi="Times New Roman" w:cs="Times New Roman"/>
          <w:color w:val="000000"/>
          <w:sz w:val="28"/>
          <w:szCs w:val="28"/>
        </w:rPr>
        <w:t>Со склада в бухгалтерию поступают все приходные и расходные документы. После всесторонней их проверки, прежде всего, производят оценку принятых и отпущенных материалов по учетной цене (таксировка документов). Проверенные документы подвергают раздельной группировке в трех направлениях, отраженных на рисунке 2.</w:t>
      </w:r>
    </w:p>
    <w:p w:rsidR="00B614C2" w:rsidRPr="00516179" w:rsidRDefault="00B614C2" w:rsidP="00516179">
      <w:pPr>
        <w:pStyle w:val="FR1"/>
        <w:widowControl/>
        <w:suppressAutoHyphens/>
        <w:spacing w:line="360" w:lineRule="auto"/>
        <w:ind w:firstLine="709"/>
        <w:rPr>
          <w:rFonts w:ascii="Times New Roman" w:hAnsi="Times New Roman" w:cs="Times New Roman"/>
          <w:color w:val="00000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288"/>
        <w:gridCol w:w="4281"/>
      </w:tblGrid>
      <w:tr w:rsidR="00B614C2" w:rsidRPr="00760940" w:rsidTr="00760940">
        <w:trPr>
          <w:cantSplit/>
          <w:trHeight w:val="462"/>
          <w:jc w:val="center"/>
        </w:trPr>
        <w:tc>
          <w:tcPr>
            <w:tcW w:w="8569" w:type="dxa"/>
            <w:gridSpan w:val="2"/>
            <w:tcBorders>
              <w:top w:val="single" w:sz="6" w:space="0" w:color="auto"/>
              <w:left w:val="single" w:sz="6" w:space="0" w:color="auto"/>
              <w:bottom w:val="single" w:sz="6" w:space="0" w:color="auto"/>
              <w:right w:val="single" w:sz="6" w:space="0" w:color="auto"/>
            </w:tcBorders>
          </w:tcPr>
          <w:p w:rsidR="00B614C2" w:rsidRPr="00760940" w:rsidRDefault="00B614C2" w:rsidP="00760940">
            <w:pPr>
              <w:spacing w:line="360" w:lineRule="auto"/>
              <w:jc w:val="both"/>
              <w:rPr>
                <w:color w:val="000000"/>
                <w:sz w:val="20"/>
                <w:szCs w:val="28"/>
              </w:rPr>
            </w:pPr>
            <w:r w:rsidRPr="00760940">
              <w:rPr>
                <w:color w:val="000000"/>
                <w:sz w:val="20"/>
                <w:szCs w:val="28"/>
              </w:rPr>
              <w:t>Документы</w:t>
            </w:r>
          </w:p>
        </w:tc>
      </w:tr>
      <w:tr w:rsidR="00B614C2" w:rsidRPr="00760940" w:rsidTr="00760940">
        <w:trPr>
          <w:cantSplit/>
          <w:trHeight w:val="434"/>
          <w:jc w:val="center"/>
        </w:trPr>
        <w:tc>
          <w:tcPr>
            <w:tcW w:w="4288" w:type="dxa"/>
            <w:tcBorders>
              <w:top w:val="single" w:sz="6" w:space="0" w:color="auto"/>
              <w:left w:val="single" w:sz="6" w:space="0" w:color="auto"/>
              <w:bottom w:val="single" w:sz="6" w:space="0" w:color="auto"/>
              <w:right w:val="single" w:sz="6" w:space="0" w:color="auto"/>
            </w:tcBorders>
          </w:tcPr>
          <w:p w:rsidR="00B614C2" w:rsidRPr="00760940" w:rsidRDefault="00B614C2" w:rsidP="00760940">
            <w:pPr>
              <w:spacing w:line="360" w:lineRule="auto"/>
              <w:jc w:val="both"/>
              <w:rPr>
                <w:color w:val="000000"/>
                <w:sz w:val="20"/>
                <w:szCs w:val="28"/>
              </w:rPr>
            </w:pPr>
            <w:r w:rsidRPr="00760940">
              <w:rPr>
                <w:color w:val="000000"/>
                <w:sz w:val="20"/>
                <w:szCs w:val="28"/>
              </w:rPr>
              <w:t>Приходные</w:t>
            </w:r>
          </w:p>
        </w:tc>
        <w:tc>
          <w:tcPr>
            <w:tcW w:w="4281" w:type="dxa"/>
            <w:tcBorders>
              <w:top w:val="single" w:sz="6" w:space="0" w:color="auto"/>
              <w:left w:val="single" w:sz="6" w:space="0" w:color="auto"/>
              <w:bottom w:val="single" w:sz="6" w:space="0" w:color="auto"/>
              <w:right w:val="single" w:sz="6" w:space="0" w:color="auto"/>
            </w:tcBorders>
          </w:tcPr>
          <w:p w:rsidR="00B614C2" w:rsidRPr="00760940" w:rsidRDefault="00B614C2" w:rsidP="00760940">
            <w:pPr>
              <w:spacing w:line="360" w:lineRule="auto"/>
              <w:jc w:val="both"/>
              <w:rPr>
                <w:color w:val="000000"/>
                <w:sz w:val="20"/>
                <w:szCs w:val="28"/>
              </w:rPr>
            </w:pPr>
            <w:r w:rsidRPr="00760940">
              <w:rPr>
                <w:color w:val="000000"/>
                <w:sz w:val="20"/>
                <w:szCs w:val="28"/>
              </w:rPr>
              <w:t>Расходные</w:t>
            </w:r>
          </w:p>
        </w:tc>
      </w:tr>
      <w:tr w:rsidR="00B614C2" w:rsidRPr="00760940" w:rsidTr="00760940">
        <w:trPr>
          <w:cantSplit/>
          <w:trHeight w:val="426"/>
          <w:jc w:val="center"/>
        </w:trPr>
        <w:tc>
          <w:tcPr>
            <w:tcW w:w="8569" w:type="dxa"/>
            <w:gridSpan w:val="2"/>
            <w:tcBorders>
              <w:top w:val="single" w:sz="6" w:space="0" w:color="auto"/>
              <w:left w:val="single" w:sz="6" w:space="0" w:color="auto"/>
              <w:bottom w:val="single" w:sz="6" w:space="0" w:color="auto"/>
              <w:right w:val="single" w:sz="6" w:space="0" w:color="auto"/>
            </w:tcBorders>
          </w:tcPr>
          <w:p w:rsidR="00B614C2" w:rsidRPr="00760940" w:rsidRDefault="00B614C2" w:rsidP="00760940">
            <w:pPr>
              <w:spacing w:line="360" w:lineRule="auto"/>
              <w:jc w:val="both"/>
              <w:rPr>
                <w:color w:val="000000"/>
                <w:sz w:val="20"/>
                <w:szCs w:val="28"/>
              </w:rPr>
            </w:pPr>
            <w:r w:rsidRPr="00760940">
              <w:rPr>
                <w:color w:val="000000"/>
                <w:sz w:val="20"/>
                <w:szCs w:val="28"/>
              </w:rPr>
              <w:t>1. По складам и материально ответственным лицам</w:t>
            </w:r>
          </w:p>
        </w:tc>
      </w:tr>
      <w:tr w:rsidR="00B614C2" w:rsidRPr="00760940" w:rsidTr="00760940">
        <w:trPr>
          <w:cantSplit/>
          <w:trHeight w:val="433"/>
          <w:jc w:val="center"/>
        </w:trPr>
        <w:tc>
          <w:tcPr>
            <w:tcW w:w="8569" w:type="dxa"/>
            <w:gridSpan w:val="2"/>
            <w:tcBorders>
              <w:top w:val="single" w:sz="6" w:space="0" w:color="auto"/>
              <w:left w:val="single" w:sz="6" w:space="0" w:color="auto"/>
              <w:bottom w:val="single" w:sz="6" w:space="0" w:color="auto"/>
              <w:right w:val="single" w:sz="6" w:space="0" w:color="auto"/>
            </w:tcBorders>
          </w:tcPr>
          <w:p w:rsidR="00B614C2" w:rsidRPr="00760940" w:rsidRDefault="00B614C2" w:rsidP="00760940">
            <w:pPr>
              <w:spacing w:line="360" w:lineRule="auto"/>
              <w:jc w:val="both"/>
              <w:rPr>
                <w:color w:val="000000"/>
                <w:sz w:val="20"/>
                <w:szCs w:val="28"/>
              </w:rPr>
            </w:pPr>
            <w:r w:rsidRPr="00760940">
              <w:rPr>
                <w:color w:val="000000"/>
                <w:sz w:val="20"/>
                <w:szCs w:val="28"/>
              </w:rPr>
              <w:t>2. По группам или видам материалов</w:t>
            </w:r>
          </w:p>
        </w:tc>
      </w:tr>
      <w:tr w:rsidR="00B614C2" w:rsidRPr="00760940" w:rsidTr="00760940">
        <w:trPr>
          <w:cantSplit/>
          <w:trHeight w:val="707"/>
          <w:jc w:val="center"/>
        </w:trPr>
        <w:tc>
          <w:tcPr>
            <w:tcW w:w="4288" w:type="dxa"/>
            <w:tcBorders>
              <w:top w:val="single" w:sz="6" w:space="0" w:color="auto"/>
              <w:left w:val="single" w:sz="6" w:space="0" w:color="auto"/>
              <w:bottom w:val="single" w:sz="6" w:space="0" w:color="auto"/>
              <w:right w:val="single" w:sz="6" w:space="0" w:color="auto"/>
            </w:tcBorders>
          </w:tcPr>
          <w:p w:rsidR="00B614C2" w:rsidRPr="00760940" w:rsidRDefault="00B614C2" w:rsidP="00760940">
            <w:pPr>
              <w:spacing w:line="360" w:lineRule="auto"/>
              <w:jc w:val="both"/>
              <w:rPr>
                <w:color w:val="000000"/>
                <w:sz w:val="20"/>
                <w:szCs w:val="28"/>
              </w:rPr>
            </w:pPr>
            <w:r w:rsidRPr="00760940">
              <w:rPr>
                <w:color w:val="000000"/>
                <w:sz w:val="20"/>
                <w:szCs w:val="28"/>
              </w:rPr>
              <w:t>3. По поставщикам и другим источникам поступления</w:t>
            </w:r>
          </w:p>
        </w:tc>
        <w:tc>
          <w:tcPr>
            <w:tcW w:w="4281" w:type="dxa"/>
            <w:tcBorders>
              <w:top w:val="single" w:sz="6" w:space="0" w:color="auto"/>
              <w:left w:val="single" w:sz="6" w:space="0" w:color="auto"/>
              <w:bottom w:val="single" w:sz="6" w:space="0" w:color="auto"/>
              <w:right w:val="single" w:sz="6" w:space="0" w:color="auto"/>
            </w:tcBorders>
          </w:tcPr>
          <w:p w:rsidR="00B614C2" w:rsidRPr="00760940" w:rsidRDefault="00B614C2" w:rsidP="00760940">
            <w:pPr>
              <w:spacing w:line="360" w:lineRule="auto"/>
              <w:jc w:val="both"/>
              <w:rPr>
                <w:color w:val="000000"/>
                <w:sz w:val="20"/>
                <w:szCs w:val="28"/>
              </w:rPr>
            </w:pPr>
            <w:r w:rsidRPr="00760940">
              <w:rPr>
                <w:color w:val="000000"/>
                <w:sz w:val="20"/>
                <w:szCs w:val="28"/>
              </w:rPr>
              <w:t>3. По объектам калькуляции и объектам других затрат</w:t>
            </w:r>
          </w:p>
        </w:tc>
      </w:tr>
    </w:tbl>
    <w:p w:rsidR="00B614C2" w:rsidRPr="00516179" w:rsidRDefault="00B614C2" w:rsidP="00516179">
      <w:pPr>
        <w:pStyle w:val="FR1"/>
        <w:widowControl/>
        <w:suppressAutoHyphens/>
        <w:spacing w:line="360" w:lineRule="auto"/>
        <w:ind w:firstLine="709"/>
        <w:rPr>
          <w:rFonts w:ascii="Times New Roman" w:hAnsi="Times New Roman" w:cs="Times New Roman"/>
          <w:color w:val="000000"/>
          <w:sz w:val="28"/>
          <w:szCs w:val="28"/>
        </w:rPr>
      </w:pPr>
      <w:r w:rsidRPr="00516179">
        <w:rPr>
          <w:rFonts w:ascii="Times New Roman" w:hAnsi="Times New Roman" w:cs="Times New Roman"/>
          <w:color w:val="000000"/>
          <w:sz w:val="28"/>
          <w:szCs w:val="28"/>
        </w:rPr>
        <w:t>Рисунок 2 - Группировка приходных и расходных документов бухгалтерией предприятия</w:t>
      </w:r>
    </w:p>
    <w:p w:rsidR="00B614C2" w:rsidRPr="00516179" w:rsidRDefault="00B614C2" w:rsidP="00516179">
      <w:pPr>
        <w:pStyle w:val="FR1"/>
        <w:widowControl/>
        <w:suppressAutoHyphens/>
        <w:spacing w:line="360" w:lineRule="auto"/>
        <w:ind w:firstLine="709"/>
        <w:rPr>
          <w:rFonts w:ascii="Times New Roman" w:hAnsi="Times New Roman" w:cs="Times New Roman"/>
          <w:color w:val="000000"/>
          <w:sz w:val="28"/>
          <w:szCs w:val="28"/>
        </w:rPr>
      </w:pPr>
    </w:p>
    <w:p w:rsidR="00B614C2" w:rsidRPr="00516179" w:rsidRDefault="00B614C2" w:rsidP="00516179">
      <w:pPr>
        <w:pStyle w:val="FR1"/>
        <w:widowControl/>
        <w:suppressAutoHyphens/>
        <w:spacing w:line="360" w:lineRule="auto"/>
        <w:ind w:firstLine="709"/>
        <w:rPr>
          <w:rFonts w:ascii="Times New Roman" w:hAnsi="Times New Roman" w:cs="Times New Roman"/>
          <w:color w:val="000000"/>
          <w:sz w:val="28"/>
          <w:szCs w:val="28"/>
        </w:rPr>
      </w:pPr>
      <w:r w:rsidRPr="00516179">
        <w:rPr>
          <w:rFonts w:ascii="Times New Roman" w:hAnsi="Times New Roman" w:cs="Times New Roman"/>
          <w:color w:val="000000"/>
          <w:sz w:val="28"/>
          <w:szCs w:val="28"/>
        </w:rPr>
        <w:t>Группировка приходных документов по поставщикам в бухгалтерии совмещается с учетом приобретения материалов и расчетов с поставщиками в журнале-ордере № 6 или в заменяющих его компьютерных распечатках.</w:t>
      </w:r>
    </w:p>
    <w:p w:rsidR="008B339E" w:rsidRPr="00516179" w:rsidRDefault="008B339E" w:rsidP="00516179">
      <w:pPr>
        <w:shd w:val="clear" w:color="auto" w:fill="FFFFFF"/>
        <w:tabs>
          <w:tab w:val="left" w:pos="274"/>
        </w:tabs>
        <w:suppressAutoHyphens/>
        <w:autoSpaceDE w:val="0"/>
        <w:autoSpaceDN w:val="0"/>
        <w:adjustRightInd w:val="0"/>
        <w:spacing w:line="360" w:lineRule="auto"/>
        <w:ind w:firstLine="709"/>
        <w:jc w:val="both"/>
        <w:rPr>
          <w:color w:val="000000"/>
          <w:sz w:val="28"/>
          <w:szCs w:val="28"/>
        </w:rPr>
      </w:pPr>
      <w:r w:rsidRPr="00516179">
        <w:rPr>
          <w:iCs/>
          <w:color w:val="000000"/>
          <w:sz w:val="28"/>
          <w:szCs w:val="28"/>
        </w:rPr>
        <w:t xml:space="preserve">Формирование полной себестоимости приобретаемых запасов </w:t>
      </w:r>
      <w:r w:rsidRPr="00516179">
        <w:rPr>
          <w:color w:val="000000"/>
          <w:sz w:val="28"/>
          <w:szCs w:val="28"/>
        </w:rPr>
        <w:t>осуществляется непосредственно на синтетических счетах по учету запасов. Так как все расходы по приобретению запасов к моменту их оприходования уже оплачены, операций по подготовке запасов к использованию после оприходования не требуется, то запасы сразу принимаются к учету по полной себестоимости с добавлением к цене приобретения всех возникающих затрат. Для оценки себестоимости запасов используется метод средневзвешенной стоимости, независимо от группы запасов.</w:t>
      </w:r>
    </w:p>
    <w:p w:rsidR="008B339E" w:rsidRPr="00516179" w:rsidRDefault="008B339E" w:rsidP="00516179">
      <w:pPr>
        <w:shd w:val="clear" w:color="auto" w:fill="FFFFFF"/>
        <w:tabs>
          <w:tab w:val="left" w:pos="943"/>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В финансовой отчетности запасы оцениваются по наименьшей из двух величин: себестоимости и цены продажи за вычетом возможных затрат на завершение и сбыт. Пересмотр чистой стоимости продажи всех запасов производится в каждом отчетном периоде (в конце года).</w:t>
      </w:r>
    </w:p>
    <w:p w:rsidR="008B339E" w:rsidRPr="00516179" w:rsidRDefault="008B339E" w:rsidP="00516179">
      <w:pPr>
        <w:shd w:val="clear" w:color="auto" w:fill="FFFFFF"/>
        <w:tabs>
          <w:tab w:val="left" w:pos="943"/>
        </w:tabs>
        <w:suppressAutoHyphens/>
        <w:spacing w:line="360" w:lineRule="auto"/>
        <w:ind w:firstLine="709"/>
        <w:jc w:val="both"/>
        <w:rPr>
          <w:color w:val="000000"/>
          <w:sz w:val="28"/>
          <w:szCs w:val="28"/>
        </w:rPr>
      </w:pPr>
      <w:r w:rsidRPr="00516179">
        <w:rPr>
          <w:color w:val="000000"/>
          <w:sz w:val="28"/>
          <w:szCs w:val="28"/>
        </w:rPr>
        <w:t>В финансовой отчетности запасы отражаются по фактическойсебестоимости за вычетом созданных резервов под обесценение.</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Оформление операций по поступлению запасов.</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На запасы, поступающие по договорам купли-продажи от поставщиков (грузоотправителей), должны быть расчетные документы (счет-фактура, товаротранспортная накладная, таможенная декларация и т.п.) и сопроводительные документы (спецификации, сертификаты, удостоверения качества и т.п.). При приемке запасы подвергаются тщательной проверке в отношении соответствия ассортименту, количеству и качеству, указанному в расчетных и сопроводительных документах.</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Все поступившие материальные ценности должны быть оприходованы в течение 24 часов на базисные (центральные) склады.</w:t>
      </w:r>
    </w:p>
    <w:p w:rsidR="008B339E" w:rsidRPr="00516179" w:rsidRDefault="008B339E" w:rsidP="00516179">
      <w:pPr>
        <w:shd w:val="clear" w:color="auto" w:fill="FFFFFF"/>
        <w:tabs>
          <w:tab w:val="left" w:pos="979"/>
        </w:tabs>
        <w:suppressAutoHyphens/>
        <w:spacing w:line="360" w:lineRule="auto"/>
        <w:ind w:firstLine="709"/>
        <w:jc w:val="both"/>
        <w:rPr>
          <w:color w:val="000000"/>
          <w:sz w:val="28"/>
          <w:szCs w:val="28"/>
        </w:rPr>
      </w:pPr>
      <w:r w:rsidRPr="00516179">
        <w:rPr>
          <w:color w:val="000000"/>
          <w:sz w:val="28"/>
          <w:szCs w:val="28"/>
        </w:rPr>
        <w:t>Запасы должны приходова</w:t>
      </w:r>
      <w:r w:rsidR="00760940">
        <w:rPr>
          <w:color w:val="000000"/>
          <w:sz w:val="28"/>
          <w:szCs w:val="28"/>
        </w:rPr>
        <w:t xml:space="preserve">ться в соответствующих единицах </w:t>
      </w:r>
      <w:r w:rsidRPr="00516179">
        <w:rPr>
          <w:color w:val="000000"/>
          <w:sz w:val="28"/>
          <w:szCs w:val="28"/>
        </w:rPr>
        <w:t>измерения (весовых, объемных, линейных, в штуках). По этим же единицам измерения устанавливается учетная цена.</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Если запасы поступают в единице измерения, отличной от утвержденной для группы (подгруппы) запасов, то производится пересчет единиц измерения.</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В этом случае составляется акт о переводе единиц измерений, в котором указываются количество материала в единице измерения, по которой материал будет отпускаться со склада.</w:t>
      </w:r>
      <w:r w:rsidR="00B614C2" w:rsidRPr="00516179">
        <w:rPr>
          <w:color w:val="000000"/>
          <w:sz w:val="28"/>
          <w:szCs w:val="28"/>
        </w:rPr>
        <w:t xml:space="preserve"> </w:t>
      </w:r>
      <w:r w:rsidRPr="00516179">
        <w:rPr>
          <w:color w:val="000000"/>
          <w:sz w:val="28"/>
          <w:szCs w:val="28"/>
        </w:rPr>
        <w:t>Одновременно определяется учетная цена в новой единице измерения.</w:t>
      </w:r>
    </w:p>
    <w:p w:rsidR="008B339E" w:rsidRPr="00516179" w:rsidRDefault="008B339E" w:rsidP="00516179">
      <w:pPr>
        <w:shd w:val="clear" w:color="auto" w:fill="FFFFFF"/>
        <w:tabs>
          <w:tab w:val="left" w:pos="1001"/>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Запасы, принадлежащие ТОО, но находящиеся в пути (переход права собственности), в конце месяца отражаются в бухгалтерском учете в оценке, предусмотренной договором. Материалы, закупленные подотчетными лицами ТОО, подлежат сдаче на склад.</w:t>
      </w:r>
      <w:r w:rsidR="00516179" w:rsidRPr="00516179">
        <w:rPr>
          <w:color w:val="000000"/>
          <w:sz w:val="28"/>
          <w:szCs w:val="28"/>
        </w:rPr>
        <w:t xml:space="preserve"> </w:t>
      </w:r>
      <w:r w:rsidRPr="00516179">
        <w:rPr>
          <w:color w:val="000000"/>
          <w:sz w:val="28"/>
          <w:szCs w:val="28"/>
        </w:rPr>
        <w:t>Оприходование материалов производится в общеустановленном порядке на основании оправдательных документов, подтверждающих покупку (счета и чеки магазинов, акты закупа и т.п.), которые прикладываются к авансовому отчету подотчетного лица.</w:t>
      </w:r>
    </w:p>
    <w:p w:rsidR="008B339E" w:rsidRPr="00516179" w:rsidRDefault="008B339E" w:rsidP="00516179">
      <w:pPr>
        <w:shd w:val="clear" w:color="auto" w:fill="FFFFFF"/>
        <w:tabs>
          <w:tab w:val="left" w:pos="965"/>
        </w:tabs>
        <w:suppressAutoHyphens/>
        <w:spacing w:line="360" w:lineRule="auto"/>
        <w:ind w:firstLine="709"/>
        <w:jc w:val="both"/>
        <w:rPr>
          <w:color w:val="000000"/>
          <w:sz w:val="28"/>
          <w:szCs w:val="28"/>
        </w:rPr>
      </w:pPr>
      <w:r w:rsidRPr="00516179">
        <w:rPr>
          <w:color w:val="000000"/>
          <w:sz w:val="28"/>
          <w:szCs w:val="28"/>
        </w:rPr>
        <w:t>На фактически израсходованные запасы получатель запасо</w:t>
      </w:r>
      <w:r w:rsidR="008404B6" w:rsidRPr="00516179">
        <w:rPr>
          <w:color w:val="000000"/>
          <w:sz w:val="28"/>
          <w:szCs w:val="28"/>
        </w:rPr>
        <w:t>в составляет акт на списание ТМЗ</w:t>
      </w:r>
      <w:r w:rsidRPr="00516179">
        <w:rPr>
          <w:color w:val="000000"/>
          <w:sz w:val="28"/>
          <w:szCs w:val="28"/>
        </w:rPr>
        <w:t>, в котором указывается наименование, количество, учетная цена и сумма по каждому наименованию, вид работ или наименование заказа (изделия), на которые они израсходованы.</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Списание отпущенных в производство запасов производится непосредственно на счета издержек производства с подотчета материально-ответственных лиц цехов. Инвентарь, инструмент, спецодежда и средства индивидуальной защиты, независимо от срока полезного использования, при принятии к учету на склад признаются запасами. В момент выдачи их со склада в эксплуатацию (носку) их стоимость относится единовременно на расходы. По предметам, списанным на издержки производства, должен быть заведен оперативный учет по местам эксплуатации и материально-ответственным лицам, в количественном выражении, в соответствии с установленными нормами и сроками носки или использования. Для этого используются инвентарные книги или описи.</w:t>
      </w:r>
    </w:p>
    <w:p w:rsidR="008B339E" w:rsidRPr="00516179" w:rsidRDefault="00516179" w:rsidP="00516179">
      <w:pPr>
        <w:shd w:val="clear" w:color="auto" w:fill="FFFFFF"/>
        <w:tabs>
          <w:tab w:val="left" w:pos="965"/>
        </w:tabs>
        <w:suppressAutoHyphens/>
        <w:autoSpaceDE w:val="0"/>
        <w:autoSpaceDN w:val="0"/>
        <w:adjustRightInd w:val="0"/>
        <w:spacing w:line="360" w:lineRule="auto"/>
        <w:ind w:firstLine="709"/>
        <w:jc w:val="both"/>
        <w:rPr>
          <w:color w:val="000000"/>
          <w:sz w:val="28"/>
          <w:szCs w:val="28"/>
        </w:rPr>
      </w:pPr>
      <w:r>
        <w:rPr>
          <w:color w:val="000000"/>
          <w:sz w:val="28"/>
          <w:szCs w:val="28"/>
        </w:rPr>
        <w:t xml:space="preserve"> </w:t>
      </w:r>
      <w:r w:rsidR="008B339E" w:rsidRPr="00516179">
        <w:rPr>
          <w:color w:val="000000"/>
          <w:sz w:val="28"/>
          <w:szCs w:val="28"/>
        </w:rPr>
        <w:t>При передаче запасов на ответственное хранение, реализациюили в переработку ТОО продолжает нести все риски, связанные с владением и использованием данного имущества, поэтому эти запасы не исключаются с балансовых счетов ТОО.</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Инвентаризационные описи составляются отдельно по каждому цеху, с указанием наименования заказов, стадии или степени их готовности, количества или объема.</w:t>
      </w:r>
    </w:p>
    <w:p w:rsidR="008B339E" w:rsidRPr="00516179" w:rsidRDefault="008B339E" w:rsidP="00516179">
      <w:pPr>
        <w:shd w:val="clear" w:color="auto" w:fill="FFFFFF"/>
        <w:tabs>
          <w:tab w:val="left" w:pos="821"/>
        </w:tabs>
        <w:suppressAutoHyphens/>
        <w:spacing w:line="360" w:lineRule="auto"/>
        <w:ind w:firstLine="709"/>
        <w:jc w:val="both"/>
        <w:rPr>
          <w:color w:val="000000"/>
          <w:sz w:val="28"/>
          <w:szCs w:val="28"/>
        </w:rPr>
      </w:pPr>
      <w:r w:rsidRPr="00516179">
        <w:rPr>
          <w:iCs/>
          <w:color w:val="000000"/>
          <w:sz w:val="28"/>
          <w:szCs w:val="28"/>
        </w:rPr>
        <w:t xml:space="preserve">Счета </w:t>
      </w:r>
      <w:r w:rsidR="00760940">
        <w:rPr>
          <w:iCs/>
          <w:color w:val="000000"/>
          <w:sz w:val="28"/>
          <w:szCs w:val="28"/>
        </w:rPr>
        <w:t xml:space="preserve">учета </w:t>
      </w:r>
      <w:r w:rsidRPr="00516179">
        <w:rPr>
          <w:color w:val="000000"/>
          <w:sz w:val="28"/>
          <w:szCs w:val="28"/>
        </w:rPr>
        <w:t>1310 Сырье и материалы</w:t>
      </w:r>
      <w:r w:rsidR="00760940">
        <w:rPr>
          <w:color w:val="000000"/>
          <w:sz w:val="28"/>
          <w:szCs w:val="28"/>
        </w:rPr>
        <w:t xml:space="preserve"> </w:t>
      </w:r>
      <w:r w:rsidRPr="00516179">
        <w:rPr>
          <w:color w:val="000000"/>
          <w:sz w:val="28"/>
          <w:szCs w:val="28"/>
        </w:rPr>
        <w:t>1320 Готовая продукция</w:t>
      </w:r>
      <w:r w:rsidR="00760940">
        <w:rPr>
          <w:color w:val="000000"/>
          <w:sz w:val="28"/>
          <w:szCs w:val="28"/>
        </w:rPr>
        <w:t xml:space="preserve"> </w:t>
      </w:r>
      <w:r w:rsidRPr="00516179">
        <w:rPr>
          <w:color w:val="000000"/>
          <w:sz w:val="28"/>
          <w:szCs w:val="28"/>
        </w:rPr>
        <w:t>1330 Товары</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 xml:space="preserve">1340 Незавершенное производство </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1350 Прочие запасы</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1360 Резерв по списанию запасов</w:t>
      </w:r>
    </w:p>
    <w:p w:rsidR="008B339E" w:rsidRPr="00516179" w:rsidRDefault="008B339E" w:rsidP="00516179">
      <w:pPr>
        <w:shd w:val="clear" w:color="auto" w:fill="FFFFFF"/>
        <w:tabs>
          <w:tab w:val="left" w:pos="821"/>
        </w:tabs>
        <w:suppressAutoHyphens/>
        <w:spacing w:line="360" w:lineRule="auto"/>
        <w:ind w:firstLine="709"/>
        <w:jc w:val="both"/>
        <w:rPr>
          <w:color w:val="000000"/>
          <w:sz w:val="28"/>
          <w:szCs w:val="28"/>
        </w:rPr>
      </w:pPr>
      <w:r w:rsidRPr="00516179">
        <w:rPr>
          <w:iCs/>
          <w:color w:val="000000"/>
          <w:sz w:val="28"/>
          <w:szCs w:val="28"/>
        </w:rPr>
        <w:t>Требования к раскрытию в отчетности.</w:t>
      </w:r>
      <w:r w:rsidR="008404B6" w:rsidRPr="00516179">
        <w:rPr>
          <w:color w:val="000000"/>
          <w:sz w:val="28"/>
          <w:szCs w:val="28"/>
        </w:rPr>
        <w:t xml:space="preserve"> </w:t>
      </w:r>
      <w:r w:rsidRPr="00516179">
        <w:rPr>
          <w:color w:val="000000"/>
          <w:sz w:val="28"/>
          <w:szCs w:val="28"/>
        </w:rPr>
        <w:t>В финансовой отчетности в обязательном порядке должны раскрываться:</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 учетная политика, принятая для оценки запасов;</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 общая балансовая стоимость запасов и в разрезе по синтетическим счетам (на складах, в производстве);</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w:t>
      </w:r>
      <w:r w:rsidR="00516179">
        <w:rPr>
          <w:color w:val="000000"/>
          <w:sz w:val="28"/>
          <w:szCs w:val="28"/>
        </w:rPr>
        <w:t xml:space="preserve"> </w:t>
      </w:r>
      <w:r w:rsidRPr="00516179">
        <w:rPr>
          <w:color w:val="000000"/>
          <w:sz w:val="28"/>
          <w:szCs w:val="28"/>
        </w:rPr>
        <w:t xml:space="preserve">балансовая стоимость запасов, учтенных по справедливой стоимости за вычетом затрат на продажу; </w:t>
      </w:r>
    </w:p>
    <w:p w:rsidR="008B339E" w:rsidRPr="00516179" w:rsidRDefault="008B339E" w:rsidP="00516179">
      <w:pPr>
        <w:shd w:val="clear" w:color="auto" w:fill="FFFFFF"/>
        <w:suppressAutoHyphens/>
        <w:spacing w:line="360" w:lineRule="auto"/>
        <w:ind w:firstLine="709"/>
        <w:jc w:val="both"/>
        <w:rPr>
          <w:color w:val="000000"/>
          <w:sz w:val="28"/>
          <w:szCs w:val="28"/>
        </w:rPr>
      </w:pPr>
      <w:r w:rsidRPr="00516179">
        <w:rPr>
          <w:color w:val="000000"/>
          <w:sz w:val="28"/>
          <w:szCs w:val="28"/>
        </w:rPr>
        <w:t>- балансовая стоимость запасов, заложенных в качестве.</w:t>
      </w:r>
    </w:p>
    <w:p w:rsidR="00B614C2" w:rsidRPr="00516179" w:rsidRDefault="00B614C2" w:rsidP="00516179">
      <w:pPr>
        <w:pStyle w:val="21"/>
        <w:suppressAutoHyphens/>
        <w:spacing w:after="0" w:line="360" w:lineRule="auto"/>
        <w:ind w:firstLine="709"/>
        <w:jc w:val="both"/>
        <w:rPr>
          <w:color w:val="000000"/>
          <w:sz w:val="28"/>
          <w:szCs w:val="28"/>
        </w:rPr>
      </w:pPr>
      <w:r w:rsidRPr="00516179">
        <w:rPr>
          <w:color w:val="000000"/>
          <w:sz w:val="28"/>
          <w:szCs w:val="28"/>
        </w:rPr>
        <w:t>Анализ товарных запасов осуществляется на основе финансовой бухгалтерской, оперативной и статистической отчетности, материалов текущего бухгалтерского учета, отчетов материально ответственных лиц, данных инвентаризаций, выборочных обследований и т.д.</w:t>
      </w:r>
    </w:p>
    <w:p w:rsidR="00B614C2" w:rsidRPr="00516179" w:rsidRDefault="00B614C2" w:rsidP="00516179">
      <w:pPr>
        <w:pStyle w:val="21"/>
        <w:suppressAutoHyphens/>
        <w:spacing w:after="0" w:line="360" w:lineRule="auto"/>
        <w:ind w:firstLine="709"/>
        <w:jc w:val="both"/>
        <w:rPr>
          <w:color w:val="000000"/>
          <w:sz w:val="28"/>
          <w:szCs w:val="28"/>
        </w:rPr>
      </w:pPr>
      <w:r w:rsidRPr="00516179">
        <w:rPr>
          <w:color w:val="000000"/>
          <w:sz w:val="28"/>
          <w:szCs w:val="28"/>
        </w:rPr>
        <w:t>Финансово-экономический анализ является частью общего, полного анализа хозяйственной деятельности; если он основан на данных только бухгалтерской отчетности - внешний анализ; внутрихозяйственный анализ может быть дополнен и другими аспектами: анализом эффективности авансирования капитала, анализом взаимосвязи издерже</w:t>
      </w:r>
      <w:r w:rsidR="00E4320B" w:rsidRPr="00516179">
        <w:rPr>
          <w:color w:val="000000"/>
          <w:sz w:val="28"/>
          <w:szCs w:val="28"/>
        </w:rPr>
        <w:t xml:space="preserve">к, оборота и прибыли и т.п. </w:t>
      </w:r>
      <w:r w:rsidRPr="00516179">
        <w:rPr>
          <w:color w:val="000000"/>
          <w:sz w:val="28"/>
          <w:szCs w:val="28"/>
        </w:rPr>
        <w:t xml:space="preserve">Одним из основных видов активов в коммерческом предприятии </w:t>
      </w:r>
      <w:r w:rsidR="00B75EBC" w:rsidRPr="00516179">
        <w:rPr>
          <w:color w:val="000000"/>
          <w:sz w:val="28"/>
        </w:rPr>
        <w:t>ТОО</w:t>
      </w:r>
      <w:r w:rsidR="00516179" w:rsidRPr="00516179">
        <w:rPr>
          <w:color w:val="000000"/>
          <w:sz w:val="28"/>
        </w:rPr>
        <w:t xml:space="preserve"> </w:t>
      </w:r>
      <w:r w:rsidR="00B75EBC" w:rsidRPr="00516179">
        <w:rPr>
          <w:color w:val="000000"/>
          <w:sz w:val="28"/>
          <w:szCs w:val="28"/>
        </w:rPr>
        <w:t>«Нар Ойл» за 2006-2008 гг.</w:t>
      </w:r>
      <w:r w:rsidR="00516179" w:rsidRPr="00516179">
        <w:rPr>
          <w:color w:val="000000"/>
          <w:sz w:val="28"/>
        </w:rPr>
        <w:t xml:space="preserve"> </w:t>
      </w:r>
      <w:r w:rsidRPr="00516179">
        <w:rPr>
          <w:color w:val="000000"/>
          <w:sz w:val="28"/>
          <w:szCs w:val="28"/>
        </w:rPr>
        <w:t>являются</w:t>
      </w:r>
      <w:r w:rsidR="00516179" w:rsidRPr="00516179">
        <w:rPr>
          <w:color w:val="000000"/>
          <w:sz w:val="28"/>
          <w:szCs w:val="28"/>
        </w:rPr>
        <w:t xml:space="preserve"> </w:t>
      </w:r>
      <w:r w:rsidR="00760940">
        <w:rPr>
          <w:color w:val="000000"/>
          <w:sz w:val="28"/>
          <w:szCs w:val="28"/>
        </w:rPr>
        <w:t>товарно-</w:t>
      </w:r>
      <w:r w:rsidRPr="00516179">
        <w:rPr>
          <w:color w:val="000000"/>
          <w:sz w:val="28"/>
          <w:szCs w:val="28"/>
        </w:rPr>
        <w:t>материальные запасы, а именно материалы и товары, предназначенные для реализации. Этот вид активов имеет непосредственное отношение к производственному процессу и принимает участие в производственном цикле, а, следовательно, входят в состав оборотного капитала.</w:t>
      </w:r>
      <w:r w:rsidR="00E4320B" w:rsidRPr="00516179">
        <w:rPr>
          <w:color w:val="000000"/>
          <w:sz w:val="28"/>
          <w:szCs w:val="28"/>
        </w:rPr>
        <w:t xml:space="preserve"> </w:t>
      </w:r>
      <w:r w:rsidRPr="00516179">
        <w:rPr>
          <w:color w:val="000000"/>
          <w:sz w:val="28"/>
          <w:szCs w:val="28"/>
        </w:rPr>
        <w:t>Рассмотрим</w:t>
      </w:r>
      <w:r w:rsidR="00516179">
        <w:rPr>
          <w:color w:val="000000"/>
          <w:sz w:val="28"/>
          <w:szCs w:val="28"/>
        </w:rPr>
        <w:t xml:space="preserve"> </w:t>
      </w:r>
      <w:r w:rsidRPr="00516179">
        <w:rPr>
          <w:color w:val="000000"/>
          <w:sz w:val="28"/>
          <w:szCs w:val="28"/>
        </w:rPr>
        <w:t>динамику</w:t>
      </w:r>
      <w:r w:rsidR="00516179">
        <w:rPr>
          <w:color w:val="000000"/>
          <w:sz w:val="28"/>
          <w:szCs w:val="28"/>
        </w:rPr>
        <w:t xml:space="preserve"> </w:t>
      </w:r>
      <w:r w:rsidRPr="00516179">
        <w:rPr>
          <w:color w:val="000000"/>
          <w:sz w:val="28"/>
          <w:szCs w:val="28"/>
        </w:rPr>
        <w:t>состава</w:t>
      </w:r>
      <w:r w:rsidR="00516179" w:rsidRPr="00516179">
        <w:rPr>
          <w:color w:val="000000"/>
          <w:sz w:val="28"/>
          <w:szCs w:val="28"/>
        </w:rPr>
        <w:t xml:space="preserve"> </w:t>
      </w:r>
      <w:r w:rsidRPr="00516179">
        <w:rPr>
          <w:color w:val="000000"/>
          <w:sz w:val="28"/>
          <w:szCs w:val="28"/>
        </w:rPr>
        <w:t>и</w:t>
      </w:r>
      <w:r w:rsidR="00516179" w:rsidRPr="00516179">
        <w:rPr>
          <w:color w:val="000000"/>
          <w:sz w:val="28"/>
          <w:szCs w:val="28"/>
        </w:rPr>
        <w:t xml:space="preserve"> </w:t>
      </w:r>
      <w:r w:rsidRPr="00516179">
        <w:rPr>
          <w:color w:val="000000"/>
          <w:sz w:val="28"/>
          <w:szCs w:val="28"/>
        </w:rPr>
        <w:t>структуры ак</w:t>
      </w:r>
      <w:r w:rsidR="00B75EBC" w:rsidRPr="00516179">
        <w:rPr>
          <w:color w:val="000000"/>
          <w:sz w:val="28"/>
          <w:szCs w:val="28"/>
        </w:rPr>
        <w:t>тивов</w:t>
      </w:r>
      <w:r w:rsidR="00516179" w:rsidRPr="00516179">
        <w:rPr>
          <w:color w:val="000000"/>
          <w:sz w:val="28"/>
          <w:szCs w:val="28"/>
        </w:rPr>
        <w:t xml:space="preserve"> </w:t>
      </w:r>
      <w:r w:rsidR="00B75EBC" w:rsidRPr="00516179">
        <w:rPr>
          <w:color w:val="000000"/>
          <w:sz w:val="28"/>
          <w:szCs w:val="28"/>
        </w:rPr>
        <w:t>ТОО</w:t>
      </w:r>
      <w:r w:rsidR="00516179" w:rsidRPr="00516179">
        <w:rPr>
          <w:color w:val="000000"/>
          <w:sz w:val="28"/>
          <w:szCs w:val="28"/>
        </w:rPr>
        <w:t xml:space="preserve"> </w:t>
      </w:r>
      <w:r w:rsidR="00B75EBC" w:rsidRPr="00516179">
        <w:rPr>
          <w:color w:val="000000"/>
          <w:sz w:val="28"/>
          <w:szCs w:val="28"/>
        </w:rPr>
        <w:t>«Нар Ойл» за 2006-2008 гг</w:t>
      </w:r>
      <w:r w:rsidR="00B75EBC" w:rsidRPr="00516179">
        <w:rPr>
          <w:color w:val="000000"/>
          <w:sz w:val="28"/>
        </w:rPr>
        <w:t>.</w:t>
      </w:r>
      <w:r w:rsidRPr="00516179">
        <w:rPr>
          <w:color w:val="000000"/>
          <w:sz w:val="28"/>
          <w:szCs w:val="28"/>
        </w:rPr>
        <w:t>в табли</w:t>
      </w:r>
      <w:r w:rsidR="00E4320B" w:rsidRPr="00516179">
        <w:rPr>
          <w:color w:val="000000"/>
          <w:sz w:val="28"/>
          <w:szCs w:val="28"/>
        </w:rPr>
        <w:t>цах 2, 3</w:t>
      </w:r>
      <w:r w:rsidRPr="00516179">
        <w:rPr>
          <w:color w:val="000000"/>
          <w:sz w:val="28"/>
          <w:szCs w:val="28"/>
        </w:rPr>
        <w:t>.</w:t>
      </w:r>
    </w:p>
    <w:p w:rsidR="008404B6" w:rsidRPr="00516179" w:rsidRDefault="008404B6" w:rsidP="00516179">
      <w:pPr>
        <w:pStyle w:val="21"/>
        <w:suppressAutoHyphens/>
        <w:spacing w:after="0" w:line="360" w:lineRule="auto"/>
        <w:ind w:firstLine="709"/>
        <w:jc w:val="both"/>
        <w:rPr>
          <w:color w:val="000000"/>
          <w:sz w:val="28"/>
          <w:szCs w:val="28"/>
        </w:rPr>
      </w:pPr>
    </w:p>
    <w:p w:rsidR="00B614C2" w:rsidRPr="00760940" w:rsidRDefault="00E4320B" w:rsidP="00760940">
      <w:pPr>
        <w:pStyle w:val="21"/>
        <w:suppressAutoHyphens/>
        <w:spacing w:after="0" w:line="360" w:lineRule="auto"/>
        <w:ind w:firstLine="709"/>
        <w:jc w:val="both"/>
        <w:rPr>
          <w:color w:val="000000"/>
          <w:sz w:val="28"/>
          <w:szCs w:val="28"/>
        </w:rPr>
      </w:pPr>
      <w:r w:rsidRPr="00760940">
        <w:rPr>
          <w:sz w:val="28"/>
          <w:szCs w:val="28"/>
        </w:rPr>
        <w:t>Таблица 2</w:t>
      </w:r>
      <w:r w:rsidR="00B614C2" w:rsidRPr="00760940">
        <w:rPr>
          <w:sz w:val="28"/>
          <w:szCs w:val="28"/>
        </w:rPr>
        <w:t xml:space="preserve"> -Динамика состава и структуры активов </w:t>
      </w:r>
      <w:r w:rsidR="00B75EBC" w:rsidRPr="00760940">
        <w:rPr>
          <w:sz w:val="28"/>
          <w:szCs w:val="28"/>
        </w:rPr>
        <w:t>ТОО</w:t>
      </w:r>
      <w:r w:rsidR="00516179" w:rsidRPr="00760940">
        <w:rPr>
          <w:sz w:val="28"/>
          <w:szCs w:val="28"/>
        </w:rPr>
        <w:t xml:space="preserve"> </w:t>
      </w:r>
      <w:r w:rsidR="00B75EBC" w:rsidRPr="00760940">
        <w:rPr>
          <w:sz w:val="28"/>
          <w:szCs w:val="28"/>
        </w:rPr>
        <w:t>«Нар Ойл» за 2006-2008 гг.</w:t>
      </w:r>
      <w:r w:rsidR="00760940" w:rsidRPr="00760940">
        <w:rPr>
          <w:sz w:val="28"/>
          <w:szCs w:val="28"/>
        </w:rPr>
        <w:t xml:space="preserve">, </w:t>
      </w:r>
      <w:r w:rsidR="00B614C2" w:rsidRPr="00760940">
        <w:rPr>
          <w:sz w:val="28"/>
          <w:szCs w:val="28"/>
        </w:rPr>
        <w:t>тыс. тенге</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3"/>
        <w:gridCol w:w="993"/>
        <w:gridCol w:w="992"/>
        <w:gridCol w:w="850"/>
        <w:gridCol w:w="851"/>
        <w:gridCol w:w="1134"/>
        <w:gridCol w:w="850"/>
        <w:gridCol w:w="851"/>
        <w:gridCol w:w="992"/>
      </w:tblGrid>
      <w:tr w:rsidR="00B614C2" w:rsidRPr="00760940" w:rsidTr="00760940">
        <w:trPr>
          <w:cantSplit/>
          <w:trHeight w:val="70"/>
        </w:trPr>
        <w:tc>
          <w:tcPr>
            <w:tcW w:w="1863" w:type="dxa"/>
            <w:vMerge w:val="restart"/>
            <w:vAlign w:val="center"/>
          </w:tcPr>
          <w:p w:rsidR="00B614C2" w:rsidRPr="00760940" w:rsidRDefault="00B614C2" w:rsidP="00760940">
            <w:pPr>
              <w:spacing w:line="360" w:lineRule="auto"/>
              <w:jc w:val="both"/>
              <w:rPr>
                <w:color w:val="000000"/>
                <w:sz w:val="20"/>
                <w:szCs w:val="28"/>
              </w:rPr>
            </w:pPr>
            <w:r w:rsidRPr="00760940">
              <w:rPr>
                <w:color w:val="000000"/>
                <w:sz w:val="20"/>
                <w:szCs w:val="28"/>
              </w:rPr>
              <w:t xml:space="preserve">Активы </w:t>
            </w:r>
          </w:p>
          <w:p w:rsidR="00B614C2" w:rsidRPr="00760940" w:rsidRDefault="00B614C2" w:rsidP="00760940">
            <w:pPr>
              <w:spacing w:line="360" w:lineRule="auto"/>
              <w:jc w:val="both"/>
              <w:rPr>
                <w:color w:val="000000"/>
                <w:sz w:val="20"/>
                <w:szCs w:val="28"/>
              </w:rPr>
            </w:pPr>
          </w:p>
        </w:tc>
        <w:tc>
          <w:tcPr>
            <w:tcW w:w="1985" w:type="dxa"/>
            <w:gridSpan w:val="2"/>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200</w:t>
            </w:r>
            <w:r w:rsidR="00B75EBC" w:rsidRPr="00760940">
              <w:rPr>
                <w:color w:val="000000"/>
                <w:sz w:val="20"/>
                <w:szCs w:val="28"/>
              </w:rPr>
              <w:t>6</w:t>
            </w:r>
            <w:r w:rsidRPr="00760940">
              <w:rPr>
                <w:color w:val="000000"/>
                <w:sz w:val="20"/>
                <w:szCs w:val="28"/>
              </w:rPr>
              <w:t xml:space="preserve"> г</w:t>
            </w:r>
          </w:p>
        </w:tc>
        <w:tc>
          <w:tcPr>
            <w:tcW w:w="1701" w:type="dxa"/>
            <w:gridSpan w:val="2"/>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200</w:t>
            </w:r>
            <w:r w:rsidR="00B75EBC" w:rsidRPr="00760940">
              <w:rPr>
                <w:color w:val="000000"/>
                <w:sz w:val="20"/>
                <w:szCs w:val="28"/>
              </w:rPr>
              <w:t>7</w:t>
            </w:r>
            <w:r w:rsidRPr="00760940">
              <w:rPr>
                <w:color w:val="000000"/>
                <w:sz w:val="20"/>
                <w:szCs w:val="28"/>
              </w:rPr>
              <w:t xml:space="preserve"> г</w:t>
            </w:r>
          </w:p>
        </w:tc>
        <w:tc>
          <w:tcPr>
            <w:tcW w:w="1984" w:type="dxa"/>
            <w:gridSpan w:val="2"/>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200</w:t>
            </w:r>
            <w:r w:rsidR="00B75EBC" w:rsidRPr="00760940">
              <w:rPr>
                <w:color w:val="000000"/>
                <w:sz w:val="20"/>
                <w:szCs w:val="28"/>
              </w:rPr>
              <w:t>8</w:t>
            </w:r>
            <w:r w:rsidR="00760940" w:rsidRPr="00760940">
              <w:rPr>
                <w:color w:val="000000"/>
                <w:sz w:val="20"/>
                <w:szCs w:val="28"/>
              </w:rPr>
              <w:t xml:space="preserve"> </w:t>
            </w:r>
            <w:r w:rsidRPr="00760940">
              <w:rPr>
                <w:color w:val="000000"/>
                <w:sz w:val="20"/>
                <w:szCs w:val="28"/>
              </w:rPr>
              <w:t>г</w:t>
            </w:r>
          </w:p>
        </w:tc>
        <w:tc>
          <w:tcPr>
            <w:tcW w:w="851" w:type="dxa"/>
            <w:vMerge w:val="restart"/>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Изменен 200</w:t>
            </w:r>
            <w:r w:rsidR="00B75EBC" w:rsidRPr="00760940">
              <w:rPr>
                <w:color w:val="000000"/>
                <w:sz w:val="20"/>
                <w:szCs w:val="28"/>
              </w:rPr>
              <w:t>8</w:t>
            </w:r>
            <w:r w:rsidR="00760940" w:rsidRPr="00760940">
              <w:rPr>
                <w:color w:val="000000"/>
                <w:sz w:val="20"/>
                <w:szCs w:val="28"/>
              </w:rPr>
              <w:t xml:space="preserve"> </w:t>
            </w:r>
            <w:r w:rsidRPr="00760940">
              <w:rPr>
                <w:color w:val="000000"/>
                <w:sz w:val="20"/>
                <w:szCs w:val="28"/>
              </w:rPr>
              <w:t>г к 200</w:t>
            </w:r>
            <w:r w:rsidR="00B75EBC" w:rsidRPr="00760940">
              <w:rPr>
                <w:color w:val="000000"/>
                <w:sz w:val="20"/>
                <w:szCs w:val="28"/>
              </w:rPr>
              <w:t>7</w:t>
            </w:r>
            <w:r w:rsidR="00760940" w:rsidRPr="00760940">
              <w:rPr>
                <w:color w:val="000000"/>
                <w:sz w:val="20"/>
                <w:szCs w:val="28"/>
              </w:rPr>
              <w:t xml:space="preserve"> </w:t>
            </w:r>
            <w:r w:rsidRPr="00760940">
              <w:rPr>
                <w:color w:val="000000"/>
                <w:sz w:val="20"/>
                <w:szCs w:val="28"/>
              </w:rPr>
              <w:t>г</w:t>
            </w:r>
          </w:p>
          <w:p w:rsidR="00B614C2" w:rsidRPr="00760940" w:rsidRDefault="00B614C2" w:rsidP="00760940">
            <w:pPr>
              <w:spacing w:line="360" w:lineRule="auto"/>
              <w:jc w:val="both"/>
              <w:rPr>
                <w:color w:val="000000"/>
                <w:sz w:val="20"/>
                <w:szCs w:val="28"/>
              </w:rPr>
            </w:pPr>
            <w:r w:rsidRPr="00760940">
              <w:rPr>
                <w:color w:val="000000"/>
                <w:sz w:val="20"/>
                <w:szCs w:val="28"/>
              </w:rPr>
              <w:t>(+: -)</w:t>
            </w:r>
          </w:p>
          <w:p w:rsidR="00B614C2" w:rsidRPr="00760940" w:rsidRDefault="00B614C2" w:rsidP="00760940">
            <w:pPr>
              <w:spacing w:line="360" w:lineRule="auto"/>
              <w:jc w:val="both"/>
              <w:rPr>
                <w:color w:val="000000"/>
                <w:sz w:val="20"/>
                <w:szCs w:val="28"/>
              </w:rPr>
            </w:pPr>
            <w:r w:rsidRPr="00760940">
              <w:rPr>
                <w:color w:val="000000"/>
                <w:sz w:val="20"/>
                <w:szCs w:val="28"/>
              </w:rPr>
              <w:t>тыс. тг.</w:t>
            </w:r>
          </w:p>
        </w:tc>
        <w:tc>
          <w:tcPr>
            <w:tcW w:w="992" w:type="dxa"/>
            <w:vMerge w:val="restart"/>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Изменение 200</w:t>
            </w:r>
            <w:r w:rsidR="00B75EBC" w:rsidRPr="00760940">
              <w:rPr>
                <w:color w:val="000000"/>
                <w:sz w:val="20"/>
                <w:szCs w:val="28"/>
              </w:rPr>
              <w:t>8</w:t>
            </w:r>
            <w:r w:rsidR="00760940" w:rsidRPr="00760940">
              <w:rPr>
                <w:color w:val="000000"/>
                <w:sz w:val="20"/>
                <w:szCs w:val="28"/>
              </w:rPr>
              <w:t xml:space="preserve"> </w:t>
            </w:r>
            <w:r w:rsidRPr="00760940">
              <w:rPr>
                <w:color w:val="000000"/>
                <w:sz w:val="20"/>
                <w:szCs w:val="28"/>
              </w:rPr>
              <w:t>г к 200</w:t>
            </w:r>
            <w:r w:rsidR="00B75EBC" w:rsidRPr="00760940">
              <w:rPr>
                <w:color w:val="000000"/>
                <w:sz w:val="20"/>
                <w:szCs w:val="28"/>
              </w:rPr>
              <w:t>7</w:t>
            </w:r>
            <w:r w:rsidR="00760940" w:rsidRPr="00760940">
              <w:rPr>
                <w:color w:val="000000"/>
                <w:sz w:val="20"/>
                <w:szCs w:val="28"/>
              </w:rPr>
              <w:t xml:space="preserve"> </w:t>
            </w:r>
            <w:r w:rsidRPr="00760940">
              <w:rPr>
                <w:color w:val="000000"/>
                <w:sz w:val="20"/>
                <w:szCs w:val="28"/>
              </w:rPr>
              <w:t>г</w:t>
            </w:r>
          </w:p>
          <w:p w:rsidR="00B614C2" w:rsidRPr="00760940" w:rsidRDefault="00B614C2" w:rsidP="00760940">
            <w:pPr>
              <w:spacing w:line="360" w:lineRule="auto"/>
              <w:jc w:val="both"/>
              <w:rPr>
                <w:color w:val="000000"/>
                <w:sz w:val="20"/>
                <w:szCs w:val="28"/>
              </w:rPr>
            </w:pPr>
            <w:r w:rsidRPr="00760940">
              <w:rPr>
                <w:color w:val="000000"/>
                <w:sz w:val="20"/>
                <w:szCs w:val="28"/>
              </w:rPr>
              <w:t>%</w:t>
            </w:r>
          </w:p>
        </w:tc>
      </w:tr>
      <w:tr w:rsidR="00B614C2" w:rsidRPr="00760940" w:rsidTr="00760940">
        <w:trPr>
          <w:cantSplit/>
          <w:trHeight w:val="104"/>
        </w:trPr>
        <w:tc>
          <w:tcPr>
            <w:tcW w:w="1863" w:type="dxa"/>
            <w:vMerge/>
            <w:vAlign w:val="center"/>
          </w:tcPr>
          <w:p w:rsidR="00B614C2" w:rsidRPr="00760940" w:rsidRDefault="00B614C2" w:rsidP="00760940">
            <w:pPr>
              <w:spacing w:line="360" w:lineRule="auto"/>
              <w:jc w:val="both"/>
              <w:rPr>
                <w:color w:val="000000"/>
                <w:sz w:val="20"/>
                <w:szCs w:val="28"/>
              </w:rPr>
            </w:pP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тыс. тг.</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в</w:t>
            </w:r>
            <w:r w:rsidR="00516179" w:rsidRPr="00760940">
              <w:rPr>
                <w:color w:val="000000"/>
                <w:sz w:val="20"/>
                <w:szCs w:val="28"/>
              </w:rPr>
              <w:t>%</w:t>
            </w:r>
            <w:r w:rsidRPr="00760940">
              <w:rPr>
                <w:color w:val="000000"/>
                <w:sz w:val="20"/>
                <w:szCs w:val="28"/>
              </w:rPr>
              <w:t xml:space="preserve"> к итогу</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тыс. тг.</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в</w:t>
            </w:r>
            <w:r w:rsidR="00516179" w:rsidRPr="00760940">
              <w:rPr>
                <w:color w:val="000000"/>
                <w:sz w:val="20"/>
                <w:szCs w:val="28"/>
              </w:rPr>
              <w:t>%</w:t>
            </w:r>
            <w:r w:rsidRPr="00760940">
              <w:rPr>
                <w:color w:val="000000"/>
                <w:sz w:val="20"/>
                <w:szCs w:val="28"/>
              </w:rPr>
              <w:t xml:space="preserve"> к итогу</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тыс.тг</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в</w:t>
            </w:r>
            <w:r w:rsidR="00516179" w:rsidRPr="00760940">
              <w:rPr>
                <w:color w:val="000000"/>
                <w:sz w:val="20"/>
                <w:szCs w:val="28"/>
              </w:rPr>
              <w:t>%</w:t>
            </w:r>
            <w:r w:rsidRPr="00760940">
              <w:rPr>
                <w:color w:val="000000"/>
                <w:sz w:val="20"/>
                <w:szCs w:val="28"/>
              </w:rPr>
              <w:t xml:space="preserve"> к итогу</w:t>
            </w:r>
          </w:p>
        </w:tc>
        <w:tc>
          <w:tcPr>
            <w:tcW w:w="851" w:type="dxa"/>
            <w:vMerge/>
            <w:vAlign w:val="center"/>
          </w:tcPr>
          <w:p w:rsidR="00B614C2" w:rsidRPr="00760940" w:rsidRDefault="00B614C2" w:rsidP="00760940">
            <w:pPr>
              <w:spacing w:line="360" w:lineRule="auto"/>
              <w:jc w:val="both"/>
              <w:rPr>
                <w:color w:val="000000"/>
                <w:sz w:val="20"/>
                <w:szCs w:val="28"/>
              </w:rPr>
            </w:pPr>
          </w:p>
        </w:tc>
        <w:tc>
          <w:tcPr>
            <w:tcW w:w="992" w:type="dxa"/>
            <w:vMerge/>
            <w:vAlign w:val="center"/>
          </w:tcPr>
          <w:p w:rsidR="00B614C2" w:rsidRPr="00760940" w:rsidRDefault="00B614C2" w:rsidP="00760940">
            <w:pPr>
              <w:spacing w:line="360" w:lineRule="auto"/>
              <w:jc w:val="both"/>
              <w:rPr>
                <w:color w:val="000000"/>
                <w:sz w:val="20"/>
                <w:szCs w:val="28"/>
              </w:rPr>
            </w:pPr>
          </w:p>
        </w:tc>
      </w:tr>
      <w:tr w:rsidR="00B614C2" w:rsidRPr="00760940" w:rsidTr="00760940">
        <w:trPr>
          <w:cantSplit/>
          <w:trHeight w:val="945"/>
        </w:trPr>
        <w:tc>
          <w:tcPr>
            <w:tcW w:w="1863" w:type="dxa"/>
            <w:vMerge/>
            <w:vAlign w:val="center"/>
          </w:tcPr>
          <w:p w:rsidR="00B614C2" w:rsidRPr="00760940" w:rsidRDefault="00B614C2" w:rsidP="00760940">
            <w:pPr>
              <w:spacing w:line="360" w:lineRule="auto"/>
              <w:jc w:val="both"/>
              <w:rPr>
                <w:color w:val="000000"/>
                <w:sz w:val="20"/>
                <w:szCs w:val="28"/>
              </w:rPr>
            </w:pP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Из баланса</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Гр.1 х 100 /итог гр.1</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Из баланса</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Гр.1 х 100 /итог гр.3</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Из баланса</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Гр.3 х100/ итог гр.5</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Гр. 5 – гр. 3</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Гр.5*100/гр.3</w:t>
            </w:r>
          </w:p>
        </w:tc>
      </w:tr>
      <w:tr w:rsidR="00B614C2" w:rsidRPr="00760940" w:rsidTr="00760940">
        <w:trPr>
          <w:cantSplit/>
          <w:trHeight w:val="315"/>
        </w:trPr>
        <w:tc>
          <w:tcPr>
            <w:tcW w:w="1863" w:type="dxa"/>
            <w:vAlign w:val="center"/>
          </w:tcPr>
          <w:p w:rsidR="00B614C2" w:rsidRPr="00760940" w:rsidRDefault="00B614C2" w:rsidP="00760940">
            <w:pPr>
              <w:spacing w:line="360" w:lineRule="auto"/>
              <w:jc w:val="both"/>
              <w:rPr>
                <w:color w:val="000000"/>
                <w:sz w:val="20"/>
                <w:szCs w:val="28"/>
              </w:rPr>
            </w:pP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3</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5</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6</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7</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8</w:t>
            </w:r>
          </w:p>
        </w:tc>
      </w:tr>
      <w:tr w:rsidR="00B614C2" w:rsidRPr="00760940" w:rsidTr="00760940">
        <w:trPr>
          <w:cantSplit/>
          <w:trHeight w:val="122"/>
        </w:trPr>
        <w:tc>
          <w:tcPr>
            <w:tcW w:w="8384" w:type="dxa"/>
            <w:gridSpan w:val="8"/>
          </w:tcPr>
          <w:p w:rsidR="00B614C2" w:rsidRPr="00760940" w:rsidRDefault="00B614C2" w:rsidP="00760940">
            <w:pPr>
              <w:spacing w:line="360" w:lineRule="auto"/>
              <w:jc w:val="both"/>
              <w:rPr>
                <w:color w:val="000000"/>
                <w:sz w:val="20"/>
                <w:szCs w:val="28"/>
              </w:rPr>
            </w:pPr>
            <w:r w:rsidRPr="00760940">
              <w:rPr>
                <w:color w:val="000000"/>
                <w:sz w:val="20"/>
                <w:szCs w:val="28"/>
              </w:rPr>
              <w:t>Долгосрочные активы</w:t>
            </w:r>
          </w:p>
          <w:p w:rsidR="00B614C2" w:rsidRPr="00760940" w:rsidRDefault="00B614C2" w:rsidP="00760940">
            <w:pPr>
              <w:spacing w:line="360" w:lineRule="auto"/>
              <w:jc w:val="both"/>
              <w:rPr>
                <w:color w:val="000000"/>
                <w:sz w:val="20"/>
                <w:szCs w:val="28"/>
              </w:rPr>
            </w:pPr>
          </w:p>
        </w:tc>
        <w:tc>
          <w:tcPr>
            <w:tcW w:w="992" w:type="dxa"/>
            <w:vAlign w:val="bottom"/>
          </w:tcPr>
          <w:p w:rsidR="00B614C2" w:rsidRPr="00760940" w:rsidRDefault="00B614C2" w:rsidP="00760940">
            <w:pPr>
              <w:spacing w:line="360" w:lineRule="auto"/>
              <w:jc w:val="both"/>
              <w:rPr>
                <w:color w:val="000000"/>
                <w:sz w:val="20"/>
                <w:szCs w:val="28"/>
              </w:rPr>
            </w:pPr>
          </w:p>
        </w:tc>
      </w:tr>
      <w:tr w:rsidR="00B614C2" w:rsidRPr="00760940" w:rsidTr="00760940">
        <w:trPr>
          <w:cantSplit/>
          <w:trHeight w:val="315"/>
        </w:trPr>
        <w:tc>
          <w:tcPr>
            <w:tcW w:w="1863" w:type="dxa"/>
          </w:tcPr>
          <w:p w:rsidR="00B614C2" w:rsidRPr="00760940" w:rsidRDefault="00B614C2" w:rsidP="00760940">
            <w:pPr>
              <w:spacing w:line="360" w:lineRule="auto"/>
              <w:jc w:val="both"/>
              <w:rPr>
                <w:color w:val="000000"/>
                <w:sz w:val="20"/>
                <w:szCs w:val="28"/>
              </w:rPr>
            </w:pPr>
            <w:r w:rsidRPr="00760940">
              <w:rPr>
                <w:color w:val="000000"/>
                <w:sz w:val="20"/>
                <w:szCs w:val="28"/>
              </w:rPr>
              <w:t xml:space="preserve">Нематериальные активы </w:t>
            </w: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224,3</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11,09</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236,7</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10,75</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237,40</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12,2%</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0,7</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100,3</w:t>
            </w:r>
          </w:p>
        </w:tc>
      </w:tr>
      <w:tr w:rsidR="00B614C2" w:rsidRPr="00760940" w:rsidTr="00760940">
        <w:trPr>
          <w:cantSplit/>
          <w:trHeight w:val="315"/>
        </w:trPr>
        <w:tc>
          <w:tcPr>
            <w:tcW w:w="1863" w:type="dxa"/>
          </w:tcPr>
          <w:p w:rsidR="00B614C2" w:rsidRPr="00760940" w:rsidRDefault="00B614C2" w:rsidP="00760940">
            <w:pPr>
              <w:spacing w:line="360" w:lineRule="auto"/>
              <w:jc w:val="both"/>
              <w:rPr>
                <w:color w:val="000000"/>
                <w:sz w:val="20"/>
                <w:szCs w:val="28"/>
              </w:rPr>
            </w:pPr>
            <w:r w:rsidRPr="00760940">
              <w:rPr>
                <w:color w:val="000000"/>
                <w:sz w:val="20"/>
                <w:szCs w:val="28"/>
              </w:rPr>
              <w:t xml:space="preserve">Основные средства </w:t>
            </w: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1798,9</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88,91</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1965,9</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89,25</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1700,58</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87,8%</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45,6</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102,3</w:t>
            </w:r>
          </w:p>
        </w:tc>
      </w:tr>
      <w:tr w:rsidR="00B614C2" w:rsidRPr="00760940" w:rsidTr="00760940">
        <w:trPr>
          <w:cantSplit/>
          <w:trHeight w:val="315"/>
        </w:trPr>
        <w:tc>
          <w:tcPr>
            <w:tcW w:w="1863" w:type="dxa"/>
          </w:tcPr>
          <w:p w:rsidR="00B614C2" w:rsidRPr="00760940" w:rsidRDefault="00B614C2" w:rsidP="00760940">
            <w:pPr>
              <w:spacing w:line="360" w:lineRule="auto"/>
              <w:jc w:val="both"/>
              <w:rPr>
                <w:color w:val="000000"/>
                <w:sz w:val="20"/>
                <w:szCs w:val="28"/>
              </w:rPr>
            </w:pPr>
            <w:r w:rsidRPr="00760940">
              <w:rPr>
                <w:color w:val="000000"/>
                <w:sz w:val="20"/>
                <w:szCs w:val="28"/>
              </w:rPr>
              <w:t xml:space="preserve">Итого: </w:t>
            </w: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2023,2</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100</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2202,6</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100</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1937,98</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100</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46,3</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102,1</w:t>
            </w:r>
          </w:p>
        </w:tc>
      </w:tr>
      <w:tr w:rsidR="00B614C2" w:rsidRPr="00760940" w:rsidTr="00760940">
        <w:trPr>
          <w:cantSplit/>
          <w:trHeight w:val="140"/>
        </w:trPr>
        <w:tc>
          <w:tcPr>
            <w:tcW w:w="8384" w:type="dxa"/>
            <w:gridSpan w:val="8"/>
          </w:tcPr>
          <w:p w:rsidR="00B614C2" w:rsidRPr="00760940" w:rsidRDefault="00B614C2" w:rsidP="00760940">
            <w:pPr>
              <w:spacing w:line="360" w:lineRule="auto"/>
              <w:jc w:val="both"/>
              <w:rPr>
                <w:color w:val="000000"/>
                <w:sz w:val="20"/>
                <w:szCs w:val="28"/>
              </w:rPr>
            </w:pPr>
            <w:r w:rsidRPr="00760940">
              <w:rPr>
                <w:color w:val="000000"/>
                <w:sz w:val="20"/>
                <w:szCs w:val="28"/>
              </w:rPr>
              <w:t>Оборотные активы</w:t>
            </w:r>
          </w:p>
        </w:tc>
        <w:tc>
          <w:tcPr>
            <w:tcW w:w="992" w:type="dxa"/>
            <w:vAlign w:val="bottom"/>
          </w:tcPr>
          <w:p w:rsidR="00B614C2" w:rsidRPr="00760940" w:rsidRDefault="00B614C2" w:rsidP="00760940">
            <w:pPr>
              <w:spacing w:line="360" w:lineRule="auto"/>
              <w:jc w:val="both"/>
              <w:rPr>
                <w:color w:val="000000"/>
                <w:sz w:val="20"/>
                <w:szCs w:val="28"/>
              </w:rPr>
            </w:pPr>
            <w:r w:rsidRPr="00760940">
              <w:rPr>
                <w:color w:val="000000"/>
                <w:sz w:val="20"/>
                <w:szCs w:val="28"/>
              </w:rPr>
              <w:t> </w:t>
            </w:r>
          </w:p>
        </w:tc>
      </w:tr>
      <w:tr w:rsidR="00B614C2" w:rsidRPr="00760940" w:rsidTr="00760940">
        <w:trPr>
          <w:cantSplit/>
          <w:trHeight w:val="80"/>
        </w:trPr>
        <w:tc>
          <w:tcPr>
            <w:tcW w:w="9376" w:type="dxa"/>
            <w:gridSpan w:val="9"/>
            <w:vAlign w:val="bottom"/>
          </w:tcPr>
          <w:p w:rsidR="00B614C2" w:rsidRPr="00760940" w:rsidRDefault="00B614C2" w:rsidP="00760940">
            <w:pPr>
              <w:pStyle w:val="a5"/>
              <w:widowControl/>
              <w:spacing w:line="360" w:lineRule="auto"/>
              <w:jc w:val="both"/>
              <w:rPr>
                <w:color w:val="000000"/>
                <w:szCs w:val="28"/>
              </w:rPr>
            </w:pPr>
            <w:r w:rsidRPr="00760940">
              <w:rPr>
                <w:color w:val="000000"/>
                <w:szCs w:val="28"/>
              </w:rPr>
              <w:t xml:space="preserve">Товарно-материальные запасы: </w:t>
            </w:r>
          </w:p>
        </w:tc>
      </w:tr>
      <w:tr w:rsidR="00B614C2" w:rsidRPr="00760940" w:rsidTr="00760940">
        <w:trPr>
          <w:cantSplit/>
          <w:trHeight w:val="315"/>
        </w:trPr>
        <w:tc>
          <w:tcPr>
            <w:tcW w:w="1863" w:type="dxa"/>
            <w:vAlign w:val="bottom"/>
          </w:tcPr>
          <w:p w:rsidR="00B614C2" w:rsidRPr="00760940" w:rsidRDefault="00B614C2" w:rsidP="00760940">
            <w:pPr>
              <w:spacing w:line="360" w:lineRule="auto"/>
              <w:jc w:val="both"/>
              <w:rPr>
                <w:color w:val="000000"/>
                <w:sz w:val="20"/>
                <w:szCs w:val="28"/>
              </w:rPr>
            </w:pPr>
            <w:r w:rsidRPr="00760940">
              <w:rPr>
                <w:color w:val="000000"/>
                <w:sz w:val="20"/>
                <w:szCs w:val="28"/>
              </w:rPr>
              <w:t>Товары</w:t>
            </w: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978,2</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42,36</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980,3</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40,4</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457,30</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43,1%</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719,4</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173,4</w:t>
            </w:r>
          </w:p>
        </w:tc>
      </w:tr>
      <w:tr w:rsidR="00B614C2" w:rsidRPr="00760940" w:rsidTr="00760940">
        <w:trPr>
          <w:cantSplit/>
          <w:trHeight w:val="315"/>
        </w:trPr>
        <w:tc>
          <w:tcPr>
            <w:tcW w:w="1863" w:type="dxa"/>
          </w:tcPr>
          <w:p w:rsidR="00B614C2" w:rsidRPr="00760940" w:rsidRDefault="00B614C2" w:rsidP="00760940">
            <w:pPr>
              <w:spacing w:line="360" w:lineRule="auto"/>
              <w:jc w:val="both"/>
              <w:rPr>
                <w:color w:val="000000"/>
                <w:sz w:val="20"/>
                <w:szCs w:val="28"/>
              </w:rPr>
            </w:pPr>
            <w:r w:rsidRPr="00760940">
              <w:rPr>
                <w:color w:val="000000"/>
                <w:sz w:val="20"/>
                <w:szCs w:val="28"/>
              </w:rPr>
              <w:t xml:space="preserve">материалы </w:t>
            </w: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180,8</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7,83</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290,4</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12</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315,50</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29,7%</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25,1</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108,6</w:t>
            </w:r>
          </w:p>
        </w:tc>
      </w:tr>
      <w:tr w:rsidR="00B614C2" w:rsidRPr="00760940" w:rsidTr="00760940">
        <w:trPr>
          <w:cantSplit/>
          <w:trHeight w:val="315"/>
        </w:trPr>
        <w:tc>
          <w:tcPr>
            <w:tcW w:w="1863" w:type="dxa"/>
          </w:tcPr>
          <w:p w:rsidR="00B614C2" w:rsidRPr="00760940" w:rsidRDefault="00B614C2" w:rsidP="00760940">
            <w:pPr>
              <w:spacing w:line="360" w:lineRule="auto"/>
              <w:jc w:val="both"/>
              <w:rPr>
                <w:color w:val="000000"/>
                <w:sz w:val="20"/>
                <w:szCs w:val="28"/>
              </w:rPr>
            </w:pPr>
            <w:r w:rsidRPr="00760940">
              <w:rPr>
                <w:color w:val="000000"/>
                <w:sz w:val="20"/>
                <w:szCs w:val="28"/>
              </w:rPr>
              <w:t>Дебиторская задолженность</w:t>
            </w: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200,5</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8,68</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233,7</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9,6</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35,50</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3,3%</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726,9</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411,0</w:t>
            </w:r>
          </w:p>
        </w:tc>
      </w:tr>
      <w:tr w:rsidR="00B614C2" w:rsidRPr="00760940" w:rsidTr="00760940">
        <w:trPr>
          <w:cantSplit/>
          <w:trHeight w:val="315"/>
        </w:trPr>
        <w:tc>
          <w:tcPr>
            <w:tcW w:w="1863" w:type="dxa"/>
          </w:tcPr>
          <w:p w:rsidR="00B614C2" w:rsidRPr="00760940" w:rsidRDefault="00B614C2" w:rsidP="00760940">
            <w:pPr>
              <w:spacing w:line="360" w:lineRule="auto"/>
              <w:jc w:val="both"/>
              <w:rPr>
                <w:color w:val="000000"/>
                <w:sz w:val="20"/>
                <w:szCs w:val="28"/>
              </w:rPr>
            </w:pPr>
            <w:r w:rsidRPr="00760940">
              <w:rPr>
                <w:color w:val="000000"/>
                <w:sz w:val="20"/>
                <w:szCs w:val="28"/>
              </w:rPr>
              <w:t>Деньги на расчетном счете</w:t>
            </w: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950</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41,13</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921</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38</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252,40</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23,8%</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210</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122,8</w:t>
            </w:r>
          </w:p>
        </w:tc>
      </w:tr>
      <w:tr w:rsidR="00B614C2" w:rsidRPr="00760940" w:rsidTr="00760940">
        <w:trPr>
          <w:cantSplit/>
          <w:trHeight w:val="315"/>
        </w:trPr>
        <w:tc>
          <w:tcPr>
            <w:tcW w:w="1863" w:type="dxa"/>
          </w:tcPr>
          <w:p w:rsidR="00B614C2" w:rsidRPr="00760940" w:rsidRDefault="00B614C2" w:rsidP="00760940">
            <w:pPr>
              <w:spacing w:line="360" w:lineRule="auto"/>
              <w:jc w:val="both"/>
              <w:rPr>
                <w:color w:val="000000"/>
                <w:sz w:val="20"/>
                <w:szCs w:val="28"/>
              </w:rPr>
            </w:pPr>
            <w:r w:rsidRPr="00760940">
              <w:rPr>
                <w:color w:val="000000"/>
                <w:sz w:val="20"/>
                <w:szCs w:val="28"/>
              </w:rPr>
              <w:t xml:space="preserve">Итого: </w:t>
            </w: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2309,5</w:t>
            </w:r>
          </w:p>
        </w:tc>
        <w:tc>
          <w:tcPr>
            <w:tcW w:w="992"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100,00</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2425,4</w:t>
            </w:r>
          </w:p>
        </w:tc>
        <w:tc>
          <w:tcPr>
            <w:tcW w:w="851"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100</w:t>
            </w: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1060,70</w:t>
            </w: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100</w:t>
            </w:r>
          </w:p>
        </w:tc>
        <w:tc>
          <w:tcPr>
            <w:tcW w:w="851" w:type="dxa"/>
            <w:vAlign w:val="center"/>
          </w:tcPr>
          <w:p w:rsidR="00B614C2" w:rsidRPr="00760940" w:rsidRDefault="00B614C2" w:rsidP="00760940">
            <w:pPr>
              <w:spacing w:line="360" w:lineRule="auto"/>
              <w:jc w:val="both"/>
              <w:rPr>
                <w:color w:val="000000"/>
                <w:sz w:val="20"/>
                <w:szCs w:val="28"/>
              </w:rPr>
            </w:pPr>
          </w:p>
        </w:tc>
        <w:tc>
          <w:tcPr>
            <w:tcW w:w="992" w:type="dxa"/>
            <w:vAlign w:val="center"/>
          </w:tcPr>
          <w:p w:rsidR="00B614C2" w:rsidRPr="00760940" w:rsidRDefault="00B614C2" w:rsidP="00760940">
            <w:pPr>
              <w:spacing w:line="360" w:lineRule="auto"/>
              <w:jc w:val="both"/>
              <w:rPr>
                <w:color w:val="000000"/>
                <w:sz w:val="20"/>
                <w:szCs w:val="28"/>
              </w:rPr>
            </w:pPr>
          </w:p>
        </w:tc>
      </w:tr>
      <w:tr w:rsidR="00B614C2" w:rsidRPr="00760940" w:rsidTr="00760940">
        <w:trPr>
          <w:cantSplit/>
          <w:trHeight w:val="315"/>
        </w:trPr>
        <w:tc>
          <w:tcPr>
            <w:tcW w:w="1863" w:type="dxa"/>
          </w:tcPr>
          <w:p w:rsidR="00B614C2" w:rsidRPr="00760940" w:rsidRDefault="00B614C2" w:rsidP="00760940">
            <w:pPr>
              <w:spacing w:line="360" w:lineRule="auto"/>
              <w:jc w:val="both"/>
              <w:rPr>
                <w:color w:val="000000"/>
                <w:sz w:val="20"/>
                <w:szCs w:val="28"/>
              </w:rPr>
            </w:pPr>
            <w:r w:rsidRPr="00760940">
              <w:rPr>
                <w:color w:val="000000"/>
                <w:sz w:val="20"/>
                <w:szCs w:val="28"/>
              </w:rPr>
              <w:t xml:space="preserve">Всего: </w:t>
            </w:r>
          </w:p>
        </w:tc>
        <w:tc>
          <w:tcPr>
            <w:tcW w:w="993"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4332,7</w:t>
            </w:r>
          </w:p>
        </w:tc>
        <w:tc>
          <w:tcPr>
            <w:tcW w:w="992" w:type="dxa"/>
            <w:vAlign w:val="center"/>
          </w:tcPr>
          <w:p w:rsidR="00B614C2" w:rsidRPr="00760940" w:rsidRDefault="00B614C2" w:rsidP="00760940">
            <w:pPr>
              <w:spacing w:line="360" w:lineRule="auto"/>
              <w:jc w:val="both"/>
              <w:rPr>
                <w:color w:val="000000"/>
                <w:sz w:val="20"/>
                <w:szCs w:val="28"/>
              </w:rPr>
            </w:pPr>
          </w:p>
        </w:tc>
        <w:tc>
          <w:tcPr>
            <w:tcW w:w="850"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4497,9</w:t>
            </w:r>
          </w:p>
        </w:tc>
        <w:tc>
          <w:tcPr>
            <w:tcW w:w="851" w:type="dxa"/>
            <w:vAlign w:val="center"/>
          </w:tcPr>
          <w:p w:rsidR="00B614C2" w:rsidRPr="00760940" w:rsidRDefault="00B614C2" w:rsidP="00760940">
            <w:pPr>
              <w:spacing w:line="360" w:lineRule="auto"/>
              <w:jc w:val="both"/>
              <w:rPr>
                <w:color w:val="000000"/>
                <w:sz w:val="20"/>
                <w:szCs w:val="28"/>
              </w:rPr>
            </w:pPr>
          </w:p>
        </w:tc>
        <w:tc>
          <w:tcPr>
            <w:tcW w:w="1134" w:type="dxa"/>
            <w:vAlign w:val="center"/>
          </w:tcPr>
          <w:p w:rsidR="00B614C2" w:rsidRPr="00760940" w:rsidRDefault="00B614C2" w:rsidP="00760940">
            <w:pPr>
              <w:spacing w:line="360" w:lineRule="auto"/>
              <w:jc w:val="both"/>
              <w:rPr>
                <w:color w:val="000000"/>
                <w:sz w:val="20"/>
                <w:szCs w:val="28"/>
              </w:rPr>
            </w:pPr>
            <w:r w:rsidRPr="00760940">
              <w:rPr>
                <w:color w:val="000000"/>
                <w:sz w:val="20"/>
                <w:szCs w:val="28"/>
              </w:rPr>
              <w:t>2998,68</w:t>
            </w:r>
          </w:p>
        </w:tc>
        <w:tc>
          <w:tcPr>
            <w:tcW w:w="850" w:type="dxa"/>
            <w:vAlign w:val="center"/>
          </w:tcPr>
          <w:p w:rsidR="00B614C2" w:rsidRPr="00760940" w:rsidRDefault="00B614C2" w:rsidP="00760940">
            <w:pPr>
              <w:spacing w:line="360" w:lineRule="auto"/>
              <w:jc w:val="both"/>
              <w:rPr>
                <w:color w:val="000000"/>
                <w:sz w:val="20"/>
                <w:szCs w:val="28"/>
              </w:rPr>
            </w:pPr>
          </w:p>
        </w:tc>
        <w:tc>
          <w:tcPr>
            <w:tcW w:w="851" w:type="dxa"/>
            <w:vAlign w:val="center"/>
          </w:tcPr>
          <w:p w:rsidR="00B614C2" w:rsidRPr="00760940" w:rsidRDefault="00B614C2" w:rsidP="00760940">
            <w:pPr>
              <w:spacing w:line="360" w:lineRule="auto"/>
              <w:jc w:val="both"/>
              <w:rPr>
                <w:color w:val="000000"/>
                <w:sz w:val="20"/>
                <w:szCs w:val="28"/>
              </w:rPr>
            </w:pPr>
          </w:p>
        </w:tc>
        <w:tc>
          <w:tcPr>
            <w:tcW w:w="992" w:type="dxa"/>
            <w:vAlign w:val="center"/>
          </w:tcPr>
          <w:p w:rsidR="00B614C2" w:rsidRPr="00760940" w:rsidRDefault="00B614C2" w:rsidP="00760940">
            <w:pPr>
              <w:spacing w:line="360" w:lineRule="auto"/>
              <w:jc w:val="both"/>
              <w:rPr>
                <w:color w:val="000000"/>
                <w:sz w:val="20"/>
                <w:szCs w:val="28"/>
              </w:rPr>
            </w:pPr>
          </w:p>
        </w:tc>
      </w:tr>
    </w:tbl>
    <w:p w:rsidR="00E4320B" w:rsidRPr="00516179" w:rsidRDefault="00E4320B" w:rsidP="00516179">
      <w:pPr>
        <w:suppressAutoHyphens/>
        <w:spacing w:line="360" w:lineRule="auto"/>
        <w:ind w:firstLine="709"/>
        <w:jc w:val="both"/>
        <w:rPr>
          <w:color w:val="000000"/>
          <w:sz w:val="28"/>
          <w:szCs w:val="28"/>
        </w:rPr>
      </w:pPr>
    </w:p>
    <w:p w:rsidR="00B614C2" w:rsidRPr="00516179" w:rsidRDefault="00760940" w:rsidP="00516179">
      <w:pPr>
        <w:suppressAutoHyphens/>
        <w:spacing w:line="360" w:lineRule="auto"/>
        <w:ind w:firstLine="709"/>
        <w:jc w:val="both"/>
        <w:rPr>
          <w:color w:val="000000"/>
          <w:sz w:val="28"/>
          <w:szCs w:val="28"/>
        </w:rPr>
      </w:pPr>
      <w:r>
        <w:rPr>
          <w:color w:val="000000"/>
          <w:sz w:val="28"/>
          <w:szCs w:val="28"/>
        </w:rPr>
        <w:br w:type="page"/>
      </w:r>
      <w:r w:rsidR="00E4320B" w:rsidRPr="00516179">
        <w:rPr>
          <w:color w:val="000000"/>
          <w:sz w:val="28"/>
          <w:szCs w:val="28"/>
        </w:rPr>
        <w:t>Таблица 3</w:t>
      </w:r>
      <w:r w:rsidR="00B614C2" w:rsidRPr="00516179">
        <w:rPr>
          <w:color w:val="000000"/>
          <w:sz w:val="28"/>
          <w:szCs w:val="28"/>
        </w:rPr>
        <w:t xml:space="preserve"> - Анализ структуры дохода от</w:t>
      </w:r>
      <w:r>
        <w:rPr>
          <w:color w:val="000000"/>
          <w:sz w:val="28"/>
          <w:szCs w:val="28"/>
        </w:rPr>
        <w:t xml:space="preserve"> реализации продукции (товарно-</w:t>
      </w:r>
      <w:r w:rsidR="00B614C2" w:rsidRPr="00516179">
        <w:rPr>
          <w:color w:val="000000"/>
          <w:sz w:val="28"/>
          <w:szCs w:val="28"/>
        </w:rPr>
        <w:t xml:space="preserve">материальных запасов) </w:t>
      </w:r>
      <w:r w:rsidR="00B75EBC" w:rsidRPr="00516179">
        <w:rPr>
          <w:color w:val="000000"/>
          <w:sz w:val="28"/>
          <w:szCs w:val="28"/>
        </w:rPr>
        <w:t>ТОО</w:t>
      </w:r>
      <w:r w:rsidR="00516179" w:rsidRPr="00516179">
        <w:rPr>
          <w:color w:val="000000"/>
          <w:sz w:val="28"/>
          <w:szCs w:val="28"/>
        </w:rPr>
        <w:t xml:space="preserve"> </w:t>
      </w:r>
      <w:r w:rsidR="00B75EBC" w:rsidRPr="00516179">
        <w:rPr>
          <w:color w:val="000000"/>
          <w:sz w:val="28"/>
          <w:szCs w:val="28"/>
        </w:rPr>
        <w:t>«Нар Ойл» за 2006-2008 гг.</w:t>
      </w:r>
      <w:r>
        <w:rPr>
          <w:color w:val="000000"/>
          <w:sz w:val="28"/>
          <w:szCs w:val="28"/>
        </w:rPr>
        <w:t>,</w:t>
      </w:r>
      <w:r w:rsidR="00516179">
        <w:rPr>
          <w:color w:val="000000"/>
          <w:sz w:val="28"/>
          <w:szCs w:val="28"/>
        </w:rPr>
        <w:t xml:space="preserve"> </w:t>
      </w:r>
      <w:r w:rsidR="00B614C2" w:rsidRPr="00516179">
        <w:rPr>
          <w:color w:val="000000"/>
          <w:sz w:val="28"/>
          <w:szCs w:val="28"/>
        </w:rPr>
        <w:t>тыс.тенге.</w:t>
      </w:r>
    </w:p>
    <w:tbl>
      <w:tblPr>
        <w:tblW w:w="9321" w:type="dxa"/>
        <w:tblInd w:w="-5" w:type="dxa"/>
        <w:tblLayout w:type="fixed"/>
        <w:tblCellMar>
          <w:left w:w="0" w:type="dxa"/>
          <w:right w:w="0" w:type="dxa"/>
        </w:tblCellMar>
        <w:tblLook w:val="0000" w:firstRow="0" w:lastRow="0" w:firstColumn="0" w:lastColumn="0" w:noHBand="0" w:noVBand="0"/>
      </w:tblPr>
      <w:tblGrid>
        <w:gridCol w:w="626"/>
        <w:gridCol w:w="2929"/>
        <w:gridCol w:w="1178"/>
        <w:gridCol w:w="1133"/>
        <w:gridCol w:w="1238"/>
        <w:gridCol w:w="1108"/>
        <w:gridCol w:w="1109"/>
      </w:tblGrid>
      <w:tr w:rsidR="00B614C2" w:rsidRPr="00760940" w:rsidTr="00760940">
        <w:trPr>
          <w:cantSplit/>
          <w:trHeight w:val="892"/>
        </w:trPr>
        <w:tc>
          <w:tcPr>
            <w:tcW w:w="626" w:type="dxa"/>
            <w:vMerge w:val="restart"/>
            <w:tcBorders>
              <w:top w:val="single" w:sz="4" w:space="0" w:color="auto"/>
              <w:left w:val="single" w:sz="4" w:space="0" w:color="auto"/>
              <w:bottom w:val="single" w:sz="4" w:space="0" w:color="000000"/>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 п/п</w:t>
            </w:r>
          </w:p>
        </w:tc>
        <w:tc>
          <w:tcPr>
            <w:tcW w:w="2929" w:type="dxa"/>
            <w:vMerge w:val="restart"/>
            <w:tcBorders>
              <w:top w:val="single" w:sz="4" w:space="0" w:color="auto"/>
              <w:left w:val="nil"/>
              <w:bottom w:val="single" w:sz="4" w:space="0" w:color="auto"/>
              <w:right w:val="single" w:sz="4" w:space="0" w:color="auto"/>
            </w:tcBorders>
            <w:vAlign w:val="center"/>
          </w:tcPr>
          <w:p w:rsidR="00B614C2" w:rsidRPr="00760940" w:rsidRDefault="00B614C2" w:rsidP="00760940">
            <w:pPr>
              <w:pStyle w:val="4"/>
              <w:keepNext w:val="0"/>
              <w:spacing w:before="0" w:after="0" w:line="360" w:lineRule="auto"/>
              <w:jc w:val="both"/>
              <w:rPr>
                <w:color w:val="000000"/>
                <w:sz w:val="20"/>
              </w:rPr>
            </w:pPr>
            <w:r w:rsidRPr="00760940">
              <w:rPr>
                <w:color w:val="000000"/>
                <w:sz w:val="20"/>
              </w:rPr>
              <w:t>Наименование товаров</w:t>
            </w:r>
          </w:p>
        </w:tc>
        <w:tc>
          <w:tcPr>
            <w:tcW w:w="3548" w:type="dxa"/>
            <w:gridSpan w:val="3"/>
            <w:tcBorders>
              <w:top w:val="single" w:sz="4" w:space="0" w:color="auto"/>
              <w:left w:val="nil"/>
              <w:bottom w:val="single" w:sz="4" w:space="0" w:color="auto"/>
              <w:right w:val="single" w:sz="4" w:space="0" w:color="000000"/>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Годы</w:t>
            </w:r>
          </w:p>
        </w:tc>
        <w:tc>
          <w:tcPr>
            <w:tcW w:w="2217" w:type="dxa"/>
            <w:gridSpan w:val="2"/>
            <w:vMerge w:val="restart"/>
            <w:tcBorders>
              <w:top w:val="single" w:sz="4" w:space="0" w:color="auto"/>
              <w:left w:val="nil"/>
              <w:bottom w:val="single" w:sz="4" w:space="0" w:color="000000"/>
              <w:right w:val="single" w:sz="4" w:space="0" w:color="000000"/>
            </w:tcBorders>
            <w:vAlign w:val="bottom"/>
          </w:tcPr>
          <w:p w:rsidR="00B614C2" w:rsidRPr="00760940" w:rsidRDefault="00C6235F" w:rsidP="00760940">
            <w:pPr>
              <w:spacing w:line="360" w:lineRule="auto"/>
              <w:jc w:val="both"/>
              <w:rPr>
                <w:color w:val="000000"/>
                <w:sz w:val="20"/>
                <w:szCs w:val="28"/>
              </w:rPr>
            </w:pPr>
            <w:r w:rsidRPr="00760940">
              <w:rPr>
                <w:color w:val="000000"/>
                <w:sz w:val="20"/>
                <w:szCs w:val="28"/>
              </w:rPr>
              <w:t>Изменение 2008</w:t>
            </w:r>
            <w:r w:rsidR="00760940">
              <w:rPr>
                <w:color w:val="000000"/>
                <w:sz w:val="20"/>
                <w:szCs w:val="28"/>
              </w:rPr>
              <w:t xml:space="preserve"> </w:t>
            </w:r>
            <w:r w:rsidR="00B614C2" w:rsidRPr="00760940">
              <w:rPr>
                <w:color w:val="000000"/>
                <w:sz w:val="20"/>
                <w:szCs w:val="28"/>
              </w:rPr>
              <w:t>г. в</w:t>
            </w:r>
            <w:r w:rsidR="00760940">
              <w:rPr>
                <w:color w:val="000000"/>
                <w:sz w:val="20"/>
                <w:szCs w:val="28"/>
              </w:rPr>
              <w:t xml:space="preserve"> </w:t>
            </w:r>
            <w:r w:rsidR="00516179" w:rsidRPr="00760940">
              <w:rPr>
                <w:color w:val="000000"/>
                <w:sz w:val="20"/>
                <w:szCs w:val="28"/>
              </w:rPr>
              <w:t>%</w:t>
            </w:r>
            <w:r w:rsidR="00B614C2" w:rsidRPr="00760940">
              <w:rPr>
                <w:color w:val="000000"/>
                <w:sz w:val="20"/>
                <w:szCs w:val="28"/>
              </w:rPr>
              <w:t xml:space="preserve"> к уровню</w:t>
            </w:r>
          </w:p>
        </w:tc>
      </w:tr>
      <w:tr w:rsidR="00B614C2" w:rsidRPr="00760940" w:rsidTr="00760940">
        <w:trPr>
          <w:cantSplit/>
          <w:trHeight w:val="483"/>
        </w:trPr>
        <w:tc>
          <w:tcPr>
            <w:tcW w:w="626" w:type="dxa"/>
            <w:vMerge/>
            <w:tcBorders>
              <w:top w:val="single" w:sz="4" w:space="0" w:color="auto"/>
              <w:left w:val="single" w:sz="4" w:space="0" w:color="auto"/>
              <w:bottom w:val="single" w:sz="4" w:space="0" w:color="000000"/>
              <w:right w:val="single" w:sz="4" w:space="0" w:color="auto"/>
            </w:tcBorders>
            <w:vAlign w:val="center"/>
          </w:tcPr>
          <w:p w:rsidR="00B614C2" w:rsidRPr="00760940" w:rsidRDefault="00B614C2" w:rsidP="00760940">
            <w:pPr>
              <w:spacing w:line="360" w:lineRule="auto"/>
              <w:jc w:val="both"/>
              <w:rPr>
                <w:color w:val="000000"/>
                <w:sz w:val="20"/>
                <w:szCs w:val="28"/>
              </w:rPr>
            </w:pPr>
          </w:p>
        </w:tc>
        <w:tc>
          <w:tcPr>
            <w:tcW w:w="2929" w:type="dxa"/>
            <w:vMerge/>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p>
        </w:tc>
        <w:tc>
          <w:tcPr>
            <w:tcW w:w="1178" w:type="dxa"/>
            <w:vMerge w:val="restart"/>
            <w:tcBorders>
              <w:top w:val="nil"/>
              <w:left w:val="single" w:sz="4" w:space="0" w:color="auto"/>
              <w:bottom w:val="single" w:sz="4" w:space="0" w:color="000000"/>
              <w:right w:val="single" w:sz="4" w:space="0" w:color="auto"/>
            </w:tcBorders>
            <w:vAlign w:val="bottom"/>
          </w:tcPr>
          <w:p w:rsidR="00B614C2" w:rsidRPr="00760940" w:rsidRDefault="00C6235F" w:rsidP="00760940">
            <w:pPr>
              <w:spacing w:line="360" w:lineRule="auto"/>
              <w:jc w:val="both"/>
              <w:rPr>
                <w:color w:val="000000"/>
                <w:sz w:val="20"/>
                <w:szCs w:val="28"/>
              </w:rPr>
            </w:pPr>
            <w:r w:rsidRPr="00760940">
              <w:rPr>
                <w:color w:val="000000"/>
                <w:sz w:val="20"/>
                <w:szCs w:val="28"/>
              </w:rPr>
              <w:t>2006</w:t>
            </w:r>
            <w:r w:rsidR="00760940">
              <w:rPr>
                <w:color w:val="000000"/>
                <w:sz w:val="20"/>
                <w:szCs w:val="28"/>
              </w:rPr>
              <w:t xml:space="preserve"> </w:t>
            </w:r>
            <w:r w:rsidR="00B614C2" w:rsidRPr="00760940">
              <w:rPr>
                <w:color w:val="000000"/>
                <w:sz w:val="20"/>
                <w:szCs w:val="28"/>
              </w:rPr>
              <w:t>г.</w:t>
            </w:r>
          </w:p>
        </w:tc>
        <w:tc>
          <w:tcPr>
            <w:tcW w:w="1133" w:type="dxa"/>
            <w:vMerge w:val="restart"/>
            <w:tcBorders>
              <w:top w:val="nil"/>
              <w:left w:val="single" w:sz="4" w:space="0" w:color="auto"/>
              <w:bottom w:val="single" w:sz="4" w:space="0" w:color="000000"/>
              <w:right w:val="single" w:sz="4" w:space="0" w:color="auto"/>
            </w:tcBorders>
            <w:vAlign w:val="bottom"/>
          </w:tcPr>
          <w:p w:rsidR="00B614C2" w:rsidRPr="00760940" w:rsidRDefault="00C6235F" w:rsidP="00760940">
            <w:pPr>
              <w:spacing w:line="360" w:lineRule="auto"/>
              <w:jc w:val="both"/>
              <w:rPr>
                <w:color w:val="000000"/>
                <w:sz w:val="20"/>
                <w:szCs w:val="28"/>
              </w:rPr>
            </w:pPr>
            <w:r w:rsidRPr="00760940">
              <w:rPr>
                <w:color w:val="000000"/>
                <w:sz w:val="20"/>
                <w:szCs w:val="28"/>
              </w:rPr>
              <w:t>2007</w:t>
            </w:r>
            <w:r w:rsidR="00B614C2" w:rsidRPr="00760940">
              <w:rPr>
                <w:color w:val="000000"/>
                <w:sz w:val="20"/>
                <w:szCs w:val="28"/>
              </w:rPr>
              <w:t xml:space="preserve"> г.</w:t>
            </w:r>
          </w:p>
        </w:tc>
        <w:tc>
          <w:tcPr>
            <w:tcW w:w="1238" w:type="dxa"/>
            <w:vMerge w:val="restart"/>
            <w:tcBorders>
              <w:top w:val="nil"/>
              <w:left w:val="single" w:sz="4" w:space="0" w:color="auto"/>
              <w:bottom w:val="single" w:sz="4" w:space="0" w:color="000000"/>
              <w:right w:val="single" w:sz="4" w:space="0" w:color="auto"/>
            </w:tcBorders>
            <w:vAlign w:val="bottom"/>
          </w:tcPr>
          <w:p w:rsidR="00B614C2" w:rsidRPr="00760940" w:rsidRDefault="00C6235F" w:rsidP="00760940">
            <w:pPr>
              <w:spacing w:line="360" w:lineRule="auto"/>
              <w:jc w:val="both"/>
              <w:rPr>
                <w:color w:val="000000"/>
                <w:sz w:val="20"/>
                <w:szCs w:val="28"/>
              </w:rPr>
            </w:pPr>
            <w:r w:rsidRPr="00760940">
              <w:rPr>
                <w:color w:val="000000"/>
                <w:sz w:val="20"/>
                <w:szCs w:val="28"/>
              </w:rPr>
              <w:t>2008</w:t>
            </w:r>
            <w:r w:rsidR="00B614C2" w:rsidRPr="00760940">
              <w:rPr>
                <w:color w:val="000000"/>
                <w:sz w:val="20"/>
                <w:szCs w:val="28"/>
              </w:rPr>
              <w:t xml:space="preserve"> г.</w:t>
            </w:r>
          </w:p>
        </w:tc>
        <w:tc>
          <w:tcPr>
            <w:tcW w:w="2217" w:type="dxa"/>
            <w:gridSpan w:val="2"/>
            <w:vMerge/>
            <w:tcBorders>
              <w:top w:val="nil"/>
              <w:left w:val="single" w:sz="4" w:space="0" w:color="auto"/>
              <w:bottom w:val="single" w:sz="4" w:space="0" w:color="000000"/>
              <w:right w:val="single" w:sz="4" w:space="0" w:color="auto"/>
            </w:tcBorders>
            <w:vAlign w:val="center"/>
          </w:tcPr>
          <w:p w:rsidR="00B614C2" w:rsidRPr="00760940" w:rsidRDefault="00B614C2" w:rsidP="00760940">
            <w:pPr>
              <w:spacing w:line="360" w:lineRule="auto"/>
              <w:jc w:val="both"/>
              <w:rPr>
                <w:color w:val="000000"/>
                <w:sz w:val="20"/>
                <w:szCs w:val="28"/>
              </w:rPr>
            </w:pPr>
          </w:p>
        </w:tc>
      </w:tr>
      <w:tr w:rsidR="00B614C2" w:rsidRPr="00760940" w:rsidTr="00760940">
        <w:trPr>
          <w:cantSplit/>
          <w:trHeight w:val="92"/>
        </w:trPr>
        <w:tc>
          <w:tcPr>
            <w:tcW w:w="626" w:type="dxa"/>
            <w:vMerge/>
            <w:tcBorders>
              <w:top w:val="single" w:sz="4" w:space="0" w:color="auto"/>
              <w:left w:val="single" w:sz="4" w:space="0" w:color="auto"/>
              <w:bottom w:val="single" w:sz="4" w:space="0" w:color="000000"/>
              <w:right w:val="single" w:sz="4" w:space="0" w:color="auto"/>
            </w:tcBorders>
            <w:vAlign w:val="center"/>
          </w:tcPr>
          <w:p w:rsidR="00B614C2" w:rsidRPr="00760940" w:rsidRDefault="00B614C2" w:rsidP="00760940">
            <w:pPr>
              <w:spacing w:line="360" w:lineRule="auto"/>
              <w:jc w:val="both"/>
              <w:rPr>
                <w:color w:val="000000"/>
                <w:sz w:val="20"/>
                <w:szCs w:val="28"/>
              </w:rPr>
            </w:pPr>
          </w:p>
        </w:tc>
        <w:tc>
          <w:tcPr>
            <w:tcW w:w="2929" w:type="dxa"/>
            <w:vMerge/>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18"/>
              </w:rPr>
            </w:pPr>
          </w:p>
        </w:tc>
        <w:tc>
          <w:tcPr>
            <w:tcW w:w="1178" w:type="dxa"/>
            <w:vMerge/>
            <w:tcBorders>
              <w:top w:val="nil"/>
              <w:left w:val="single" w:sz="4" w:space="0" w:color="auto"/>
              <w:bottom w:val="single" w:sz="4" w:space="0" w:color="000000"/>
              <w:right w:val="single" w:sz="4" w:space="0" w:color="auto"/>
            </w:tcBorders>
            <w:vAlign w:val="center"/>
          </w:tcPr>
          <w:p w:rsidR="00B614C2" w:rsidRPr="00760940" w:rsidRDefault="00B614C2" w:rsidP="00760940">
            <w:pPr>
              <w:spacing w:line="360" w:lineRule="auto"/>
              <w:jc w:val="both"/>
              <w:rPr>
                <w:color w:val="000000"/>
                <w:sz w:val="20"/>
                <w:szCs w:val="28"/>
              </w:rPr>
            </w:pPr>
          </w:p>
        </w:tc>
        <w:tc>
          <w:tcPr>
            <w:tcW w:w="1133" w:type="dxa"/>
            <w:vMerge/>
            <w:tcBorders>
              <w:top w:val="nil"/>
              <w:left w:val="single" w:sz="4" w:space="0" w:color="auto"/>
              <w:bottom w:val="single" w:sz="4" w:space="0" w:color="000000"/>
              <w:right w:val="single" w:sz="4" w:space="0" w:color="auto"/>
            </w:tcBorders>
            <w:vAlign w:val="center"/>
          </w:tcPr>
          <w:p w:rsidR="00B614C2" w:rsidRPr="00760940" w:rsidRDefault="00B614C2" w:rsidP="00760940">
            <w:pPr>
              <w:spacing w:line="360" w:lineRule="auto"/>
              <w:jc w:val="both"/>
              <w:rPr>
                <w:color w:val="000000"/>
                <w:sz w:val="20"/>
                <w:szCs w:val="28"/>
              </w:rPr>
            </w:pPr>
          </w:p>
        </w:tc>
        <w:tc>
          <w:tcPr>
            <w:tcW w:w="1238" w:type="dxa"/>
            <w:vMerge/>
            <w:tcBorders>
              <w:top w:val="nil"/>
              <w:left w:val="single" w:sz="4" w:space="0" w:color="auto"/>
              <w:bottom w:val="single" w:sz="4" w:space="0" w:color="000000"/>
              <w:right w:val="single" w:sz="4" w:space="0" w:color="auto"/>
            </w:tcBorders>
            <w:vAlign w:val="center"/>
          </w:tcPr>
          <w:p w:rsidR="00B614C2" w:rsidRPr="00760940" w:rsidRDefault="00B614C2" w:rsidP="00760940">
            <w:pPr>
              <w:spacing w:line="360" w:lineRule="auto"/>
              <w:jc w:val="both"/>
              <w:rPr>
                <w:color w:val="000000"/>
                <w:sz w:val="20"/>
                <w:szCs w:val="28"/>
              </w:rPr>
            </w:pPr>
          </w:p>
        </w:tc>
        <w:tc>
          <w:tcPr>
            <w:tcW w:w="1108" w:type="dxa"/>
            <w:tcBorders>
              <w:top w:val="nil"/>
              <w:left w:val="nil"/>
              <w:bottom w:val="single" w:sz="4" w:space="0" w:color="auto"/>
              <w:right w:val="single" w:sz="4" w:space="0" w:color="auto"/>
            </w:tcBorders>
            <w:vAlign w:val="bottom"/>
          </w:tcPr>
          <w:p w:rsidR="00B614C2" w:rsidRPr="00760940" w:rsidRDefault="00C6235F" w:rsidP="00760940">
            <w:pPr>
              <w:spacing w:line="360" w:lineRule="auto"/>
              <w:jc w:val="both"/>
              <w:rPr>
                <w:color w:val="000000"/>
                <w:sz w:val="20"/>
                <w:szCs w:val="28"/>
              </w:rPr>
            </w:pPr>
            <w:r w:rsidRPr="00760940">
              <w:rPr>
                <w:color w:val="000000"/>
                <w:sz w:val="20"/>
                <w:szCs w:val="28"/>
              </w:rPr>
              <w:t>2006</w:t>
            </w:r>
            <w:r w:rsidR="00760940">
              <w:rPr>
                <w:color w:val="000000"/>
                <w:sz w:val="20"/>
                <w:szCs w:val="28"/>
              </w:rPr>
              <w:t xml:space="preserve"> </w:t>
            </w:r>
            <w:r w:rsidR="00B614C2" w:rsidRPr="00760940">
              <w:rPr>
                <w:color w:val="000000"/>
                <w:sz w:val="20"/>
                <w:szCs w:val="28"/>
              </w:rPr>
              <w:t>г</w:t>
            </w:r>
          </w:p>
        </w:tc>
        <w:tc>
          <w:tcPr>
            <w:tcW w:w="1109" w:type="dxa"/>
            <w:tcBorders>
              <w:top w:val="nil"/>
              <w:left w:val="nil"/>
              <w:bottom w:val="single" w:sz="4" w:space="0" w:color="auto"/>
              <w:right w:val="single" w:sz="4" w:space="0" w:color="auto"/>
            </w:tcBorders>
            <w:vAlign w:val="bottom"/>
          </w:tcPr>
          <w:p w:rsidR="00B614C2" w:rsidRPr="00760940" w:rsidRDefault="00C6235F" w:rsidP="00760940">
            <w:pPr>
              <w:spacing w:line="360" w:lineRule="auto"/>
              <w:jc w:val="both"/>
              <w:rPr>
                <w:color w:val="000000"/>
                <w:sz w:val="20"/>
                <w:szCs w:val="28"/>
              </w:rPr>
            </w:pPr>
            <w:r w:rsidRPr="00760940">
              <w:rPr>
                <w:color w:val="000000"/>
                <w:sz w:val="20"/>
                <w:szCs w:val="28"/>
              </w:rPr>
              <w:t>2007</w:t>
            </w:r>
            <w:r w:rsidR="00760940">
              <w:rPr>
                <w:color w:val="000000"/>
                <w:sz w:val="20"/>
                <w:szCs w:val="28"/>
              </w:rPr>
              <w:t xml:space="preserve"> </w:t>
            </w:r>
            <w:r w:rsidR="00B614C2" w:rsidRPr="00760940">
              <w:rPr>
                <w:color w:val="000000"/>
                <w:sz w:val="20"/>
                <w:szCs w:val="28"/>
              </w:rPr>
              <w:t>г</w:t>
            </w:r>
          </w:p>
        </w:tc>
      </w:tr>
      <w:tr w:rsidR="00B614C2" w:rsidRPr="00760940" w:rsidTr="00760940">
        <w:trPr>
          <w:cantSplit/>
          <w:trHeight w:val="700"/>
        </w:trPr>
        <w:tc>
          <w:tcPr>
            <w:tcW w:w="626" w:type="dxa"/>
            <w:tcBorders>
              <w:top w:val="single" w:sz="4" w:space="0" w:color="auto"/>
              <w:left w:val="single" w:sz="4" w:space="0" w:color="auto"/>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w:t>
            </w:r>
          </w:p>
        </w:tc>
        <w:tc>
          <w:tcPr>
            <w:tcW w:w="2929" w:type="dxa"/>
            <w:tcBorders>
              <w:top w:val="single" w:sz="4" w:space="0" w:color="auto"/>
              <w:left w:val="nil"/>
              <w:bottom w:val="single" w:sz="4" w:space="0" w:color="auto"/>
              <w:right w:val="single" w:sz="4" w:space="0" w:color="auto"/>
            </w:tcBorders>
            <w:vAlign w:val="bottom"/>
          </w:tcPr>
          <w:p w:rsidR="00B614C2" w:rsidRPr="00760940" w:rsidRDefault="00C6235F" w:rsidP="00760940">
            <w:pPr>
              <w:spacing w:line="360" w:lineRule="auto"/>
              <w:jc w:val="both"/>
              <w:rPr>
                <w:color w:val="000000"/>
                <w:sz w:val="20"/>
                <w:szCs w:val="28"/>
              </w:rPr>
            </w:pPr>
            <w:r w:rsidRPr="00760940">
              <w:rPr>
                <w:b/>
                <w:color w:val="000000"/>
                <w:sz w:val="20"/>
                <w:szCs w:val="28"/>
              </w:rPr>
              <w:t>Бензин Аи-93</w:t>
            </w:r>
          </w:p>
        </w:tc>
        <w:tc>
          <w:tcPr>
            <w:tcW w:w="1178" w:type="dxa"/>
            <w:tcBorders>
              <w:top w:val="single" w:sz="4" w:space="0" w:color="auto"/>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14050</w:t>
            </w:r>
          </w:p>
        </w:tc>
        <w:tc>
          <w:tcPr>
            <w:tcW w:w="1133" w:type="dxa"/>
            <w:tcBorders>
              <w:top w:val="single" w:sz="4" w:space="0" w:color="auto"/>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13134</w:t>
            </w:r>
          </w:p>
        </w:tc>
        <w:tc>
          <w:tcPr>
            <w:tcW w:w="1238" w:type="dxa"/>
            <w:tcBorders>
              <w:top w:val="single" w:sz="4" w:space="0" w:color="auto"/>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14297</w:t>
            </w:r>
          </w:p>
        </w:tc>
        <w:tc>
          <w:tcPr>
            <w:tcW w:w="110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101,8</w:t>
            </w:r>
          </w:p>
        </w:tc>
        <w:tc>
          <w:tcPr>
            <w:tcW w:w="1109"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108,9</w:t>
            </w:r>
          </w:p>
        </w:tc>
      </w:tr>
      <w:tr w:rsidR="00B614C2" w:rsidRPr="00760940" w:rsidTr="00760940">
        <w:trPr>
          <w:cantSplit/>
          <w:trHeight w:val="367"/>
        </w:trPr>
        <w:tc>
          <w:tcPr>
            <w:tcW w:w="626" w:type="dxa"/>
            <w:tcBorders>
              <w:top w:val="nil"/>
              <w:left w:val="single" w:sz="4" w:space="0" w:color="auto"/>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2</w:t>
            </w:r>
          </w:p>
        </w:tc>
        <w:tc>
          <w:tcPr>
            <w:tcW w:w="2929" w:type="dxa"/>
            <w:tcBorders>
              <w:top w:val="nil"/>
              <w:left w:val="nil"/>
              <w:bottom w:val="single" w:sz="4" w:space="0" w:color="auto"/>
              <w:right w:val="single" w:sz="4" w:space="0" w:color="auto"/>
            </w:tcBorders>
            <w:vAlign w:val="bottom"/>
          </w:tcPr>
          <w:p w:rsidR="00B614C2" w:rsidRPr="00760940" w:rsidRDefault="00B75EBC" w:rsidP="00760940">
            <w:pPr>
              <w:spacing w:line="360" w:lineRule="auto"/>
              <w:jc w:val="both"/>
              <w:rPr>
                <w:color w:val="000000"/>
                <w:sz w:val="20"/>
                <w:szCs w:val="28"/>
              </w:rPr>
            </w:pPr>
            <w:r w:rsidRPr="00760940">
              <w:rPr>
                <w:b/>
                <w:color w:val="000000"/>
                <w:sz w:val="20"/>
                <w:szCs w:val="28"/>
              </w:rPr>
              <w:t>Бензин Аи-92</w:t>
            </w:r>
          </w:p>
        </w:tc>
        <w:tc>
          <w:tcPr>
            <w:tcW w:w="117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7200</w:t>
            </w:r>
          </w:p>
        </w:tc>
        <w:tc>
          <w:tcPr>
            <w:tcW w:w="1133"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7231</w:t>
            </w:r>
          </w:p>
        </w:tc>
        <w:tc>
          <w:tcPr>
            <w:tcW w:w="123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6876</w:t>
            </w:r>
          </w:p>
        </w:tc>
        <w:tc>
          <w:tcPr>
            <w:tcW w:w="110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95,5</w:t>
            </w:r>
          </w:p>
        </w:tc>
        <w:tc>
          <w:tcPr>
            <w:tcW w:w="1109"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95,1</w:t>
            </w:r>
          </w:p>
        </w:tc>
      </w:tr>
      <w:tr w:rsidR="00B614C2" w:rsidRPr="00760940" w:rsidTr="00760940">
        <w:trPr>
          <w:cantSplit/>
          <w:trHeight w:val="768"/>
        </w:trPr>
        <w:tc>
          <w:tcPr>
            <w:tcW w:w="626" w:type="dxa"/>
            <w:tcBorders>
              <w:top w:val="nil"/>
              <w:left w:val="single" w:sz="4" w:space="0" w:color="auto"/>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3</w:t>
            </w:r>
          </w:p>
        </w:tc>
        <w:tc>
          <w:tcPr>
            <w:tcW w:w="2929" w:type="dxa"/>
            <w:tcBorders>
              <w:top w:val="nil"/>
              <w:left w:val="nil"/>
              <w:bottom w:val="single" w:sz="4" w:space="0" w:color="auto"/>
              <w:right w:val="single" w:sz="4" w:space="0" w:color="auto"/>
            </w:tcBorders>
            <w:vAlign w:val="bottom"/>
          </w:tcPr>
          <w:p w:rsidR="00B614C2" w:rsidRPr="00760940" w:rsidRDefault="00B75EBC" w:rsidP="00760940">
            <w:pPr>
              <w:spacing w:line="360" w:lineRule="auto"/>
              <w:jc w:val="both"/>
              <w:rPr>
                <w:color w:val="000000"/>
                <w:sz w:val="20"/>
                <w:szCs w:val="28"/>
              </w:rPr>
            </w:pPr>
            <w:r w:rsidRPr="00760940">
              <w:rPr>
                <w:b/>
                <w:color w:val="000000"/>
                <w:sz w:val="20"/>
                <w:szCs w:val="28"/>
              </w:rPr>
              <w:t>Бензин Аи-80</w:t>
            </w:r>
          </w:p>
        </w:tc>
        <w:tc>
          <w:tcPr>
            <w:tcW w:w="117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6950</w:t>
            </w:r>
          </w:p>
        </w:tc>
        <w:tc>
          <w:tcPr>
            <w:tcW w:w="1133"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7095</w:t>
            </w:r>
          </w:p>
        </w:tc>
        <w:tc>
          <w:tcPr>
            <w:tcW w:w="123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8457</w:t>
            </w:r>
          </w:p>
        </w:tc>
        <w:tc>
          <w:tcPr>
            <w:tcW w:w="110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121,7</w:t>
            </w:r>
          </w:p>
        </w:tc>
        <w:tc>
          <w:tcPr>
            <w:tcW w:w="1109"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119,2</w:t>
            </w:r>
          </w:p>
        </w:tc>
      </w:tr>
      <w:tr w:rsidR="00B614C2" w:rsidRPr="00760940" w:rsidTr="00760940">
        <w:trPr>
          <w:cantSplit/>
          <w:trHeight w:val="968"/>
        </w:trPr>
        <w:tc>
          <w:tcPr>
            <w:tcW w:w="626" w:type="dxa"/>
            <w:tcBorders>
              <w:top w:val="nil"/>
              <w:left w:val="single" w:sz="4" w:space="0" w:color="auto"/>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4</w:t>
            </w:r>
          </w:p>
        </w:tc>
        <w:tc>
          <w:tcPr>
            <w:tcW w:w="2929"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Итого, доход от реализации продукции</w:t>
            </w:r>
          </w:p>
        </w:tc>
        <w:tc>
          <w:tcPr>
            <w:tcW w:w="117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28200</w:t>
            </w:r>
          </w:p>
        </w:tc>
        <w:tc>
          <w:tcPr>
            <w:tcW w:w="1133"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27460</w:t>
            </w:r>
          </w:p>
        </w:tc>
        <w:tc>
          <w:tcPr>
            <w:tcW w:w="123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29630</w:t>
            </w:r>
          </w:p>
        </w:tc>
        <w:tc>
          <w:tcPr>
            <w:tcW w:w="1108"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105,1</w:t>
            </w:r>
          </w:p>
        </w:tc>
        <w:tc>
          <w:tcPr>
            <w:tcW w:w="1109" w:type="dxa"/>
            <w:tcBorders>
              <w:top w:val="nil"/>
              <w:left w:val="nil"/>
              <w:bottom w:val="single" w:sz="4" w:space="0" w:color="auto"/>
              <w:right w:val="single" w:sz="4" w:space="0" w:color="auto"/>
            </w:tcBorders>
            <w:vAlign w:val="bottom"/>
          </w:tcPr>
          <w:p w:rsidR="00B614C2" w:rsidRPr="00760940" w:rsidRDefault="00B614C2" w:rsidP="00760940">
            <w:pPr>
              <w:spacing w:line="360" w:lineRule="auto"/>
              <w:jc w:val="both"/>
              <w:rPr>
                <w:color w:val="000000"/>
                <w:sz w:val="20"/>
                <w:szCs w:val="28"/>
              </w:rPr>
            </w:pPr>
            <w:r w:rsidRPr="00760940">
              <w:rPr>
                <w:color w:val="000000"/>
                <w:sz w:val="20"/>
                <w:szCs w:val="28"/>
              </w:rPr>
              <w:t>107,9</w:t>
            </w:r>
          </w:p>
        </w:tc>
      </w:tr>
    </w:tbl>
    <w:p w:rsidR="00760940" w:rsidRDefault="00760940" w:rsidP="00516179">
      <w:pPr>
        <w:suppressAutoHyphens/>
        <w:spacing w:line="360" w:lineRule="auto"/>
        <w:ind w:firstLine="709"/>
        <w:jc w:val="both"/>
        <w:rPr>
          <w:color w:val="000000"/>
          <w:sz w:val="28"/>
          <w:szCs w:val="28"/>
        </w:rPr>
      </w:pPr>
    </w:p>
    <w:p w:rsidR="00B75EBC" w:rsidRPr="00516179" w:rsidRDefault="00B75EBC" w:rsidP="00516179">
      <w:pPr>
        <w:suppressAutoHyphens/>
        <w:spacing w:line="360" w:lineRule="auto"/>
        <w:ind w:firstLine="709"/>
        <w:jc w:val="both"/>
        <w:rPr>
          <w:color w:val="000000"/>
          <w:sz w:val="28"/>
          <w:szCs w:val="28"/>
        </w:rPr>
      </w:pPr>
      <w:r w:rsidRPr="00516179">
        <w:rPr>
          <w:color w:val="000000"/>
          <w:sz w:val="28"/>
          <w:szCs w:val="28"/>
        </w:rPr>
        <w:t>Обеспеченность товарно-материальных запасов собственными оборотными средствами - это частное от деления собственных оборотных средств на величину материальных запасов, т.е. показатель того, в какой мере материальные запасы покрыты собственными источниками и не нуждаются в привлечении заемных. Считается, что нормативное его значение должно быть не менее 0,5.</w:t>
      </w:r>
    </w:p>
    <w:p w:rsidR="00B75EBC" w:rsidRPr="00516179" w:rsidRDefault="00B75EBC" w:rsidP="00516179">
      <w:pPr>
        <w:pStyle w:val="21"/>
        <w:suppressAutoHyphens/>
        <w:spacing w:after="0" w:line="360" w:lineRule="auto"/>
        <w:ind w:firstLine="709"/>
        <w:jc w:val="both"/>
        <w:rPr>
          <w:color w:val="000000"/>
          <w:sz w:val="28"/>
        </w:rPr>
      </w:pPr>
    </w:p>
    <w:p w:rsidR="00B75EBC" w:rsidRPr="00516179" w:rsidRDefault="00E4320B" w:rsidP="00516179">
      <w:pPr>
        <w:pStyle w:val="21"/>
        <w:suppressAutoHyphens/>
        <w:spacing w:after="0" w:line="360" w:lineRule="auto"/>
        <w:ind w:firstLine="709"/>
        <w:jc w:val="both"/>
        <w:rPr>
          <w:color w:val="000000"/>
          <w:sz w:val="28"/>
        </w:rPr>
      </w:pPr>
      <w:r w:rsidRPr="00516179">
        <w:rPr>
          <w:color w:val="000000"/>
          <w:sz w:val="28"/>
        </w:rPr>
        <w:t>Рисунок 3</w:t>
      </w:r>
      <w:r w:rsidR="00B75EBC" w:rsidRPr="00516179">
        <w:rPr>
          <w:color w:val="000000"/>
          <w:sz w:val="28"/>
        </w:rPr>
        <w:t>. - Структура</w:t>
      </w:r>
      <w:r w:rsidR="00B75EBC" w:rsidRPr="00516179">
        <w:rPr>
          <w:b/>
          <w:bCs/>
          <w:color w:val="000000"/>
          <w:sz w:val="28"/>
        </w:rPr>
        <w:t xml:space="preserve"> </w:t>
      </w:r>
      <w:r w:rsidR="00B75EBC" w:rsidRPr="00516179">
        <w:rPr>
          <w:color w:val="000000"/>
          <w:sz w:val="28"/>
        </w:rPr>
        <w:t>товарно-материальных запасов</w:t>
      </w:r>
    </w:p>
    <w:p w:rsidR="008B339E" w:rsidRPr="00516179" w:rsidRDefault="00E65A90" w:rsidP="00760940">
      <w:pPr>
        <w:shd w:val="clear" w:color="auto" w:fill="FFFFFF"/>
        <w:tabs>
          <w:tab w:val="left" w:pos="288"/>
        </w:tabs>
        <w:suppressAutoHyphens/>
        <w:autoSpaceDE w:val="0"/>
        <w:autoSpaceDN w:val="0"/>
        <w:adjustRightInd w:val="0"/>
        <w:spacing w:line="360" w:lineRule="auto"/>
        <w:jc w:val="both"/>
        <w:rPr>
          <w:b/>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77pt">
            <v:imagedata r:id="rId7" o:title=""/>
          </v:shape>
        </w:pict>
      </w:r>
    </w:p>
    <w:p w:rsidR="00760940" w:rsidRDefault="00760940" w:rsidP="00516179">
      <w:pPr>
        <w:pStyle w:val="21"/>
        <w:suppressAutoHyphens/>
        <w:spacing w:after="0" w:line="360" w:lineRule="auto"/>
        <w:ind w:firstLine="709"/>
        <w:jc w:val="both"/>
        <w:rPr>
          <w:color w:val="000000"/>
          <w:sz w:val="28"/>
          <w:szCs w:val="28"/>
        </w:rPr>
      </w:pPr>
    </w:p>
    <w:p w:rsidR="00B75EBC" w:rsidRPr="00516179" w:rsidRDefault="00B75EBC" w:rsidP="00516179">
      <w:pPr>
        <w:pStyle w:val="21"/>
        <w:suppressAutoHyphens/>
        <w:spacing w:after="0" w:line="360" w:lineRule="auto"/>
        <w:ind w:firstLine="709"/>
        <w:jc w:val="both"/>
        <w:rPr>
          <w:color w:val="000000"/>
          <w:sz w:val="28"/>
          <w:szCs w:val="28"/>
        </w:rPr>
      </w:pPr>
      <w:r w:rsidRPr="00516179">
        <w:rPr>
          <w:color w:val="000000"/>
          <w:sz w:val="28"/>
          <w:szCs w:val="28"/>
        </w:rPr>
        <w:t>В общей структуре товаров и товарно-материальных запасов ТОО</w:t>
      </w:r>
      <w:r w:rsidR="00516179" w:rsidRPr="00516179">
        <w:rPr>
          <w:color w:val="000000"/>
          <w:sz w:val="28"/>
          <w:szCs w:val="28"/>
        </w:rPr>
        <w:t xml:space="preserve"> </w:t>
      </w:r>
      <w:r w:rsidRPr="00516179">
        <w:rPr>
          <w:color w:val="000000"/>
          <w:sz w:val="28"/>
          <w:szCs w:val="28"/>
        </w:rPr>
        <w:t>«Нар Ойл» преобладают Аи- 93 (ри</w:t>
      </w:r>
      <w:r w:rsidR="00E4320B" w:rsidRPr="00516179">
        <w:rPr>
          <w:color w:val="000000"/>
          <w:sz w:val="28"/>
          <w:szCs w:val="28"/>
        </w:rPr>
        <w:t>сунок 3</w:t>
      </w:r>
      <w:r w:rsidRPr="00516179">
        <w:rPr>
          <w:color w:val="000000"/>
          <w:sz w:val="28"/>
          <w:szCs w:val="28"/>
        </w:rPr>
        <w:t>.)</w:t>
      </w:r>
    </w:p>
    <w:p w:rsidR="00B75EBC" w:rsidRPr="00516179" w:rsidRDefault="00E4320B" w:rsidP="00516179">
      <w:pPr>
        <w:suppressAutoHyphens/>
        <w:spacing w:line="360" w:lineRule="auto"/>
        <w:ind w:firstLine="709"/>
        <w:jc w:val="both"/>
        <w:rPr>
          <w:color w:val="000000"/>
          <w:sz w:val="28"/>
          <w:szCs w:val="28"/>
          <w:u w:val="single"/>
        </w:rPr>
      </w:pPr>
      <w:r w:rsidRPr="00516179">
        <w:rPr>
          <w:color w:val="000000"/>
          <w:sz w:val="28"/>
          <w:szCs w:val="28"/>
        </w:rPr>
        <w:t>В</w:t>
      </w:r>
      <w:r w:rsidR="00516179" w:rsidRPr="00516179">
        <w:rPr>
          <w:color w:val="000000"/>
          <w:sz w:val="28"/>
          <w:szCs w:val="28"/>
        </w:rPr>
        <w:t xml:space="preserve"> </w:t>
      </w:r>
      <w:r w:rsidRPr="00516179">
        <w:rPr>
          <w:color w:val="000000"/>
          <w:sz w:val="28"/>
          <w:szCs w:val="28"/>
        </w:rPr>
        <w:t>таблицах</w:t>
      </w:r>
      <w:r w:rsidR="00516179" w:rsidRPr="00516179">
        <w:rPr>
          <w:color w:val="000000"/>
          <w:sz w:val="28"/>
          <w:szCs w:val="28"/>
        </w:rPr>
        <w:t xml:space="preserve"> </w:t>
      </w:r>
      <w:r w:rsidRPr="00516179">
        <w:rPr>
          <w:color w:val="000000"/>
          <w:sz w:val="28"/>
          <w:szCs w:val="28"/>
        </w:rPr>
        <w:t>1</w:t>
      </w:r>
      <w:r w:rsidR="00516179" w:rsidRPr="00516179">
        <w:rPr>
          <w:color w:val="000000"/>
          <w:sz w:val="28"/>
          <w:szCs w:val="28"/>
        </w:rPr>
        <w:t xml:space="preserve"> </w:t>
      </w:r>
      <w:r w:rsidRPr="00516179">
        <w:rPr>
          <w:color w:val="000000"/>
          <w:sz w:val="28"/>
          <w:szCs w:val="28"/>
        </w:rPr>
        <w:t>и 2</w:t>
      </w:r>
      <w:r w:rsidR="00516179" w:rsidRPr="00516179">
        <w:rPr>
          <w:color w:val="000000"/>
          <w:sz w:val="28"/>
          <w:szCs w:val="28"/>
        </w:rPr>
        <w:t xml:space="preserve"> </w:t>
      </w:r>
      <w:r w:rsidR="00B75EBC" w:rsidRPr="00516179">
        <w:rPr>
          <w:color w:val="000000"/>
          <w:sz w:val="28"/>
          <w:szCs w:val="28"/>
        </w:rPr>
        <w:t>проведен</w:t>
      </w:r>
      <w:r w:rsidR="00516179" w:rsidRPr="00516179">
        <w:rPr>
          <w:color w:val="000000"/>
          <w:sz w:val="28"/>
          <w:szCs w:val="28"/>
        </w:rPr>
        <w:t xml:space="preserve"> </w:t>
      </w:r>
      <w:r w:rsidR="00B75EBC" w:rsidRPr="00516179">
        <w:rPr>
          <w:color w:val="000000"/>
          <w:sz w:val="28"/>
          <w:szCs w:val="28"/>
        </w:rPr>
        <w:t>анализ</w:t>
      </w:r>
      <w:r w:rsidR="00516179" w:rsidRPr="00516179">
        <w:rPr>
          <w:color w:val="000000"/>
          <w:sz w:val="28"/>
          <w:szCs w:val="28"/>
        </w:rPr>
        <w:t xml:space="preserve"> </w:t>
      </w:r>
      <w:r w:rsidR="00B75EBC" w:rsidRPr="00516179">
        <w:rPr>
          <w:color w:val="000000"/>
          <w:sz w:val="28"/>
          <w:szCs w:val="28"/>
        </w:rPr>
        <w:t>показателей</w:t>
      </w:r>
      <w:r w:rsidR="00516179" w:rsidRPr="00516179">
        <w:rPr>
          <w:color w:val="000000"/>
          <w:sz w:val="28"/>
          <w:szCs w:val="28"/>
        </w:rPr>
        <w:t xml:space="preserve"> </w:t>
      </w:r>
      <w:r w:rsidR="00B75EBC" w:rsidRPr="00516179">
        <w:rPr>
          <w:color w:val="000000"/>
          <w:sz w:val="28"/>
          <w:szCs w:val="28"/>
        </w:rPr>
        <w:t>финансовой устойчивости предприятия и анализ уровня рентабельности исходя из данных.</w:t>
      </w:r>
    </w:p>
    <w:p w:rsidR="00B75EBC" w:rsidRPr="00516179" w:rsidRDefault="00B75EBC" w:rsidP="00516179">
      <w:pPr>
        <w:pStyle w:val="21"/>
        <w:suppressAutoHyphens/>
        <w:spacing w:after="0" w:line="360" w:lineRule="auto"/>
        <w:ind w:firstLine="709"/>
        <w:jc w:val="both"/>
        <w:rPr>
          <w:color w:val="000000"/>
          <w:sz w:val="28"/>
          <w:szCs w:val="28"/>
        </w:rPr>
      </w:pPr>
      <w:r w:rsidRPr="00516179">
        <w:rPr>
          <w:color w:val="000000"/>
          <w:sz w:val="28"/>
          <w:szCs w:val="28"/>
        </w:rPr>
        <w:t>Из расчетов видно, что коэффициенты маневренности, автономии, обеспеченности запасов собственными источниками соответствуют существующим нормативам, а коэффициент соотношения собственных и заемных средств и коэффициент обеспеченности запасов собственными источниками намного выше нормативов. Положение предприятия устойчивое, банкротство маловероятно.</w:t>
      </w:r>
    </w:p>
    <w:p w:rsidR="00B75EBC" w:rsidRPr="00516179" w:rsidRDefault="00B75EBC" w:rsidP="00516179">
      <w:pPr>
        <w:pStyle w:val="31"/>
        <w:suppressAutoHyphens/>
        <w:spacing w:after="0" w:line="360" w:lineRule="auto"/>
        <w:ind w:firstLine="709"/>
        <w:jc w:val="both"/>
        <w:rPr>
          <w:b/>
          <w:color w:val="000000"/>
          <w:sz w:val="28"/>
          <w:szCs w:val="28"/>
        </w:rPr>
      </w:pPr>
    </w:p>
    <w:p w:rsidR="00B75EBC" w:rsidRPr="00516179" w:rsidRDefault="00760940"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r>
        <w:rPr>
          <w:b/>
          <w:color w:val="000000"/>
          <w:sz w:val="28"/>
          <w:szCs w:val="28"/>
        </w:rPr>
        <w:t>2.3</w:t>
      </w:r>
      <w:r w:rsidR="008404B6" w:rsidRPr="00516179">
        <w:rPr>
          <w:b/>
          <w:color w:val="000000"/>
          <w:sz w:val="28"/>
          <w:szCs w:val="28"/>
        </w:rPr>
        <w:t xml:space="preserve"> </w:t>
      </w:r>
      <w:r w:rsidR="00B75EBC" w:rsidRPr="00516179">
        <w:rPr>
          <w:b/>
          <w:color w:val="000000"/>
          <w:sz w:val="28"/>
          <w:szCs w:val="28"/>
        </w:rPr>
        <w:t>Учет, анализ и аудит денежных средств</w:t>
      </w:r>
    </w:p>
    <w:p w:rsidR="00B75EBC" w:rsidRPr="00516179" w:rsidRDefault="00B75EBC"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Денежные средства, хранящиеся в кассе, учитывают на активном синтетическом счете 1000 «Денежные средства». В дебет его записывают поступление денежных средств в кассу, а в кредит — выбытие денежных средств из кассы.</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К счету 1000 «Денежные средства»</w:t>
      </w:r>
      <w:r w:rsidR="00516179" w:rsidRPr="00516179">
        <w:rPr>
          <w:color w:val="000000"/>
          <w:sz w:val="28"/>
          <w:szCs w:val="28"/>
        </w:rPr>
        <w:t xml:space="preserve"> </w:t>
      </w:r>
      <w:r w:rsidRPr="00516179">
        <w:rPr>
          <w:color w:val="000000"/>
          <w:sz w:val="28"/>
          <w:szCs w:val="28"/>
        </w:rPr>
        <w:t>могут быть открыты субсчета:</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1010 «Денежные средства в кассе в тенге» — учитывают денежные средства в кассе.</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1030 «Денежные средства в пути в тенге» — учитывают наличие и движение денежных средств в кассах.</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1070 «Денежные средства на специальных счетах». — учитывают оплаченные госпошлины и другие денежные документы.</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 xml:space="preserve">Для учета кассовых операций применяются следующие типовые межведомственные формы первичных документов и учетных регистров: приходный кассовый ордер (форма КО-1), расходный кассовый ордер (форма КО-2), журнал регистрации приходных и расходных кассовых ордеров (форма КО-3), Кассовая книга (форма КО-4), Книга учета принятых и выданных кассиром денежных средств (форма КО-5). </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Поступление денег в кассу и выдачу из кассы оформляют приходными и расходными кассовыми ордерами. Суммы операций записывают в ордерах цифрами и прописью. Приходные ордера подписывает главный бухгалтер, а расходные — руководитель организации и главный бухгалтер.</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 xml:space="preserve">Приходные и расходные кассовые ордера до передачи в кассу </w:t>
      </w:r>
      <w:r w:rsidR="00760940" w:rsidRPr="00516179">
        <w:rPr>
          <w:color w:val="000000"/>
          <w:sz w:val="28"/>
          <w:szCs w:val="28"/>
        </w:rPr>
        <w:t>регистрируются</w:t>
      </w:r>
      <w:r w:rsidRPr="00516179">
        <w:rPr>
          <w:color w:val="000000"/>
          <w:sz w:val="28"/>
          <w:szCs w:val="28"/>
        </w:rPr>
        <w:t xml:space="preserve"> бухгалтерией в журнале регистрации приходных и расходных кассовых документов. Все операции по поступлению и расходованию денежных средств кассир записывает в кассовую книгу, которая должна быть пронумерована, прошнурована и опечатана сургучной печатью. Количество листов в ней должно быть заверено подписями руководителей организаций и главного бухгалтера.</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Контроль за правильным ведением кассовой книги возлагается на главного бухгалтера организации.</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Синтетический учет денежных средств осуществляется в журнале-ордере № 1.</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Анализ денежных средств проводится по организации в целом, по основным видам ее хозяйственной деятельности, по отдельным структурным</w:t>
      </w:r>
      <w:r w:rsidR="00516179" w:rsidRPr="00516179">
        <w:rPr>
          <w:color w:val="000000"/>
          <w:sz w:val="28"/>
          <w:szCs w:val="28"/>
        </w:rPr>
        <w:t xml:space="preserve"> </w:t>
      </w:r>
      <w:r w:rsidRPr="00516179">
        <w:rPr>
          <w:color w:val="000000"/>
          <w:sz w:val="28"/>
          <w:szCs w:val="28"/>
        </w:rPr>
        <w:t>подразделениям. Для этого рассматривается динамика объема положительного денежного потока организации по отдельным источникам. При этом темпы прироста положительного денежного потока сопоставляются с темпами прироста организации, объемов производства и реализации продукции. Особое внимание уделяется изучению соотношения привлечения денежных средств за счет внутренних и внешних источников, выявлению степени зависимости развития организации от внешних источников финансирования.</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Движение денежных средств охватывает период между уплатой денег за сырье, материалы (товары) и поступлением денег от продажи готовой продукции.</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Анализ движения денежных средств по видам деятельности проводится по данным формы № 4 «Отчет о движении денежных средств» и бухгалтерского учета (обороты по синтетическим счетам) двумя методами — прямым и косвенным.</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Недостаток прямого метода в том, что он не раскрывает взаимосвязи полученного финансового результата и изменения денежных средств на счетах предприятий. Например, как объяснить, что предприятие имеет прибыль и не имеет денежных средств на счетах, и наоборот, при убытке у него наличие денежных средств? Для выявления причин таких расхождений проводят анализ движения денежных средств косвенным методом, суть которого — преобразование величины прибыли в величину денежных средств.</w:t>
      </w:r>
    </w:p>
    <w:p w:rsidR="00FD65F1" w:rsidRPr="00516179" w:rsidRDefault="00FD65F1" w:rsidP="00516179">
      <w:pPr>
        <w:suppressAutoHyphens/>
        <w:spacing w:line="360" w:lineRule="auto"/>
        <w:ind w:firstLine="709"/>
        <w:jc w:val="both"/>
        <w:rPr>
          <w:b/>
          <w:color w:val="000000"/>
          <w:sz w:val="28"/>
          <w:szCs w:val="28"/>
        </w:rPr>
      </w:pPr>
      <w:r w:rsidRPr="00516179">
        <w:rPr>
          <w:color w:val="000000"/>
          <w:sz w:val="28"/>
          <w:szCs w:val="28"/>
        </w:rPr>
        <w:t>Денежные средства являются частью оборотных активов организации, без которых невозможна ее операционная и инвестиционная деятельность. В то же время денежные средства — это единственный абсолютно ликвидный актив, который н</w:t>
      </w:r>
      <w:r w:rsidR="00760940">
        <w:rPr>
          <w:color w:val="000000"/>
          <w:sz w:val="28"/>
          <w:szCs w:val="28"/>
        </w:rPr>
        <w:t>е приносит дохода, когда эти ср</w:t>
      </w:r>
      <w:r w:rsidRPr="00516179">
        <w:rPr>
          <w:color w:val="000000"/>
          <w:sz w:val="28"/>
          <w:szCs w:val="28"/>
        </w:rPr>
        <w:t>едства не работают. При наличии на счете очень большого количества денежных средств у организации возникают издержки неиспользованных возможностей, или упущенная выгода, или вмененные издержки. При слишком малом запасе денежных средств у организации возникают издержки по пополнению этого запаса, которые называются также издержками содержания.</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Минимальные общие издержки получаются при пересечении кривых двух видов издержек. В этой точке издержки неиспользованных возможностей и коммерческие издержки равны. Это плановое сальдо денежных средств, и именно его фирма должна пытаться достигнуть.</w:t>
      </w:r>
    </w:p>
    <w:p w:rsidR="00FD65F1" w:rsidRPr="00516179" w:rsidRDefault="00FD65F1" w:rsidP="00516179">
      <w:pPr>
        <w:suppressAutoHyphens/>
        <w:spacing w:line="360" w:lineRule="auto"/>
        <w:ind w:firstLine="709"/>
        <w:jc w:val="both"/>
        <w:rPr>
          <w:color w:val="000000"/>
          <w:sz w:val="28"/>
          <w:szCs w:val="28"/>
        </w:rPr>
      </w:pPr>
      <w:r w:rsidRPr="00516179">
        <w:rPr>
          <w:color w:val="000000"/>
          <w:sz w:val="28"/>
          <w:szCs w:val="28"/>
        </w:rPr>
        <w:t>Существует несколько моделей, позволяющих найти такую оптимальную сумму. Простоту в применении модели обеспечивают два допущения: чистый отток одинаков за каждый день и величина его известна.</w:t>
      </w:r>
    </w:p>
    <w:p w:rsidR="00D122D3" w:rsidRPr="00516179" w:rsidRDefault="00D122D3" w:rsidP="00516179">
      <w:pPr>
        <w:suppressAutoHyphens/>
        <w:spacing w:line="360" w:lineRule="auto"/>
        <w:ind w:firstLine="709"/>
        <w:jc w:val="both"/>
        <w:rPr>
          <w:color w:val="000000"/>
          <w:sz w:val="28"/>
          <w:szCs w:val="28"/>
        </w:rPr>
      </w:pPr>
      <w:r w:rsidRPr="00516179">
        <w:rPr>
          <w:color w:val="000000"/>
          <w:sz w:val="28"/>
          <w:szCs w:val="28"/>
        </w:rPr>
        <w:t>Аудиторская проверка операций с денежными средствами включает проверку кассовых, банковских и валютных операций. Операции, связанные с движением денежных средств, должны проверяться сплошным методом.</w:t>
      </w:r>
    </w:p>
    <w:p w:rsidR="00D122D3" w:rsidRPr="00516179" w:rsidRDefault="00D122D3" w:rsidP="00516179">
      <w:pPr>
        <w:suppressAutoHyphens/>
        <w:spacing w:line="360" w:lineRule="auto"/>
        <w:ind w:firstLine="709"/>
        <w:jc w:val="both"/>
        <w:rPr>
          <w:color w:val="000000"/>
          <w:sz w:val="28"/>
          <w:szCs w:val="28"/>
        </w:rPr>
      </w:pPr>
      <w:r w:rsidRPr="00516179">
        <w:rPr>
          <w:color w:val="000000"/>
          <w:sz w:val="28"/>
          <w:szCs w:val="28"/>
        </w:rPr>
        <w:t>При ревизии операций с денежными средствами используется нормативно-справочная информация. Источником информации является такая фактографическая информация: первичные документы, регистры бухгалтерского учета и отчетность, а также информация, полученная аудиторами в процессе аудита.</w:t>
      </w:r>
    </w:p>
    <w:p w:rsidR="00D122D3" w:rsidRPr="00516179" w:rsidRDefault="00D122D3" w:rsidP="00516179">
      <w:pPr>
        <w:suppressAutoHyphens/>
        <w:spacing w:line="360" w:lineRule="auto"/>
        <w:ind w:firstLine="709"/>
        <w:jc w:val="both"/>
        <w:rPr>
          <w:color w:val="000000"/>
          <w:sz w:val="28"/>
          <w:szCs w:val="28"/>
        </w:rPr>
      </w:pPr>
      <w:r w:rsidRPr="00516179">
        <w:rPr>
          <w:color w:val="000000"/>
          <w:sz w:val="28"/>
          <w:szCs w:val="28"/>
        </w:rPr>
        <w:t>Нормативно-правовые акты, регулирующие операции с денежными средствами, в основном носят межотраслевой характер. Кроме того, в информационных целях используются ведомственные нормативные документы, регулирующие кассовые операции и имеющие отраслевые особенности, например, по инкассированию торговой выручки, по наличию центральных (главных) касс и операционных касс в торговых предприятиях, по эксплуатации контрольно-кассовых машин и т.д.</w:t>
      </w:r>
    </w:p>
    <w:p w:rsidR="00D122D3" w:rsidRPr="00516179" w:rsidRDefault="00D122D3" w:rsidP="00516179">
      <w:pPr>
        <w:suppressAutoHyphens/>
        <w:spacing w:line="360" w:lineRule="auto"/>
        <w:ind w:firstLine="709"/>
        <w:jc w:val="both"/>
        <w:rPr>
          <w:color w:val="000000"/>
          <w:sz w:val="28"/>
          <w:szCs w:val="28"/>
        </w:rPr>
      </w:pPr>
      <w:r w:rsidRPr="00516179">
        <w:rPr>
          <w:color w:val="000000"/>
          <w:sz w:val="28"/>
          <w:szCs w:val="28"/>
        </w:rPr>
        <w:t xml:space="preserve">Кроме того, в качестве источников информации используются первичные документы по учету кассовых и банковских операций, регистры бухгалтерского учета по счетам: 1010 «Денежные средства в кассе в тенге», 1030 «Денежные средства в пути в тенге», 1070 «Денежные средства на специальных счетах». </w:t>
      </w:r>
    </w:p>
    <w:p w:rsidR="00D122D3" w:rsidRPr="00516179" w:rsidRDefault="00D122D3" w:rsidP="00516179">
      <w:pPr>
        <w:suppressAutoHyphens/>
        <w:spacing w:line="360" w:lineRule="auto"/>
        <w:ind w:firstLine="709"/>
        <w:jc w:val="both"/>
        <w:rPr>
          <w:color w:val="000000"/>
          <w:sz w:val="28"/>
          <w:szCs w:val="28"/>
        </w:rPr>
      </w:pPr>
      <w:r w:rsidRPr="00516179">
        <w:rPr>
          <w:color w:val="000000"/>
          <w:sz w:val="28"/>
          <w:szCs w:val="28"/>
        </w:rPr>
        <w:t>Используется также отчетность о движении денежных средств, отчет о доходах и расходах отчет о капитале.</w:t>
      </w:r>
    </w:p>
    <w:p w:rsidR="00D122D3" w:rsidRPr="00516179" w:rsidRDefault="00D122D3" w:rsidP="00516179">
      <w:pPr>
        <w:suppressAutoHyphens/>
        <w:spacing w:line="360" w:lineRule="auto"/>
        <w:ind w:firstLine="709"/>
        <w:jc w:val="both"/>
        <w:rPr>
          <w:color w:val="000000"/>
          <w:sz w:val="28"/>
          <w:szCs w:val="28"/>
        </w:rPr>
      </w:pPr>
      <w:r w:rsidRPr="00516179">
        <w:rPr>
          <w:color w:val="000000"/>
          <w:sz w:val="28"/>
          <w:szCs w:val="28"/>
        </w:rPr>
        <w:t>Аудиторская организация при выполнении вышеуказанных работ должна руководствоваться правилами (стандартами) аудиторской деятельности.</w:t>
      </w:r>
    </w:p>
    <w:p w:rsidR="00D122D3" w:rsidRPr="00516179" w:rsidRDefault="00D122D3" w:rsidP="00516179">
      <w:pPr>
        <w:suppressAutoHyphens/>
        <w:spacing w:line="360" w:lineRule="auto"/>
        <w:ind w:firstLine="709"/>
        <w:jc w:val="both"/>
        <w:rPr>
          <w:color w:val="000000"/>
          <w:sz w:val="28"/>
          <w:szCs w:val="28"/>
        </w:rPr>
      </w:pPr>
    </w:p>
    <w:p w:rsidR="00D122D3" w:rsidRPr="00516179" w:rsidRDefault="00760940"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r>
        <w:rPr>
          <w:b/>
          <w:color w:val="000000"/>
          <w:sz w:val="28"/>
          <w:szCs w:val="28"/>
        </w:rPr>
        <w:t>2.4</w:t>
      </w:r>
      <w:r w:rsidR="008404B6" w:rsidRPr="00516179">
        <w:rPr>
          <w:b/>
          <w:color w:val="000000"/>
          <w:sz w:val="28"/>
          <w:szCs w:val="28"/>
        </w:rPr>
        <w:t xml:space="preserve"> </w:t>
      </w:r>
      <w:r w:rsidR="00D122D3" w:rsidRPr="00516179">
        <w:rPr>
          <w:b/>
          <w:color w:val="000000"/>
          <w:sz w:val="28"/>
          <w:szCs w:val="28"/>
        </w:rPr>
        <w:t>Учет, анализ и аудит дебиторской задолженности</w:t>
      </w:r>
    </w:p>
    <w:p w:rsidR="00D122D3" w:rsidRPr="00516179" w:rsidRDefault="00D122D3"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Дебиторская</w:t>
      </w:r>
      <w:r w:rsidRPr="00516179">
        <w:rPr>
          <w:i/>
          <w:iCs/>
          <w:color w:val="000000"/>
          <w:sz w:val="28"/>
          <w:szCs w:val="28"/>
        </w:rPr>
        <w:t xml:space="preserve"> </w:t>
      </w:r>
      <w:r w:rsidRPr="00516179">
        <w:rPr>
          <w:color w:val="000000"/>
          <w:sz w:val="28"/>
          <w:szCs w:val="28"/>
        </w:rPr>
        <w:t>задолженность ТОО подразделяется на торговую (связанную с обычной деятельностью) и неторговую (прочую).</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Торговая дебиторская задолженность первоначально признается по справедливой стоимости и впоследствии оценивается по амортизированной стоимости с использованием метода эффективной ставки процента за минусом резерва по сомнительным требованиям.</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Краткосрочная дебиторская задолженность покупателей и заказчиков.</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К краткосрочной дебиторской задолженности покупателей и заказчиков относятся операции по расчетам с покупателями и заказчиками за реализованную продукцию и оказанные услуги сроком до одного года выполненные работы и прочая краткосрочная дебиторская задолженность покупателей и заказчиков (в том числе авансов).</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Дебиторская задолженность признается только тогда, когда признается связанный с ней доход (переход права собственности по условиям договора).</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Реализация продукции, товаров (выполнение работ, оказание услуг) производится на основании соответствующих договоров между юридическими (физическими) лицами.</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Денежные скидки (скидки с цены, скидки за оплату в срок и т.д.) должны быть предусмотрены в договорах.</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Документом, подтверждающим отпуск товаров (продукции, работ, услуг), является накладная или акт выполненных работ, на основании которых ТОО выписывается счет-фактура.</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Дебиторская задолженность покупателей учитывается по сумме, указанной в первичных бухгалтерских документах (актах, счетах-фактурах), предъявленной к оплате.</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Расчеты между продавцом и покупателем могут производиться в наличной и безналичной формах.</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 xml:space="preserve">Резерв </w:t>
      </w:r>
      <w:r w:rsidRPr="00516179">
        <w:rPr>
          <w:iCs/>
          <w:color w:val="000000"/>
          <w:sz w:val="28"/>
          <w:szCs w:val="28"/>
        </w:rPr>
        <w:t>по сомнительным</w:t>
      </w:r>
      <w:r w:rsidR="00516179" w:rsidRPr="00516179">
        <w:rPr>
          <w:iCs/>
          <w:color w:val="000000"/>
          <w:sz w:val="28"/>
          <w:szCs w:val="28"/>
        </w:rPr>
        <w:t xml:space="preserve"> </w:t>
      </w:r>
      <w:r w:rsidRPr="00516179">
        <w:rPr>
          <w:iCs/>
          <w:color w:val="000000"/>
          <w:sz w:val="28"/>
          <w:szCs w:val="28"/>
        </w:rPr>
        <w:t>требованиям.</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Резерв по сомнительным требованиям по дебиторской задолженности создается, когда существует объективное доказательство того, что ТОО не сможет вернуть все суммы к получению согласно первоначальным условиям дебиторской задолженности.</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Резерв по сомнительным требованиям создается на основе результатов инвентаризации дебиторской задолженности, проведенной в конце отчетного периода по методу процента от объема реализации, выполненных работ (оказанных услуг).</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Резерв по сомнительным требованиям создается как по дебиторской задолженности покупателей, так и по авансам, выданным поставщикам. Процедура создания резерва по авансам аналогична описанной выше процедуре для дебиторской задолженности.</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Основываясь на опыте прошлых лет (минимум три предыдущих года), подсчитывается средний процент отношения между фактическими убытками от сомнительных долгов и объемом реализации, выполненных работ (оказанных услуг).</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Далее этот процент применяется к объему реализации, выполненных работ (оказанных услуг) отчетного периода для определения резерва по сомнительным обязательствам.</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Списание безнадежных долгов</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Безнадежным признается долг, по которому истек срок исковой давности, установленный действующим законодательством, либо получение которого признано невозможным вследствие отказа суда в удовлетворении иска либо вследствие неплатежеспособности должника.</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Факт признания долга безнадежным должен быть подтвержден соответствующими документами: данными инвентаризации и приказом руководителя ТОО о списании безнадежного долга, решением суда, иными документами.</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Безнадежные долги списываются за счет резерва по сомнительным требованиям. При недостаточности резерва списание происходит напрямую на счета отчета о прибылях и убытках.</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Сумма резерва по сомнительным долгам, не полностью использованная в отчетном периоде на покрытие убытков по безнадежным долгам, может быть перенесена на следующий отчетный период. При этом сумма вновь создаваемого резерва должна быть скорректирована на сумму остатка резерва предыдущего отчетного периода.</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Просроченная кредиторская задолженность подлежит списанию по истечении срока, установленного действующим законодательством, и подлежит отнесению на счет прочих доходов в отчете о прибылях и убытках.</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Если дебиторская задолженность, списанная ранее, оплачена в последующих отчетных периодах, то она признается как доход в периоде, когда произошла такая оплата.</w:t>
      </w:r>
    </w:p>
    <w:p w:rsidR="00D122D3" w:rsidRPr="00516179" w:rsidRDefault="00D122D3" w:rsidP="00516179">
      <w:pPr>
        <w:shd w:val="clear" w:color="auto" w:fill="FFFFFF"/>
        <w:tabs>
          <w:tab w:val="left" w:pos="943"/>
        </w:tabs>
        <w:suppressAutoHyphens/>
        <w:spacing w:line="360" w:lineRule="auto"/>
        <w:ind w:firstLine="709"/>
        <w:jc w:val="both"/>
        <w:rPr>
          <w:color w:val="000000"/>
          <w:sz w:val="28"/>
          <w:szCs w:val="28"/>
        </w:rPr>
      </w:pPr>
      <w:r w:rsidRPr="00516179">
        <w:rPr>
          <w:color w:val="000000"/>
          <w:sz w:val="28"/>
          <w:szCs w:val="28"/>
        </w:rPr>
        <w:t xml:space="preserve">Счета </w:t>
      </w:r>
      <w:r w:rsidRPr="00516179">
        <w:rPr>
          <w:iCs/>
          <w:color w:val="000000"/>
          <w:sz w:val="28"/>
          <w:szCs w:val="28"/>
        </w:rPr>
        <w:t>учета.</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1210</w:t>
      </w:r>
      <w:r w:rsidR="00516179">
        <w:rPr>
          <w:color w:val="000000"/>
          <w:sz w:val="28"/>
          <w:szCs w:val="28"/>
        </w:rPr>
        <w:t xml:space="preserve"> </w:t>
      </w:r>
      <w:r w:rsidRPr="00516179">
        <w:rPr>
          <w:color w:val="000000"/>
          <w:sz w:val="28"/>
          <w:szCs w:val="28"/>
        </w:rPr>
        <w:t>Краткосрочная дебиторская задолженность покупателей и заказчиков</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1260</w:t>
      </w:r>
      <w:r w:rsidR="00516179">
        <w:rPr>
          <w:color w:val="000000"/>
          <w:sz w:val="28"/>
          <w:szCs w:val="28"/>
        </w:rPr>
        <w:t xml:space="preserve"> </w:t>
      </w:r>
      <w:r w:rsidRPr="00516179">
        <w:rPr>
          <w:color w:val="000000"/>
          <w:sz w:val="28"/>
          <w:szCs w:val="28"/>
        </w:rPr>
        <w:t>Краткосрочная дебиторская задолженность по аренде 1280</w:t>
      </w:r>
      <w:r w:rsidR="00516179">
        <w:rPr>
          <w:color w:val="000000"/>
          <w:sz w:val="28"/>
          <w:szCs w:val="28"/>
        </w:rPr>
        <w:t xml:space="preserve"> </w:t>
      </w:r>
      <w:r w:rsidRPr="00516179">
        <w:rPr>
          <w:color w:val="000000"/>
          <w:sz w:val="28"/>
          <w:szCs w:val="28"/>
        </w:rPr>
        <w:t xml:space="preserve">Прочая краткосрочная дебиторская задолженность </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1290</w:t>
      </w:r>
      <w:r w:rsidR="00516179">
        <w:rPr>
          <w:color w:val="000000"/>
          <w:sz w:val="28"/>
          <w:szCs w:val="28"/>
        </w:rPr>
        <w:t xml:space="preserve"> </w:t>
      </w:r>
      <w:r w:rsidRPr="00516179">
        <w:rPr>
          <w:color w:val="000000"/>
          <w:sz w:val="28"/>
          <w:szCs w:val="28"/>
        </w:rPr>
        <w:t xml:space="preserve">Резерв по сомнительным требованиям </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2180</w:t>
      </w:r>
      <w:r w:rsidR="00516179">
        <w:rPr>
          <w:color w:val="000000"/>
          <w:sz w:val="28"/>
          <w:szCs w:val="28"/>
        </w:rPr>
        <w:t xml:space="preserve"> </w:t>
      </w:r>
      <w:r w:rsidRPr="00516179">
        <w:rPr>
          <w:color w:val="000000"/>
          <w:sz w:val="28"/>
          <w:szCs w:val="28"/>
        </w:rPr>
        <w:t>Прочая долгосрочная дебиторская задолженность (авансы выданные).</w:t>
      </w:r>
    </w:p>
    <w:p w:rsidR="00D122D3" w:rsidRPr="00516179" w:rsidRDefault="00D122D3" w:rsidP="00516179">
      <w:pPr>
        <w:shd w:val="clear" w:color="auto" w:fill="FFFFFF"/>
        <w:tabs>
          <w:tab w:val="left" w:pos="943"/>
        </w:tabs>
        <w:suppressAutoHyphens/>
        <w:spacing w:line="360" w:lineRule="auto"/>
        <w:ind w:firstLine="709"/>
        <w:jc w:val="both"/>
        <w:rPr>
          <w:color w:val="000000"/>
          <w:sz w:val="28"/>
          <w:szCs w:val="28"/>
        </w:rPr>
      </w:pPr>
      <w:r w:rsidRPr="00516179">
        <w:rPr>
          <w:color w:val="000000"/>
          <w:sz w:val="28"/>
          <w:szCs w:val="28"/>
        </w:rPr>
        <w:t xml:space="preserve">Раскрытие </w:t>
      </w:r>
      <w:r w:rsidRPr="00516179">
        <w:rPr>
          <w:iCs/>
          <w:color w:val="000000"/>
          <w:sz w:val="28"/>
          <w:szCs w:val="28"/>
        </w:rPr>
        <w:t>отчетности.</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Дебиторская задолженность должна быть отражена с учетом специфики деятельности ТОО, отдельно должны быть раскрыты следующие составные части дебиторской задолженности:</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расчеты с покупателями и заказчиками; -</w:t>
      </w:r>
      <w:r w:rsidR="00516179">
        <w:rPr>
          <w:color w:val="000000"/>
          <w:sz w:val="28"/>
          <w:szCs w:val="28"/>
        </w:rPr>
        <w:t xml:space="preserve"> </w:t>
      </w:r>
      <w:r w:rsidRPr="00516179">
        <w:rPr>
          <w:color w:val="000000"/>
          <w:sz w:val="28"/>
          <w:szCs w:val="28"/>
        </w:rPr>
        <w:t>прочая дебиторская задолженность.</w:t>
      </w:r>
    </w:p>
    <w:p w:rsidR="00D122D3" w:rsidRPr="00516179" w:rsidRDefault="00D122D3" w:rsidP="00516179">
      <w:pPr>
        <w:shd w:val="clear" w:color="auto" w:fill="FFFFFF"/>
        <w:suppressAutoHyphens/>
        <w:spacing w:line="360" w:lineRule="auto"/>
        <w:ind w:firstLine="709"/>
        <w:jc w:val="both"/>
        <w:rPr>
          <w:i/>
          <w:iCs/>
          <w:color w:val="000000"/>
          <w:sz w:val="28"/>
          <w:szCs w:val="28"/>
        </w:rPr>
      </w:pPr>
    </w:p>
    <w:p w:rsidR="00D122D3" w:rsidRPr="00516179" w:rsidRDefault="00760940" w:rsidP="00516179">
      <w:pPr>
        <w:shd w:val="clear" w:color="auto" w:fill="FFFFFF"/>
        <w:suppressAutoHyphens/>
        <w:spacing w:line="360" w:lineRule="auto"/>
        <w:ind w:firstLine="709"/>
        <w:jc w:val="both"/>
        <w:rPr>
          <w:b/>
          <w:iCs/>
          <w:color w:val="000000"/>
          <w:sz w:val="28"/>
          <w:szCs w:val="28"/>
        </w:rPr>
      </w:pPr>
      <w:r>
        <w:rPr>
          <w:b/>
          <w:iCs/>
          <w:color w:val="000000"/>
          <w:sz w:val="28"/>
          <w:szCs w:val="28"/>
        </w:rPr>
        <w:t>2.5</w:t>
      </w:r>
      <w:r w:rsidR="008404B6" w:rsidRPr="00516179">
        <w:rPr>
          <w:b/>
          <w:iCs/>
          <w:color w:val="000000"/>
          <w:sz w:val="28"/>
          <w:szCs w:val="28"/>
        </w:rPr>
        <w:t xml:space="preserve"> </w:t>
      </w:r>
      <w:r w:rsidR="00D122D3" w:rsidRPr="00516179">
        <w:rPr>
          <w:b/>
          <w:iCs/>
          <w:color w:val="000000"/>
          <w:sz w:val="28"/>
          <w:szCs w:val="28"/>
        </w:rPr>
        <w:t>Учет, анализ и аудит обязательства</w:t>
      </w:r>
    </w:p>
    <w:p w:rsidR="00D122D3" w:rsidRPr="00516179" w:rsidRDefault="00D122D3" w:rsidP="00516179">
      <w:pPr>
        <w:shd w:val="clear" w:color="auto" w:fill="FFFFFF"/>
        <w:suppressAutoHyphens/>
        <w:spacing w:line="360" w:lineRule="auto"/>
        <w:ind w:firstLine="709"/>
        <w:jc w:val="both"/>
        <w:rPr>
          <w:b/>
          <w:iCs/>
          <w:color w:val="000000"/>
          <w:sz w:val="28"/>
          <w:szCs w:val="28"/>
        </w:rPr>
      </w:pP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Обязательство -</w:t>
      </w:r>
      <w:r w:rsidRPr="00516179">
        <w:rPr>
          <w:i/>
          <w:iCs/>
          <w:color w:val="000000"/>
          <w:sz w:val="28"/>
          <w:szCs w:val="28"/>
        </w:rPr>
        <w:t xml:space="preserve"> </w:t>
      </w:r>
      <w:r w:rsidRPr="00516179">
        <w:rPr>
          <w:color w:val="000000"/>
          <w:sz w:val="28"/>
          <w:szCs w:val="28"/>
        </w:rPr>
        <w:t>это существующая обязанность ТОО, возникающая из прошлых событий, урегулирование которой приведет к выбытию из ТОО ресурсов, содержащих экономические выгоды.</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Для целей составления финансовой отчетности ТОО применяет следующую группировку кредиторов: расчеты с поставщиками и подрядчиками по основной деятельности и расчеты с прочими кредиторами.</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Расчеты с поставщиками и подрядчиками.</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Используется для отражения состояния расчетов (в том числе авансов) за полученное имущество (сырье и материалы), оказанные услуги, выполненные работы, используемые в основном производстве или работах и услугах производственного характера.</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Основанием для принятия на себя обязательств перед поставщиком товаров (работ, услуг) служат договор, накладная или акт</w:t>
      </w:r>
      <w:r w:rsidR="00516179" w:rsidRPr="00516179">
        <w:rPr>
          <w:color w:val="000000"/>
          <w:sz w:val="28"/>
          <w:szCs w:val="28"/>
        </w:rPr>
        <w:t xml:space="preserve"> </w:t>
      </w:r>
      <w:r w:rsidRPr="00516179">
        <w:rPr>
          <w:color w:val="000000"/>
          <w:sz w:val="28"/>
          <w:szCs w:val="28"/>
        </w:rPr>
        <w:t>выполненных работ</w:t>
      </w:r>
      <w:r w:rsidR="00516179" w:rsidRPr="00516179">
        <w:rPr>
          <w:color w:val="000000"/>
          <w:sz w:val="28"/>
          <w:szCs w:val="28"/>
        </w:rPr>
        <w:t xml:space="preserve"> </w:t>
      </w:r>
      <w:r w:rsidRPr="00516179">
        <w:rPr>
          <w:color w:val="000000"/>
          <w:sz w:val="28"/>
          <w:szCs w:val="28"/>
        </w:rPr>
        <w:t>и счет-фактура. Договор купли-продажи со спецификацией служат обоснованием покупки.</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Первичными документами при закупках ТМЦ являются:</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а) при приобретении ТМЦ у юридических лиц, работающих по общеустановленному режиму: счет-фактура, накладная (товарный чек), чек ККМ (при наличной форме оплаты), договор купли-продажи, грузовая таможенная декларация (при импорте)при импорте;</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б)</w:t>
      </w:r>
      <w:r w:rsidR="00516179" w:rsidRPr="00516179">
        <w:rPr>
          <w:color w:val="000000"/>
          <w:sz w:val="28"/>
          <w:szCs w:val="28"/>
        </w:rPr>
        <w:t xml:space="preserve"> </w:t>
      </w:r>
      <w:r w:rsidRPr="00516179">
        <w:rPr>
          <w:color w:val="000000"/>
          <w:sz w:val="28"/>
          <w:szCs w:val="28"/>
        </w:rPr>
        <w:t>при закупке ТМЗ на рынках у субъектов, осуществляющих деятельность</w:t>
      </w:r>
      <w:r w:rsidR="00516179" w:rsidRPr="00516179">
        <w:rPr>
          <w:color w:val="000000"/>
          <w:sz w:val="28"/>
          <w:szCs w:val="28"/>
        </w:rPr>
        <w:t xml:space="preserve"> </w:t>
      </w:r>
      <w:r w:rsidRPr="00516179">
        <w:rPr>
          <w:color w:val="000000"/>
          <w:sz w:val="28"/>
          <w:szCs w:val="28"/>
        </w:rPr>
        <w:t>на основе разового талона: закупочный акт со всеми необходимыми реквизитами, копия разового талона, служебная записка с разрешительной визой руководителя предприятия.</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Расчеты по авансам полученным.</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На счетах «Авансы полученные» отражаются краткосрочные обязательства, возникающие при получении от покупателей и заказчиков предварительной оплаты по договорам на поставку</w:t>
      </w:r>
      <w:r w:rsidR="00516179" w:rsidRPr="00516179">
        <w:rPr>
          <w:color w:val="000000"/>
          <w:sz w:val="28"/>
          <w:szCs w:val="28"/>
        </w:rPr>
        <w:t xml:space="preserve"> </w:t>
      </w:r>
      <w:r w:rsidRPr="00516179">
        <w:rPr>
          <w:color w:val="000000"/>
          <w:sz w:val="28"/>
          <w:szCs w:val="28"/>
        </w:rPr>
        <w:t>товаров или услуг (если они подлежат урегулированию в срок, не превышающий 12 месяцев после отчетной даты).</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Все остальные обязательства, связанные с полученными авансами, должны учитываться как прочие долгосрочные обязательства.</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ТОО списывает кредиторскую задолженность (или часть ее) погашена, т.е. когда предусмотренное договором обязательство исполнено, аннулировано или срок его действия истек.</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При выполнении обязательств</w:t>
      </w:r>
      <w:r w:rsidR="00516179" w:rsidRPr="00516179">
        <w:rPr>
          <w:color w:val="000000"/>
          <w:sz w:val="28"/>
          <w:szCs w:val="28"/>
        </w:rPr>
        <w:t xml:space="preserve"> </w:t>
      </w:r>
      <w:r w:rsidRPr="00516179">
        <w:rPr>
          <w:color w:val="000000"/>
          <w:sz w:val="28"/>
          <w:szCs w:val="28"/>
        </w:rPr>
        <w:t>по поставке товаров или услуг соответствующая сумма списывается в дебет счета «Авансы полученные» в корреспонденции со счетом «Задолженность покупателей и заказчиков».</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Счета учета.</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3310 Краткосрочная кредиторская</w:t>
      </w:r>
      <w:r w:rsidR="00516179" w:rsidRPr="00516179">
        <w:rPr>
          <w:color w:val="000000"/>
          <w:sz w:val="28"/>
          <w:szCs w:val="28"/>
        </w:rPr>
        <w:t xml:space="preserve"> </w:t>
      </w:r>
      <w:r w:rsidRPr="00516179">
        <w:rPr>
          <w:color w:val="000000"/>
          <w:sz w:val="28"/>
          <w:szCs w:val="28"/>
        </w:rPr>
        <w:t xml:space="preserve">задолженность поставщикам и подрядчикам </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3390 Краткосрочные авансы полученные</w:t>
      </w:r>
    </w:p>
    <w:p w:rsidR="00D122D3" w:rsidRPr="00516179" w:rsidRDefault="00D122D3" w:rsidP="00516179">
      <w:pPr>
        <w:shd w:val="clear" w:color="auto" w:fill="FFFFFF"/>
        <w:suppressAutoHyphens/>
        <w:spacing w:line="360" w:lineRule="auto"/>
        <w:ind w:firstLine="709"/>
        <w:jc w:val="both"/>
        <w:rPr>
          <w:color w:val="000000"/>
          <w:sz w:val="28"/>
          <w:szCs w:val="28"/>
        </w:rPr>
      </w:pPr>
      <w:r w:rsidRPr="00516179">
        <w:rPr>
          <w:color w:val="000000"/>
          <w:sz w:val="28"/>
          <w:szCs w:val="28"/>
        </w:rPr>
        <w:t>4410 Долгосрочные авансы полученные.</w:t>
      </w:r>
    </w:p>
    <w:p w:rsidR="00CA72CC" w:rsidRPr="00516179" w:rsidRDefault="00CA72CC" w:rsidP="00516179">
      <w:pPr>
        <w:shd w:val="clear" w:color="auto" w:fill="FFFFFF"/>
        <w:suppressAutoHyphens/>
        <w:spacing w:line="360" w:lineRule="auto"/>
        <w:ind w:firstLine="709"/>
        <w:jc w:val="both"/>
        <w:rPr>
          <w:color w:val="000000"/>
          <w:sz w:val="28"/>
          <w:szCs w:val="28"/>
        </w:rPr>
      </w:pPr>
    </w:p>
    <w:p w:rsidR="00CA72CC" w:rsidRPr="00516179" w:rsidRDefault="00760940" w:rsidP="00516179">
      <w:pPr>
        <w:shd w:val="clear" w:color="auto" w:fill="FFFFFF"/>
        <w:suppressAutoHyphens/>
        <w:spacing w:line="360" w:lineRule="auto"/>
        <w:ind w:firstLine="709"/>
        <w:jc w:val="both"/>
        <w:rPr>
          <w:b/>
          <w:color w:val="000000"/>
          <w:sz w:val="28"/>
          <w:szCs w:val="28"/>
        </w:rPr>
      </w:pPr>
      <w:r>
        <w:rPr>
          <w:b/>
          <w:color w:val="000000"/>
          <w:sz w:val="28"/>
          <w:szCs w:val="28"/>
        </w:rPr>
        <w:t>2.6</w:t>
      </w:r>
      <w:r w:rsidR="008404B6" w:rsidRPr="00516179">
        <w:rPr>
          <w:b/>
          <w:color w:val="000000"/>
          <w:sz w:val="28"/>
          <w:szCs w:val="28"/>
        </w:rPr>
        <w:t xml:space="preserve"> </w:t>
      </w:r>
      <w:r w:rsidR="00CA72CC" w:rsidRPr="00516179">
        <w:rPr>
          <w:b/>
          <w:color w:val="000000"/>
          <w:sz w:val="28"/>
          <w:szCs w:val="28"/>
        </w:rPr>
        <w:t>Учет, анализ и аудит труда и его оплаты</w:t>
      </w:r>
    </w:p>
    <w:p w:rsidR="00D122D3" w:rsidRPr="00516179" w:rsidRDefault="00D122D3"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Учетом труда и заработной платы</w:t>
      </w:r>
      <w:r w:rsidR="00516179" w:rsidRPr="00516179">
        <w:rPr>
          <w:color w:val="000000"/>
          <w:sz w:val="28"/>
          <w:szCs w:val="28"/>
        </w:rPr>
        <w:t xml:space="preserve"> </w:t>
      </w:r>
      <w:r w:rsidRPr="00516179">
        <w:rPr>
          <w:color w:val="000000"/>
          <w:sz w:val="28"/>
          <w:szCs w:val="28"/>
        </w:rPr>
        <w:t>на предприятиях занимается отдел бухгалтерии по расчету с персоналом, на малых предприятиях этим вопросом может заниматься один бухгалтер. Но, в любом случае все они опираются на законодательную основу и правила ведения учета труда и заработной платы.</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Основанием для начисления заработной платы являются первичные документы, которые должны быть представлены в бухгалтерию.</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Это приказ о приеме на работу по условиям договора, в котором указывается должность, форма оплаты, условия премирования, особые условия; договор подряда или поручения; штатное расписание; документы, поступающие из производства – табель учета рабочего времени, карточки учета выработки, наряды на работу, акты- приемки по договорам подряда, заявление и приказ на отпуск, карты санаторно-курортного лечения, заявления на льготы по подоходному налогу. Утвержденные руководством предприятия документы по системам и формам оплаты труда на этом предприятия по Учетной политике, положения о премировании. Документы, поступившие от сторонних организаций – исполнительные листы, кредитные обязательства. Требования уплаты страховых взносов, решения органов опеки.</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При проведении работы по начислению заработной платы бухгалтер должен определить источник, и отнести затраты по оплате труда на соответствующий счет. Отнесение затрат на себестоимость по оплате труда должно соответствовать правилам их отнесения по Положению о составе затрат на производство и реализацию продукции (статья Затраты по заработной плате) с указанием корреспонденции счетов по учету</w:t>
      </w:r>
      <w:r w:rsidR="00516179">
        <w:rPr>
          <w:color w:val="000000"/>
          <w:sz w:val="28"/>
          <w:szCs w:val="28"/>
        </w:rPr>
        <w:t xml:space="preserve"> </w:t>
      </w:r>
      <w:r w:rsidRPr="00516179">
        <w:rPr>
          <w:color w:val="000000"/>
          <w:sz w:val="28"/>
          <w:szCs w:val="28"/>
        </w:rPr>
        <w:t>этих затрат. ТОО «Нар Ойл» самостоятельно распределяет общий фонд оплаты труда по месяцам и кварталам, устанавливает форму оплаты труда, определяет тарифные ставки и оклады, доплаты, надбавки работникам предприятия в соответствии с действующим законодательством и результатами хозяйственной деятельности.</w:t>
      </w:r>
    </w:p>
    <w:p w:rsidR="00CA72CC" w:rsidRPr="00516179" w:rsidRDefault="00CA72CC" w:rsidP="00516179">
      <w:pPr>
        <w:shd w:val="clear" w:color="auto" w:fill="FFFFFF"/>
        <w:suppressAutoHyphens/>
        <w:spacing w:line="360" w:lineRule="auto"/>
        <w:ind w:firstLine="709"/>
        <w:jc w:val="both"/>
        <w:rPr>
          <w:color w:val="000000"/>
          <w:sz w:val="28"/>
          <w:szCs w:val="28"/>
        </w:rPr>
      </w:pPr>
      <w:r w:rsidRPr="00516179">
        <w:rPr>
          <w:color w:val="000000"/>
          <w:sz w:val="28"/>
          <w:szCs w:val="28"/>
        </w:rPr>
        <w:t>Оплата труда персонала ТОО «Нар Ойл» производится в соответствии с действующим в ТОО Положением «Об оплате труда и премирования работников», согласно занимаемым должностям, в соответствии с заключенными индивидуальными трудовыми договорами.</w:t>
      </w:r>
    </w:p>
    <w:p w:rsidR="00CA72CC" w:rsidRPr="00516179" w:rsidRDefault="00CA72CC" w:rsidP="00516179">
      <w:pPr>
        <w:shd w:val="clear" w:color="auto" w:fill="FFFFFF"/>
        <w:suppressAutoHyphens/>
        <w:spacing w:line="360" w:lineRule="auto"/>
        <w:ind w:firstLine="709"/>
        <w:jc w:val="both"/>
        <w:rPr>
          <w:color w:val="000000"/>
          <w:sz w:val="28"/>
          <w:szCs w:val="28"/>
        </w:rPr>
      </w:pPr>
      <w:r w:rsidRPr="00516179">
        <w:rPr>
          <w:color w:val="000000"/>
          <w:sz w:val="28"/>
          <w:szCs w:val="28"/>
        </w:rPr>
        <w:t>Учет использования рабочего времени осуществляется в табелях методом сплошной регистрации явок и неявок на работу.</w:t>
      </w:r>
    </w:p>
    <w:p w:rsidR="00CA72CC" w:rsidRPr="00516179" w:rsidRDefault="00CA72CC" w:rsidP="00516179">
      <w:pPr>
        <w:shd w:val="clear" w:color="auto" w:fill="FFFFFF"/>
        <w:suppressAutoHyphens/>
        <w:spacing w:line="360" w:lineRule="auto"/>
        <w:ind w:firstLine="709"/>
        <w:jc w:val="both"/>
        <w:rPr>
          <w:color w:val="000000"/>
          <w:sz w:val="28"/>
          <w:szCs w:val="28"/>
        </w:rPr>
      </w:pPr>
      <w:r w:rsidRPr="00516179">
        <w:rPr>
          <w:color w:val="000000"/>
          <w:sz w:val="28"/>
          <w:szCs w:val="28"/>
        </w:rPr>
        <w:t>Учет выработки осуществляется с использованием различных форм первичных документов (рапорта о выработке, маршрутных листов, нарядов на сдельную работу и др.).</w:t>
      </w:r>
    </w:p>
    <w:p w:rsidR="00CA72CC" w:rsidRPr="00516179" w:rsidRDefault="00CA72CC" w:rsidP="00516179">
      <w:pPr>
        <w:shd w:val="clear" w:color="auto" w:fill="FFFFFF"/>
        <w:suppressAutoHyphens/>
        <w:spacing w:line="360" w:lineRule="auto"/>
        <w:ind w:firstLine="709"/>
        <w:jc w:val="both"/>
        <w:rPr>
          <w:color w:val="000000"/>
          <w:sz w:val="28"/>
          <w:szCs w:val="28"/>
        </w:rPr>
      </w:pPr>
      <w:r w:rsidRPr="00516179">
        <w:rPr>
          <w:color w:val="000000"/>
          <w:sz w:val="28"/>
          <w:szCs w:val="28"/>
        </w:rPr>
        <w:t>Расчет величины заработной платы производится на основании поданных табелей учета рабочего времени, приказов по предприятию и других видов обосновывающих документов.</w:t>
      </w:r>
    </w:p>
    <w:p w:rsidR="00CA72CC" w:rsidRPr="00516179" w:rsidRDefault="00CA72CC" w:rsidP="00516179">
      <w:pPr>
        <w:shd w:val="clear" w:color="auto" w:fill="FFFFFF"/>
        <w:suppressAutoHyphens/>
        <w:spacing w:line="360" w:lineRule="auto"/>
        <w:ind w:firstLine="709"/>
        <w:jc w:val="both"/>
        <w:rPr>
          <w:color w:val="000000"/>
          <w:sz w:val="28"/>
          <w:szCs w:val="28"/>
        </w:rPr>
      </w:pPr>
      <w:r w:rsidRPr="00516179">
        <w:rPr>
          <w:color w:val="000000"/>
          <w:sz w:val="28"/>
          <w:szCs w:val="28"/>
        </w:rPr>
        <w:t>Обработанные документы группируются по категориям работающих в сводной ведомости, на основании которых и производится отнесение затрат по заработной плате на соответствующие счета в бухгалтерском учете.</w:t>
      </w:r>
    </w:p>
    <w:p w:rsidR="00CA72CC" w:rsidRPr="00516179" w:rsidRDefault="00CA72CC" w:rsidP="00516179">
      <w:pPr>
        <w:shd w:val="clear" w:color="auto" w:fill="FFFFFF"/>
        <w:suppressAutoHyphens/>
        <w:spacing w:line="360" w:lineRule="auto"/>
        <w:ind w:firstLine="709"/>
        <w:jc w:val="both"/>
        <w:rPr>
          <w:color w:val="000000"/>
          <w:sz w:val="28"/>
          <w:szCs w:val="28"/>
        </w:rPr>
      </w:pPr>
      <w:r w:rsidRPr="00516179">
        <w:rPr>
          <w:color w:val="000000"/>
          <w:sz w:val="28"/>
          <w:szCs w:val="28"/>
        </w:rPr>
        <w:t>Краткосрочные вознаграждения работникам учитываются на основе метода начисления.</w:t>
      </w:r>
    </w:p>
    <w:p w:rsidR="00CA72CC" w:rsidRPr="00516179" w:rsidRDefault="00CA72CC" w:rsidP="00516179">
      <w:pPr>
        <w:shd w:val="clear" w:color="auto" w:fill="FFFFFF"/>
        <w:suppressAutoHyphens/>
        <w:spacing w:line="360" w:lineRule="auto"/>
        <w:ind w:firstLine="709"/>
        <w:jc w:val="both"/>
        <w:rPr>
          <w:color w:val="000000"/>
          <w:sz w:val="28"/>
          <w:szCs w:val="28"/>
        </w:rPr>
      </w:pPr>
      <w:r w:rsidRPr="00516179">
        <w:rPr>
          <w:color w:val="000000"/>
          <w:sz w:val="28"/>
          <w:szCs w:val="28"/>
        </w:rPr>
        <w:t>Вознаграждение списывается как расходы в отчете о доходах и расходах и до момента оплаты отражаются как обязательство перед работником. В момент выплаты краткосрочного вознаграждения работнику отраженные ранее обязательства ТОО погашаются. На конец отчетного периода неоплаченный остаток признается краткосрочным обязательством.</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При организации учета заработной платы используют соответствующие сводные регистры двух типов – хронологические (журналы регистрации операций), систематические (ведомости, журналы-ордера).</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Важным в организации учета труда и заработной платы является наличие правильно поставленного аналитического учета по каждому работнику. Документы такого порядка подлежат правильной архивной обработке и сдачи в архив на постоянное хранение в соответствии с требованиями.</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Следующим этапом работы бухгалтерской службы ТОО «»Нар Ойл» по учету заработной платы является начисление взносов в государственные внебюджетные фонды</w:t>
      </w:r>
      <w:r w:rsidR="00516179" w:rsidRPr="00516179">
        <w:rPr>
          <w:color w:val="000000"/>
          <w:sz w:val="28"/>
          <w:szCs w:val="28"/>
        </w:rPr>
        <w:t xml:space="preserve"> </w:t>
      </w:r>
      <w:r w:rsidRPr="00516179">
        <w:rPr>
          <w:color w:val="000000"/>
          <w:sz w:val="28"/>
          <w:szCs w:val="28"/>
        </w:rPr>
        <w:t>социального страхования.</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Бухгалтерский учет труда и заработной платы не должен ограничиваться только системой хорошо организованного учета. Необходимо постоянно проводить анализ состояния оплаты труда. Этой работой на крупных предприятиях занимаются отдел труда и заработной платы, плановый или финансово – экономический отдел, на малых предприятиях эту работу может выполнять бухгалтер. Базой</w:t>
      </w:r>
      <w:r w:rsidR="00516179" w:rsidRPr="00516179">
        <w:rPr>
          <w:color w:val="000000"/>
          <w:sz w:val="28"/>
          <w:szCs w:val="28"/>
        </w:rPr>
        <w:t xml:space="preserve"> </w:t>
      </w:r>
      <w:r w:rsidRPr="00516179">
        <w:rPr>
          <w:color w:val="000000"/>
          <w:sz w:val="28"/>
          <w:szCs w:val="28"/>
        </w:rPr>
        <w:t>для такого анализа являются данные бухгалтерского учета по факту и плановые нормативы по оплате на единицу изделия, объем.</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Анализ необходимо делать в динамике и в соотношении доли каждого вида оплаты труда по источникам. Формы анализа, алгоритм, параметры и методику определяет само предприятие. Особенно контролируются эти статьи на предприятиях с трудоемким циклом производства, где статья " затраты на оплату" наиболее значимая. Систематический анализ позволяет выявлять негативные факторы,</w:t>
      </w:r>
      <w:r w:rsidR="00516179" w:rsidRPr="00516179">
        <w:rPr>
          <w:color w:val="000000"/>
          <w:sz w:val="28"/>
          <w:szCs w:val="28"/>
        </w:rPr>
        <w:t xml:space="preserve"> </w:t>
      </w:r>
      <w:r w:rsidRPr="00516179">
        <w:rPr>
          <w:color w:val="000000"/>
          <w:sz w:val="28"/>
          <w:szCs w:val="28"/>
        </w:rPr>
        <w:t>влияющие на повышение</w:t>
      </w:r>
      <w:r w:rsidR="00516179" w:rsidRPr="00516179">
        <w:rPr>
          <w:color w:val="000000"/>
          <w:sz w:val="28"/>
          <w:szCs w:val="28"/>
        </w:rPr>
        <w:t xml:space="preserve"> </w:t>
      </w:r>
      <w:r w:rsidRPr="00516179">
        <w:rPr>
          <w:color w:val="000000"/>
          <w:sz w:val="28"/>
          <w:szCs w:val="28"/>
        </w:rPr>
        <w:t>доли заработной платы. Руководство принимает меры по устранению этих негативных явлений. Если рост сдельного фонда, то причина может быть в низком качестве обрабатываемого материала, простои по вине организаторов или ремонтных служб, простои по внешним причинам, низкая трудовая и технологическая дисциплина, необоснованная оплата сверхурочных и т.д.</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Повременная оплата относится по экономической характеристике к постоянным расходам и при снижении объемов производства ее доля сразу возрастает и влияет на финансовый результат.</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Анализ проводится по всем категориям работающих</w:t>
      </w:r>
      <w:r w:rsidR="00516179" w:rsidRPr="00516179">
        <w:rPr>
          <w:color w:val="000000"/>
          <w:sz w:val="28"/>
          <w:szCs w:val="28"/>
        </w:rPr>
        <w:t xml:space="preserve"> </w:t>
      </w:r>
      <w:r w:rsidRPr="00516179">
        <w:rPr>
          <w:color w:val="000000"/>
          <w:sz w:val="28"/>
          <w:szCs w:val="28"/>
        </w:rPr>
        <w:t>видам доплат и компенсаций, по центрам затрат, и по центрам ответственности.</w:t>
      </w:r>
    </w:p>
    <w:p w:rsidR="00CA72CC" w:rsidRPr="00516179" w:rsidRDefault="00E65A90" w:rsidP="00516179">
      <w:pPr>
        <w:suppressAutoHyphens/>
        <w:spacing w:line="360" w:lineRule="auto"/>
        <w:ind w:firstLine="709"/>
        <w:jc w:val="both"/>
        <w:rPr>
          <w:color w:val="000000"/>
          <w:sz w:val="28"/>
          <w:szCs w:val="28"/>
        </w:rPr>
      </w:pPr>
      <w:r>
        <w:rPr>
          <w:noProof/>
        </w:rPr>
        <w:pict>
          <v:line id="_x0000_s1040" style="position:absolute;left:0;text-align:left;z-index:251658240" from="289.35pt,28.1pt" to="289.35pt,35.3pt" o:allowincell="f"/>
        </w:pict>
      </w:r>
      <w:r w:rsidR="00CA72CC" w:rsidRPr="00516179">
        <w:rPr>
          <w:color w:val="000000"/>
          <w:sz w:val="28"/>
          <w:szCs w:val="28"/>
        </w:rPr>
        <w:t>Управленческий анализ помогает руководству предприятия принять соответствующие меры по устранению негативных явлений.</w:t>
      </w:r>
    </w:p>
    <w:p w:rsidR="00CA72CC" w:rsidRPr="00516179" w:rsidRDefault="00CA72CC" w:rsidP="00516179">
      <w:pPr>
        <w:suppressAutoHyphens/>
        <w:spacing w:line="360" w:lineRule="auto"/>
        <w:ind w:firstLine="709"/>
        <w:jc w:val="both"/>
        <w:rPr>
          <w:color w:val="000000"/>
          <w:sz w:val="28"/>
          <w:szCs w:val="28"/>
        </w:rPr>
      </w:pPr>
      <w:r w:rsidRPr="00516179">
        <w:rPr>
          <w:color w:val="000000"/>
          <w:sz w:val="28"/>
          <w:szCs w:val="28"/>
        </w:rPr>
        <w:t>На государственном уровне необходимо проводить анализ задолженности по выплате заработной платы. Выявлять куда и почему</w:t>
      </w:r>
      <w:r w:rsidR="00516179" w:rsidRPr="00516179">
        <w:rPr>
          <w:color w:val="000000"/>
          <w:sz w:val="28"/>
          <w:szCs w:val="28"/>
        </w:rPr>
        <w:t xml:space="preserve"> </w:t>
      </w:r>
      <w:r w:rsidRPr="00516179">
        <w:rPr>
          <w:color w:val="000000"/>
          <w:sz w:val="28"/>
          <w:szCs w:val="28"/>
        </w:rPr>
        <w:t xml:space="preserve">отвлекаются эти средства, и принимать решения. </w:t>
      </w:r>
    </w:p>
    <w:p w:rsidR="008404B6" w:rsidRPr="00516179" w:rsidRDefault="008404B6" w:rsidP="00516179">
      <w:pPr>
        <w:suppressAutoHyphens/>
        <w:spacing w:line="360" w:lineRule="auto"/>
        <w:ind w:firstLine="709"/>
        <w:jc w:val="both"/>
        <w:rPr>
          <w:color w:val="000000"/>
          <w:sz w:val="28"/>
          <w:szCs w:val="28"/>
        </w:rPr>
      </w:pPr>
    </w:p>
    <w:p w:rsidR="00FD65F1" w:rsidRPr="00516179" w:rsidRDefault="00760940" w:rsidP="00516179">
      <w:pPr>
        <w:suppressAutoHyphens/>
        <w:spacing w:line="360" w:lineRule="auto"/>
        <w:ind w:firstLine="709"/>
        <w:jc w:val="both"/>
        <w:rPr>
          <w:b/>
          <w:color w:val="000000"/>
          <w:sz w:val="28"/>
          <w:szCs w:val="28"/>
        </w:rPr>
      </w:pPr>
      <w:r>
        <w:rPr>
          <w:b/>
          <w:color w:val="000000"/>
          <w:sz w:val="28"/>
          <w:szCs w:val="28"/>
        </w:rPr>
        <w:t>2.6</w:t>
      </w:r>
      <w:r w:rsidR="008404B6" w:rsidRPr="00516179">
        <w:rPr>
          <w:b/>
          <w:color w:val="000000"/>
          <w:sz w:val="28"/>
          <w:szCs w:val="28"/>
        </w:rPr>
        <w:t xml:space="preserve"> </w:t>
      </w:r>
      <w:r w:rsidR="00CA72CC" w:rsidRPr="00516179">
        <w:rPr>
          <w:b/>
          <w:color w:val="000000"/>
          <w:sz w:val="28"/>
          <w:szCs w:val="28"/>
        </w:rPr>
        <w:t>Учет, анализ и аудит доходов и расходов</w:t>
      </w:r>
    </w:p>
    <w:p w:rsidR="00E4320B" w:rsidRPr="00516179" w:rsidRDefault="00E4320B" w:rsidP="00516179">
      <w:pPr>
        <w:suppressAutoHyphens/>
        <w:spacing w:line="360" w:lineRule="auto"/>
        <w:ind w:firstLine="709"/>
        <w:jc w:val="both"/>
        <w:rPr>
          <w:b/>
          <w:color w:val="000000"/>
          <w:sz w:val="28"/>
          <w:szCs w:val="28"/>
        </w:rPr>
      </w:pPr>
    </w:p>
    <w:p w:rsidR="007B20E1" w:rsidRPr="00516179" w:rsidRDefault="007B20E1" w:rsidP="00516179">
      <w:pPr>
        <w:suppressAutoHyphens/>
        <w:spacing w:line="360" w:lineRule="auto"/>
        <w:ind w:firstLine="709"/>
        <w:jc w:val="both"/>
        <w:rPr>
          <w:color w:val="000000"/>
          <w:sz w:val="28"/>
          <w:szCs w:val="28"/>
        </w:rPr>
      </w:pPr>
      <w:r w:rsidRPr="00516179">
        <w:rPr>
          <w:color w:val="000000"/>
          <w:sz w:val="28"/>
          <w:szCs w:val="28"/>
        </w:rPr>
        <w:t>Доходы организации в зависимости от их характера, условий получения и направления деятельности организации подразделяются на доходы от обычных видов деятельности, операционные доходы и внереализационные доходы.</w:t>
      </w:r>
      <w:r w:rsidR="00E4320B" w:rsidRPr="00516179">
        <w:rPr>
          <w:color w:val="000000"/>
          <w:sz w:val="28"/>
          <w:szCs w:val="28"/>
        </w:rPr>
        <w:t xml:space="preserve"> </w:t>
      </w:r>
      <w:r w:rsidRPr="00516179">
        <w:rPr>
          <w:color w:val="000000"/>
          <w:sz w:val="28"/>
          <w:szCs w:val="28"/>
        </w:rPr>
        <w:t>Доходы, отличные от доходов от обычных видов деятельности, считаются прочими, к которым относятся также и чрезвычайные доходы.</w:t>
      </w:r>
    </w:p>
    <w:p w:rsidR="00E4320B" w:rsidRPr="00516179" w:rsidRDefault="007B20E1" w:rsidP="00516179">
      <w:pPr>
        <w:suppressAutoHyphens/>
        <w:spacing w:line="360" w:lineRule="auto"/>
        <w:ind w:firstLine="709"/>
        <w:jc w:val="both"/>
        <w:rPr>
          <w:color w:val="000000"/>
          <w:sz w:val="28"/>
          <w:szCs w:val="28"/>
        </w:rPr>
      </w:pPr>
      <w:r w:rsidRPr="00516179">
        <w:rPr>
          <w:color w:val="000000"/>
          <w:sz w:val="28"/>
          <w:szCs w:val="28"/>
        </w:rPr>
        <w:t xml:space="preserve">Под доходами от обычных видов деятельности понимаются те доходы, получение которых носит основной и регулярный характер и связано с обычной производственно-коммерческой, финансовой или инвестиционной деятельностью, если в учредительных документах она значится как предмет деятельности организации. </w:t>
      </w:r>
    </w:p>
    <w:p w:rsidR="00E4320B" w:rsidRPr="00516179" w:rsidRDefault="007B20E1" w:rsidP="00516179">
      <w:pPr>
        <w:suppressAutoHyphens/>
        <w:spacing w:line="360" w:lineRule="auto"/>
        <w:ind w:firstLine="709"/>
        <w:jc w:val="both"/>
        <w:rPr>
          <w:color w:val="000000"/>
          <w:sz w:val="28"/>
          <w:szCs w:val="28"/>
        </w:rPr>
      </w:pPr>
      <w:r w:rsidRPr="00516179">
        <w:rPr>
          <w:color w:val="000000"/>
          <w:sz w:val="28"/>
          <w:szCs w:val="28"/>
        </w:rPr>
        <w:t>Расходы организации в зависимости от их характера, условий осуществления и направлений деятельности организации подразделяются на расходы по обычным видам деятельности и прочие. В свою очередь прочие расходы состоят из операционных, в</w:t>
      </w:r>
      <w:r w:rsidR="00760940">
        <w:rPr>
          <w:color w:val="000000"/>
          <w:sz w:val="28"/>
          <w:szCs w:val="28"/>
        </w:rPr>
        <w:t>нереализационных, чрезвычайных.</w:t>
      </w:r>
    </w:p>
    <w:p w:rsidR="007B20E1" w:rsidRPr="00516179" w:rsidRDefault="007B20E1" w:rsidP="00516179">
      <w:pPr>
        <w:suppressAutoHyphens/>
        <w:spacing w:line="360" w:lineRule="auto"/>
        <w:ind w:firstLine="709"/>
        <w:jc w:val="both"/>
        <w:rPr>
          <w:color w:val="000000"/>
          <w:sz w:val="28"/>
          <w:szCs w:val="28"/>
        </w:rPr>
      </w:pPr>
      <w:r w:rsidRPr="00516179">
        <w:rPr>
          <w:color w:val="000000"/>
          <w:sz w:val="28"/>
          <w:szCs w:val="28"/>
        </w:rPr>
        <w:t>К расходам по обычным видам деятельности относятся затраты, связанные с приобретением сырья, материалов, товаров и иных МПЗ, возникающие в процессе переработки (доработки) МПЗ, которые будут использоваться при производстве продукции (выполнении работ и оказании услуг) или продаваться. Сюда же входят расходы, связанные с продажей (перепродажей) товаров (на содержание и эксплуатацию ОС и иных внеоборотных активов, на поддержание их в исправном состоянии, коммерческие, управленческие расходы и др.).</w:t>
      </w:r>
    </w:p>
    <w:p w:rsidR="007B20E1" w:rsidRPr="00516179" w:rsidRDefault="007B20E1" w:rsidP="00516179">
      <w:pPr>
        <w:suppressAutoHyphens/>
        <w:spacing w:line="360" w:lineRule="auto"/>
        <w:ind w:firstLine="709"/>
        <w:jc w:val="both"/>
        <w:rPr>
          <w:color w:val="000000"/>
          <w:sz w:val="28"/>
          <w:szCs w:val="28"/>
        </w:rPr>
      </w:pPr>
      <w:r w:rsidRPr="00516179">
        <w:rPr>
          <w:color w:val="000000"/>
          <w:sz w:val="28"/>
          <w:szCs w:val="28"/>
        </w:rPr>
        <w:t>Аудиторская проверка доходов и расходов начинается с общего обзора отчетных форм, то есть проводится формальная проверка полноты и правильности заполнения реквизитов, отсутствия ошибок в тексте и цифрах, особое внимание обращается на правильное составление баланса. В целях наиболее эффективного проведения аудита тематику аудита составляют в следующей последовательности:</w:t>
      </w:r>
    </w:p>
    <w:p w:rsidR="007B20E1" w:rsidRPr="00516179" w:rsidRDefault="007B20E1" w:rsidP="00516179">
      <w:pPr>
        <w:numPr>
          <w:ilvl w:val="0"/>
          <w:numId w:val="31"/>
        </w:numPr>
        <w:suppressAutoHyphens/>
        <w:spacing w:line="360" w:lineRule="auto"/>
        <w:ind w:left="0" w:firstLine="709"/>
        <w:jc w:val="both"/>
        <w:rPr>
          <w:color w:val="000000"/>
          <w:sz w:val="28"/>
          <w:szCs w:val="28"/>
        </w:rPr>
      </w:pPr>
      <w:r w:rsidRPr="00516179">
        <w:rPr>
          <w:color w:val="000000"/>
          <w:sz w:val="28"/>
          <w:szCs w:val="28"/>
        </w:rPr>
        <w:t xml:space="preserve">Аудит расходов </w:t>
      </w:r>
    </w:p>
    <w:p w:rsidR="007B20E1" w:rsidRPr="00516179" w:rsidRDefault="007B20E1" w:rsidP="00516179">
      <w:pPr>
        <w:suppressAutoHyphens/>
        <w:spacing w:line="360" w:lineRule="auto"/>
        <w:ind w:firstLine="709"/>
        <w:jc w:val="both"/>
        <w:rPr>
          <w:color w:val="000000"/>
          <w:sz w:val="28"/>
          <w:szCs w:val="28"/>
        </w:rPr>
      </w:pPr>
      <w:r w:rsidRPr="00516179">
        <w:rPr>
          <w:color w:val="000000"/>
          <w:sz w:val="28"/>
          <w:szCs w:val="28"/>
        </w:rPr>
        <w:t>2) Аудит доходов.</w:t>
      </w:r>
    </w:p>
    <w:p w:rsidR="007B20E1" w:rsidRPr="00516179" w:rsidRDefault="007B20E1" w:rsidP="00516179">
      <w:pPr>
        <w:suppressAutoHyphens/>
        <w:spacing w:line="360" w:lineRule="auto"/>
        <w:ind w:firstLine="709"/>
        <w:jc w:val="both"/>
        <w:rPr>
          <w:color w:val="000000"/>
          <w:sz w:val="28"/>
          <w:szCs w:val="28"/>
        </w:rPr>
      </w:pPr>
      <w:r w:rsidRPr="00516179">
        <w:rPr>
          <w:color w:val="000000"/>
          <w:sz w:val="28"/>
          <w:szCs w:val="28"/>
        </w:rPr>
        <w:t>3)</w:t>
      </w:r>
      <w:r w:rsidR="00516179" w:rsidRPr="00516179">
        <w:rPr>
          <w:color w:val="000000"/>
          <w:sz w:val="28"/>
          <w:szCs w:val="28"/>
        </w:rPr>
        <w:t xml:space="preserve"> </w:t>
      </w:r>
      <w:r w:rsidRPr="00516179">
        <w:rPr>
          <w:color w:val="000000"/>
          <w:sz w:val="28"/>
          <w:szCs w:val="28"/>
        </w:rPr>
        <w:t>Составление заключения по результатам аудита.</w:t>
      </w:r>
    </w:p>
    <w:p w:rsidR="007B20E1" w:rsidRPr="00516179" w:rsidRDefault="007B20E1" w:rsidP="00516179">
      <w:pPr>
        <w:suppressAutoHyphens/>
        <w:spacing w:line="360" w:lineRule="auto"/>
        <w:ind w:firstLine="709"/>
        <w:jc w:val="both"/>
        <w:rPr>
          <w:color w:val="000000"/>
          <w:sz w:val="28"/>
          <w:szCs w:val="28"/>
        </w:rPr>
      </w:pPr>
      <w:r w:rsidRPr="00516179">
        <w:rPr>
          <w:color w:val="000000"/>
          <w:sz w:val="28"/>
          <w:szCs w:val="28"/>
        </w:rPr>
        <w:t>Выполнение аудитором (аудиторской фирмой) договора определяется актом приема-сдачи аудиторского заключения или другого официального документа, если иное не предусмотрено в договоре.</w:t>
      </w:r>
    </w:p>
    <w:p w:rsidR="00E4320B" w:rsidRPr="00516179" w:rsidRDefault="007B20E1" w:rsidP="00516179">
      <w:pPr>
        <w:suppressAutoHyphens/>
        <w:spacing w:line="360" w:lineRule="auto"/>
        <w:ind w:firstLine="709"/>
        <w:jc w:val="both"/>
        <w:rPr>
          <w:color w:val="000000"/>
          <w:sz w:val="28"/>
          <w:szCs w:val="28"/>
        </w:rPr>
      </w:pPr>
      <w:r w:rsidRPr="00516179">
        <w:rPr>
          <w:color w:val="000000"/>
          <w:sz w:val="28"/>
          <w:szCs w:val="28"/>
        </w:rPr>
        <w:t>Аудиторское заключение составляется с соблюдением соответствующих норм и стандартов и должно содержать подтверждение или аргументированный отказ от подтверждения достоверности, полноты и соответствия законодательству бухгалтерской отчетности заказчика.</w:t>
      </w:r>
      <w:r w:rsidR="008404B6" w:rsidRPr="00516179">
        <w:rPr>
          <w:color w:val="000000"/>
          <w:sz w:val="28"/>
          <w:szCs w:val="28"/>
        </w:rPr>
        <w:t xml:space="preserve"> </w:t>
      </w:r>
      <w:r w:rsidR="00E4320B" w:rsidRPr="00516179">
        <w:rPr>
          <w:color w:val="000000"/>
          <w:sz w:val="28"/>
          <w:szCs w:val="28"/>
        </w:rPr>
        <w:t>Не менее тщательно следует проверить статью «Доход от основной деятельности». Величина дохода от основной деятельности определяется путем вычитания из валового дохода суммы общих и административных расходов, расходов на выплату процентов и расходов по реализации, в совокупности составляющих расходы периода. В отличие от затрат на производство продукции эти расходы не зависят от объема производства и определены как постоянные расходы, не связанные с конкретными видами реализованной продукции или услуг, отсюда их целесообразно исчислять по периодам времени, а не на основе объема продукции.</w:t>
      </w:r>
      <w:r w:rsidR="00516179" w:rsidRPr="00516179">
        <w:rPr>
          <w:color w:val="000000"/>
          <w:sz w:val="28"/>
          <w:szCs w:val="28"/>
        </w:rPr>
        <w:t xml:space="preserve"> </w:t>
      </w:r>
      <w:r w:rsidR="00E4320B" w:rsidRPr="00516179">
        <w:rPr>
          <w:color w:val="000000"/>
          <w:sz w:val="28"/>
          <w:szCs w:val="28"/>
        </w:rPr>
        <w:t>Хозяйствующий субъект несет расходы периода даже в том случае, когда в течение определенного периода он ничего не продал. С точки зрения их отражения в учете и отчетности, основное отличие расходов периода от производственной себестоимости заключается в том, что расходы периода не относятся на остатки товарно-материальных запасов. Такой подход к их отражению в условиях рыночной экономики диктуется принципами осторожности, соответствия.</w:t>
      </w:r>
    </w:p>
    <w:p w:rsidR="00E4320B" w:rsidRPr="00516179" w:rsidRDefault="00E4320B" w:rsidP="00516179">
      <w:pPr>
        <w:suppressAutoHyphens/>
        <w:spacing w:line="360" w:lineRule="auto"/>
        <w:ind w:firstLine="709"/>
        <w:jc w:val="both"/>
        <w:rPr>
          <w:color w:val="000000"/>
          <w:sz w:val="28"/>
          <w:szCs w:val="28"/>
        </w:rPr>
      </w:pPr>
      <w:r w:rsidRPr="00516179">
        <w:rPr>
          <w:color w:val="000000"/>
          <w:sz w:val="28"/>
          <w:szCs w:val="28"/>
        </w:rPr>
        <w:t>Расходы периода - это показатели отчета о результатах финансово-хозяйственной деятельности, тогда как показатели производственных затрат сначала включаются в остатки товарно-материальных запасов и отражаются как часть активов хозяйствующего субъекта в балансе, а только потом становятся показателем отчета о результатах финансово-хозяйственной деятельности.</w:t>
      </w:r>
      <w:r w:rsidR="008404B6" w:rsidRPr="00516179">
        <w:rPr>
          <w:color w:val="000000"/>
          <w:sz w:val="28"/>
          <w:szCs w:val="28"/>
        </w:rPr>
        <w:t xml:space="preserve"> </w:t>
      </w:r>
      <w:r w:rsidRPr="00516179">
        <w:rPr>
          <w:color w:val="000000"/>
          <w:sz w:val="28"/>
          <w:szCs w:val="28"/>
        </w:rPr>
        <w:t>К расходам на выплату процентов относятся: оплата процентов по кредитам банка; оплата процентов по кредитам поставщиков; расходы по выплате процентов по аренде имущества; выпущенным ценным бумагам и прочие. Аудитор должен проверить правильность корреспонденции счетов по хозяйственным операциям, связанных с учетом расходов на выплату процентов, а также соответствие данных Главной книги журналу-ордеру № 14. Особое внимание уделяется проверке расходов,</w:t>
      </w:r>
      <w:r w:rsidR="008404B6" w:rsidRPr="00516179">
        <w:rPr>
          <w:color w:val="000000"/>
          <w:sz w:val="28"/>
          <w:szCs w:val="28"/>
        </w:rPr>
        <w:t xml:space="preserve"> связанных с реализацией услуг. </w:t>
      </w:r>
      <w:r w:rsidRPr="00516179">
        <w:rPr>
          <w:color w:val="000000"/>
          <w:sz w:val="28"/>
          <w:szCs w:val="28"/>
        </w:rPr>
        <w:t>Заключительным показателем доходов является чистый доход, который определяется суммой доходов от обычной деятельности и чрезвычайных ситуаций, под которыми понимаются события или операции, отличные от обычной деятельности юридического лица. Предполагается, что такие события и операции не будут повторяться часто или регулярно (например, стихийные бедствия).</w:t>
      </w:r>
    </w:p>
    <w:p w:rsidR="00E4320B" w:rsidRPr="00516179" w:rsidRDefault="007B20E1" w:rsidP="00516179">
      <w:pPr>
        <w:pStyle w:val="ac"/>
        <w:suppressAutoHyphens/>
        <w:spacing w:before="0" w:beforeAutospacing="0" w:after="0" w:afterAutospacing="0" w:line="360" w:lineRule="auto"/>
        <w:ind w:firstLine="709"/>
        <w:jc w:val="both"/>
        <w:rPr>
          <w:bCs/>
          <w:color w:val="000000"/>
          <w:sz w:val="28"/>
          <w:szCs w:val="28"/>
        </w:rPr>
      </w:pPr>
      <w:r w:rsidRPr="00516179">
        <w:rPr>
          <w:bCs/>
          <w:color w:val="000000"/>
          <w:sz w:val="28"/>
          <w:szCs w:val="28"/>
        </w:rPr>
        <w:t xml:space="preserve">На основании данных отчетов о доходах и расходах </w:t>
      </w:r>
      <w:r w:rsidR="00E4320B" w:rsidRPr="00516179">
        <w:rPr>
          <w:bCs/>
          <w:color w:val="000000"/>
          <w:sz w:val="28"/>
          <w:szCs w:val="28"/>
        </w:rPr>
        <w:t xml:space="preserve">ТФ </w:t>
      </w:r>
      <w:r w:rsidRPr="00516179">
        <w:rPr>
          <w:bCs/>
          <w:color w:val="000000"/>
          <w:sz w:val="28"/>
          <w:szCs w:val="28"/>
        </w:rPr>
        <w:t xml:space="preserve">ТОО </w:t>
      </w:r>
      <w:r w:rsidR="00E4320B" w:rsidRPr="00516179">
        <w:rPr>
          <w:bCs/>
          <w:color w:val="000000"/>
          <w:sz w:val="28"/>
          <w:szCs w:val="28"/>
        </w:rPr>
        <w:t xml:space="preserve">«Нар Ойл» за 2008 год (см. таблица </w:t>
      </w:r>
      <w:r w:rsidRPr="00516179">
        <w:rPr>
          <w:bCs/>
          <w:color w:val="000000"/>
          <w:sz w:val="28"/>
          <w:szCs w:val="28"/>
        </w:rPr>
        <w:t>4) рассмотрим их изменения в динамике за три года.</w:t>
      </w:r>
    </w:p>
    <w:p w:rsidR="00760940" w:rsidRDefault="00760940" w:rsidP="00516179">
      <w:pPr>
        <w:pStyle w:val="3"/>
        <w:suppressAutoHyphens/>
        <w:spacing w:before="0" w:after="0" w:line="360" w:lineRule="auto"/>
        <w:ind w:firstLine="709"/>
        <w:jc w:val="both"/>
        <w:rPr>
          <w:rFonts w:ascii="Times New Roman" w:hAnsi="Times New Roman"/>
          <w:b w:val="0"/>
          <w:bCs w:val="0"/>
          <w:color w:val="000000"/>
          <w:sz w:val="28"/>
          <w:szCs w:val="28"/>
        </w:rPr>
      </w:pPr>
    </w:p>
    <w:p w:rsidR="007B20E1" w:rsidRPr="00760940" w:rsidRDefault="007B20E1" w:rsidP="00760940">
      <w:pPr>
        <w:pStyle w:val="3"/>
        <w:suppressAutoHyphens/>
        <w:spacing w:before="0" w:after="0" w:line="360" w:lineRule="auto"/>
        <w:ind w:firstLine="709"/>
        <w:jc w:val="both"/>
        <w:rPr>
          <w:rFonts w:ascii="Times New Roman" w:hAnsi="Times New Roman"/>
          <w:b w:val="0"/>
          <w:bCs w:val="0"/>
          <w:color w:val="000000"/>
          <w:sz w:val="28"/>
          <w:szCs w:val="28"/>
        </w:rPr>
      </w:pPr>
      <w:r w:rsidRPr="00760940">
        <w:rPr>
          <w:rFonts w:ascii="Times New Roman" w:hAnsi="Times New Roman"/>
          <w:b w:val="0"/>
          <w:sz w:val="28"/>
          <w:szCs w:val="28"/>
        </w:rPr>
        <w:t>Таблица</w:t>
      </w:r>
      <w:r w:rsidR="00516179" w:rsidRPr="00760940">
        <w:rPr>
          <w:rFonts w:ascii="Times New Roman" w:hAnsi="Times New Roman"/>
          <w:b w:val="0"/>
          <w:sz w:val="28"/>
          <w:szCs w:val="28"/>
        </w:rPr>
        <w:t xml:space="preserve"> </w:t>
      </w:r>
      <w:r w:rsidRPr="00760940">
        <w:rPr>
          <w:rFonts w:ascii="Times New Roman" w:hAnsi="Times New Roman"/>
          <w:b w:val="0"/>
          <w:sz w:val="28"/>
          <w:szCs w:val="28"/>
        </w:rPr>
        <w:t>4 - Оценка уровня доходов и расходов</w:t>
      </w:r>
      <w:r w:rsidR="00516179" w:rsidRPr="00760940">
        <w:rPr>
          <w:rFonts w:ascii="Times New Roman" w:hAnsi="Times New Roman"/>
          <w:b w:val="0"/>
          <w:sz w:val="28"/>
          <w:szCs w:val="28"/>
        </w:rPr>
        <w:t xml:space="preserve"> </w:t>
      </w:r>
      <w:r w:rsidR="00E4320B" w:rsidRPr="00760940">
        <w:rPr>
          <w:rFonts w:ascii="Times New Roman" w:hAnsi="Times New Roman"/>
          <w:b w:val="0"/>
          <w:sz w:val="28"/>
          <w:szCs w:val="28"/>
        </w:rPr>
        <w:t>ТФ ТОО «Нар Ойл» за 2006 -2008</w:t>
      </w:r>
      <w:r w:rsidRPr="00760940">
        <w:rPr>
          <w:rFonts w:ascii="Times New Roman" w:hAnsi="Times New Roman"/>
          <w:b w:val="0"/>
          <w:sz w:val="28"/>
          <w:szCs w:val="28"/>
        </w:rPr>
        <w:t xml:space="preserve"> гг.</w:t>
      </w:r>
      <w:r w:rsidR="00760940" w:rsidRPr="00760940">
        <w:rPr>
          <w:rFonts w:ascii="Times New Roman" w:hAnsi="Times New Roman"/>
          <w:b w:val="0"/>
          <w:sz w:val="28"/>
          <w:szCs w:val="28"/>
        </w:rPr>
        <w:t xml:space="preserve">, </w:t>
      </w:r>
      <w:r w:rsidRPr="00760940">
        <w:rPr>
          <w:rFonts w:ascii="Times New Roman" w:hAnsi="Times New Roman"/>
          <w:b w:val="0"/>
          <w:sz w:val="28"/>
          <w:szCs w:val="28"/>
        </w:rPr>
        <w:t>тыс. тенге</w:t>
      </w:r>
    </w:p>
    <w:tbl>
      <w:tblPr>
        <w:tblW w:w="9240" w:type="dxa"/>
        <w:tblInd w:w="125" w:type="dxa"/>
        <w:tblLayout w:type="fixed"/>
        <w:tblCellMar>
          <w:left w:w="0" w:type="dxa"/>
          <w:right w:w="0" w:type="dxa"/>
        </w:tblCellMar>
        <w:tblLook w:val="0000" w:firstRow="0" w:lastRow="0" w:firstColumn="0" w:lastColumn="0" w:noHBand="0" w:noVBand="0"/>
      </w:tblPr>
      <w:tblGrid>
        <w:gridCol w:w="420"/>
        <w:gridCol w:w="3571"/>
        <w:gridCol w:w="1134"/>
        <w:gridCol w:w="992"/>
        <w:gridCol w:w="993"/>
        <w:gridCol w:w="1129"/>
        <w:gridCol w:w="1001"/>
      </w:tblGrid>
      <w:tr w:rsidR="007B20E1" w:rsidRPr="00760940" w:rsidTr="00760940">
        <w:trPr>
          <w:cantSplit/>
          <w:trHeight w:val="870"/>
        </w:trPr>
        <w:tc>
          <w:tcPr>
            <w:tcW w:w="420" w:type="dxa"/>
            <w:vMerge w:val="restart"/>
            <w:tcBorders>
              <w:top w:val="single" w:sz="4" w:space="0" w:color="auto"/>
              <w:left w:val="single" w:sz="4" w:space="0" w:color="auto"/>
              <w:bottom w:val="single" w:sz="4" w:space="0" w:color="000000"/>
              <w:right w:val="single" w:sz="4" w:space="0" w:color="auto"/>
            </w:tcBorders>
            <w:vAlign w:val="center"/>
          </w:tcPr>
          <w:p w:rsidR="007B20E1" w:rsidRPr="00760940" w:rsidRDefault="007B20E1" w:rsidP="00760940">
            <w:pPr>
              <w:autoSpaceDE w:val="0"/>
              <w:autoSpaceDN w:val="0"/>
              <w:adjustRightInd w:val="0"/>
              <w:spacing w:line="360" w:lineRule="auto"/>
              <w:jc w:val="both"/>
              <w:rPr>
                <w:color w:val="000000"/>
                <w:sz w:val="20"/>
                <w:szCs w:val="28"/>
              </w:rPr>
            </w:pPr>
            <w:r w:rsidRPr="00760940">
              <w:rPr>
                <w:color w:val="000000"/>
                <w:sz w:val="20"/>
                <w:szCs w:val="28"/>
              </w:rPr>
              <w:t>№ п/п</w:t>
            </w:r>
          </w:p>
        </w:tc>
        <w:tc>
          <w:tcPr>
            <w:tcW w:w="3571" w:type="dxa"/>
            <w:vMerge w:val="restart"/>
            <w:tcBorders>
              <w:top w:val="single" w:sz="4" w:space="0" w:color="auto"/>
              <w:left w:val="single" w:sz="4" w:space="0" w:color="auto"/>
              <w:bottom w:val="single" w:sz="4" w:space="0" w:color="000000"/>
              <w:right w:val="single" w:sz="4" w:space="0" w:color="auto"/>
            </w:tcBorders>
            <w:vAlign w:val="center"/>
          </w:tcPr>
          <w:p w:rsidR="007B20E1" w:rsidRPr="00760940" w:rsidRDefault="007B20E1" w:rsidP="00760940">
            <w:pPr>
              <w:autoSpaceDE w:val="0"/>
              <w:autoSpaceDN w:val="0"/>
              <w:adjustRightInd w:val="0"/>
              <w:spacing w:line="360" w:lineRule="auto"/>
              <w:jc w:val="both"/>
              <w:rPr>
                <w:color w:val="000000"/>
                <w:sz w:val="20"/>
                <w:szCs w:val="28"/>
              </w:rPr>
            </w:pPr>
            <w:r w:rsidRPr="00760940">
              <w:rPr>
                <w:color w:val="000000"/>
                <w:sz w:val="20"/>
                <w:szCs w:val="28"/>
              </w:rPr>
              <w:t>Наименование показателей</w:t>
            </w:r>
          </w:p>
        </w:tc>
        <w:tc>
          <w:tcPr>
            <w:tcW w:w="3119" w:type="dxa"/>
            <w:gridSpan w:val="3"/>
            <w:tcBorders>
              <w:top w:val="single" w:sz="4" w:space="0" w:color="auto"/>
              <w:left w:val="nil"/>
              <w:bottom w:val="single" w:sz="4" w:space="0" w:color="auto"/>
              <w:right w:val="single" w:sz="4" w:space="0" w:color="000000"/>
            </w:tcBorders>
            <w:vAlign w:val="center"/>
          </w:tcPr>
          <w:p w:rsidR="007B20E1" w:rsidRPr="00760940" w:rsidRDefault="007B20E1" w:rsidP="00760940">
            <w:pPr>
              <w:autoSpaceDE w:val="0"/>
              <w:autoSpaceDN w:val="0"/>
              <w:adjustRightInd w:val="0"/>
              <w:spacing w:line="360" w:lineRule="auto"/>
              <w:jc w:val="both"/>
              <w:rPr>
                <w:color w:val="000000"/>
                <w:sz w:val="20"/>
                <w:szCs w:val="28"/>
              </w:rPr>
            </w:pPr>
            <w:r w:rsidRPr="00760940">
              <w:rPr>
                <w:color w:val="000000"/>
                <w:sz w:val="20"/>
                <w:szCs w:val="28"/>
              </w:rPr>
              <w:t>Годы</w:t>
            </w:r>
          </w:p>
        </w:tc>
        <w:tc>
          <w:tcPr>
            <w:tcW w:w="2130" w:type="dxa"/>
            <w:gridSpan w:val="2"/>
            <w:vMerge w:val="restart"/>
            <w:tcBorders>
              <w:top w:val="single" w:sz="4" w:space="0" w:color="auto"/>
              <w:left w:val="single" w:sz="4" w:space="0" w:color="auto"/>
              <w:bottom w:val="single" w:sz="4" w:space="0" w:color="000000"/>
              <w:right w:val="single" w:sz="4" w:space="0" w:color="000000"/>
            </w:tcBorders>
            <w:vAlign w:val="center"/>
          </w:tcPr>
          <w:p w:rsidR="007B20E1" w:rsidRPr="00760940" w:rsidRDefault="007B20E1" w:rsidP="00760940">
            <w:pPr>
              <w:autoSpaceDE w:val="0"/>
              <w:autoSpaceDN w:val="0"/>
              <w:adjustRightInd w:val="0"/>
              <w:spacing w:line="360" w:lineRule="auto"/>
              <w:jc w:val="both"/>
              <w:rPr>
                <w:color w:val="000000"/>
                <w:sz w:val="20"/>
                <w:szCs w:val="28"/>
              </w:rPr>
            </w:pPr>
            <w:r w:rsidRPr="00760940">
              <w:rPr>
                <w:color w:val="000000"/>
                <w:sz w:val="20"/>
                <w:szCs w:val="28"/>
              </w:rPr>
              <w:t>Изменение 2005г. в</w:t>
            </w:r>
            <w:r w:rsidR="00516179" w:rsidRPr="00760940">
              <w:rPr>
                <w:color w:val="000000"/>
                <w:sz w:val="20"/>
                <w:szCs w:val="28"/>
              </w:rPr>
              <w:t>%</w:t>
            </w:r>
            <w:r w:rsidRPr="00760940">
              <w:rPr>
                <w:color w:val="000000"/>
                <w:sz w:val="20"/>
                <w:szCs w:val="28"/>
              </w:rPr>
              <w:t xml:space="preserve"> к уровню</w:t>
            </w:r>
          </w:p>
        </w:tc>
      </w:tr>
      <w:tr w:rsidR="007B20E1" w:rsidRPr="00760940" w:rsidTr="00760940">
        <w:trPr>
          <w:cantSplit/>
          <w:trHeight w:val="483"/>
        </w:trPr>
        <w:tc>
          <w:tcPr>
            <w:tcW w:w="420" w:type="dxa"/>
            <w:vMerge/>
            <w:tcBorders>
              <w:top w:val="single" w:sz="4" w:space="0" w:color="auto"/>
              <w:left w:val="single" w:sz="4" w:space="0" w:color="auto"/>
              <w:bottom w:val="single" w:sz="4" w:space="0" w:color="000000"/>
              <w:right w:val="single" w:sz="4" w:space="0" w:color="auto"/>
            </w:tcBorders>
            <w:vAlign w:val="center"/>
          </w:tcPr>
          <w:p w:rsidR="007B20E1" w:rsidRPr="00760940" w:rsidRDefault="007B20E1" w:rsidP="00760940">
            <w:pPr>
              <w:spacing w:line="360" w:lineRule="auto"/>
              <w:jc w:val="both"/>
              <w:rPr>
                <w:color w:val="000000"/>
                <w:sz w:val="20"/>
                <w:szCs w:val="28"/>
              </w:rPr>
            </w:pPr>
          </w:p>
        </w:tc>
        <w:tc>
          <w:tcPr>
            <w:tcW w:w="3571" w:type="dxa"/>
            <w:vMerge/>
            <w:tcBorders>
              <w:top w:val="single" w:sz="4" w:space="0" w:color="auto"/>
              <w:left w:val="single" w:sz="4" w:space="0" w:color="auto"/>
              <w:bottom w:val="single" w:sz="4" w:space="0" w:color="000000"/>
              <w:right w:val="single" w:sz="4" w:space="0" w:color="auto"/>
            </w:tcBorders>
            <w:vAlign w:val="center"/>
          </w:tcPr>
          <w:p w:rsidR="007B20E1" w:rsidRPr="00760940" w:rsidRDefault="007B20E1" w:rsidP="00760940">
            <w:pPr>
              <w:spacing w:line="360" w:lineRule="auto"/>
              <w:jc w:val="both"/>
              <w:rPr>
                <w:color w:val="000000"/>
                <w:sz w:val="20"/>
                <w:szCs w:val="28"/>
              </w:rPr>
            </w:pPr>
          </w:p>
        </w:tc>
        <w:tc>
          <w:tcPr>
            <w:tcW w:w="1134" w:type="dxa"/>
            <w:vMerge w:val="restart"/>
            <w:tcBorders>
              <w:top w:val="nil"/>
              <w:left w:val="single" w:sz="4" w:space="0" w:color="auto"/>
              <w:bottom w:val="single" w:sz="4" w:space="0" w:color="000000"/>
              <w:right w:val="single" w:sz="4" w:space="0" w:color="auto"/>
            </w:tcBorders>
            <w:vAlign w:val="center"/>
          </w:tcPr>
          <w:p w:rsidR="007B20E1" w:rsidRPr="00760940" w:rsidRDefault="007B20E1" w:rsidP="00760940">
            <w:pPr>
              <w:autoSpaceDE w:val="0"/>
              <w:autoSpaceDN w:val="0"/>
              <w:adjustRightInd w:val="0"/>
              <w:spacing w:line="360" w:lineRule="auto"/>
              <w:jc w:val="both"/>
              <w:rPr>
                <w:color w:val="000000"/>
                <w:sz w:val="20"/>
                <w:szCs w:val="28"/>
              </w:rPr>
            </w:pPr>
            <w:r w:rsidRPr="00760940">
              <w:rPr>
                <w:color w:val="000000"/>
                <w:sz w:val="20"/>
                <w:szCs w:val="28"/>
              </w:rPr>
              <w:t>2003г.</w:t>
            </w:r>
          </w:p>
        </w:tc>
        <w:tc>
          <w:tcPr>
            <w:tcW w:w="992" w:type="dxa"/>
            <w:vMerge w:val="restart"/>
            <w:tcBorders>
              <w:top w:val="nil"/>
              <w:left w:val="single" w:sz="4" w:space="0" w:color="auto"/>
              <w:bottom w:val="single" w:sz="4" w:space="0" w:color="000000"/>
              <w:right w:val="single" w:sz="4" w:space="0" w:color="auto"/>
            </w:tcBorders>
            <w:vAlign w:val="center"/>
          </w:tcPr>
          <w:p w:rsidR="007B20E1" w:rsidRPr="00760940" w:rsidRDefault="007B20E1" w:rsidP="00760940">
            <w:pPr>
              <w:autoSpaceDE w:val="0"/>
              <w:autoSpaceDN w:val="0"/>
              <w:adjustRightInd w:val="0"/>
              <w:spacing w:line="360" w:lineRule="auto"/>
              <w:jc w:val="both"/>
              <w:rPr>
                <w:color w:val="000000"/>
                <w:sz w:val="20"/>
                <w:szCs w:val="28"/>
              </w:rPr>
            </w:pPr>
            <w:r w:rsidRPr="00760940">
              <w:rPr>
                <w:color w:val="000000"/>
                <w:sz w:val="20"/>
                <w:szCs w:val="28"/>
              </w:rPr>
              <w:t>2004 г.</w:t>
            </w:r>
          </w:p>
        </w:tc>
        <w:tc>
          <w:tcPr>
            <w:tcW w:w="993" w:type="dxa"/>
            <w:vMerge w:val="restart"/>
            <w:tcBorders>
              <w:top w:val="nil"/>
              <w:left w:val="single" w:sz="4" w:space="0" w:color="auto"/>
              <w:bottom w:val="single" w:sz="4" w:space="0" w:color="000000"/>
              <w:right w:val="single" w:sz="4" w:space="0" w:color="auto"/>
            </w:tcBorders>
            <w:vAlign w:val="center"/>
          </w:tcPr>
          <w:p w:rsidR="007B20E1" w:rsidRPr="00760940" w:rsidRDefault="007B20E1" w:rsidP="00760940">
            <w:pPr>
              <w:autoSpaceDE w:val="0"/>
              <w:autoSpaceDN w:val="0"/>
              <w:adjustRightInd w:val="0"/>
              <w:spacing w:line="360" w:lineRule="auto"/>
              <w:jc w:val="both"/>
              <w:rPr>
                <w:color w:val="000000"/>
                <w:sz w:val="20"/>
                <w:szCs w:val="28"/>
              </w:rPr>
            </w:pPr>
            <w:r w:rsidRPr="00760940">
              <w:rPr>
                <w:color w:val="000000"/>
                <w:sz w:val="20"/>
                <w:szCs w:val="28"/>
              </w:rPr>
              <w:t>2005 г.</w:t>
            </w:r>
          </w:p>
        </w:tc>
        <w:tc>
          <w:tcPr>
            <w:tcW w:w="2130" w:type="dxa"/>
            <w:gridSpan w:val="2"/>
            <w:vMerge/>
            <w:tcBorders>
              <w:top w:val="nil"/>
              <w:left w:val="single" w:sz="4" w:space="0" w:color="auto"/>
              <w:bottom w:val="single" w:sz="4" w:space="0" w:color="000000"/>
              <w:right w:val="single" w:sz="4" w:space="0" w:color="auto"/>
            </w:tcBorders>
            <w:vAlign w:val="center"/>
          </w:tcPr>
          <w:p w:rsidR="007B20E1" w:rsidRPr="00760940" w:rsidRDefault="007B20E1" w:rsidP="00760940">
            <w:pPr>
              <w:spacing w:line="360" w:lineRule="auto"/>
              <w:jc w:val="both"/>
              <w:rPr>
                <w:color w:val="000000"/>
                <w:sz w:val="20"/>
                <w:szCs w:val="28"/>
              </w:rPr>
            </w:pPr>
          </w:p>
        </w:tc>
      </w:tr>
      <w:tr w:rsidR="007B20E1" w:rsidRPr="00760940" w:rsidTr="00760940">
        <w:trPr>
          <w:cantSplit/>
          <w:trHeight w:val="108"/>
        </w:trPr>
        <w:tc>
          <w:tcPr>
            <w:tcW w:w="420" w:type="dxa"/>
            <w:vMerge/>
            <w:tcBorders>
              <w:top w:val="single" w:sz="4" w:space="0" w:color="auto"/>
              <w:left w:val="single" w:sz="4" w:space="0" w:color="auto"/>
              <w:bottom w:val="single" w:sz="4" w:space="0" w:color="000000"/>
              <w:right w:val="single" w:sz="4" w:space="0" w:color="auto"/>
            </w:tcBorders>
            <w:vAlign w:val="center"/>
          </w:tcPr>
          <w:p w:rsidR="007B20E1" w:rsidRPr="00760940" w:rsidRDefault="007B20E1" w:rsidP="00760940">
            <w:pPr>
              <w:spacing w:line="360" w:lineRule="auto"/>
              <w:jc w:val="both"/>
              <w:rPr>
                <w:color w:val="000000"/>
                <w:sz w:val="20"/>
                <w:szCs w:val="28"/>
              </w:rPr>
            </w:pPr>
          </w:p>
        </w:tc>
        <w:tc>
          <w:tcPr>
            <w:tcW w:w="3571" w:type="dxa"/>
            <w:vMerge/>
            <w:tcBorders>
              <w:top w:val="single" w:sz="4" w:space="0" w:color="auto"/>
              <w:left w:val="single" w:sz="4" w:space="0" w:color="auto"/>
              <w:bottom w:val="single" w:sz="4" w:space="0" w:color="000000"/>
              <w:right w:val="single" w:sz="4" w:space="0" w:color="auto"/>
            </w:tcBorders>
            <w:vAlign w:val="center"/>
          </w:tcPr>
          <w:p w:rsidR="007B20E1" w:rsidRPr="00760940" w:rsidRDefault="007B20E1" w:rsidP="00760940">
            <w:pPr>
              <w:spacing w:line="360" w:lineRule="auto"/>
              <w:jc w:val="both"/>
              <w:rPr>
                <w:color w:val="000000"/>
                <w:sz w:val="20"/>
                <w:szCs w:val="28"/>
              </w:rPr>
            </w:pPr>
          </w:p>
        </w:tc>
        <w:tc>
          <w:tcPr>
            <w:tcW w:w="1134" w:type="dxa"/>
            <w:vMerge/>
            <w:tcBorders>
              <w:top w:val="nil"/>
              <w:left w:val="single" w:sz="4" w:space="0" w:color="auto"/>
              <w:bottom w:val="single" w:sz="4" w:space="0" w:color="000000"/>
              <w:right w:val="single" w:sz="4" w:space="0" w:color="auto"/>
            </w:tcBorders>
            <w:vAlign w:val="center"/>
          </w:tcPr>
          <w:p w:rsidR="007B20E1" w:rsidRPr="00760940" w:rsidRDefault="007B20E1" w:rsidP="00760940">
            <w:pPr>
              <w:spacing w:line="360" w:lineRule="auto"/>
              <w:jc w:val="both"/>
              <w:rPr>
                <w:color w:val="000000"/>
                <w:sz w:val="20"/>
                <w:szCs w:val="28"/>
              </w:rPr>
            </w:pPr>
          </w:p>
        </w:tc>
        <w:tc>
          <w:tcPr>
            <w:tcW w:w="992" w:type="dxa"/>
            <w:vMerge/>
            <w:tcBorders>
              <w:top w:val="nil"/>
              <w:left w:val="single" w:sz="4" w:space="0" w:color="auto"/>
              <w:bottom w:val="single" w:sz="4" w:space="0" w:color="000000"/>
              <w:right w:val="single" w:sz="4" w:space="0" w:color="auto"/>
            </w:tcBorders>
            <w:vAlign w:val="center"/>
          </w:tcPr>
          <w:p w:rsidR="007B20E1" w:rsidRPr="00760940" w:rsidRDefault="007B20E1" w:rsidP="00760940">
            <w:pPr>
              <w:spacing w:line="360" w:lineRule="auto"/>
              <w:jc w:val="both"/>
              <w:rPr>
                <w:color w:val="000000"/>
                <w:sz w:val="20"/>
                <w:szCs w:val="28"/>
              </w:rPr>
            </w:pPr>
          </w:p>
        </w:tc>
        <w:tc>
          <w:tcPr>
            <w:tcW w:w="993" w:type="dxa"/>
            <w:vMerge/>
            <w:tcBorders>
              <w:top w:val="nil"/>
              <w:left w:val="single" w:sz="4" w:space="0" w:color="auto"/>
              <w:bottom w:val="single" w:sz="4" w:space="0" w:color="000000"/>
              <w:right w:val="single" w:sz="4" w:space="0" w:color="auto"/>
            </w:tcBorders>
            <w:vAlign w:val="center"/>
          </w:tcPr>
          <w:p w:rsidR="007B20E1" w:rsidRPr="00760940" w:rsidRDefault="007B20E1" w:rsidP="00760940">
            <w:pPr>
              <w:spacing w:line="360" w:lineRule="auto"/>
              <w:jc w:val="both"/>
              <w:rPr>
                <w:color w:val="000000"/>
                <w:sz w:val="20"/>
                <w:szCs w:val="28"/>
              </w:rPr>
            </w:pPr>
          </w:p>
        </w:tc>
        <w:tc>
          <w:tcPr>
            <w:tcW w:w="1129" w:type="dxa"/>
            <w:tcBorders>
              <w:top w:val="nil"/>
              <w:left w:val="nil"/>
              <w:bottom w:val="single" w:sz="4" w:space="0" w:color="auto"/>
              <w:right w:val="single" w:sz="4" w:space="0" w:color="auto"/>
            </w:tcBorders>
            <w:vAlign w:val="center"/>
          </w:tcPr>
          <w:p w:rsidR="007B20E1" w:rsidRPr="00760940" w:rsidRDefault="007B20E1" w:rsidP="00760940">
            <w:pPr>
              <w:autoSpaceDE w:val="0"/>
              <w:autoSpaceDN w:val="0"/>
              <w:adjustRightInd w:val="0"/>
              <w:spacing w:line="360" w:lineRule="auto"/>
              <w:jc w:val="both"/>
              <w:rPr>
                <w:color w:val="000000"/>
                <w:sz w:val="20"/>
                <w:szCs w:val="28"/>
              </w:rPr>
            </w:pPr>
            <w:r w:rsidRPr="00760940">
              <w:rPr>
                <w:color w:val="000000"/>
                <w:sz w:val="20"/>
                <w:szCs w:val="28"/>
              </w:rPr>
              <w:t>2003г</w:t>
            </w:r>
          </w:p>
        </w:tc>
        <w:tc>
          <w:tcPr>
            <w:tcW w:w="1001" w:type="dxa"/>
            <w:tcBorders>
              <w:top w:val="nil"/>
              <w:left w:val="nil"/>
              <w:bottom w:val="single" w:sz="4" w:space="0" w:color="auto"/>
              <w:right w:val="single" w:sz="4" w:space="0" w:color="auto"/>
            </w:tcBorders>
            <w:vAlign w:val="center"/>
          </w:tcPr>
          <w:p w:rsidR="007B20E1" w:rsidRPr="00760940" w:rsidRDefault="007B20E1" w:rsidP="00760940">
            <w:pPr>
              <w:autoSpaceDE w:val="0"/>
              <w:autoSpaceDN w:val="0"/>
              <w:adjustRightInd w:val="0"/>
              <w:spacing w:line="360" w:lineRule="auto"/>
              <w:jc w:val="both"/>
              <w:rPr>
                <w:color w:val="000000"/>
                <w:sz w:val="20"/>
                <w:szCs w:val="28"/>
              </w:rPr>
            </w:pPr>
            <w:r w:rsidRPr="00760940">
              <w:rPr>
                <w:color w:val="000000"/>
                <w:sz w:val="20"/>
                <w:szCs w:val="28"/>
              </w:rPr>
              <w:t>2004г</w:t>
            </w:r>
          </w:p>
        </w:tc>
      </w:tr>
      <w:tr w:rsidR="007B20E1" w:rsidRPr="00760940" w:rsidTr="00760940">
        <w:trPr>
          <w:cantSplit/>
          <w:trHeight w:val="945"/>
        </w:trPr>
        <w:tc>
          <w:tcPr>
            <w:tcW w:w="420" w:type="dxa"/>
            <w:tcBorders>
              <w:top w:val="nil"/>
              <w:left w:val="single" w:sz="4" w:space="0" w:color="auto"/>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w:t>
            </w:r>
          </w:p>
        </w:tc>
        <w:tc>
          <w:tcPr>
            <w:tcW w:w="357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 xml:space="preserve">Доход от реализации готовой продукции (товаров, работ, услуг) без НДС </w:t>
            </w:r>
          </w:p>
        </w:tc>
        <w:tc>
          <w:tcPr>
            <w:tcW w:w="1134"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28200</w:t>
            </w:r>
          </w:p>
        </w:tc>
        <w:tc>
          <w:tcPr>
            <w:tcW w:w="992"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27460</w:t>
            </w:r>
          </w:p>
        </w:tc>
        <w:tc>
          <w:tcPr>
            <w:tcW w:w="993"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29630</w:t>
            </w:r>
          </w:p>
        </w:tc>
        <w:tc>
          <w:tcPr>
            <w:tcW w:w="1129"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105,1</w:t>
            </w:r>
          </w:p>
        </w:tc>
        <w:tc>
          <w:tcPr>
            <w:tcW w:w="100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107,9</w:t>
            </w:r>
          </w:p>
        </w:tc>
      </w:tr>
      <w:tr w:rsidR="007B20E1" w:rsidRPr="00760940" w:rsidTr="00760940">
        <w:trPr>
          <w:cantSplit/>
          <w:trHeight w:val="1394"/>
        </w:trPr>
        <w:tc>
          <w:tcPr>
            <w:tcW w:w="420" w:type="dxa"/>
            <w:tcBorders>
              <w:top w:val="nil"/>
              <w:left w:val="single" w:sz="4" w:space="0" w:color="auto"/>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2</w:t>
            </w:r>
          </w:p>
        </w:tc>
        <w:tc>
          <w:tcPr>
            <w:tcW w:w="357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Себестоимость реализованной готовой продукции (товаров, работ, услуг)</w:t>
            </w:r>
          </w:p>
        </w:tc>
        <w:tc>
          <w:tcPr>
            <w:tcW w:w="1134"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21100,4</w:t>
            </w:r>
          </w:p>
        </w:tc>
        <w:tc>
          <w:tcPr>
            <w:tcW w:w="992"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20875</w:t>
            </w:r>
          </w:p>
        </w:tc>
        <w:tc>
          <w:tcPr>
            <w:tcW w:w="993"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22123</w:t>
            </w:r>
          </w:p>
        </w:tc>
        <w:tc>
          <w:tcPr>
            <w:tcW w:w="1129"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104,8</w:t>
            </w:r>
          </w:p>
        </w:tc>
        <w:tc>
          <w:tcPr>
            <w:tcW w:w="100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106</w:t>
            </w:r>
          </w:p>
        </w:tc>
      </w:tr>
      <w:tr w:rsidR="007B20E1" w:rsidRPr="00760940" w:rsidTr="00760940">
        <w:trPr>
          <w:cantSplit/>
          <w:trHeight w:val="80"/>
        </w:trPr>
        <w:tc>
          <w:tcPr>
            <w:tcW w:w="420" w:type="dxa"/>
            <w:tcBorders>
              <w:top w:val="nil"/>
              <w:left w:val="single" w:sz="4" w:space="0" w:color="auto"/>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3</w:t>
            </w:r>
          </w:p>
        </w:tc>
        <w:tc>
          <w:tcPr>
            <w:tcW w:w="357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Валовой доход</w:t>
            </w:r>
          </w:p>
        </w:tc>
        <w:tc>
          <w:tcPr>
            <w:tcW w:w="1134"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6899,6</w:t>
            </w:r>
          </w:p>
        </w:tc>
        <w:tc>
          <w:tcPr>
            <w:tcW w:w="992"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6585</w:t>
            </w:r>
          </w:p>
        </w:tc>
        <w:tc>
          <w:tcPr>
            <w:tcW w:w="993"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7090</w:t>
            </w:r>
          </w:p>
        </w:tc>
        <w:tc>
          <w:tcPr>
            <w:tcW w:w="1129"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102,8</w:t>
            </w:r>
          </w:p>
        </w:tc>
        <w:tc>
          <w:tcPr>
            <w:tcW w:w="100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107,7</w:t>
            </w:r>
          </w:p>
        </w:tc>
      </w:tr>
      <w:tr w:rsidR="007B20E1" w:rsidRPr="00760940" w:rsidTr="00760940">
        <w:trPr>
          <w:cantSplit/>
          <w:trHeight w:val="284"/>
        </w:trPr>
        <w:tc>
          <w:tcPr>
            <w:tcW w:w="420" w:type="dxa"/>
            <w:tcBorders>
              <w:top w:val="nil"/>
              <w:left w:val="single" w:sz="4" w:space="0" w:color="auto"/>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4</w:t>
            </w:r>
          </w:p>
        </w:tc>
        <w:tc>
          <w:tcPr>
            <w:tcW w:w="357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Расходы периода</w:t>
            </w:r>
          </w:p>
        </w:tc>
        <w:tc>
          <w:tcPr>
            <w:tcW w:w="1134"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6099,2</w:t>
            </w:r>
          </w:p>
        </w:tc>
        <w:tc>
          <w:tcPr>
            <w:tcW w:w="992"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6310,9</w:t>
            </w:r>
          </w:p>
        </w:tc>
        <w:tc>
          <w:tcPr>
            <w:tcW w:w="993"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6310,7</w:t>
            </w:r>
          </w:p>
        </w:tc>
        <w:tc>
          <w:tcPr>
            <w:tcW w:w="1129"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100,0</w:t>
            </w:r>
          </w:p>
        </w:tc>
        <w:tc>
          <w:tcPr>
            <w:tcW w:w="100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103,5</w:t>
            </w:r>
          </w:p>
        </w:tc>
      </w:tr>
      <w:tr w:rsidR="007B20E1" w:rsidRPr="00760940" w:rsidTr="00760940">
        <w:trPr>
          <w:cantSplit/>
          <w:trHeight w:val="328"/>
        </w:trPr>
        <w:tc>
          <w:tcPr>
            <w:tcW w:w="420" w:type="dxa"/>
            <w:tcBorders>
              <w:top w:val="nil"/>
              <w:left w:val="single" w:sz="4" w:space="0" w:color="auto"/>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5</w:t>
            </w:r>
          </w:p>
        </w:tc>
        <w:tc>
          <w:tcPr>
            <w:tcW w:w="357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Общие и административные расходы</w:t>
            </w:r>
          </w:p>
        </w:tc>
        <w:tc>
          <w:tcPr>
            <w:tcW w:w="1134"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3440</w:t>
            </w:r>
          </w:p>
        </w:tc>
        <w:tc>
          <w:tcPr>
            <w:tcW w:w="992"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3453,5</w:t>
            </w:r>
          </w:p>
        </w:tc>
        <w:tc>
          <w:tcPr>
            <w:tcW w:w="993"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3550,2</w:t>
            </w:r>
          </w:p>
        </w:tc>
        <w:tc>
          <w:tcPr>
            <w:tcW w:w="1129"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103,2</w:t>
            </w:r>
          </w:p>
        </w:tc>
        <w:tc>
          <w:tcPr>
            <w:tcW w:w="100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102,8</w:t>
            </w:r>
          </w:p>
        </w:tc>
      </w:tr>
      <w:tr w:rsidR="007B20E1" w:rsidRPr="00760940" w:rsidTr="00760940">
        <w:trPr>
          <w:cantSplit/>
          <w:trHeight w:val="611"/>
        </w:trPr>
        <w:tc>
          <w:tcPr>
            <w:tcW w:w="420" w:type="dxa"/>
            <w:tcBorders>
              <w:top w:val="nil"/>
              <w:left w:val="single" w:sz="4" w:space="0" w:color="auto"/>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6</w:t>
            </w:r>
          </w:p>
        </w:tc>
        <w:tc>
          <w:tcPr>
            <w:tcW w:w="357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 xml:space="preserve">Доход до налогообложения </w:t>
            </w:r>
          </w:p>
        </w:tc>
        <w:tc>
          <w:tcPr>
            <w:tcW w:w="1134"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800,4</w:t>
            </w:r>
          </w:p>
        </w:tc>
        <w:tc>
          <w:tcPr>
            <w:tcW w:w="992"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544,1</w:t>
            </w:r>
          </w:p>
        </w:tc>
        <w:tc>
          <w:tcPr>
            <w:tcW w:w="993"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886,2</w:t>
            </w:r>
          </w:p>
        </w:tc>
        <w:tc>
          <w:tcPr>
            <w:tcW w:w="1129"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110,7</w:t>
            </w:r>
          </w:p>
        </w:tc>
        <w:tc>
          <w:tcPr>
            <w:tcW w:w="100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162,9</w:t>
            </w:r>
          </w:p>
        </w:tc>
      </w:tr>
      <w:tr w:rsidR="007B20E1" w:rsidRPr="00760940" w:rsidTr="00760940">
        <w:trPr>
          <w:cantSplit/>
          <w:trHeight w:val="405"/>
        </w:trPr>
        <w:tc>
          <w:tcPr>
            <w:tcW w:w="420" w:type="dxa"/>
            <w:tcBorders>
              <w:top w:val="nil"/>
              <w:left w:val="single" w:sz="4" w:space="0" w:color="auto"/>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7</w:t>
            </w:r>
          </w:p>
        </w:tc>
        <w:tc>
          <w:tcPr>
            <w:tcW w:w="357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 xml:space="preserve">Чистый доход (убыток) </w:t>
            </w:r>
          </w:p>
        </w:tc>
        <w:tc>
          <w:tcPr>
            <w:tcW w:w="1134"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560,3</w:t>
            </w:r>
          </w:p>
        </w:tc>
        <w:tc>
          <w:tcPr>
            <w:tcW w:w="992"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380,9</w:t>
            </w:r>
          </w:p>
        </w:tc>
        <w:tc>
          <w:tcPr>
            <w:tcW w:w="993"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640,4</w:t>
            </w:r>
          </w:p>
        </w:tc>
        <w:tc>
          <w:tcPr>
            <w:tcW w:w="1129"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114,3</w:t>
            </w:r>
          </w:p>
        </w:tc>
        <w:tc>
          <w:tcPr>
            <w:tcW w:w="1001" w:type="dxa"/>
            <w:tcBorders>
              <w:top w:val="nil"/>
              <w:left w:val="nil"/>
              <w:bottom w:val="single" w:sz="4" w:space="0" w:color="auto"/>
              <w:right w:val="single" w:sz="4" w:space="0" w:color="auto"/>
            </w:tcBorders>
            <w:vAlign w:val="center"/>
          </w:tcPr>
          <w:p w:rsidR="007B20E1" w:rsidRPr="00760940" w:rsidRDefault="007B20E1" w:rsidP="00760940">
            <w:pPr>
              <w:pStyle w:val="21"/>
              <w:spacing w:after="0" w:line="360" w:lineRule="auto"/>
              <w:jc w:val="both"/>
              <w:rPr>
                <w:color w:val="000000"/>
                <w:sz w:val="20"/>
              </w:rPr>
            </w:pPr>
            <w:r w:rsidRPr="00760940">
              <w:rPr>
                <w:color w:val="000000"/>
                <w:sz w:val="20"/>
              </w:rPr>
              <w:t>168,1</w:t>
            </w:r>
          </w:p>
        </w:tc>
      </w:tr>
    </w:tbl>
    <w:p w:rsidR="007B20E1" w:rsidRPr="00516179" w:rsidRDefault="007B20E1" w:rsidP="00516179">
      <w:pPr>
        <w:suppressAutoHyphens/>
        <w:spacing w:line="360" w:lineRule="auto"/>
        <w:ind w:firstLine="709"/>
        <w:jc w:val="both"/>
        <w:rPr>
          <w:color w:val="000000"/>
          <w:sz w:val="28"/>
          <w:szCs w:val="28"/>
        </w:rPr>
      </w:pPr>
    </w:p>
    <w:p w:rsidR="00E4320B" w:rsidRPr="00516179" w:rsidRDefault="007B20E1" w:rsidP="00516179">
      <w:pPr>
        <w:suppressAutoHyphens/>
        <w:spacing w:line="360" w:lineRule="auto"/>
        <w:ind w:firstLine="709"/>
        <w:jc w:val="both"/>
        <w:rPr>
          <w:color w:val="000000"/>
          <w:sz w:val="28"/>
          <w:szCs w:val="28"/>
        </w:rPr>
      </w:pPr>
      <w:r w:rsidRPr="00516179">
        <w:rPr>
          <w:color w:val="000000"/>
          <w:sz w:val="28"/>
          <w:szCs w:val="28"/>
        </w:rPr>
        <w:t>Как</w:t>
      </w:r>
      <w:r w:rsidR="00516179">
        <w:rPr>
          <w:color w:val="000000"/>
          <w:sz w:val="28"/>
          <w:szCs w:val="28"/>
        </w:rPr>
        <w:t xml:space="preserve"> </w:t>
      </w:r>
      <w:r w:rsidRPr="00516179">
        <w:rPr>
          <w:color w:val="000000"/>
          <w:sz w:val="28"/>
          <w:szCs w:val="28"/>
        </w:rPr>
        <w:t>видно</w:t>
      </w:r>
      <w:r w:rsidR="00516179">
        <w:rPr>
          <w:color w:val="000000"/>
          <w:sz w:val="28"/>
          <w:szCs w:val="28"/>
        </w:rPr>
        <w:t xml:space="preserve"> </w:t>
      </w:r>
      <w:r w:rsidRPr="00516179">
        <w:rPr>
          <w:color w:val="000000"/>
          <w:sz w:val="28"/>
          <w:szCs w:val="28"/>
        </w:rPr>
        <w:t>из</w:t>
      </w:r>
      <w:r w:rsidR="00516179">
        <w:rPr>
          <w:color w:val="000000"/>
          <w:sz w:val="28"/>
          <w:szCs w:val="28"/>
        </w:rPr>
        <w:t xml:space="preserve"> </w:t>
      </w:r>
      <w:r w:rsidRPr="00516179">
        <w:rPr>
          <w:color w:val="000000"/>
          <w:sz w:val="28"/>
          <w:szCs w:val="28"/>
        </w:rPr>
        <w:t>таблицы,</w:t>
      </w:r>
      <w:r w:rsidR="00516179">
        <w:rPr>
          <w:color w:val="000000"/>
          <w:sz w:val="28"/>
          <w:szCs w:val="28"/>
        </w:rPr>
        <w:t xml:space="preserve"> </w:t>
      </w:r>
      <w:r w:rsidRPr="00516179">
        <w:rPr>
          <w:color w:val="000000"/>
          <w:sz w:val="28"/>
          <w:szCs w:val="28"/>
        </w:rPr>
        <w:t>доход</w:t>
      </w:r>
      <w:r w:rsidR="00516179">
        <w:rPr>
          <w:color w:val="000000"/>
          <w:sz w:val="28"/>
          <w:szCs w:val="28"/>
        </w:rPr>
        <w:t xml:space="preserve"> </w:t>
      </w:r>
      <w:r w:rsidRPr="00516179">
        <w:rPr>
          <w:color w:val="000000"/>
          <w:sz w:val="28"/>
          <w:szCs w:val="28"/>
        </w:rPr>
        <w:t>от</w:t>
      </w:r>
      <w:r w:rsidR="00516179">
        <w:rPr>
          <w:color w:val="000000"/>
          <w:sz w:val="28"/>
          <w:szCs w:val="28"/>
        </w:rPr>
        <w:t xml:space="preserve"> </w:t>
      </w:r>
      <w:r w:rsidRPr="00516179">
        <w:rPr>
          <w:color w:val="000000"/>
          <w:sz w:val="28"/>
          <w:szCs w:val="28"/>
        </w:rPr>
        <w:t>реализации</w:t>
      </w:r>
      <w:r w:rsidR="00516179">
        <w:rPr>
          <w:color w:val="000000"/>
          <w:sz w:val="28"/>
          <w:szCs w:val="28"/>
        </w:rPr>
        <w:t xml:space="preserve"> </w:t>
      </w:r>
      <w:r w:rsidRPr="00516179">
        <w:rPr>
          <w:color w:val="000000"/>
          <w:sz w:val="28"/>
          <w:szCs w:val="28"/>
        </w:rPr>
        <w:t>готовой продукции, товаров, раб</w:t>
      </w:r>
      <w:r w:rsidR="00E4320B" w:rsidRPr="00516179">
        <w:rPr>
          <w:color w:val="000000"/>
          <w:sz w:val="28"/>
          <w:szCs w:val="28"/>
        </w:rPr>
        <w:t>от и</w:t>
      </w:r>
      <w:r w:rsidR="00516179">
        <w:rPr>
          <w:color w:val="000000"/>
          <w:sz w:val="28"/>
          <w:szCs w:val="28"/>
        </w:rPr>
        <w:t xml:space="preserve"> </w:t>
      </w:r>
      <w:r w:rsidR="00E4320B" w:rsidRPr="00516179">
        <w:rPr>
          <w:color w:val="000000"/>
          <w:sz w:val="28"/>
          <w:szCs w:val="28"/>
        </w:rPr>
        <w:t>услуг предприятия</w:t>
      </w:r>
      <w:r w:rsidR="00516179" w:rsidRPr="00516179">
        <w:rPr>
          <w:color w:val="000000"/>
          <w:sz w:val="28"/>
          <w:szCs w:val="28"/>
        </w:rPr>
        <w:t xml:space="preserve"> </w:t>
      </w:r>
      <w:r w:rsidR="00E4320B" w:rsidRPr="00516179">
        <w:rPr>
          <w:color w:val="000000"/>
          <w:sz w:val="28"/>
          <w:szCs w:val="28"/>
        </w:rPr>
        <w:t>в 2008</w:t>
      </w:r>
      <w:r w:rsidR="00516179" w:rsidRPr="00516179">
        <w:rPr>
          <w:color w:val="000000"/>
          <w:sz w:val="28"/>
          <w:szCs w:val="28"/>
        </w:rPr>
        <w:t xml:space="preserve"> </w:t>
      </w:r>
      <w:r w:rsidRPr="00516179">
        <w:rPr>
          <w:color w:val="000000"/>
          <w:sz w:val="28"/>
          <w:szCs w:val="28"/>
        </w:rPr>
        <w:t xml:space="preserve">году </w:t>
      </w:r>
      <w:r w:rsidR="00E4320B" w:rsidRPr="00516179">
        <w:rPr>
          <w:color w:val="000000"/>
          <w:sz w:val="28"/>
          <w:szCs w:val="28"/>
        </w:rPr>
        <w:t>был на 5,1</w:t>
      </w:r>
      <w:r w:rsidR="00516179" w:rsidRPr="00516179">
        <w:rPr>
          <w:color w:val="000000"/>
          <w:sz w:val="28"/>
          <w:szCs w:val="28"/>
        </w:rPr>
        <w:t>%</w:t>
      </w:r>
      <w:r w:rsidR="00E4320B" w:rsidRPr="00516179">
        <w:rPr>
          <w:color w:val="000000"/>
          <w:sz w:val="28"/>
          <w:szCs w:val="28"/>
        </w:rPr>
        <w:t xml:space="preserve"> больше, чем</w:t>
      </w:r>
      <w:r w:rsidR="00516179" w:rsidRPr="00516179">
        <w:rPr>
          <w:color w:val="000000"/>
          <w:sz w:val="28"/>
          <w:szCs w:val="28"/>
        </w:rPr>
        <w:t xml:space="preserve"> </w:t>
      </w:r>
      <w:r w:rsidR="00E4320B" w:rsidRPr="00516179">
        <w:rPr>
          <w:color w:val="000000"/>
          <w:sz w:val="28"/>
          <w:szCs w:val="28"/>
        </w:rPr>
        <w:t>в 2006</w:t>
      </w:r>
      <w:r w:rsidR="00516179">
        <w:rPr>
          <w:color w:val="000000"/>
          <w:sz w:val="28"/>
          <w:szCs w:val="28"/>
        </w:rPr>
        <w:t xml:space="preserve"> </w:t>
      </w:r>
      <w:r w:rsidRPr="00516179">
        <w:rPr>
          <w:color w:val="000000"/>
          <w:sz w:val="28"/>
          <w:szCs w:val="28"/>
        </w:rPr>
        <w:t>г</w:t>
      </w:r>
      <w:r w:rsidR="00E4320B" w:rsidRPr="00516179">
        <w:rPr>
          <w:color w:val="000000"/>
          <w:sz w:val="28"/>
          <w:szCs w:val="28"/>
        </w:rPr>
        <w:t>оду, и вырос по отношению к 2008</w:t>
      </w:r>
      <w:r w:rsidRPr="00516179">
        <w:rPr>
          <w:color w:val="000000"/>
          <w:sz w:val="28"/>
          <w:szCs w:val="28"/>
        </w:rPr>
        <w:t xml:space="preserve"> г. на 7,9%.</w:t>
      </w:r>
      <w:r w:rsidR="00516179" w:rsidRPr="00516179">
        <w:rPr>
          <w:color w:val="000000"/>
          <w:sz w:val="28"/>
          <w:szCs w:val="28"/>
        </w:rPr>
        <w:t xml:space="preserve"> </w:t>
      </w:r>
      <w:r w:rsidRPr="00516179">
        <w:rPr>
          <w:color w:val="000000"/>
          <w:sz w:val="28"/>
          <w:szCs w:val="28"/>
        </w:rPr>
        <w:t>Эти изменения объясняются более активной работой п</w:t>
      </w:r>
      <w:r w:rsidR="00E4320B" w:rsidRPr="00516179">
        <w:rPr>
          <w:color w:val="000000"/>
          <w:sz w:val="28"/>
          <w:szCs w:val="28"/>
        </w:rPr>
        <w:t>редприятия в 2008</w:t>
      </w:r>
      <w:r w:rsidRPr="00516179">
        <w:rPr>
          <w:color w:val="000000"/>
          <w:sz w:val="28"/>
          <w:szCs w:val="28"/>
        </w:rPr>
        <w:t xml:space="preserve"> году.</w:t>
      </w:r>
      <w:r w:rsidR="00516179" w:rsidRPr="00516179">
        <w:rPr>
          <w:color w:val="000000"/>
          <w:sz w:val="28"/>
          <w:szCs w:val="28"/>
        </w:rPr>
        <w:t xml:space="preserve"> </w:t>
      </w:r>
      <w:r w:rsidRPr="00516179">
        <w:rPr>
          <w:color w:val="000000"/>
          <w:sz w:val="28"/>
          <w:szCs w:val="28"/>
        </w:rPr>
        <w:t>Себес</w:t>
      </w:r>
      <w:r w:rsidR="00E4320B" w:rsidRPr="00516179">
        <w:rPr>
          <w:color w:val="000000"/>
          <w:sz w:val="28"/>
          <w:szCs w:val="28"/>
        </w:rPr>
        <w:t>тоимость товаров</w:t>
      </w:r>
      <w:r w:rsidR="00516179" w:rsidRPr="00516179">
        <w:rPr>
          <w:color w:val="000000"/>
          <w:sz w:val="28"/>
          <w:szCs w:val="28"/>
        </w:rPr>
        <w:t xml:space="preserve"> </w:t>
      </w:r>
      <w:r w:rsidR="00E4320B" w:rsidRPr="00516179">
        <w:rPr>
          <w:color w:val="000000"/>
          <w:sz w:val="28"/>
          <w:szCs w:val="28"/>
        </w:rPr>
        <w:t>и услуг в 2008</w:t>
      </w:r>
      <w:r w:rsidRPr="00516179">
        <w:rPr>
          <w:color w:val="000000"/>
          <w:sz w:val="28"/>
          <w:szCs w:val="28"/>
        </w:rPr>
        <w:t xml:space="preserve"> </w:t>
      </w:r>
      <w:r w:rsidR="00E4320B" w:rsidRPr="00516179">
        <w:rPr>
          <w:color w:val="000000"/>
          <w:sz w:val="28"/>
          <w:szCs w:val="28"/>
        </w:rPr>
        <w:t>году на 4,8</w:t>
      </w:r>
      <w:r w:rsidR="00516179" w:rsidRPr="00516179">
        <w:rPr>
          <w:color w:val="000000"/>
          <w:sz w:val="28"/>
          <w:szCs w:val="28"/>
        </w:rPr>
        <w:t>%</w:t>
      </w:r>
      <w:r w:rsidR="00E4320B" w:rsidRPr="00516179">
        <w:rPr>
          <w:color w:val="000000"/>
          <w:sz w:val="28"/>
          <w:szCs w:val="28"/>
        </w:rPr>
        <w:t xml:space="preserve"> больше, чем в 2006 году. Валовой доход в 2006 году больше чем в 2007</w:t>
      </w:r>
      <w:r w:rsidR="00760940">
        <w:rPr>
          <w:color w:val="000000"/>
          <w:sz w:val="28"/>
          <w:szCs w:val="28"/>
        </w:rPr>
        <w:t xml:space="preserve"> </w:t>
      </w:r>
      <w:r w:rsidR="00E4320B" w:rsidRPr="00516179">
        <w:rPr>
          <w:color w:val="000000"/>
          <w:sz w:val="28"/>
          <w:szCs w:val="28"/>
        </w:rPr>
        <w:t>г. на</w:t>
      </w:r>
      <w:r w:rsidR="00516179" w:rsidRPr="00516179">
        <w:rPr>
          <w:color w:val="000000"/>
          <w:sz w:val="28"/>
          <w:szCs w:val="28"/>
        </w:rPr>
        <w:t xml:space="preserve"> </w:t>
      </w:r>
      <w:r w:rsidR="00E4320B" w:rsidRPr="00516179">
        <w:rPr>
          <w:color w:val="000000"/>
          <w:sz w:val="28"/>
          <w:szCs w:val="28"/>
        </w:rPr>
        <w:t>589 тыс.</w:t>
      </w:r>
      <w:r w:rsidR="00760940">
        <w:rPr>
          <w:color w:val="000000"/>
          <w:sz w:val="28"/>
          <w:szCs w:val="28"/>
        </w:rPr>
        <w:t xml:space="preserve"> </w:t>
      </w:r>
      <w:r w:rsidR="00E4320B" w:rsidRPr="00516179">
        <w:rPr>
          <w:color w:val="000000"/>
          <w:sz w:val="28"/>
          <w:szCs w:val="28"/>
        </w:rPr>
        <w:t>тг., а в 2008</w:t>
      </w:r>
      <w:r w:rsidRPr="00516179">
        <w:rPr>
          <w:color w:val="000000"/>
          <w:sz w:val="28"/>
          <w:szCs w:val="28"/>
        </w:rPr>
        <w:t xml:space="preserve"> г. в</w:t>
      </w:r>
      <w:r w:rsidR="00E4320B" w:rsidRPr="00516179">
        <w:rPr>
          <w:color w:val="000000"/>
          <w:sz w:val="28"/>
          <w:szCs w:val="28"/>
        </w:rPr>
        <w:t>аловой доход по сравнению с 2007</w:t>
      </w:r>
      <w:r w:rsidR="00760940">
        <w:rPr>
          <w:color w:val="000000"/>
          <w:sz w:val="28"/>
          <w:szCs w:val="28"/>
        </w:rPr>
        <w:t xml:space="preserve"> </w:t>
      </w:r>
      <w:r w:rsidRPr="00516179">
        <w:rPr>
          <w:color w:val="000000"/>
          <w:sz w:val="28"/>
          <w:szCs w:val="28"/>
        </w:rPr>
        <w:t>г. увеличился на 505 тыс.</w:t>
      </w:r>
      <w:r w:rsidR="00760940">
        <w:rPr>
          <w:color w:val="000000"/>
          <w:sz w:val="28"/>
          <w:szCs w:val="28"/>
        </w:rPr>
        <w:t xml:space="preserve"> </w:t>
      </w:r>
      <w:r w:rsidRPr="00516179">
        <w:rPr>
          <w:color w:val="000000"/>
          <w:sz w:val="28"/>
          <w:szCs w:val="28"/>
        </w:rPr>
        <w:t>тенге.</w:t>
      </w:r>
      <w:r w:rsidR="00516179" w:rsidRPr="00516179">
        <w:rPr>
          <w:color w:val="000000"/>
          <w:sz w:val="28"/>
          <w:szCs w:val="28"/>
        </w:rPr>
        <w:t xml:space="preserve"> </w:t>
      </w:r>
    </w:p>
    <w:p w:rsidR="007B20E1" w:rsidRPr="00516179" w:rsidRDefault="007B20E1" w:rsidP="00516179">
      <w:pPr>
        <w:pStyle w:val="3"/>
        <w:suppressAutoHyphens/>
        <w:spacing w:before="0" w:after="0" w:line="360" w:lineRule="auto"/>
        <w:ind w:firstLine="709"/>
        <w:jc w:val="both"/>
        <w:rPr>
          <w:rFonts w:ascii="Times New Roman" w:hAnsi="Times New Roman"/>
          <w:b w:val="0"/>
          <w:bCs w:val="0"/>
          <w:color w:val="000000"/>
          <w:sz w:val="28"/>
          <w:szCs w:val="28"/>
        </w:rPr>
      </w:pPr>
      <w:r w:rsidRPr="00516179">
        <w:rPr>
          <w:rFonts w:ascii="Times New Roman" w:hAnsi="Times New Roman"/>
          <w:b w:val="0"/>
          <w:bCs w:val="0"/>
          <w:color w:val="000000"/>
          <w:sz w:val="28"/>
          <w:szCs w:val="28"/>
        </w:rPr>
        <w:t>Расходы пер</w:t>
      </w:r>
      <w:r w:rsidR="00E4320B" w:rsidRPr="00516179">
        <w:rPr>
          <w:rFonts w:ascii="Times New Roman" w:hAnsi="Times New Roman"/>
          <w:b w:val="0"/>
          <w:bCs w:val="0"/>
          <w:color w:val="000000"/>
          <w:sz w:val="28"/>
          <w:szCs w:val="28"/>
        </w:rPr>
        <w:t>иода в 2006 - 2008</w:t>
      </w:r>
      <w:r w:rsidRPr="00516179">
        <w:rPr>
          <w:rFonts w:ascii="Times New Roman" w:hAnsi="Times New Roman"/>
          <w:b w:val="0"/>
          <w:bCs w:val="0"/>
          <w:color w:val="000000"/>
          <w:sz w:val="28"/>
          <w:szCs w:val="28"/>
        </w:rPr>
        <w:t xml:space="preserve"> годах составили соответственно 6099,2; 6310,9 и 3550,2 тыс. тенге. В эти расходы включаются оплата труда административного и управленческого персонала, оплата услуг связи, банковское обслуживание, аудиторские и консалтинговые услуги, командировочные расходы, налоги и другие. </w:t>
      </w:r>
    </w:p>
    <w:p w:rsidR="007B20E1" w:rsidRPr="00516179" w:rsidRDefault="007B20E1" w:rsidP="00516179">
      <w:pPr>
        <w:suppressAutoHyphens/>
        <w:spacing w:line="360" w:lineRule="auto"/>
        <w:ind w:firstLine="709"/>
        <w:jc w:val="both"/>
        <w:rPr>
          <w:color w:val="000000"/>
          <w:sz w:val="28"/>
          <w:szCs w:val="28"/>
        </w:rPr>
      </w:pPr>
      <w:r w:rsidRPr="00516179">
        <w:rPr>
          <w:color w:val="000000"/>
          <w:sz w:val="28"/>
          <w:szCs w:val="28"/>
        </w:rPr>
        <w:t>Из расходов периода расход</w:t>
      </w:r>
      <w:r w:rsidR="00E4320B" w:rsidRPr="00516179">
        <w:rPr>
          <w:color w:val="000000"/>
          <w:sz w:val="28"/>
          <w:szCs w:val="28"/>
        </w:rPr>
        <w:t>ы по реализации составили в 2006</w:t>
      </w:r>
      <w:r w:rsidRPr="00516179">
        <w:rPr>
          <w:color w:val="000000"/>
          <w:sz w:val="28"/>
          <w:szCs w:val="28"/>
        </w:rPr>
        <w:t xml:space="preserve"> г</w:t>
      </w:r>
      <w:r w:rsidR="00E4320B" w:rsidRPr="00516179">
        <w:rPr>
          <w:color w:val="000000"/>
          <w:sz w:val="28"/>
          <w:szCs w:val="28"/>
        </w:rPr>
        <w:t>оду - 2659,2 тысяч тенге. в 2007</w:t>
      </w:r>
      <w:r w:rsidRPr="00516179">
        <w:rPr>
          <w:color w:val="000000"/>
          <w:sz w:val="28"/>
          <w:szCs w:val="28"/>
        </w:rPr>
        <w:t xml:space="preserve"> г</w:t>
      </w:r>
      <w:r w:rsidR="00E4320B" w:rsidRPr="00516179">
        <w:rPr>
          <w:color w:val="000000"/>
          <w:sz w:val="28"/>
          <w:szCs w:val="28"/>
        </w:rPr>
        <w:t>оду — 2587,4 тысяч тенге, в 2008</w:t>
      </w:r>
      <w:r w:rsidRPr="00516179">
        <w:rPr>
          <w:color w:val="000000"/>
          <w:sz w:val="28"/>
          <w:szCs w:val="28"/>
        </w:rPr>
        <w:t xml:space="preserve"> году –2760,5 тыс. тг. В эти расходы включаются услуги по реализации продукции: реклама, затраты на </w:t>
      </w:r>
      <w:r w:rsidR="00E4320B" w:rsidRPr="00516179">
        <w:rPr>
          <w:color w:val="000000"/>
          <w:sz w:val="28"/>
          <w:szCs w:val="28"/>
        </w:rPr>
        <w:t>реализаци</w:t>
      </w:r>
      <w:r w:rsidRPr="00516179">
        <w:rPr>
          <w:color w:val="000000"/>
          <w:sz w:val="28"/>
          <w:szCs w:val="28"/>
        </w:rPr>
        <w:t>, продвижение и хранение товара, заработная плата управленческого и линейного персонала и другие. Чистый доход</w:t>
      </w:r>
      <w:r w:rsidR="00516179">
        <w:rPr>
          <w:color w:val="000000"/>
          <w:sz w:val="28"/>
          <w:szCs w:val="28"/>
        </w:rPr>
        <w:t xml:space="preserve"> </w:t>
      </w:r>
      <w:r w:rsidR="00E4320B" w:rsidRPr="00516179">
        <w:rPr>
          <w:color w:val="000000"/>
          <w:sz w:val="28"/>
          <w:szCs w:val="28"/>
        </w:rPr>
        <w:t>ТФ ТОО</w:t>
      </w:r>
      <w:r w:rsidR="00516179" w:rsidRPr="00516179">
        <w:rPr>
          <w:color w:val="000000"/>
          <w:sz w:val="28"/>
          <w:szCs w:val="28"/>
        </w:rPr>
        <w:t xml:space="preserve"> </w:t>
      </w:r>
      <w:r w:rsidR="00E4320B" w:rsidRPr="00516179">
        <w:rPr>
          <w:color w:val="000000"/>
          <w:sz w:val="28"/>
          <w:szCs w:val="28"/>
        </w:rPr>
        <w:t>«Нар Ойл» в 2006</w:t>
      </w:r>
      <w:r w:rsidRPr="00516179">
        <w:rPr>
          <w:color w:val="000000"/>
          <w:sz w:val="28"/>
          <w:szCs w:val="28"/>
        </w:rPr>
        <w:t xml:space="preserve"> г. со</w:t>
      </w:r>
      <w:r w:rsidR="00E4320B" w:rsidRPr="00516179">
        <w:rPr>
          <w:color w:val="000000"/>
          <w:sz w:val="28"/>
          <w:szCs w:val="28"/>
        </w:rPr>
        <w:t>ставил 560,3 тысяч тенге, в 2007</w:t>
      </w:r>
      <w:r w:rsidRPr="00516179">
        <w:rPr>
          <w:color w:val="000000"/>
          <w:sz w:val="28"/>
          <w:szCs w:val="28"/>
        </w:rPr>
        <w:t xml:space="preserve"> </w:t>
      </w:r>
      <w:r w:rsidR="00E4320B" w:rsidRPr="00516179">
        <w:rPr>
          <w:color w:val="000000"/>
          <w:sz w:val="28"/>
          <w:szCs w:val="28"/>
        </w:rPr>
        <w:t>г. - 380,9 тысяч тенге, а в 2008</w:t>
      </w:r>
      <w:r w:rsidRPr="00516179">
        <w:rPr>
          <w:color w:val="000000"/>
          <w:sz w:val="28"/>
          <w:szCs w:val="28"/>
        </w:rPr>
        <w:t xml:space="preserve"> г.</w:t>
      </w:r>
      <w:r w:rsidR="00516179" w:rsidRPr="00516179">
        <w:rPr>
          <w:color w:val="000000"/>
          <w:sz w:val="28"/>
          <w:szCs w:val="28"/>
        </w:rPr>
        <w:t xml:space="preserve"> </w:t>
      </w:r>
      <w:r w:rsidRPr="00516179">
        <w:rPr>
          <w:color w:val="000000"/>
          <w:sz w:val="28"/>
          <w:szCs w:val="28"/>
        </w:rPr>
        <w:t>- 640,4 тыс. тг.</w:t>
      </w:r>
    </w:p>
    <w:p w:rsidR="00E4320B" w:rsidRPr="00516179" w:rsidRDefault="00E4320B" w:rsidP="00516179">
      <w:pPr>
        <w:suppressAutoHyphens/>
        <w:spacing w:line="360" w:lineRule="auto"/>
        <w:ind w:firstLine="709"/>
        <w:jc w:val="both"/>
        <w:rPr>
          <w:color w:val="000000"/>
          <w:sz w:val="28"/>
          <w:szCs w:val="28"/>
        </w:rPr>
      </w:pPr>
    </w:p>
    <w:p w:rsidR="00E4320B" w:rsidRPr="00516179" w:rsidRDefault="00760940"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r>
        <w:rPr>
          <w:b/>
          <w:color w:val="000000"/>
          <w:sz w:val="28"/>
          <w:szCs w:val="28"/>
        </w:rPr>
        <w:t xml:space="preserve">2.8 </w:t>
      </w:r>
      <w:r w:rsidR="00E4320B" w:rsidRPr="00516179">
        <w:rPr>
          <w:b/>
          <w:color w:val="000000"/>
          <w:sz w:val="28"/>
          <w:szCs w:val="28"/>
        </w:rPr>
        <w:t>Финансовая отчетность: методика составления, анализ и аудит</w:t>
      </w:r>
    </w:p>
    <w:p w:rsidR="00E4320B" w:rsidRPr="00516179" w:rsidRDefault="00E4320B"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Финансовая отчетность составляется в национальной валюте Республики Казахстан. Состав финансовой отчетности и сроки ее предоставления представлен в таблице 4.</w:t>
      </w:r>
    </w:p>
    <w:p w:rsidR="00E4320B" w:rsidRPr="00516179" w:rsidRDefault="00E4320B" w:rsidP="00516179">
      <w:pPr>
        <w:shd w:val="clear" w:color="auto" w:fill="FFFFFF"/>
        <w:suppressAutoHyphens/>
        <w:spacing w:line="360" w:lineRule="auto"/>
        <w:ind w:firstLine="709"/>
        <w:jc w:val="both"/>
        <w:rPr>
          <w:color w:val="000000"/>
          <w:sz w:val="28"/>
          <w:szCs w:val="28"/>
        </w:rPr>
      </w:pPr>
    </w:p>
    <w:p w:rsidR="00E4320B" w:rsidRPr="00516179" w:rsidRDefault="00E4320B" w:rsidP="00516179">
      <w:pPr>
        <w:suppressAutoHyphens/>
        <w:spacing w:line="360" w:lineRule="auto"/>
        <w:ind w:firstLine="709"/>
        <w:jc w:val="both"/>
        <w:rPr>
          <w:color w:val="000000"/>
          <w:sz w:val="28"/>
          <w:szCs w:val="28"/>
        </w:rPr>
      </w:pPr>
      <w:r w:rsidRPr="00516179">
        <w:rPr>
          <w:color w:val="000000"/>
          <w:sz w:val="28"/>
          <w:szCs w:val="28"/>
        </w:rPr>
        <w:t>Таблица 4 - Состав финансовой отчетности и сроки ее предоставления</w:t>
      </w:r>
    </w:p>
    <w:tbl>
      <w:tblPr>
        <w:tblW w:w="0" w:type="auto"/>
        <w:tblInd w:w="40" w:type="dxa"/>
        <w:tblLayout w:type="fixed"/>
        <w:tblCellMar>
          <w:left w:w="40" w:type="dxa"/>
          <w:right w:w="40" w:type="dxa"/>
        </w:tblCellMar>
        <w:tblLook w:val="0000" w:firstRow="0" w:lastRow="0" w:firstColumn="0" w:lastColumn="0" w:noHBand="0" w:noVBand="0"/>
      </w:tblPr>
      <w:tblGrid>
        <w:gridCol w:w="3240"/>
        <w:gridCol w:w="4776"/>
      </w:tblGrid>
      <w:tr w:rsidR="00E4320B" w:rsidRPr="00760940" w:rsidTr="00760940">
        <w:trPr>
          <w:cantSplit/>
          <w:trHeight w:hRule="exact" w:val="39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Наименование формы отчетности </w:t>
            </w:r>
          </w:p>
        </w:tc>
        <w:tc>
          <w:tcPr>
            <w:tcW w:w="4776"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Частота составления отчетности </w:t>
            </w:r>
          </w:p>
        </w:tc>
      </w:tr>
      <w:tr w:rsidR="00E4320B" w:rsidRPr="00760940" w:rsidTr="00760940">
        <w:trPr>
          <w:cantSplit/>
          <w:trHeight w:hRule="exact" w:val="363"/>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Бухгалтерский баланс </w:t>
            </w:r>
          </w:p>
        </w:tc>
        <w:tc>
          <w:tcPr>
            <w:tcW w:w="4776"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Ежемесячно </w:t>
            </w:r>
          </w:p>
        </w:tc>
      </w:tr>
      <w:tr w:rsidR="00E4320B" w:rsidRPr="00760940" w:rsidTr="00760940">
        <w:trPr>
          <w:cantSplit/>
          <w:trHeight w:hRule="exact" w:val="333"/>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Отчет о доходах и расходах </w:t>
            </w:r>
          </w:p>
        </w:tc>
        <w:tc>
          <w:tcPr>
            <w:tcW w:w="4776"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Ежемесячно </w:t>
            </w:r>
          </w:p>
        </w:tc>
      </w:tr>
      <w:tr w:rsidR="00E4320B" w:rsidRPr="00760940" w:rsidTr="00760940">
        <w:trPr>
          <w:cantSplit/>
          <w:trHeight w:hRule="exact" w:val="330"/>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Отчет о движении денег </w:t>
            </w:r>
          </w:p>
        </w:tc>
        <w:tc>
          <w:tcPr>
            <w:tcW w:w="4776"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Ежеквартально </w:t>
            </w:r>
          </w:p>
        </w:tc>
      </w:tr>
      <w:tr w:rsidR="00E4320B" w:rsidRPr="00760940" w:rsidTr="00760940">
        <w:trPr>
          <w:cantSplit/>
          <w:trHeight w:hRule="exact" w:val="315"/>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Отчет об изменениях в капитале </w:t>
            </w:r>
          </w:p>
        </w:tc>
        <w:tc>
          <w:tcPr>
            <w:tcW w:w="4776"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Ежеквартально </w:t>
            </w:r>
          </w:p>
        </w:tc>
      </w:tr>
      <w:tr w:rsidR="00E4320B" w:rsidRPr="00760940" w:rsidTr="00760940">
        <w:trPr>
          <w:cantSplit/>
          <w:trHeight w:hRule="exact" w:val="478"/>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Пояснительная записка </w:t>
            </w:r>
          </w:p>
        </w:tc>
        <w:tc>
          <w:tcPr>
            <w:tcW w:w="4776" w:type="dxa"/>
            <w:tcBorders>
              <w:top w:val="single" w:sz="6" w:space="0" w:color="auto"/>
              <w:left w:val="single" w:sz="6" w:space="0" w:color="auto"/>
              <w:bottom w:val="single" w:sz="6" w:space="0" w:color="auto"/>
              <w:right w:val="single" w:sz="6" w:space="0" w:color="auto"/>
            </w:tcBorders>
            <w:shd w:val="clear" w:color="auto" w:fill="FFFFFF"/>
          </w:tcPr>
          <w:p w:rsidR="00E4320B" w:rsidRPr="00760940" w:rsidRDefault="00E4320B" w:rsidP="00760940">
            <w:pPr>
              <w:shd w:val="clear" w:color="auto" w:fill="FFFFFF"/>
              <w:spacing w:line="360" w:lineRule="auto"/>
              <w:jc w:val="both"/>
              <w:rPr>
                <w:color w:val="000000"/>
                <w:sz w:val="20"/>
                <w:szCs w:val="28"/>
              </w:rPr>
            </w:pPr>
            <w:r w:rsidRPr="00760940">
              <w:rPr>
                <w:color w:val="000000"/>
                <w:sz w:val="20"/>
                <w:szCs w:val="28"/>
              </w:rPr>
              <w:t xml:space="preserve">К годовому отчету </w:t>
            </w:r>
          </w:p>
        </w:tc>
      </w:tr>
    </w:tbl>
    <w:p w:rsidR="00760940" w:rsidRDefault="00760940" w:rsidP="00516179">
      <w:pPr>
        <w:shd w:val="clear" w:color="auto" w:fill="FFFFFF"/>
        <w:suppressAutoHyphens/>
        <w:spacing w:line="360" w:lineRule="auto"/>
        <w:ind w:firstLine="709"/>
        <w:jc w:val="both"/>
        <w:rPr>
          <w:color w:val="000000"/>
          <w:sz w:val="28"/>
          <w:szCs w:val="28"/>
        </w:rPr>
      </w:pP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Бухгалтерский баланс отражает финансовое положение ТОО и представляет информацию об активах, обязательствах и собственном капитале. Основываясь на характере хозяйственных операций, активы и обязательства в балансе подразделяются на краткосрочные и долгосрочные. Актив должен классифицироваться как краткосрочный, когда:</w:t>
      </w:r>
    </w:p>
    <w:p w:rsidR="00E4320B" w:rsidRPr="00516179" w:rsidRDefault="00E4320B" w:rsidP="00516179">
      <w:pPr>
        <w:shd w:val="clear" w:color="auto" w:fill="FFFFFF"/>
        <w:tabs>
          <w:tab w:val="left" w:pos="288"/>
        </w:tabs>
        <w:suppressAutoHyphens/>
        <w:spacing w:line="360" w:lineRule="auto"/>
        <w:ind w:firstLine="709"/>
        <w:jc w:val="both"/>
        <w:rPr>
          <w:color w:val="000000"/>
          <w:sz w:val="28"/>
          <w:szCs w:val="28"/>
        </w:rPr>
      </w:pPr>
      <w:r w:rsidRPr="00516179">
        <w:rPr>
          <w:color w:val="000000"/>
          <w:sz w:val="28"/>
          <w:szCs w:val="28"/>
        </w:rPr>
        <w:t>- его предполагается реализовать или держать для продажи или использования в нормальных условиях операционного цикла ТОО «Нар Ойл»;</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 он является активом в виде денежных средств или их эквивалентов, не имеющих ограничений на использование.</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Все прочие активы должны классифицироваться как долгосрочные.</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Обязательства классифицируются как краткосрочные, когда:</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 предполагается погасить в нормальных условиях операционного цикла ТОО;</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 они подлежат погашению в течение 12 месяцев с отчетной даты.</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Все прочие обязательства должны классифицироваться как долгосрочные.</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Долгосрочные обязательства отражаются по дисконтированной стоимости будущего чистого выбытия денег, которые, как предполагается, потребуются для погашения обязательств при нормальном ходе дел.</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color w:val="000000"/>
          <w:sz w:val="28"/>
          <w:szCs w:val="28"/>
        </w:rPr>
        <w:t>Сумма любого обязательства, которое исключено из краткосрочных обязательств в соответствии с требованиями учетной политики, должна раскрываться в пояснительной записке к финансовой отчетности, вместе с информацией, обосновывающей такое представление.</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 xml:space="preserve">Отчет о доходах и расходах </w:t>
      </w:r>
      <w:r w:rsidRPr="00516179">
        <w:rPr>
          <w:color w:val="000000"/>
          <w:sz w:val="28"/>
          <w:szCs w:val="28"/>
        </w:rPr>
        <w:t xml:space="preserve">представлен </w:t>
      </w:r>
      <w:r w:rsidRPr="00516179">
        <w:rPr>
          <w:iCs/>
          <w:color w:val="000000"/>
          <w:sz w:val="28"/>
          <w:szCs w:val="28"/>
        </w:rPr>
        <w:t xml:space="preserve">функциональным методом </w:t>
      </w:r>
      <w:r w:rsidRPr="00516179">
        <w:rPr>
          <w:color w:val="000000"/>
          <w:sz w:val="28"/>
          <w:szCs w:val="28"/>
        </w:rPr>
        <w:t>анализа затрат, а именно: классифицирует расходы в соответствии с их функцией, как часть себестоимости продаж, реализации и административной деятельности. К отчету представляется анализ доходов и расходов, используя классификацию, основанную на характере доходов и расходов (по основной и не основной деятельности).</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 xml:space="preserve">Отчет о движении денег </w:t>
      </w:r>
      <w:r w:rsidRPr="00516179">
        <w:rPr>
          <w:color w:val="000000"/>
          <w:sz w:val="28"/>
          <w:szCs w:val="28"/>
        </w:rPr>
        <w:t xml:space="preserve">составляется </w:t>
      </w:r>
      <w:r w:rsidRPr="00516179">
        <w:rPr>
          <w:iCs/>
          <w:color w:val="000000"/>
          <w:sz w:val="28"/>
          <w:szCs w:val="28"/>
        </w:rPr>
        <w:t xml:space="preserve">прямым </w:t>
      </w:r>
      <w:r w:rsidRPr="00516179">
        <w:rPr>
          <w:color w:val="000000"/>
          <w:sz w:val="28"/>
          <w:szCs w:val="28"/>
        </w:rPr>
        <w:t xml:space="preserve">методом расчета, в котором предусматривается разделение источников и направлений использования денежных средств в разрезе операционной, инвестиционной и финансовой деятельности. </w:t>
      </w:r>
      <w:r w:rsidRPr="00516179">
        <w:rPr>
          <w:iCs/>
          <w:color w:val="000000"/>
          <w:sz w:val="28"/>
          <w:szCs w:val="28"/>
        </w:rPr>
        <w:t xml:space="preserve">Отчет об изменениях в собственном капитале </w:t>
      </w:r>
      <w:r w:rsidRPr="00516179">
        <w:rPr>
          <w:color w:val="000000"/>
          <w:sz w:val="28"/>
          <w:szCs w:val="28"/>
        </w:rPr>
        <w:t xml:space="preserve">отражает изменение чистых активов ТОО в течение отчетного периода. Эти </w:t>
      </w:r>
      <w:r w:rsidR="00760940">
        <w:rPr>
          <w:color w:val="000000"/>
          <w:sz w:val="28"/>
          <w:szCs w:val="28"/>
        </w:rPr>
        <w:t xml:space="preserve">изменения </w:t>
      </w:r>
      <w:r w:rsidRPr="00516179">
        <w:rPr>
          <w:color w:val="000000"/>
          <w:sz w:val="28"/>
          <w:szCs w:val="28"/>
        </w:rPr>
        <w:t>представляют собой суммарную прибыль и убытки в результате деятельности ТОО в течение периода.</w:t>
      </w:r>
    </w:p>
    <w:p w:rsidR="00E4320B" w:rsidRPr="00516179" w:rsidRDefault="00516179" w:rsidP="00516179">
      <w:pPr>
        <w:shd w:val="clear" w:color="auto" w:fill="FFFFFF"/>
        <w:tabs>
          <w:tab w:val="left" w:pos="799"/>
        </w:tabs>
        <w:suppressAutoHyphens/>
        <w:autoSpaceDE w:val="0"/>
        <w:autoSpaceDN w:val="0"/>
        <w:adjustRightInd w:val="0"/>
        <w:spacing w:line="360" w:lineRule="auto"/>
        <w:ind w:firstLine="709"/>
        <w:jc w:val="both"/>
        <w:rPr>
          <w:color w:val="000000"/>
          <w:sz w:val="28"/>
          <w:szCs w:val="28"/>
        </w:rPr>
      </w:pPr>
      <w:r>
        <w:rPr>
          <w:iCs/>
          <w:color w:val="000000"/>
          <w:sz w:val="28"/>
          <w:szCs w:val="28"/>
        </w:rPr>
        <w:t xml:space="preserve"> </w:t>
      </w:r>
      <w:r w:rsidR="00E4320B" w:rsidRPr="00516179">
        <w:rPr>
          <w:iCs/>
          <w:color w:val="000000"/>
          <w:sz w:val="28"/>
          <w:szCs w:val="28"/>
        </w:rPr>
        <w:t xml:space="preserve">В пояснительной записке </w:t>
      </w:r>
      <w:r w:rsidR="00E4320B" w:rsidRPr="00516179">
        <w:rPr>
          <w:color w:val="000000"/>
          <w:sz w:val="28"/>
          <w:szCs w:val="28"/>
        </w:rPr>
        <w:t>к годовой бухгалтерской отчетности ТОО представляет:</w:t>
      </w:r>
    </w:p>
    <w:p w:rsidR="00E4320B" w:rsidRPr="00516179" w:rsidRDefault="00E4320B" w:rsidP="00516179">
      <w:pPr>
        <w:numPr>
          <w:ilvl w:val="0"/>
          <w:numId w:val="33"/>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информацию об основе подготовки финансовой отчетности и выбранной учетной политике;</w:t>
      </w:r>
    </w:p>
    <w:p w:rsidR="00E4320B" w:rsidRPr="00516179" w:rsidRDefault="00E4320B" w:rsidP="00516179">
      <w:pPr>
        <w:numPr>
          <w:ilvl w:val="0"/>
          <w:numId w:val="33"/>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раскрытия, которые требуются по НСФО № 2, но не представленные в финансовой отчетности;</w:t>
      </w:r>
    </w:p>
    <w:p w:rsidR="00E4320B" w:rsidRPr="00516179" w:rsidRDefault="00E4320B" w:rsidP="00516179">
      <w:pPr>
        <w:numPr>
          <w:ilvl w:val="0"/>
          <w:numId w:val="33"/>
        </w:numPr>
        <w:shd w:val="clear" w:color="auto" w:fill="FFFFFF"/>
        <w:tabs>
          <w:tab w:val="left" w:pos="288"/>
        </w:tabs>
        <w:suppressAutoHyphens/>
        <w:autoSpaceDE w:val="0"/>
        <w:autoSpaceDN w:val="0"/>
        <w:adjustRightInd w:val="0"/>
        <w:spacing w:line="360" w:lineRule="auto"/>
        <w:ind w:firstLine="709"/>
        <w:jc w:val="both"/>
        <w:rPr>
          <w:color w:val="000000"/>
          <w:sz w:val="28"/>
          <w:szCs w:val="28"/>
        </w:rPr>
      </w:pPr>
      <w:r w:rsidRPr="00516179">
        <w:rPr>
          <w:color w:val="000000"/>
          <w:sz w:val="28"/>
          <w:szCs w:val="28"/>
        </w:rPr>
        <w:t>дополнительную информацию, которая не представлена в самой финансовой отчетности, но необходима для достоверного представления.</w:t>
      </w:r>
    </w:p>
    <w:p w:rsidR="00E4320B" w:rsidRPr="00516179" w:rsidRDefault="00516179" w:rsidP="00516179">
      <w:pPr>
        <w:shd w:val="clear" w:color="auto" w:fill="FFFFFF"/>
        <w:suppressAutoHyphens/>
        <w:spacing w:line="360" w:lineRule="auto"/>
        <w:ind w:firstLine="709"/>
        <w:jc w:val="both"/>
        <w:rPr>
          <w:color w:val="000000"/>
          <w:sz w:val="28"/>
          <w:szCs w:val="28"/>
        </w:rPr>
      </w:pPr>
      <w:r>
        <w:rPr>
          <w:color w:val="000000"/>
          <w:sz w:val="28"/>
          <w:szCs w:val="28"/>
        </w:rPr>
        <w:t xml:space="preserve"> </w:t>
      </w:r>
      <w:r w:rsidR="00E4320B" w:rsidRPr="00516179">
        <w:rPr>
          <w:iCs/>
          <w:color w:val="000000"/>
          <w:sz w:val="28"/>
          <w:szCs w:val="28"/>
        </w:rPr>
        <w:t>Корректировка ошибок предыдущих периодов.</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 xml:space="preserve">Ошибки предыдущих периодов - </w:t>
      </w:r>
      <w:r w:rsidRPr="00516179">
        <w:rPr>
          <w:color w:val="000000"/>
          <w:sz w:val="28"/>
          <w:szCs w:val="28"/>
        </w:rPr>
        <w:t>это пропуски или искажения в финансовой отчетности субъекта для одного или более периодов, возникающих вследствие неиспользования либо использования ненадлежащим образом надежной информации, которая имелась в наличии, когда финансовые отчеты за те периоды были утверждены субъектом.</w:t>
      </w:r>
    </w:p>
    <w:p w:rsidR="00E4320B" w:rsidRPr="00516179" w:rsidRDefault="00E4320B" w:rsidP="00516179">
      <w:pPr>
        <w:shd w:val="clear" w:color="auto" w:fill="FFFFFF"/>
        <w:suppressAutoHyphens/>
        <w:spacing w:line="360" w:lineRule="auto"/>
        <w:ind w:firstLine="709"/>
        <w:jc w:val="both"/>
        <w:rPr>
          <w:color w:val="000000"/>
          <w:sz w:val="28"/>
          <w:szCs w:val="28"/>
        </w:rPr>
      </w:pPr>
      <w:r w:rsidRPr="00516179">
        <w:rPr>
          <w:iCs/>
          <w:color w:val="000000"/>
          <w:sz w:val="28"/>
          <w:szCs w:val="28"/>
        </w:rPr>
        <w:t xml:space="preserve">Существенной ошибкой </w:t>
      </w:r>
      <w:r w:rsidRPr="00516179">
        <w:rPr>
          <w:color w:val="000000"/>
          <w:sz w:val="28"/>
          <w:szCs w:val="28"/>
        </w:rPr>
        <w:t>признается сумма в размере более 2% от дохода по основной деятельности предыдущего отчетного периода. Исправление существенной ошибки, относящейся к предыдущим периодам, производится ретроспективно в первом комплекте финансовой отчетности, утвержденной к выпуску, после их обнаружения посредством корректировки входящего (начального) сальдо активов, обязательств и капитала.</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Приступая к анализу финансовой отчетности, пользователь должен быть уверен, что при ее составлении соблюдены общие требования, предусмотренные Положением по ведению бухгалтерского учета и бухгалтерской отчетности в РК, Методическими рекомендациями о порядке формирования показателей финансовой отчетности организации и другими нормативными актами по бухгалтерскому учету.</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Общими требованиями к финансовой отчетности считаются следующие:</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1) В финансовую отчетность должны включатся достоверные и полные данные, сформированные исходя из правил, установленных нормативными актами по бухгалтерскому учету.</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Для обеспечения достоверности данных бухгалтерского учета и финансовой отчетности организации обязаны проводить инвентаризацию имущества и обязательств</w:t>
      </w:r>
      <w:r w:rsidR="00516179" w:rsidRPr="00516179">
        <w:rPr>
          <w:color w:val="000000"/>
          <w:sz w:val="28"/>
          <w:szCs w:val="28"/>
        </w:rPr>
        <w:t>,</w:t>
      </w:r>
      <w:r w:rsidRPr="00516179">
        <w:rPr>
          <w:color w:val="000000"/>
          <w:sz w:val="28"/>
          <w:szCs w:val="28"/>
        </w:rPr>
        <w:t xml:space="preserve"> в ходе которой проверяются и документально подтверждаются их наличие, состояние и оценка.</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Данные бухгалтерской (финансовой) отчетности организации должны включать показатели деятельности всех подразделений. Если выясняется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(финансовую) отчетность организация включает соответствующие дополнительные показатели и пояснения</w:t>
      </w:r>
      <w:r w:rsidR="00516179" w:rsidRPr="00516179">
        <w:rPr>
          <w:color w:val="000000"/>
          <w:sz w:val="28"/>
          <w:szCs w:val="28"/>
        </w:rPr>
        <w:t>,</w:t>
      </w:r>
      <w:r w:rsidRPr="00516179">
        <w:rPr>
          <w:color w:val="000000"/>
          <w:sz w:val="28"/>
          <w:szCs w:val="28"/>
        </w:rPr>
        <w:t xml:space="preserve"> рекомендованные Минфином РФ.</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 xml:space="preserve">2)При формировании бухгалтерской (финансовой) отчетности организации должна быть обеспечена нейтральность информации, т.е. исключено одностороннее удовлетворение интересов одних групп пользователей финансовой отчетности перед другими. </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3)Показатели об отдельных активах, обязательствах, доходах, расходах и хозяйственных операциях, а в бухгалтерской (финансовой) отчетности обособлено в случаях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Существенной признается сумма, отношение которой к общему итогу соответствующих данных за отчетный год составляет не менее пяти процентов. Организация может принять решение о применении для целей отражения в финансовой отчетности существенной информации, отличной от вышеназванного. Решение организацией вопроса, является ли данный показатель существенным, зависит от оценки показателя, его характера, конкретных обстоятельств его возникновения.</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4)По каждому числовому показателю финансовой отчетности</w:t>
      </w:r>
      <w:r w:rsidR="00516179" w:rsidRPr="00516179">
        <w:rPr>
          <w:color w:val="000000"/>
          <w:sz w:val="28"/>
          <w:szCs w:val="28"/>
        </w:rPr>
        <w:t>,</w:t>
      </w:r>
      <w:r w:rsidRPr="00516179">
        <w:rPr>
          <w:color w:val="000000"/>
          <w:sz w:val="28"/>
          <w:szCs w:val="28"/>
        </w:rPr>
        <w:t xml:space="preserve"> кроме отчета составляемого вновь созданной организацией за отчетный период, должны быть приведены данные минимум за два года - отчетный и предшествующий отчетному. Организация вправе раскрывать по каждому числовому показателю данные более чем за два года.</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5)В финансовой отчетности организация должна быть обеспечена сопоставимость отчетных данных с показателями за предшествующий год(годы) или соответствующие периоды предшествующих отчетных периодов. Если данные за период, предшествующий отчетному, несопоставимы с данными за отчетный период, то первые из названных данных подлежат корректировке исходя из правил, установленных нормативными актами по бухгалтерскому учету.</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6)В финансовой отчетности не допускается зачет между статьями активов и пассивов, статьями прибылей и убытков, кроме случаев</w:t>
      </w:r>
      <w:r w:rsidR="00516179" w:rsidRPr="00516179">
        <w:rPr>
          <w:color w:val="000000"/>
          <w:sz w:val="28"/>
          <w:szCs w:val="28"/>
        </w:rPr>
        <w:t>,</w:t>
      </w:r>
      <w:r w:rsidRPr="00516179">
        <w:rPr>
          <w:color w:val="000000"/>
          <w:sz w:val="28"/>
          <w:szCs w:val="28"/>
        </w:rPr>
        <w:t xml:space="preserve"> когда такой зачет предусмотрен соответствующими положениями по бухгалтерскому учету.</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7)Бухгалтерский баланс должен включать числовые показатели в нетто- оценке, то есть за вычетом регулирующих величин.</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8)При составлении финансовой отчетности должны быть исполнены требования положений по бухгалтерскому учету и других нормативных документов по бухгалтерскому учету по раскрытию в финансовой отчетности информации.</w:t>
      </w:r>
    </w:p>
    <w:p w:rsidR="003D2529" w:rsidRPr="00516179" w:rsidRDefault="003D2529"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Основные приемы анализа финансовой отчетности. Финансовая отчетность служит базой для анализа финансового положения предприятия.</w:t>
      </w:r>
    </w:p>
    <w:p w:rsidR="003D2529" w:rsidRPr="00516179" w:rsidRDefault="003D2529" w:rsidP="00516179">
      <w:pPr>
        <w:suppressAutoHyphens/>
        <w:spacing w:line="360" w:lineRule="auto"/>
        <w:ind w:firstLine="709"/>
        <w:jc w:val="both"/>
        <w:rPr>
          <w:color w:val="000000"/>
          <w:sz w:val="28"/>
          <w:szCs w:val="28"/>
        </w:rPr>
      </w:pPr>
      <w:r w:rsidRPr="00516179">
        <w:rPr>
          <w:color w:val="000000"/>
          <w:sz w:val="28"/>
          <w:szCs w:val="28"/>
        </w:rPr>
        <w:t>Целью финансового анализа является оценка информации, содержащейся в отчетности, сравнение имеющихся сведений и создание на их базе новой информации, которая послужит основой для принятия тех или иных решений.</w:t>
      </w:r>
    </w:p>
    <w:p w:rsidR="003D2529" w:rsidRPr="00516179" w:rsidRDefault="003D2529" w:rsidP="00516179">
      <w:pPr>
        <w:suppressAutoHyphens/>
        <w:spacing w:line="360" w:lineRule="auto"/>
        <w:ind w:firstLine="709"/>
        <w:jc w:val="both"/>
        <w:rPr>
          <w:color w:val="000000"/>
          <w:sz w:val="28"/>
          <w:szCs w:val="28"/>
        </w:rPr>
      </w:pPr>
      <w:r w:rsidRPr="00516179">
        <w:rPr>
          <w:color w:val="000000"/>
          <w:sz w:val="28"/>
          <w:szCs w:val="28"/>
        </w:rPr>
        <w:t>Выбор глубины и масштабов анализа, а также конкретных параметров и инструментов (набора методов) анализа зависит от конкретных задач, которые ставит перед собой пользователь с целью получения максимально возможной, полезной для него информации.</w:t>
      </w:r>
    </w:p>
    <w:p w:rsidR="003D2529" w:rsidRPr="00516179" w:rsidRDefault="003D2529" w:rsidP="00516179">
      <w:pPr>
        <w:suppressAutoHyphens/>
        <w:spacing w:line="360" w:lineRule="auto"/>
        <w:ind w:firstLine="709"/>
        <w:jc w:val="both"/>
        <w:rPr>
          <w:color w:val="000000"/>
          <w:sz w:val="28"/>
          <w:szCs w:val="28"/>
        </w:rPr>
      </w:pPr>
      <w:r w:rsidRPr="00516179">
        <w:rPr>
          <w:color w:val="000000"/>
          <w:sz w:val="28"/>
          <w:szCs w:val="28"/>
        </w:rPr>
        <w:t>Для анализа показателей финансовой отчетности используют общепринятые приемы:</w:t>
      </w:r>
    </w:p>
    <w:p w:rsidR="003D2529" w:rsidRPr="00516179" w:rsidRDefault="003D2529" w:rsidP="00516179">
      <w:pPr>
        <w:numPr>
          <w:ilvl w:val="0"/>
          <w:numId w:val="36"/>
        </w:numPr>
        <w:suppressAutoHyphens/>
        <w:spacing w:line="360" w:lineRule="auto"/>
        <w:ind w:left="0" w:firstLine="709"/>
        <w:jc w:val="both"/>
        <w:rPr>
          <w:color w:val="000000"/>
          <w:sz w:val="28"/>
          <w:szCs w:val="28"/>
        </w:rPr>
      </w:pPr>
      <w:r w:rsidRPr="00516179">
        <w:rPr>
          <w:color w:val="000000"/>
          <w:sz w:val="28"/>
          <w:szCs w:val="28"/>
        </w:rPr>
        <w:t>чтение отчетности;</w:t>
      </w:r>
    </w:p>
    <w:p w:rsidR="003D2529" w:rsidRPr="00516179" w:rsidRDefault="003D2529" w:rsidP="00516179">
      <w:pPr>
        <w:numPr>
          <w:ilvl w:val="0"/>
          <w:numId w:val="36"/>
        </w:numPr>
        <w:suppressAutoHyphens/>
        <w:spacing w:line="360" w:lineRule="auto"/>
        <w:ind w:left="0" w:firstLine="709"/>
        <w:jc w:val="both"/>
        <w:rPr>
          <w:color w:val="000000"/>
          <w:sz w:val="28"/>
          <w:szCs w:val="28"/>
        </w:rPr>
      </w:pPr>
      <w:r w:rsidRPr="00516179">
        <w:rPr>
          <w:color w:val="000000"/>
          <w:sz w:val="28"/>
          <w:szCs w:val="28"/>
        </w:rPr>
        <w:t>вертикальный анализ;</w:t>
      </w:r>
    </w:p>
    <w:p w:rsidR="003D2529" w:rsidRPr="00516179" w:rsidRDefault="003D2529" w:rsidP="00516179">
      <w:pPr>
        <w:numPr>
          <w:ilvl w:val="0"/>
          <w:numId w:val="36"/>
        </w:numPr>
        <w:suppressAutoHyphens/>
        <w:spacing w:line="360" w:lineRule="auto"/>
        <w:ind w:left="0" w:firstLine="709"/>
        <w:jc w:val="both"/>
        <w:rPr>
          <w:color w:val="000000"/>
          <w:sz w:val="28"/>
          <w:szCs w:val="28"/>
        </w:rPr>
      </w:pPr>
      <w:r w:rsidRPr="00516179">
        <w:rPr>
          <w:color w:val="000000"/>
          <w:sz w:val="28"/>
          <w:szCs w:val="28"/>
        </w:rPr>
        <w:t>горизонтальный анализ;</w:t>
      </w:r>
    </w:p>
    <w:p w:rsidR="003D2529" w:rsidRPr="00516179" w:rsidRDefault="003D2529" w:rsidP="00516179">
      <w:pPr>
        <w:numPr>
          <w:ilvl w:val="0"/>
          <w:numId w:val="36"/>
        </w:numPr>
        <w:suppressAutoHyphens/>
        <w:spacing w:line="360" w:lineRule="auto"/>
        <w:ind w:left="0" w:firstLine="709"/>
        <w:jc w:val="both"/>
        <w:rPr>
          <w:color w:val="000000"/>
          <w:sz w:val="28"/>
          <w:szCs w:val="28"/>
        </w:rPr>
      </w:pPr>
      <w:r w:rsidRPr="00516179">
        <w:rPr>
          <w:color w:val="000000"/>
          <w:sz w:val="28"/>
          <w:szCs w:val="28"/>
        </w:rPr>
        <w:t>трендовый анализ;</w:t>
      </w:r>
    </w:p>
    <w:p w:rsidR="003D2529" w:rsidRPr="00516179" w:rsidRDefault="003D2529" w:rsidP="00516179">
      <w:pPr>
        <w:numPr>
          <w:ilvl w:val="0"/>
          <w:numId w:val="36"/>
        </w:numPr>
        <w:suppressAutoHyphens/>
        <w:spacing w:line="360" w:lineRule="auto"/>
        <w:ind w:left="0" w:firstLine="709"/>
        <w:jc w:val="both"/>
        <w:rPr>
          <w:color w:val="000000"/>
          <w:sz w:val="28"/>
          <w:szCs w:val="28"/>
        </w:rPr>
      </w:pPr>
      <w:r w:rsidRPr="00516179">
        <w:rPr>
          <w:color w:val="000000"/>
          <w:sz w:val="28"/>
          <w:szCs w:val="28"/>
        </w:rPr>
        <w:t>расчет финансовых показателей.</w:t>
      </w:r>
    </w:p>
    <w:p w:rsidR="003D2529" w:rsidRPr="00516179" w:rsidRDefault="008404B6" w:rsidP="00516179">
      <w:pPr>
        <w:pStyle w:val="ac"/>
        <w:suppressAutoHyphens/>
        <w:spacing w:before="0" w:beforeAutospacing="0" w:after="0" w:afterAutospacing="0" w:line="360" w:lineRule="auto"/>
        <w:ind w:firstLine="709"/>
        <w:jc w:val="both"/>
        <w:rPr>
          <w:color w:val="000000"/>
          <w:sz w:val="28"/>
          <w:szCs w:val="28"/>
        </w:rPr>
      </w:pPr>
      <w:r w:rsidRPr="00516179">
        <w:rPr>
          <w:color w:val="000000"/>
          <w:sz w:val="28"/>
          <w:szCs w:val="28"/>
        </w:rPr>
        <w:t>При прохождении практики я освоила вертикальный и горизонтальный анализ финансовой отчетности. Все данные представлены в таблице 5 на основе данных финансовой отчетности ТФ ТОО «Нар Ойл» и формы № 1.</w:t>
      </w:r>
    </w:p>
    <w:p w:rsidR="00760940" w:rsidRDefault="00760940"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p>
    <w:p w:rsidR="008404B6" w:rsidRPr="00516179" w:rsidRDefault="008404B6" w:rsidP="00516179">
      <w:pPr>
        <w:shd w:val="clear" w:color="auto" w:fill="FFFFFF"/>
        <w:tabs>
          <w:tab w:val="left" w:pos="288"/>
        </w:tabs>
        <w:suppressAutoHyphens/>
        <w:autoSpaceDE w:val="0"/>
        <w:autoSpaceDN w:val="0"/>
        <w:adjustRightInd w:val="0"/>
        <w:spacing w:line="360" w:lineRule="auto"/>
        <w:ind w:firstLine="709"/>
        <w:jc w:val="both"/>
        <w:rPr>
          <w:b/>
          <w:color w:val="000000"/>
          <w:sz w:val="28"/>
          <w:szCs w:val="28"/>
        </w:rPr>
      </w:pPr>
      <w:r w:rsidRPr="00516179">
        <w:rPr>
          <w:color w:val="000000"/>
          <w:sz w:val="28"/>
          <w:szCs w:val="28"/>
        </w:rPr>
        <w:t>Таблица 5 Горизонтальный и вертикальный анализ активов и пассивов организации (по данным ф.</w:t>
      </w:r>
      <w:r w:rsidR="00760940">
        <w:rPr>
          <w:color w:val="000000"/>
          <w:sz w:val="28"/>
          <w:szCs w:val="28"/>
        </w:rPr>
        <w:t xml:space="preserve"> </w:t>
      </w:r>
      <w:r w:rsidRPr="00516179">
        <w:rPr>
          <w:color w:val="000000"/>
          <w:sz w:val="28"/>
          <w:szCs w:val="28"/>
        </w:rPr>
        <w:t>1)</w:t>
      </w:r>
    </w:p>
    <w:tbl>
      <w:tblPr>
        <w:tblW w:w="4827" w:type="pct"/>
        <w:tblInd w:w="228" w:type="dxa"/>
        <w:tblLayout w:type="fixed"/>
        <w:tblLook w:val="0000" w:firstRow="0" w:lastRow="0" w:firstColumn="0" w:lastColumn="0" w:noHBand="0" w:noVBand="0"/>
      </w:tblPr>
      <w:tblGrid>
        <w:gridCol w:w="2067"/>
        <w:gridCol w:w="916"/>
        <w:gridCol w:w="917"/>
        <w:gridCol w:w="1153"/>
        <w:gridCol w:w="1403"/>
        <w:gridCol w:w="867"/>
        <w:gridCol w:w="867"/>
        <w:gridCol w:w="1050"/>
      </w:tblGrid>
      <w:tr w:rsidR="008404B6" w:rsidRPr="00760940" w:rsidTr="00760940">
        <w:trPr>
          <w:cantSplit/>
          <w:trHeight w:val="255"/>
        </w:trPr>
        <w:tc>
          <w:tcPr>
            <w:tcW w:w="1119" w:type="pct"/>
            <w:vMerge w:val="restart"/>
            <w:tcBorders>
              <w:top w:val="single" w:sz="8" w:space="0" w:color="auto"/>
              <w:left w:val="single" w:sz="8" w:space="0" w:color="auto"/>
              <w:bottom w:val="single" w:sz="4" w:space="0" w:color="auto"/>
              <w:right w:val="single" w:sz="4" w:space="0" w:color="auto"/>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Показатели</w:t>
            </w:r>
          </w:p>
        </w:tc>
        <w:tc>
          <w:tcPr>
            <w:tcW w:w="1616" w:type="pct"/>
            <w:gridSpan w:val="3"/>
            <w:tcBorders>
              <w:top w:val="single" w:sz="8" w:space="0" w:color="auto"/>
              <w:left w:val="nil"/>
              <w:bottom w:val="single" w:sz="4" w:space="0" w:color="auto"/>
              <w:right w:val="single" w:sz="4" w:space="0" w:color="auto"/>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Остатки по балансу</w:t>
            </w:r>
          </w:p>
        </w:tc>
        <w:tc>
          <w:tcPr>
            <w:tcW w:w="759" w:type="pct"/>
            <w:vMerge w:val="restart"/>
            <w:tcBorders>
              <w:top w:val="single" w:sz="8" w:space="0" w:color="auto"/>
              <w:left w:val="single" w:sz="4" w:space="0" w:color="auto"/>
              <w:bottom w:val="single" w:sz="4" w:space="0" w:color="auto"/>
              <w:right w:val="single" w:sz="4" w:space="0" w:color="auto"/>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Темп роста (снижения),</w:t>
            </w:r>
            <w:r w:rsidR="00516179" w:rsidRPr="00760940">
              <w:rPr>
                <w:color w:val="000000"/>
                <w:sz w:val="20"/>
                <w:szCs w:val="22"/>
              </w:rPr>
              <w:t>%</w:t>
            </w:r>
          </w:p>
        </w:tc>
        <w:tc>
          <w:tcPr>
            <w:tcW w:w="1506" w:type="pct"/>
            <w:gridSpan w:val="3"/>
            <w:tcBorders>
              <w:top w:val="single" w:sz="8" w:space="0" w:color="auto"/>
              <w:left w:val="nil"/>
              <w:bottom w:val="single" w:sz="4" w:space="0" w:color="auto"/>
              <w:right w:val="single" w:sz="8" w:space="0" w:color="000000"/>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Структура активов и пассивов,</w:t>
            </w:r>
            <w:r w:rsidR="00516179" w:rsidRPr="00760940">
              <w:rPr>
                <w:color w:val="000000"/>
                <w:sz w:val="20"/>
                <w:szCs w:val="22"/>
              </w:rPr>
              <w:t>%</w:t>
            </w:r>
          </w:p>
        </w:tc>
      </w:tr>
      <w:tr w:rsidR="008404B6" w:rsidRPr="00760940" w:rsidTr="00760940">
        <w:trPr>
          <w:cantSplit/>
          <w:trHeight w:val="780"/>
        </w:trPr>
        <w:tc>
          <w:tcPr>
            <w:tcW w:w="1119" w:type="pct"/>
            <w:vMerge/>
            <w:tcBorders>
              <w:top w:val="single" w:sz="8" w:space="0" w:color="auto"/>
              <w:left w:val="single" w:sz="8" w:space="0" w:color="auto"/>
              <w:bottom w:val="single" w:sz="4" w:space="0" w:color="auto"/>
              <w:right w:val="single" w:sz="4" w:space="0" w:color="auto"/>
            </w:tcBorders>
            <w:vAlign w:val="center"/>
          </w:tcPr>
          <w:p w:rsidR="008404B6" w:rsidRPr="00760940" w:rsidRDefault="008404B6" w:rsidP="00760940">
            <w:pPr>
              <w:spacing w:line="360" w:lineRule="auto"/>
              <w:jc w:val="both"/>
              <w:rPr>
                <w:color w:val="000000"/>
                <w:sz w:val="20"/>
                <w:szCs w:val="22"/>
              </w:rPr>
            </w:pPr>
          </w:p>
        </w:tc>
        <w:tc>
          <w:tcPr>
            <w:tcW w:w="496" w:type="pct"/>
            <w:tcBorders>
              <w:top w:val="nil"/>
              <w:left w:val="nil"/>
              <w:bottom w:val="nil"/>
              <w:right w:val="single" w:sz="4" w:space="0" w:color="auto"/>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на начало года</w:t>
            </w:r>
          </w:p>
        </w:tc>
        <w:tc>
          <w:tcPr>
            <w:tcW w:w="496" w:type="pct"/>
            <w:tcBorders>
              <w:top w:val="nil"/>
              <w:left w:val="nil"/>
              <w:bottom w:val="nil"/>
              <w:right w:val="single" w:sz="4" w:space="0" w:color="auto"/>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на конец года</w:t>
            </w:r>
          </w:p>
        </w:tc>
        <w:tc>
          <w:tcPr>
            <w:tcW w:w="624" w:type="pct"/>
            <w:tcBorders>
              <w:top w:val="nil"/>
              <w:left w:val="nil"/>
              <w:bottom w:val="nil"/>
              <w:right w:val="single" w:sz="4" w:space="0" w:color="auto"/>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Изменение (+, -)</w:t>
            </w:r>
          </w:p>
        </w:tc>
        <w:tc>
          <w:tcPr>
            <w:tcW w:w="759" w:type="pct"/>
            <w:vMerge/>
            <w:tcBorders>
              <w:top w:val="single" w:sz="8" w:space="0" w:color="auto"/>
              <w:left w:val="single" w:sz="4" w:space="0" w:color="auto"/>
              <w:bottom w:val="single" w:sz="4" w:space="0" w:color="auto"/>
              <w:right w:val="single" w:sz="4" w:space="0" w:color="auto"/>
            </w:tcBorders>
            <w:vAlign w:val="center"/>
          </w:tcPr>
          <w:p w:rsidR="008404B6" w:rsidRPr="00760940" w:rsidRDefault="008404B6" w:rsidP="00760940">
            <w:pPr>
              <w:spacing w:line="360" w:lineRule="auto"/>
              <w:jc w:val="both"/>
              <w:rPr>
                <w:color w:val="000000"/>
                <w:sz w:val="20"/>
                <w:szCs w:val="22"/>
              </w:rPr>
            </w:pPr>
          </w:p>
        </w:tc>
        <w:tc>
          <w:tcPr>
            <w:tcW w:w="469" w:type="pct"/>
            <w:tcBorders>
              <w:top w:val="nil"/>
              <w:left w:val="nil"/>
              <w:bottom w:val="nil"/>
              <w:right w:val="single" w:sz="4" w:space="0" w:color="auto"/>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на</w:t>
            </w:r>
          </w:p>
          <w:p w:rsidR="008404B6" w:rsidRPr="00760940" w:rsidRDefault="008404B6" w:rsidP="00760940">
            <w:pPr>
              <w:spacing w:line="360" w:lineRule="auto"/>
              <w:jc w:val="both"/>
              <w:rPr>
                <w:color w:val="000000"/>
                <w:sz w:val="20"/>
                <w:szCs w:val="22"/>
              </w:rPr>
            </w:pPr>
            <w:r w:rsidRPr="00760940">
              <w:rPr>
                <w:color w:val="000000"/>
                <w:sz w:val="20"/>
                <w:szCs w:val="22"/>
              </w:rPr>
              <w:t>начало года</w:t>
            </w:r>
          </w:p>
        </w:tc>
        <w:tc>
          <w:tcPr>
            <w:tcW w:w="469" w:type="pct"/>
            <w:tcBorders>
              <w:top w:val="nil"/>
              <w:left w:val="nil"/>
              <w:bottom w:val="nil"/>
              <w:right w:val="single" w:sz="4" w:space="0" w:color="auto"/>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на</w:t>
            </w:r>
          </w:p>
          <w:p w:rsidR="008404B6" w:rsidRPr="00760940" w:rsidRDefault="008404B6" w:rsidP="00760940">
            <w:pPr>
              <w:spacing w:line="360" w:lineRule="auto"/>
              <w:jc w:val="both"/>
              <w:rPr>
                <w:color w:val="000000"/>
                <w:sz w:val="20"/>
                <w:szCs w:val="22"/>
              </w:rPr>
            </w:pPr>
            <w:r w:rsidRPr="00760940">
              <w:rPr>
                <w:color w:val="000000"/>
                <w:sz w:val="20"/>
                <w:szCs w:val="22"/>
              </w:rPr>
              <w:t xml:space="preserve">конец </w:t>
            </w:r>
          </w:p>
          <w:p w:rsidR="008404B6" w:rsidRPr="00760940" w:rsidRDefault="008404B6" w:rsidP="00760940">
            <w:pPr>
              <w:spacing w:line="360" w:lineRule="auto"/>
              <w:jc w:val="both"/>
              <w:rPr>
                <w:color w:val="000000"/>
                <w:sz w:val="20"/>
                <w:szCs w:val="22"/>
              </w:rPr>
            </w:pPr>
            <w:r w:rsidRPr="00760940">
              <w:rPr>
                <w:color w:val="000000"/>
                <w:sz w:val="20"/>
                <w:szCs w:val="22"/>
              </w:rPr>
              <w:t>года</w:t>
            </w:r>
          </w:p>
        </w:tc>
        <w:tc>
          <w:tcPr>
            <w:tcW w:w="569" w:type="pct"/>
            <w:tcBorders>
              <w:top w:val="nil"/>
              <w:left w:val="nil"/>
              <w:bottom w:val="nil"/>
              <w:right w:val="single" w:sz="8" w:space="0" w:color="auto"/>
            </w:tcBorders>
            <w:vAlign w:val="center"/>
          </w:tcPr>
          <w:p w:rsidR="008404B6" w:rsidRPr="00760940" w:rsidRDefault="008404B6" w:rsidP="00760940">
            <w:pPr>
              <w:spacing w:line="360" w:lineRule="auto"/>
              <w:jc w:val="both"/>
              <w:rPr>
                <w:color w:val="000000"/>
                <w:sz w:val="20"/>
                <w:szCs w:val="22"/>
              </w:rPr>
            </w:pPr>
            <w:r w:rsidRPr="00760940">
              <w:rPr>
                <w:color w:val="000000"/>
                <w:sz w:val="20"/>
                <w:szCs w:val="22"/>
              </w:rPr>
              <w:t>Изменение (+, -)</w:t>
            </w:r>
          </w:p>
        </w:tc>
      </w:tr>
      <w:tr w:rsidR="008404B6" w:rsidRPr="00760940" w:rsidTr="00760940">
        <w:trPr>
          <w:cantSplit/>
          <w:trHeight w:val="270"/>
        </w:trPr>
        <w:tc>
          <w:tcPr>
            <w:tcW w:w="1119" w:type="pct"/>
            <w:tcBorders>
              <w:top w:val="single" w:sz="8" w:space="0" w:color="auto"/>
              <w:left w:val="single" w:sz="8" w:space="0" w:color="auto"/>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w:t>
            </w:r>
          </w:p>
        </w:tc>
        <w:tc>
          <w:tcPr>
            <w:tcW w:w="496"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w:t>
            </w:r>
          </w:p>
        </w:tc>
        <w:tc>
          <w:tcPr>
            <w:tcW w:w="496"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3</w:t>
            </w:r>
          </w:p>
        </w:tc>
        <w:tc>
          <w:tcPr>
            <w:tcW w:w="624"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w:t>
            </w:r>
          </w:p>
        </w:tc>
        <w:tc>
          <w:tcPr>
            <w:tcW w:w="759"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w:t>
            </w:r>
          </w:p>
        </w:tc>
        <w:tc>
          <w:tcPr>
            <w:tcW w:w="469"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w:t>
            </w:r>
          </w:p>
        </w:tc>
        <w:tc>
          <w:tcPr>
            <w:tcW w:w="469"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7</w:t>
            </w:r>
          </w:p>
        </w:tc>
        <w:tc>
          <w:tcPr>
            <w:tcW w:w="569" w:type="pct"/>
            <w:tcBorders>
              <w:top w:val="single" w:sz="8" w:space="0" w:color="auto"/>
              <w:left w:val="nil"/>
              <w:bottom w:val="single" w:sz="8"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8</w:t>
            </w:r>
          </w:p>
        </w:tc>
      </w:tr>
      <w:tr w:rsidR="008404B6" w:rsidRPr="00760940" w:rsidTr="00760940">
        <w:trPr>
          <w:cantSplit/>
          <w:trHeight w:val="270"/>
        </w:trPr>
        <w:tc>
          <w:tcPr>
            <w:tcW w:w="1119" w:type="pct"/>
            <w:tcBorders>
              <w:top w:val="nil"/>
              <w:left w:val="single" w:sz="8" w:space="0" w:color="auto"/>
              <w:bottom w:val="single" w:sz="8" w:space="0" w:color="auto"/>
              <w:right w:val="single" w:sz="4" w:space="0" w:color="auto"/>
            </w:tcBorders>
            <w:noWrap/>
            <w:vAlign w:val="bottom"/>
          </w:tcPr>
          <w:p w:rsidR="008404B6" w:rsidRPr="00760940" w:rsidRDefault="008404B6" w:rsidP="00760940">
            <w:pPr>
              <w:spacing w:line="360" w:lineRule="auto"/>
              <w:jc w:val="both"/>
              <w:rPr>
                <w:b/>
                <w:color w:val="000000"/>
                <w:sz w:val="20"/>
                <w:szCs w:val="22"/>
              </w:rPr>
            </w:pPr>
            <w:r w:rsidRPr="00760940">
              <w:rPr>
                <w:b/>
                <w:color w:val="000000"/>
                <w:sz w:val="20"/>
                <w:szCs w:val="22"/>
              </w:rPr>
              <w:t>АКТИВЫ</w:t>
            </w:r>
          </w:p>
        </w:tc>
        <w:tc>
          <w:tcPr>
            <w:tcW w:w="496"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496"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624"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759"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469"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469"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569" w:type="pct"/>
            <w:tcBorders>
              <w:top w:val="nil"/>
              <w:left w:val="nil"/>
              <w:bottom w:val="single" w:sz="8"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r>
      <w:tr w:rsidR="008404B6" w:rsidRPr="00760940" w:rsidTr="00760940">
        <w:trPr>
          <w:cantSplit/>
          <w:trHeight w:val="55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xml:space="preserve">1. Внеоборотные активы - всего </w:t>
            </w:r>
          </w:p>
          <w:p w:rsidR="008404B6" w:rsidRPr="00760940" w:rsidRDefault="008404B6" w:rsidP="00760940">
            <w:pPr>
              <w:spacing w:line="360" w:lineRule="auto"/>
              <w:jc w:val="both"/>
              <w:rPr>
                <w:color w:val="000000"/>
                <w:sz w:val="20"/>
                <w:szCs w:val="22"/>
              </w:rPr>
            </w:pPr>
            <w:r w:rsidRPr="00760940">
              <w:rPr>
                <w:color w:val="000000"/>
                <w:sz w:val="20"/>
                <w:szCs w:val="22"/>
              </w:rPr>
              <w:t>В том числе</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1314186</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1805070</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490884</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137,35</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63,6610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70,3745</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6,7135</w:t>
            </w:r>
          </w:p>
        </w:tc>
      </w:tr>
      <w:tr w:rsidR="008404B6" w:rsidRPr="00760940" w:rsidTr="00760940">
        <w:trPr>
          <w:cantSplit/>
          <w:trHeight w:val="31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1.1. Нематериальные активы</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14294</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22960</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8666</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160,63</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0,6924</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0,8951</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0,2027</w:t>
            </w:r>
          </w:p>
        </w:tc>
      </w:tr>
      <w:tr w:rsidR="008404B6" w:rsidRPr="00760940" w:rsidTr="00760940">
        <w:trPr>
          <w:cantSplit/>
          <w:trHeight w:val="28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1.2. Основные средства</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1299892</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1782110</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482218</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137,10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62,9686</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69,4793</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6,5107</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1.3 Незавершенное строительство</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58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1.4. Долгосрочные вложения в материальные ценности</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57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1.5. Долгосрочные финансовые вложения</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54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1.6. Отложенные налоговые активы</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1.7. Прочие внеоборотные активы</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57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 Оборотные активы - всего</w:t>
            </w:r>
            <w:r w:rsidR="00516179" w:rsidRPr="00760940">
              <w:rPr>
                <w:color w:val="000000"/>
                <w:sz w:val="20"/>
                <w:szCs w:val="22"/>
              </w:rPr>
              <w:t xml:space="preserve"> </w:t>
            </w:r>
          </w:p>
          <w:p w:rsidR="008404B6" w:rsidRPr="00760940" w:rsidRDefault="008404B6" w:rsidP="00760940">
            <w:pPr>
              <w:spacing w:line="360" w:lineRule="auto"/>
              <w:jc w:val="both"/>
              <w:rPr>
                <w:color w:val="000000"/>
                <w:sz w:val="20"/>
                <w:szCs w:val="22"/>
              </w:rPr>
            </w:pPr>
            <w:r w:rsidRPr="00760940">
              <w:rPr>
                <w:color w:val="000000"/>
                <w:sz w:val="20"/>
                <w:szCs w:val="22"/>
              </w:rPr>
              <w:t>В том числе:</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750164</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759880</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9716</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101,30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36,3390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29,6255</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-6,7135</w:t>
            </w:r>
          </w:p>
        </w:tc>
      </w:tr>
      <w:tr w:rsidR="008404B6" w:rsidRPr="00760940" w:rsidTr="00760940">
        <w:trPr>
          <w:cantSplit/>
          <w:trHeight w:val="25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2.1. Запасы</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233457</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172594</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-60863</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73,93</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11,3090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6,7289</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-4,5800</w:t>
            </w:r>
          </w:p>
        </w:tc>
      </w:tr>
      <w:tr w:rsidR="008404B6" w:rsidRPr="00760940" w:rsidTr="00760940">
        <w:trPr>
          <w:cantSplit/>
          <w:trHeight w:val="76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 Налог на добавленную стоимость по приобретенным ценностям</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127</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106</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-21</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83,46</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0,0062</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0,0041</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-0,0020</w:t>
            </w:r>
          </w:p>
        </w:tc>
      </w:tr>
      <w:tr w:rsidR="008404B6" w:rsidRPr="00760940" w:rsidTr="00760940">
        <w:trPr>
          <w:cantSplit/>
          <w:trHeight w:val="114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2.3. Дебиторская задолженность (со сроком погашения более чем через 12 месяцев)</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238076</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233145</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-4931</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97,93</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11,5327</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9,0897</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-2,4431</w:t>
            </w:r>
          </w:p>
        </w:tc>
      </w:tr>
      <w:tr w:rsidR="008404B6" w:rsidRPr="00760940" w:rsidTr="00760940">
        <w:trPr>
          <w:cantSplit/>
          <w:trHeight w:val="109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2.4. Дебиторская задолженность (со сроком погашения в течение 12 месяцев)</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211124</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205316</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-5808</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97,25</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10,2271</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8,0047</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-2,2225</w:t>
            </w:r>
          </w:p>
        </w:tc>
      </w:tr>
      <w:tr w:rsidR="008404B6" w:rsidRPr="00760940" w:rsidTr="00760940">
        <w:trPr>
          <w:cantSplit/>
          <w:trHeight w:val="52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2.5. Краткосрочные финансовые вложения</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52150</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47044</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-5106</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90,21</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2,5262</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1,8341</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-0,6921</w:t>
            </w:r>
          </w:p>
        </w:tc>
      </w:tr>
      <w:tr w:rsidR="008404B6" w:rsidRPr="00760940" w:rsidTr="00760940">
        <w:trPr>
          <w:cantSplit/>
          <w:trHeight w:val="33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2.6. Денежные средства</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15230</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22036</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6806</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144,69</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0,7378</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0,8591</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0,1214</w:t>
            </w:r>
          </w:p>
        </w:tc>
      </w:tr>
      <w:tr w:rsidR="008404B6" w:rsidRPr="00760940" w:rsidTr="00760940">
        <w:trPr>
          <w:cantSplit/>
          <w:trHeight w:val="330"/>
        </w:trPr>
        <w:tc>
          <w:tcPr>
            <w:tcW w:w="1119" w:type="pct"/>
            <w:tcBorders>
              <w:top w:val="nil"/>
              <w:left w:val="single" w:sz="8" w:space="0" w:color="auto"/>
              <w:bottom w:val="nil"/>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2.7. Прочие оборотные активы</w:t>
            </w:r>
          </w:p>
        </w:tc>
        <w:tc>
          <w:tcPr>
            <w:tcW w:w="496"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nil"/>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315"/>
        </w:trPr>
        <w:tc>
          <w:tcPr>
            <w:tcW w:w="1119" w:type="pct"/>
            <w:tcBorders>
              <w:top w:val="single" w:sz="8" w:space="0" w:color="auto"/>
              <w:left w:val="single" w:sz="8" w:space="0" w:color="auto"/>
              <w:bottom w:val="single" w:sz="8"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Итого активов</w:t>
            </w:r>
          </w:p>
        </w:tc>
        <w:tc>
          <w:tcPr>
            <w:tcW w:w="496"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2064350</w:t>
            </w:r>
          </w:p>
        </w:tc>
        <w:tc>
          <w:tcPr>
            <w:tcW w:w="496"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2564950</w:t>
            </w:r>
          </w:p>
        </w:tc>
        <w:tc>
          <w:tcPr>
            <w:tcW w:w="624"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500600</w:t>
            </w:r>
          </w:p>
        </w:tc>
        <w:tc>
          <w:tcPr>
            <w:tcW w:w="759"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124,25</w:t>
            </w:r>
          </w:p>
        </w:tc>
        <w:tc>
          <w:tcPr>
            <w:tcW w:w="469"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100</w:t>
            </w:r>
          </w:p>
        </w:tc>
        <w:tc>
          <w:tcPr>
            <w:tcW w:w="469"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100</w:t>
            </w:r>
          </w:p>
        </w:tc>
        <w:tc>
          <w:tcPr>
            <w:tcW w:w="569" w:type="pct"/>
            <w:tcBorders>
              <w:top w:val="single" w:sz="8" w:space="0" w:color="auto"/>
              <w:left w:val="nil"/>
              <w:bottom w:val="single" w:sz="8"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X</w:t>
            </w:r>
          </w:p>
        </w:tc>
      </w:tr>
      <w:tr w:rsidR="008404B6" w:rsidRPr="00760940" w:rsidTr="00760940">
        <w:trPr>
          <w:cantSplit/>
          <w:trHeight w:val="270"/>
        </w:trPr>
        <w:tc>
          <w:tcPr>
            <w:tcW w:w="1119" w:type="pct"/>
            <w:tcBorders>
              <w:top w:val="nil"/>
              <w:left w:val="single" w:sz="8" w:space="0" w:color="auto"/>
              <w:bottom w:val="single" w:sz="8" w:space="0" w:color="auto"/>
              <w:right w:val="single" w:sz="4" w:space="0" w:color="auto"/>
            </w:tcBorders>
            <w:vAlign w:val="bottom"/>
          </w:tcPr>
          <w:p w:rsidR="008404B6" w:rsidRPr="00760940" w:rsidRDefault="008404B6" w:rsidP="00760940">
            <w:pPr>
              <w:spacing w:line="360" w:lineRule="auto"/>
              <w:jc w:val="both"/>
              <w:rPr>
                <w:b/>
                <w:color w:val="000000"/>
                <w:sz w:val="20"/>
                <w:szCs w:val="22"/>
              </w:rPr>
            </w:pPr>
            <w:r w:rsidRPr="00760940">
              <w:rPr>
                <w:b/>
                <w:color w:val="000000"/>
                <w:sz w:val="20"/>
                <w:szCs w:val="22"/>
              </w:rPr>
              <w:t>ПАССИВЫ</w:t>
            </w:r>
          </w:p>
        </w:tc>
        <w:tc>
          <w:tcPr>
            <w:tcW w:w="496"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496"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624" w:type="pct"/>
            <w:tcBorders>
              <w:top w:val="single" w:sz="4"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759" w:type="pct"/>
            <w:tcBorders>
              <w:top w:val="single" w:sz="4"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469"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469" w:type="pct"/>
            <w:tcBorders>
              <w:top w:val="nil"/>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c>
          <w:tcPr>
            <w:tcW w:w="569" w:type="pct"/>
            <w:tcBorders>
              <w:top w:val="nil"/>
              <w:left w:val="nil"/>
              <w:bottom w:val="single" w:sz="8"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 </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 Капитал и резервы - всего</w:t>
            </w:r>
            <w:r w:rsidR="00516179" w:rsidRPr="00760940">
              <w:rPr>
                <w:color w:val="000000"/>
                <w:sz w:val="20"/>
                <w:szCs w:val="22"/>
              </w:rPr>
              <w:t xml:space="preserve"> </w:t>
            </w:r>
          </w:p>
          <w:p w:rsidR="008404B6" w:rsidRPr="00760940" w:rsidRDefault="008404B6" w:rsidP="00760940">
            <w:pPr>
              <w:spacing w:line="360" w:lineRule="auto"/>
              <w:jc w:val="both"/>
              <w:rPr>
                <w:color w:val="000000"/>
                <w:sz w:val="20"/>
                <w:szCs w:val="22"/>
              </w:rPr>
            </w:pPr>
            <w:r w:rsidRPr="00760940">
              <w:rPr>
                <w:color w:val="000000"/>
                <w:sz w:val="20"/>
                <w:szCs w:val="22"/>
              </w:rPr>
              <w:t>В том числе</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990888</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1333774</w:t>
            </w:r>
          </w:p>
        </w:tc>
        <w:tc>
          <w:tcPr>
            <w:tcW w:w="624" w:type="pct"/>
            <w:tcBorders>
              <w:top w:val="single" w:sz="4" w:space="0" w:color="auto"/>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342886</w:t>
            </w:r>
          </w:p>
        </w:tc>
        <w:tc>
          <w:tcPr>
            <w:tcW w:w="759" w:type="pct"/>
            <w:tcBorders>
              <w:top w:val="single" w:sz="4" w:space="0" w:color="auto"/>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134,60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48,00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52,00</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4,00</w:t>
            </w:r>
          </w:p>
        </w:tc>
      </w:tr>
      <w:tr w:rsidR="008404B6" w:rsidRPr="00760940" w:rsidTr="00760940">
        <w:trPr>
          <w:cantSplit/>
          <w:trHeight w:val="25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1.1. Уставный капитал</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100</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100</w:t>
            </w:r>
          </w:p>
        </w:tc>
        <w:tc>
          <w:tcPr>
            <w:tcW w:w="624" w:type="pct"/>
            <w:tcBorders>
              <w:top w:val="single" w:sz="4" w:space="0" w:color="auto"/>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w:t>
            </w:r>
          </w:p>
        </w:tc>
        <w:tc>
          <w:tcPr>
            <w:tcW w:w="759" w:type="pct"/>
            <w:tcBorders>
              <w:top w:val="single" w:sz="4" w:space="0" w:color="auto"/>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100,00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0,0048</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0,0039</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-0,0009</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1.2. Собственные акции, выкупленные у акционеров</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25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1.3. Добавочный капитал</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564783</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564783</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100,00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27,3589</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22,0193</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-5,3396</w:t>
            </w:r>
          </w:p>
        </w:tc>
      </w:tr>
      <w:tr w:rsidR="008404B6" w:rsidRPr="00760940" w:rsidTr="00760940">
        <w:trPr>
          <w:cantSplit/>
          <w:trHeight w:val="25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1.4. Резервный капитал</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54</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48</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88,89</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0,0026</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0,0019</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-0,0007</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1.5. Нераспределенная прибыль (непокрытый убыток)</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425951</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768843</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342892</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180,50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20,6337</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29,9750</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9,3413</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 Обязательства - всего</w:t>
            </w:r>
            <w:r w:rsidR="00516179" w:rsidRPr="00760940">
              <w:rPr>
                <w:color w:val="000000"/>
                <w:sz w:val="20"/>
                <w:szCs w:val="22"/>
              </w:rPr>
              <w:t xml:space="preserve"> </w:t>
            </w:r>
          </w:p>
          <w:p w:rsidR="008404B6" w:rsidRPr="00760940" w:rsidRDefault="008404B6" w:rsidP="00760940">
            <w:pPr>
              <w:spacing w:line="360" w:lineRule="auto"/>
              <w:jc w:val="both"/>
              <w:rPr>
                <w:color w:val="000000"/>
                <w:sz w:val="20"/>
                <w:szCs w:val="22"/>
              </w:rPr>
            </w:pPr>
            <w:r w:rsidRPr="00760940">
              <w:rPr>
                <w:color w:val="000000"/>
                <w:sz w:val="20"/>
                <w:szCs w:val="22"/>
              </w:rPr>
              <w:t>В том числе</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1073462</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1231176</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157714</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114,69</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52,00</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48,00</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-4,00</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2.1. Долгосрочные обязательства</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624262</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799426</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175164</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128,06</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30,2401</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31,1673</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0,9272</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2.2.Краткосрочные обязательства</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449200</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431750</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-17479</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96,12</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21,7599</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16,8327</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-4,9372</w:t>
            </w:r>
          </w:p>
        </w:tc>
      </w:tr>
      <w:tr w:rsidR="008404B6" w:rsidRPr="00760940" w:rsidTr="00760940">
        <w:trPr>
          <w:cantSplit/>
          <w:trHeight w:val="25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2.2.1. Займы и кредиты</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2.2.2. Кредиторская задолженность</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448833</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431354</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-17479</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96,11</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21,7421</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16,8172</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-4,9249</w:t>
            </w:r>
          </w:p>
        </w:tc>
      </w:tr>
      <w:tr w:rsidR="008404B6" w:rsidRPr="00760940" w:rsidTr="00760940">
        <w:trPr>
          <w:cantSplit/>
          <w:trHeight w:val="765"/>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2.2.3. Задолженность перед участниками (учредителями) по выплате доходов</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66</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72</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6</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109,09</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0,0032</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0,0028</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-0,0004</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2.2.4. Доходы будущих периодов</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301</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324</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23</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107,64</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0,0146</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0,0126</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-0,0019</w:t>
            </w:r>
          </w:p>
        </w:tc>
      </w:tr>
      <w:tr w:rsidR="008404B6" w:rsidRPr="00760940" w:rsidTr="00760940">
        <w:trPr>
          <w:cantSplit/>
          <w:trHeight w:val="510"/>
        </w:trPr>
        <w:tc>
          <w:tcPr>
            <w:tcW w:w="1119" w:type="pct"/>
            <w:tcBorders>
              <w:top w:val="nil"/>
              <w:left w:val="single" w:sz="8" w:space="0" w:color="auto"/>
              <w:bottom w:val="single" w:sz="4"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2.2.5. Резервы предстоящих расходов</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single" w:sz="4"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single" w:sz="4"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525"/>
        </w:trPr>
        <w:tc>
          <w:tcPr>
            <w:tcW w:w="1119" w:type="pct"/>
            <w:tcBorders>
              <w:top w:val="nil"/>
              <w:left w:val="single" w:sz="8" w:space="0" w:color="auto"/>
              <w:bottom w:val="nil"/>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2.2.6. Прочие краткосрочные обязательства</w:t>
            </w:r>
          </w:p>
        </w:tc>
        <w:tc>
          <w:tcPr>
            <w:tcW w:w="496"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96"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624"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759"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469" w:type="pct"/>
            <w:tcBorders>
              <w:top w:val="nil"/>
              <w:left w:val="nil"/>
              <w:bottom w:val="nil"/>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c>
          <w:tcPr>
            <w:tcW w:w="569" w:type="pct"/>
            <w:tcBorders>
              <w:top w:val="nil"/>
              <w:left w:val="nil"/>
              <w:bottom w:val="nil"/>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w:t>
            </w:r>
          </w:p>
        </w:tc>
      </w:tr>
      <w:tr w:rsidR="008404B6" w:rsidRPr="00760940" w:rsidTr="00760940">
        <w:trPr>
          <w:cantSplit/>
          <w:trHeight w:val="270"/>
        </w:trPr>
        <w:tc>
          <w:tcPr>
            <w:tcW w:w="1119" w:type="pct"/>
            <w:tcBorders>
              <w:top w:val="single" w:sz="8" w:space="0" w:color="auto"/>
              <w:left w:val="single" w:sz="8" w:space="0" w:color="auto"/>
              <w:bottom w:val="single" w:sz="8" w:space="0" w:color="auto"/>
              <w:right w:val="single" w:sz="4" w:space="0" w:color="auto"/>
            </w:tcBorders>
            <w:vAlign w:val="bottom"/>
          </w:tcPr>
          <w:p w:rsidR="008404B6" w:rsidRPr="00760940" w:rsidRDefault="008404B6" w:rsidP="00760940">
            <w:pPr>
              <w:spacing w:line="360" w:lineRule="auto"/>
              <w:jc w:val="both"/>
              <w:rPr>
                <w:color w:val="000000"/>
                <w:sz w:val="20"/>
                <w:szCs w:val="22"/>
              </w:rPr>
            </w:pPr>
            <w:r w:rsidRPr="00760940">
              <w:rPr>
                <w:color w:val="000000"/>
                <w:sz w:val="20"/>
                <w:szCs w:val="22"/>
              </w:rPr>
              <w:t>Итого пассивов</w:t>
            </w:r>
          </w:p>
        </w:tc>
        <w:tc>
          <w:tcPr>
            <w:tcW w:w="496"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2064350</w:t>
            </w:r>
          </w:p>
        </w:tc>
        <w:tc>
          <w:tcPr>
            <w:tcW w:w="496"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2564950</w:t>
            </w:r>
          </w:p>
        </w:tc>
        <w:tc>
          <w:tcPr>
            <w:tcW w:w="624"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500600</w:t>
            </w:r>
          </w:p>
        </w:tc>
        <w:tc>
          <w:tcPr>
            <w:tcW w:w="759"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124,25</w:t>
            </w:r>
          </w:p>
        </w:tc>
        <w:tc>
          <w:tcPr>
            <w:tcW w:w="469"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100</w:t>
            </w:r>
          </w:p>
        </w:tc>
        <w:tc>
          <w:tcPr>
            <w:tcW w:w="469" w:type="pct"/>
            <w:tcBorders>
              <w:top w:val="single" w:sz="8" w:space="0" w:color="auto"/>
              <w:left w:val="nil"/>
              <w:bottom w:val="single" w:sz="8" w:space="0" w:color="auto"/>
              <w:right w:val="single" w:sz="4"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100</w:t>
            </w:r>
          </w:p>
        </w:tc>
        <w:tc>
          <w:tcPr>
            <w:tcW w:w="569" w:type="pct"/>
            <w:tcBorders>
              <w:top w:val="single" w:sz="8" w:space="0" w:color="auto"/>
              <w:left w:val="nil"/>
              <w:bottom w:val="single" w:sz="8" w:space="0" w:color="auto"/>
              <w:right w:val="single" w:sz="8" w:space="0" w:color="auto"/>
            </w:tcBorders>
            <w:noWrap/>
            <w:vAlign w:val="bottom"/>
          </w:tcPr>
          <w:p w:rsidR="008404B6" w:rsidRPr="00760940" w:rsidRDefault="008404B6" w:rsidP="00760940">
            <w:pPr>
              <w:spacing w:line="360" w:lineRule="auto"/>
              <w:jc w:val="both"/>
              <w:rPr>
                <w:color w:val="000000"/>
                <w:sz w:val="20"/>
                <w:szCs w:val="22"/>
              </w:rPr>
            </w:pPr>
            <w:r w:rsidRPr="00760940">
              <w:rPr>
                <w:color w:val="000000"/>
                <w:sz w:val="20"/>
                <w:szCs w:val="22"/>
              </w:rPr>
              <w:t>Х</w:t>
            </w:r>
          </w:p>
        </w:tc>
      </w:tr>
    </w:tbl>
    <w:p w:rsidR="00B75EBC" w:rsidRPr="00516179" w:rsidRDefault="00B75EBC" w:rsidP="00516179">
      <w:pPr>
        <w:pStyle w:val="31"/>
        <w:suppressAutoHyphens/>
        <w:spacing w:after="0" w:line="360" w:lineRule="auto"/>
        <w:ind w:firstLine="709"/>
        <w:jc w:val="both"/>
        <w:rPr>
          <w:b/>
          <w:color w:val="000000"/>
          <w:sz w:val="28"/>
          <w:szCs w:val="28"/>
        </w:rPr>
      </w:pPr>
    </w:p>
    <w:p w:rsidR="008404B6" w:rsidRPr="00516179" w:rsidRDefault="008404B6" w:rsidP="00516179">
      <w:pPr>
        <w:suppressAutoHyphens/>
        <w:spacing w:line="360" w:lineRule="auto"/>
        <w:ind w:firstLine="709"/>
        <w:jc w:val="both"/>
        <w:rPr>
          <w:color w:val="000000"/>
          <w:sz w:val="28"/>
          <w:szCs w:val="28"/>
        </w:rPr>
      </w:pPr>
      <w:r w:rsidRPr="00516179">
        <w:rPr>
          <w:color w:val="000000"/>
          <w:sz w:val="28"/>
          <w:szCs w:val="28"/>
        </w:rPr>
        <w:t xml:space="preserve">Анализ финансовой отчетности – один из главных видов экономического анализа – представляет собой систему исследования финансового состояния и финансовых результатов, формирующихся в процессе осуществления хозяйственной деятельности организации в условиях влияния объективных и субъективных факторов и получающих отражение в бухгалтерской (финансовой) отчетности. </w:t>
      </w:r>
    </w:p>
    <w:p w:rsidR="008404B6" w:rsidRPr="00516179" w:rsidRDefault="008404B6" w:rsidP="00516179">
      <w:pPr>
        <w:suppressAutoHyphens/>
        <w:spacing w:line="360" w:lineRule="auto"/>
        <w:ind w:firstLine="709"/>
        <w:jc w:val="both"/>
        <w:rPr>
          <w:color w:val="000000"/>
          <w:sz w:val="28"/>
          <w:szCs w:val="28"/>
        </w:rPr>
      </w:pPr>
      <w:r w:rsidRPr="00516179">
        <w:rPr>
          <w:color w:val="000000"/>
          <w:sz w:val="28"/>
          <w:szCs w:val="28"/>
        </w:rPr>
        <w:t>Целью анализа финансовой отчетности является получение ключевых характеристик финансового состояния и финансовых результатов организации для принятия оптимальных управленческих решений различными пользователями информации. Пользователи информации подразделяются на внутренних (руководители организации, менеджеры, учредители) и внешних (партнеры, инвесторы, контролирующие органы). Каждый субъект изучает информацию о деятельности организации, исходя их своих интересов.</w:t>
      </w:r>
    </w:p>
    <w:p w:rsidR="004513B5" w:rsidRPr="00516179" w:rsidRDefault="004513B5" w:rsidP="00516179">
      <w:pPr>
        <w:pStyle w:val="31"/>
        <w:suppressAutoHyphens/>
        <w:spacing w:after="0" w:line="360" w:lineRule="auto"/>
        <w:ind w:firstLine="709"/>
        <w:jc w:val="both"/>
        <w:rPr>
          <w:b/>
          <w:color w:val="000000"/>
          <w:sz w:val="28"/>
          <w:szCs w:val="28"/>
        </w:rPr>
      </w:pPr>
    </w:p>
    <w:p w:rsidR="0057322B" w:rsidRPr="00516179" w:rsidRDefault="0057322B" w:rsidP="00516179">
      <w:pPr>
        <w:pStyle w:val="31"/>
        <w:suppressAutoHyphens/>
        <w:spacing w:after="0" w:line="360" w:lineRule="auto"/>
        <w:ind w:firstLine="709"/>
        <w:jc w:val="both"/>
        <w:rPr>
          <w:color w:val="000000"/>
          <w:sz w:val="28"/>
          <w:szCs w:val="28"/>
        </w:rPr>
      </w:pPr>
    </w:p>
    <w:p w:rsidR="008404B6" w:rsidRPr="00516179" w:rsidRDefault="00760940" w:rsidP="00516179">
      <w:pPr>
        <w:suppressAutoHyphens/>
        <w:spacing w:line="360" w:lineRule="auto"/>
        <w:ind w:firstLine="709"/>
        <w:jc w:val="both"/>
        <w:rPr>
          <w:color w:val="000000"/>
          <w:sz w:val="28"/>
          <w:szCs w:val="28"/>
        </w:rPr>
      </w:pPr>
      <w:r>
        <w:rPr>
          <w:color w:val="000000"/>
          <w:sz w:val="28"/>
          <w:szCs w:val="28"/>
        </w:rPr>
        <w:br w:type="page"/>
      </w:r>
      <w:r w:rsidRPr="00760940">
        <w:rPr>
          <w:b/>
          <w:color w:val="000000"/>
          <w:sz w:val="28"/>
          <w:szCs w:val="28"/>
        </w:rPr>
        <w:t>Вывод</w:t>
      </w:r>
    </w:p>
    <w:p w:rsidR="008404B6" w:rsidRPr="00516179" w:rsidRDefault="008404B6" w:rsidP="00516179">
      <w:pPr>
        <w:suppressAutoHyphens/>
        <w:spacing w:line="360" w:lineRule="auto"/>
        <w:ind w:firstLine="709"/>
        <w:jc w:val="both"/>
        <w:rPr>
          <w:color w:val="000000"/>
          <w:sz w:val="28"/>
          <w:szCs w:val="28"/>
        </w:rPr>
      </w:pPr>
    </w:p>
    <w:p w:rsidR="008404B6" w:rsidRPr="00516179" w:rsidRDefault="008404B6" w:rsidP="00516179">
      <w:pPr>
        <w:suppressAutoHyphens/>
        <w:spacing w:line="360" w:lineRule="auto"/>
        <w:ind w:firstLine="709"/>
        <w:jc w:val="both"/>
        <w:rPr>
          <w:color w:val="000000"/>
          <w:sz w:val="28"/>
          <w:szCs w:val="28"/>
        </w:rPr>
      </w:pPr>
      <w:r w:rsidRPr="00516179">
        <w:rPr>
          <w:color w:val="000000"/>
          <w:sz w:val="28"/>
          <w:szCs w:val="28"/>
        </w:rPr>
        <w:t>В процессе прохождения производственной практики были получены следующие навыки: самостоятельная работа с учредительными документами: уставом ТФ ТОО «Нар Ойл», договором; изучение таких основных источников информации, как бизнес план предприятия, хозяйственные договора, договора поставки продукции, нормативно-справочные материалы и др. Для изучения организации бухгалтерского учета на научно-внедренческом предприятии использовались кредитные соглашения, различная бухгалтерская отчетность: форма №1 «Бухгалтерский баланс», форма № 2 «Отчет о финансовых результатах и их использовании», форма № 5 «Приложение к бухгалтерскому балансу».</w:t>
      </w:r>
    </w:p>
    <w:p w:rsidR="008404B6" w:rsidRPr="00516179" w:rsidRDefault="008404B6" w:rsidP="00516179">
      <w:pPr>
        <w:pStyle w:val="21"/>
        <w:suppressAutoHyphens/>
        <w:spacing w:after="0" w:line="360" w:lineRule="auto"/>
        <w:ind w:firstLine="709"/>
        <w:jc w:val="both"/>
        <w:rPr>
          <w:color w:val="000000"/>
          <w:sz w:val="28"/>
          <w:szCs w:val="28"/>
        </w:rPr>
      </w:pPr>
      <w:r w:rsidRPr="00516179">
        <w:rPr>
          <w:color w:val="000000"/>
          <w:sz w:val="28"/>
          <w:szCs w:val="28"/>
        </w:rPr>
        <w:t>Успешному прохождению производственной практики способствовало доброжелательное отношение руководителей предприятия, помощь с их стороны, привлечение к посильной работе с документацией, с персоналом фирмы.</w:t>
      </w:r>
    </w:p>
    <w:p w:rsidR="008404B6" w:rsidRPr="00516179" w:rsidRDefault="008404B6" w:rsidP="00516179">
      <w:pPr>
        <w:pStyle w:val="21"/>
        <w:suppressAutoHyphens/>
        <w:spacing w:after="0" w:line="360" w:lineRule="auto"/>
        <w:ind w:firstLine="709"/>
        <w:jc w:val="both"/>
        <w:rPr>
          <w:color w:val="000000"/>
          <w:sz w:val="28"/>
          <w:szCs w:val="28"/>
        </w:rPr>
      </w:pPr>
      <w:r w:rsidRPr="00516179">
        <w:rPr>
          <w:color w:val="000000"/>
          <w:sz w:val="28"/>
          <w:szCs w:val="28"/>
        </w:rPr>
        <w:t>Анализ внутренних сторон ТОО выявил такие недостатки, как: отсутствие службы реализации; рост краткосрочной кредиторской задолженности за анализируемый период; недостаток рабочей силы, и как следствие, неполное использование производственных мощностей.</w:t>
      </w:r>
      <w:r w:rsidR="00516179" w:rsidRPr="00516179">
        <w:rPr>
          <w:color w:val="000000"/>
          <w:sz w:val="28"/>
          <w:szCs w:val="28"/>
        </w:rPr>
        <w:t xml:space="preserve"> </w:t>
      </w:r>
    </w:p>
    <w:p w:rsidR="008404B6" w:rsidRPr="00516179" w:rsidRDefault="008404B6" w:rsidP="00516179">
      <w:pPr>
        <w:pStyle w:val="21"/>
        <w:suppressAutoHyphens/>
        <w:spacing w:after="0" w:line="360" w:lineRule="auto"/>
        <w:ind w:firstLine="709"/>
        <w:jc w:val="both"/>
        <w:rPr>
          <w:color w:val="000000"/>
          <w:sz w:val="28"/>
          <w:szCs w:val="28"/>
        </w:rPr>
      </w:pPr>
      <w:r w:rsidRPr="00516179">
        <w:rPr>
          <w:color w:val="000000"/>
          <w:sz w:val="28"/>
          <w:szCs w:val="28"/>
        </w:rPr>
        <w:t>Финансово - хозяйственная деятельность предприятия отражает все стороны производственно торговой деятельности предприятия. Поэтому необходимо проводить анализ финансово - хозяйственной деятельности предприятия. Такой анализ был проведен на основе финансовой отчетности и других первичных бухгалтерских документов (таблица 6.)</w:t>
      </w:r>
    </w:p>
    <w:p w:rsidR="008404B6" w:rsidRPr="00516179" w:rsidRDefault="008404B6" w:rsidP="00516179">
      <w:pPr>
        <w:pStyle w:val="21"/>
        <w:suppressAutoHyphens/>
        <w:spacing w:after="0" w:line="360" w:lineRule="auto"/>
        <w:ind w:firstLine="709"/>
        <w:jc w:val="both"/>
        <w:rPr>
          <w:color w:val="000000"/>
          <w:sz w:val="28"/>
          <w:szCs w:val="28"/>
        </w:rPr>
      </w:pPr>
    </w:p>
    <w:p w:rsidR="008404B6" w:rsidRPr="00516179" w:rsidRDefault="00760940" w:rsidP="00516179">
      <w:pPr>
        <w:pStyle w:val="21"/>
        <w:suppressAutoHyphens/>
        <w:spacing w:after="0" w:line="360" w:lineRule="auto"/>
        <w:ind w:firstLine="709"/>
        <w:jc w:val="both"/>
        <w:rPr>
          <w:color w:val="000000"/>
          <w:sz w:val="28"/>
          <w:szCs w:val="28"/>
        </w:rPr>
      </w:pPr>
      <w:r>
        <w:rPr>
          <w:color w:val="000000"/>
          <w:sz w:val="28"/>
          <w:szCs w:val="28"/>
        </w:rPr>
        <w:br w:type="page"/>
        <w:t>Таблица 6 - Анализ финансово</w:t>
      </w:r>
      <w:r w:rsidR="008404B6" w:rsidRPr="00516179">
        <w:rPr>
          <w:color w:val="000000"/>
          <w:sz w:val="28"/>
          <w:szCs w:val="28"/>
        </w:rPr>
        <w:t>-хозяйст</w:t>
      </w:r>
      <w:r>
        <w:rPr>
          <w:color w:val="000000"/>
          <w:sz w:val="28"/>
          <w:szCs w:val="28"/>
        </w:rPr>
        <w:t>венной деятельности предприятия</w:t>
      </w:r>
    </w:p>
    <w:tbl>
      <w:tblPr>
        <w:tblW w:w="9518" w:type="dxa"/>
        <w:tblInd w:w="-15" w:type="dxa"/>
        <w:tblLayout w:type="fixed"/>
        <w:tblCellMar>
          <w:left w:w="0" w:type="dxa"/>
          <w:right w:w="0" w:type="dxa"/>
        </w:tblCellMar>
        <w:tblLook w:val="0000" w:firstRow="0" w:lastRow="0" w:firstColumn="0" w:lastColumn="0" w:noHBand="0" w:noVBand="0"/>
      </w:tblPr>
      <w:tblGrid>
        <w:gridCol w:w="564"/>
        <w:gridCol w:w="3594"/>
        <w:gridCol w:w="1141"/>
        <w:gridCol w:w="1951"/>
        <w:gridCol w:w="47"/>
        <w:gridCol w:w="1228"/>
        <w:gridCol w:w="975"/>
        <w:gridCol w:w="18"/>
      </w:tblGrid>
      <w:tr w:rsidR="008404B6" w:rsidRPr="00760940" w:rsidTr="00760940">
        <w:trPr>
          <w:gridAfter w:val="1"/>
          <w:wAfter w:w="18" w:type="dxa"/>
          <w:cantSplit/>
          <w:trHeight w:val="881"/>
        </w:trPr>
        <w:tc>
          <w:tcPr>
            <w:tcW w:w="564" w:type="dxa"/>
            <w:vMerge w:val="restart"/>
            <w:tcBorders>
              <w:top w:val="single" w:sz="4" w:space="0" w:color="auto"/>
              <w:left w:val="single" w:sz="4" w:space="0" w:color="auto"/>
              <w:bottom w:val="single" w:sz="4" w:space="0" w:color="000000"/>
              <w:right w:val="single" w:sz="4" w:space="0" w:color="auto"/>
            </w:tcBorders>
            <w:vAlign w:val="center"/>
          </w:tcPr>
          <w:p w:rsidR="008404B6" w:rsidRPr="00760940" w:rsidRDefault="008404B6" w:rsidP="00760940">
            <w:pPr>
              <w:autoSpaceDE w:val="0"/>
              <w:autoSpaceDN w:val="0"/>
              <w:adjustRightInd w:val="0"/>
              <w:spacing w:line="360" w:lineRule="auto"/>
              <w:jc w:val="both"/>
              <w:rPr>
                <w:color w:val="000000"/>
                <w:sz w:val="20"/>
                <w:szCs w:val="28"/>
              </w:rPr>
            </w:pPr>
            <w:r w:rsidRPr="00760940">
              <w:rPr>
                <w:color w:val="000000"/>
                <w:sz w:val="20"/>
                <w:szCs w:val="28"/>
              </w:rPr>
              <w:t>№ п/п</w:t>
            </w:r>
          </w:p>
        </w:tc>
        <w:tc>
          <w:tcPr>
            <w:tcW w:w="3594" w:type="dxa"/>
            <w:vMerge w:val="restart"/>
            <w:tcBorders>
              <w:top w:val="single" w:sz="4" w:space="0" w:color="auto"/>
              <w:left w:val="single" w:sz="4" w:space="0" w:color="auto"/>
              <w:bottom w:val="single" w:sz="4" w:space="0" w:color="000000"/>
              <w:right w:val="single" w:sz="4" w:space="0" w:color="auto"/>
            </w:tcBorders>
            <w:vAlign w:val="center"/>
          </w:tcPr>
          <w:p w:rsidR="008404B6" w:rsidRPr="00760940" w:rsidRDefault="008404B6" w:rsidP="00760940">
            <w:pPr>
              <w:autoSpaceDE w:val="0"/>
              <w:autoSpaceDN w:val="0"/>
              <w:adjustRightInd w:val="0"/>
              <w:spacing w:line="360" w:lineRule="auto"/>
              <w:jc w:val="both"/>
              <w:rPr>
                <w:color w:val="000000"/>
                <w:sz w:val="20"/>
                <w:szCs w:val="28"/>
              </w:rPr>
            </w:pPr>
            <w:r w:rsidRPr="00760940">
              <w:rPr>
                <w:color w:val="000000"/>
                <w:sz w:val="20"/>
                <w:szCs w:val="28"/>
              </w:rPr>
              <w:t>Наименование показателей</w:t>
            </w:r>
          </w:p>
        </w:tc>
        <w:tc>
          <w:tcPr>
            <w:tcW w:w="3139" w:type="dxa"/>
            <w:gridSpan w:val="3"/>
            <w:tcBorders>
              <w:top w:val="single" w:sz="4" w:space="0" w:color="auto"/>
              <w:left w:val="nil"/>
              <w:bottom w:val="single" w:sz="4" w:space="0" w:color="auto"/>
              <w:right w:val="single" w:sz="4" w:space="0" w:color="000000"/>
            </w:tcBorders>
            <w:vAlign w:val="center"/>
          </w:tcPr>
          <w:p w:rsidR="008404B6" w:rsidRPr="00760940" w:rsidRDefault="008404B6" w:rsidP="00760940">
            <w:pPr>
              <w:autoSpaceDE w:val="0"/>
              <w:autoSpaceDN w:val="0"/>
              <w:adjustRightInd w:val="0"/>
              <w:spacing w:line="360" w:lineRule="auto"/>
              <w:jc w:val="both"/>
              <w:rPr>
                <w:color w:val="000000"/>
                <w:sz w:val="20"/>
                <w:szCs w:val="28"/>
              </w:rPr>
            </w:pPr>
            <w:r w:rsidRPr="00760940">
              <w:rPr>
                <w:color w:val="000000"/>
                <w:sz w:val="20"/>
                <w:szCs w:val="28"/>
              </w:rPr>
              <w:t>Годы</w:t>
            </w:r>
          </w:p>
        </w:tc>
        <w:tc>
          <w:tcPr>
            <w:tcW w:w="2203" w:type="dxa"/>
            <w:gridSpan w:val="2"/>
            <w:tcBorders>
              <w:top w:val="single" w:sz="4" w:space="0" w:color="auto"/>
              <w:left w:val="single" w:sz="4" w:space="0" w:color="auto"/>
              <w:bottom w:val="single" w:sz="4" w:space="0" w:color="000000"/>
              <w:right w:val="single" w:sz="4" w:space="0" w:color="000000"/>
            </w:tcBorders>
            <w:vAlign w:val="center"/>
          </w:tcPr>
          <w:p w:rsidR="008404B6" w:rsidRPr="00760940" w:rsidRDefault="008404B6" w:rsidP="00760940">
            <w:pPr>
              <w:autoSpaceDE w:val="0"/>
              <w:autoSpaceDN w:val="0"/>
              <w:adjustRightInd w:val="0"/>
              <w:spacing w:line="360" w:lineRule="auto"/>
              <w:jc w:val="both"/>
              <w:rPr>
                <w:color w:val="000000"/>
                <w:sz w:val="20"/>
                <w:szCs w:val="28"/>
              </w:rPr>
            </w:pPr>
            <w:r w:rsidRPr="00760940">
              <w:rPr>
                <w:color w:val="000000"/>
                <w:sz w:val="20"/>
                <w:szCs w:val="28"/>
              </w:rPr>
              <w:t>Отклонения в 2008</w:t>
            </w:r>
            <w:r w:rsidR="00760940">
              <w:rPr>
                <w:color w:val="000000"/>
                <w:sz w:val="20"/>
                <w:szCs w:val="28"/>
              </w:rPr>
              <w:t xml:space="preserve"> </w:t>
            </w:r>
            <w:r w:rsidRPr="00760940">
              <w:rPr>
                <w:color w:val="000000"/>
                <w:sz w:val="20"/>
                <w:szCs w:val="28"/>
              </w:rPr>
              <w:t>г. в</w:t>
            </w:r>
            <w:r w:rsidR="00760940">
              <w:rPr>
                <w:color w:val="000000"/>
                <w:sz w:val="20"/>
                <w:szCs w:val="28"/>
              </w:rPr>
              <w:t xml:space="preserve"> </w:t>
            </w:r>
            <w:r w:rsidR="00516179" w:rsidRPr="00760940">
              <w:rPr>
                <w:color w:val="000000"/>
                <w:sz w:val="20"/>
                <w:szCs w:val="28"/>
              </w:rPr>
              <w:t>%</w:t>
            </w:r>
            <w:r w:rsidRPr="00760940">
              <w:rPr>
                <w:color w:val="000000"/>
                <w:sz w:val="20"/>
                <w:szCs w:val="28"/>
              </w:rPr>
              <w:t xml:space="preserve"> к уровню</w:t>
            </w:r>
          </w:p>
        </w:tc>
      </w:tr>
      <w:tr w:rsidR="008404B6" w:rsidRPr="00760940" w:rsidTr="00760940">
        <w:trPr>
          <w:cantSplit/>
          <w:trHeight w:val="70"/>
        </w:trPr>
        <w:tc>
          <w:tcPr>
            <w:tcW w:w="564" w:type="dxa"/>
            <w:vMerge/>
            <w:tcBorders>
              <w:top w:val="single" w:sz="4" w:space="0" w:color="auto"/>
              <w:left w:val="single" w:sz="4" w:space="0" w:color="auto"/>
              <w:bottom w:val="single" w:sz="4" w:space="0" w:color="000000"/>
              <w:right w:val="single" w:sz="4" w:space="0" w:color="auto"/>
            </w:tcBorders>
            <w:vAlign w:val="center"/>
          </w:tcPr>
          <w:p w:rsidR="008404B6" w:rsidRPr="00760940" w:rsidRDefault="008404B6" w:rsidP="00760940">
            <w:pPr>
              <w:spacing w:line="360" w:lineRule="auto"/>
              <w:jc w:val="both"/>
              <w:rPr>
                <w:color w:val="000000"/>
                <w:sz w:val="20"/>
                <w:szCs w:val="28"/>
              </w:rPr>
            </w:pPr>
          </w:p>
        </w:tc>
        <w:tc>
          <w:tcPr>
            <w:tcW w:w="3594" w:type="dxa"/>
            <w:vMerge/>
            <w:tcBorders>
              <w:top w:val="single" w:sz="4" w:space="0" w:color="auto"/>
              <w:left w:val="single" w:sz="4" w:space="0" w:color="auto"/>
              <w:bottom w:val="single" w:sz="4" w:space="0" w:color="000000"/>
              <w:right w:val="single" w:sz="4" w:space="0" w:color="auto"/>
            </w:tcBorders>
            <w:vAlign w:val="center"/>
          </w:tcPr>
          <w:p w:rsidR="008404B6" w:rsidRPr="00760940" w:rsidRDefault="008404B6" w:rsidP="00760940">
            <w:pPr>
              <w:spacing w:line="360" w:lineRule="auto"/>
              <w:jc w:val="both"/>
              <w:rPr>
                <w:color w:val="000000"/>
                <w:sz w:val="20"/>
                <w:szCs w:val="28"/>
              </w:rPr>
            </w:pPr>
          </w:p>
        </w:tc>
        <w:tc>
          <w:tcPr>
            <w:tcW w:w="1141" w:type="dxa"/>
            <w:vMerge w:val="restart"/>
            <w:tcBorders>
              <w:top w:val="nil"/>
              <w:left w:val="single" w:sz="4" w:space="0" w:color="auto"/>
              <w:bottom w:val="single" w:sz="4" w:space="0" w:color="000000"/>
              <w:right w:val="single" w:sz="4" w:space="0" w:color="auto"/>
            </w:tcBorders>
            <w:vAlign w:val="center"/>
          </w:tcPr>
          <w:p w:rsidR="008404B6" w:rsidRPr="00760940" w:rsidRDefault="008404B6" w:rsidP="00760940">
            <w:pPr>
              <w:autoSpaceDE w:val="0"/>
              <w:autoSpaceDN w:val="0"/>
              <w:adjustRightInd w:val="0"/>
              <w:spacing w:line="360" w:lineRule="auto"/>
              <w:jc w:val="both"/>
              <w:rPr>
                <w:color w:val="000000"/>
                <w:sz w:val="20"/>
                <w:szCs w:val="28"/>
              </w:rPr>
            </w:pPr>
            <w:r w:rsidRPr="00760940">
              <w:rPr>
                <w:color w:val="000000"/>
                <w:sz w:val="20"/>
                <w:szCs w:val="28"/>
              </w:rPr>
              <w:t>2006</w:t>
            </w:r>
            <w:r w:rsidR="00760940">
              <w:rPr>
                <w:color w:val="000000"/>
                <w:sz w:val="20"/>
                <w:szCs w:val="28"/>
              </w:rPr>
              <w:t xml:space="preserve"> </w:t>
            </w:r>
            <w:r w:rsidRPr="00760940">
              <w:rPr>
                <w:color w:val="000000"/>
                <w:sz w:val="20"/>
                <w:szCs w:val="28"/>
              </w:rPr>
              <w:t>г.</w:t>
            </w:r>
          </w:p>
        </w:tc>
        <w:tc>
          <w:tcPr>
            <w:tcW w:w="1951" w:type="dxa"/>
            <w:vMerge w:val="restart"/>
            <w:tcBorders>
              <w:top w:val="nil"/>
              <w:left w:val="single" w:sz="4" w:space="0" w:color="auto"/>
              <w:bottom w:val="single" w:sz="4" w:space="0" w:color="000000"/>
              <w:right w:val="single" w:sz="4" w:space="0" w:color="auto"/>
            </w:tcBorders>
            <w:vAlign w:val="center"/>
          </w:tcPr>
          <w:p w:rsidR="008404B6" w:rsidRPr="00760940" w:rsidRDefault="008404B6" w:rsidP="00760940">
            <w:pPr>
              <w:autoSpaceDE w:val="0"/>
              <w:autoSpaceDN w:val="0"/>
              <w:adjustRightInd w:val="0"/>
              <w:spacing w:line="360" w:lineRule="auto"/>
              <w:jc w:val="both"/>
              <w:rPr>
                <w:color w:val="000000"/>
                <w:sz w:val="20"/>
                <w:szCs w:val="28"/>
              </w:rPr>
            </w:pPr>
            <w:r w:rsidRPr="00760940">
              <w:rPr>
                <w:color w:val="000000"/>
                <w:sz w:val="20"/>
                <w:szCs w:val="28"/>
              </w:rPr>
              <w:t>2007 г.</w:t>
            </w:r>
          </w:p>
        </w:tc>
        <w:tc>
          <w:tcPr>
            <w:tcW w:w="2268" w:type="dxa"/>
            <w:gridSpan w:val="4"/>
            <w:tcBorders>
              <w:top w:val="nil"/>
              <w:left w:val="single" w:sz="4" w:space="0" w:color="auto"/>
              <w:bottom w:val="single" w:sz="4" w:space="0" w:color="000000"/>
              <w:right w:val="single" w:sz="4" w:space="0" w:color="auto"/>
            </w:tcBorders>
            <w:vAlign w:val="center"/>
          </w:tcPr>
          <w:p w:rsidR="008404B6" w:rsidRPr="00760940" w:rsidRDefault="008404B6" w:rsidP="00760940">
            <w:pPr>
              <w:spacing w:line="360" w:lineRule="auto"/>
              <w:jc w:val="both"/>
              <w:rPr>
                <w:color w:val="000000"/>
                <w:sz w:val="20"/>
                <w:szCs w:val="28"/>
              </w:rPr>
            </w:pPr>
          </w:p>
        </w:tc>
      </w:tr>
      <w:tr w:rsidR="008404B6" w:rsidRPr="00760940" w:rsidTr="00760940">
        <w:trPr>
          <w:cantSplit/>
          <w:trHeight w:val="109"/>
        </w:trPr>
        <w:tc>
          <w:tcPr>
            <w:tcW w:w="564" w:type="dxa"/>
            <w:vMerge/>
            <w:tcBorders>
              <w:top w:val="single" w:sz="4" w:space="0" w:color="auto"/>
              <w:left w:val="single" w:sz="4" w:space="0" w:color="auto"/>
              <w:bottom w:val="single" w:sz="4" w:space="0" w:color="000000"/>
              <w:right w:val="single" w:sz="4" w:space="0" w:color="auto"/>
            </w:tcBorders>
            <w:vAlign w:val="center"/>
          </w:tcPr>
          <w:p w:rsidR="008404B6" w:rsidRPr="00760940" w:rsidRDefault="008404B6" w:rsidP="00760940">
            <w:pPr>
              <w:spacing w:line="360" w:lineRule="auto"/>
              <w:jc w:val="both"/>
              <w:rPr>
                <w:color w:val="000000"/>
                <w:sz w:val="20"/>
                <w:szCs w:val="28"/>
              </w:rPr>
            </w:pPr>
          </w:p>
        </w:tc>
        <w:tc>
          <w:tcPr>
            <w:tcW w:w="3594" w:type="dxa"/>
            <w:vMerge/>
            <w:tcBorders>
              <w:top w:val="single" w:sz="4" w:space="0" w:color="auto"/>
              <w:left w:val="single" w:sz="4" w:space="0" w:color="auto"/>
              <w:bottom w:val="single" w:sz="4" w:space="0" w:color="000000"/>
              <w:right w:val="single" w:sz="4" w:space="0" w:color="auto"/>
            </w:tcBorders>
            <w:vAlign w:val="center"/>
          </w:tcPr>
          <w:p w:rsidR="008404B6" w:rsidRPr="00760940" w:rsidRDefault="008404B6" w:rsidP="00760940">
            <w:pPr>
              <w:spacing w:line="360" w:lineRule="auto"/>
              <w:jc w:val="both"/>
              <w:rPr>
                <w:color w:val="000000"/>
                <w:sz w:val="20"/>
                <w:szCs w:val="28"/>
              </w:rPr>
            </w:pPr>
          </w:p>
        </w:tc>
        <w:tc>
          <w:tcPr>
            <w:tcW w:w="1141" w:type="dxa"/>
            <w:vMerge/>
            <w:tcBorders>
              <w:top w:val="nil"/>
              <w:left w:val="single" w:sz="4" w:space="0" w:color="auto"/>
              <w:bottom w:val="single" w:sz="4" w:space="0" w:color="000000"/>
              <w:right w:val="single" w:sz="4" w:space="0" w:color="auto"/>
            </w:tcBorders>
            <w:vAlign w:val="center"/>
          </w:tcPr>
          <w:p w:rsidR="008404B6" w:rsidRPr="00760940" w:rsidRDefault="008404B6" w:rsidP="00760940">
            <w:pPr>
              <w:spacing w:line="360" w:lineRule="auto"/>
              <w:jc w:val="both"/>
              <w:rPr>
                <w:color w:val="000000"/>
                <w:sz w:val="20"/>
                <w:szCs w:val="28"/>
              </w:rPr>
            </w:pPr>
          </w:p>
        </w:tc>
        <w:tc>
          <w:tcPr>
            <w:tcW w:w="1951" w:type="dxa"/>
            <w:vMerge/>
            <w:tcBorders>
              <w:top w:val="nil"/>
              <w:left w:val="single" w:sz="4" w:space="0" w:color="auto"/>
              <w:bottom w:val="single" w:sz="4" w:space="0" w:color="000000"/>
              <w:right w:val="single" w:sz="4" w:space="0" w:color="auto"/>
            </w:tcBorders>
            <w:vAlign w:val="center"/>
          </w:tcPr>
          <w:p w:rsidR="008404B6" w:rsidRPr="00760940" w:rsidRDefault="008404B6" w:rsidP="00760940">
            <w:pPr>
              <w:spacing w:line="360" w:lineRule="auto"/>
              <w:jc w:val="both"/>
              <w:rPr>
                <w:color w:val="000000"/>
                <w:sz w:val="20"/>
                <w:szCs w:val="28"/>
              </w:rPr>
            </w:pPr>
          </w:p>
        </w:tc>
        <w:tc>
          <w:tcPr>
            <w:tcW w:w="1275" w:type="dxa"/>
            <w:gridSpan w:val="2"/>
            <w:tcBorders>
              <w:top w:val="nil"/>
              <w:left w:val="nil"/>
              <w:bottom w:val="single" w:sz="4" w:space="0" w:color="auto"/>
              <w:right w:val="single" w:sz="4" w:space="0" w:color="auto"/>
            </w:tcBorders>
            <w:vAlign w:val="center"/>
          </w:tcPr>
          <w:p w:rsidR="008404B6" w:rsidRPr="00760940" w:rsidRDefault="008404B6" w:rsidP="00760940">
            <w:pPr>
              <w:autoSpaceDE w:val="0"/>
              <w:autoSpaceDN w:val="0"/>
              <w:adjustRightInd w:val="0"/>
              <w:spacing w:line="360" w:lineRule="auto"/>
              <w:jc w:val="both"/>
              <w:rPr>
                <w:color w:val="000000"/>
                <w:sz w:val="20"/>
                <w:szCs w:val="28"/>
              </w:rPr>
            </w:pPr>
            <w:r w:rsidRPr="00760940">
              <w:rPr>
                <w:color w:val="000000"/>
                <w:sz w:val="20"/>
                <w:szCs w:val="28"/>
              </w:rPr>
              <w:t>2006</w:t>
            </w:r>
            <w:r w:rsidR="00760940">
              <w:rPr>
                <w:color w:val="000000"/>
                <w:sz w:val="20"/>
                <w:szCs w:val="28"/>
              </w:rPr>
              <w:t xml:space="preserve"> </w:t>
            </w:r>
            <w:r w:rsidRPr="00760940">
              <w:rPr>
                <w:color w:val="000000"/>
                <w:sz w:val="20"/>
                <w:szCs w:val="28"/>
              </w:rPr>
              <w:t>г</w:t>
            </w:r>
          </w:p>
        </w:tc>
        <w:tc>
          <w:tcPr>
            <w:tcW w:w="993" w:type="dxa"/>
            <w:gridSpan w:val="2"/>
            <w:tcBorders>
              <w:top w:val="nil"/>
              <w:left w:val="nil"/>
              <w:bottom w:val="single" w:sz="4" w:space="0" w:color="auto"/>
              <w:right w:val="single" w:sz="4" w:space="0" w:color="auto"/>
            </w:tcBorders>
            <w:vAlign w:val="center"/>
          </w:tcPr>
          <w:p w:rsidR="008404B6" w:rsidRPr="00760940" w:rsidRDefault="008404B6" w:rsidP="00760940">
            <w:pPr>
              <w:autoSpaceDE w:val="0"/>
              <w:autoSpaceDN w:val="0"/>
              <w:adjustRightInd w:val="0"/>
              <w:spacing w:line="360" w:lineRule="auto"/>
              <w:jc w:val="both"/>
              <w:rPr>
                <w:color w:val="000000"/>
                <w:sz w:val="20"/>
                <w:szCs w:val="28"/>
              </w:rPr>
            </w:pPr>
            <w:r w:rsidRPr="00760940">
              <w:rPr>
                <w:color w:val="000000"/>
                <w:sz w:val="20"/>
                <w:szCs w:val="28"/>
              </w:rPr>
              <w:t>2007</w:t>
            </w:r>
            <w:r w:rsidR="00760940">
              <w:rPr>
                <w:color w:val="000000"/>
                <w:sz w:val="20"/>
                <w:szCs w:val="28"/>
              </w:rPr>
              <w:t xml:space="preserve"> </w:t>
            </w:r>
            <w:r w:rsidRPr="00760940">
              <w:rPr>
                <w:color w:val="000000"/>
                <w:sz w:val="20"/>
                <w:szCs w:val="28"/>
              </w:rPr>
              <w:t>г</w:t>
            </w:r>
          </w:p>
        </w:tc>
      </w:tr>
      <w:tr w:rsidR="008404B6" w:rsidRPr="00760940" w:rsidTr="00760940">
        <w:trPr>
          <w:cantSplit/>
          <w:trHeight w:val="957"/>
        </w:trPr>
        <w:tc>
          <w:tcPr>
            <w:tcW w:w="564" w:type="dxa"/>
            <w:tcBorders>
              <w:top w:val="nil"/>
              <w:left w:val="single" w:sz="4" w:space="0" w:color="auto"/>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w:t>
            </w:r>
          </w:p>
        </w:tc>
        <w:tc>
          <w:tcPr>
            <w:tcW w:w="3594"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 xml:space="preserve">Доход от реализации готовой продукции (товаров, работ, услуг) без НДС </w:t>
            </w:r>
          </w:p>
        </w:tc>
        <w:tc>
          <w:tcPr>
            <w:tcW w:w="114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28200</w:t>
            </w:r>
          </w:p>
        </w:tc>
        <w:tc>
          <w:tcPr>
            <w:tcW w:w="195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27460</w:t>
            </w:r>
          </w:p>
        </w:tc>
        <w:tc>
          <w:tcPr>
            <w:tcW w:w="1275"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105,1</w:t>
            </w:r>
          </w:p>
        </w:tc>
        <w:tc>
          <w:tcPr>
            <w:tcW w:w="993"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107,9</w:t>
            </w:r>
          </w:p>
        </w:tc>
      </w:tr>
      <w:tr w:rsidR="008404B6" w:rsidRPr="00760940" w:rsidTr="00760940">
        <w:trPr>
          <w:cantSplit/>
          <w:trHeight w:val="1412"/>
        </w:trPr>
        <w:tc>
          <w:tcPr>
            <w:tcW w:w="564" w:type="dxa"/>
            <w:tcBorders>
              <w:top w:val="nil"/>
              <w:left w:val="single" w:sz="4" w:space="0" w:color="auto"/>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2</w:t>
            </w:r>
          </w:p>
        </w:tc>
        <w:tc>
          <w:tcPr>
            <w:tcW w:w="3594"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Себестоимость реализованной готовой продукции (товаров, работ, услуг)</w:t>
            </w:r>
          </w:p>
        </w:tc>
        <w:tc>
          <w:tcPr>
            <w:tcW w:w="114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21100,4</w:t>
            </w:r>
          </w:p>
        </w:tc>
        <w:tc>
          <w:tcPr>
            <w:tcW w:w="195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20875</w:t>
            </w:r>
          </w:p>
        </w:tc>
        <w:tc>
          <w:tcPr>
            <w:tcW w:w="1275"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104,8</w:t>
            </w:r>
          </w:p>
        </w:tc>
        <w:tc>
          <w:tcPr>
            <w:tcW w:w="993"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106</w:t>
            </w:r>
          </w:p>
        </w:tc>
      </w:tr>
      <w:tr w:rsidR="008404B6" w:rsidRPr="00760940" w:rsidTr="00760940">
        <w:trPr>
          <w:cantSplit/>
          <w:trHeight w:val="81"/>
        </w:trPr>
        <w:tc>
          <w:tcPr>
            <w:tcW w:w="564" w:type="dxa"/>
            <w:tcBorders>
              <w:top w:val="nil"/>
              <w:left w:val="single" w:sz="4" w:space="0" w:color="auto"/>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3</w:t>
            </w:r>
          </w:p>
        </w:tc>
        <w:tc>
          <w:tcPr>
            <w:tcW w:w="3594"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Валовой доход</w:t>
            </w:r>
          </w:p>
        </w:tc>
        <w:tc>
          <w:tcPr>
            <w:tcW w:w="114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6899,6</w:t>
            </w:r>
          </w:p>
        </w:tc>
        <w:tc>
          <w:tcPr>
            <w:tcW w:w="195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6585</w:t>
            </w:r>
          </w:p>
        </w:tc>
        <w:tc>
          <w:tcPr>
            <w:tcW w:w="1275"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102,8</w:t>
            </w:r>
          </w:p>
        </w:tc>
        <w:tc>
          <w:tcPr>
            <w:tcW w:w="993"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107,7</w:t>
            </w:r>
          </w:p>
        </w:tc>
      </w:tr>
      <w:tr w:rsidR="008404B6" w:rsidRPr="00760940" w:rsidTr="00760940">
        <w:trPr>
          <w:cantSplit/>
          <w:trHeight w:val="288"/>
        </w:trPr>
        <w:tc>
          <w:tcPr>
            <w:tcW w:w="564" w:type="dxa"/>
            <w:tcBorders>
              <w:top w:val="nil"/>
              <w:left w:val="single" w:sz="4" w:space="0" w:color="auto"/>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4</w:t>
            </w:r>
          </w:p>
        </w:tc>
        <w:tc>
          <w:tcPr>
            <w:tcW w:w="3594"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Расходы периода</w:t>
            </w:r>
          </w:p>
        </w:tc>
        <w:tc>
          <w:tcPr>
            <w:tcW w:w="114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6099,2</w:t>
            </w:r>
          </w:p>
        </w:tc>
        <w:tc>
          <w:tcPr>
            <w:tcW w:w="195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6310,9</w:t>
            </w:r>
          </w:p>
        </w:tc>
        <w:tc>
          <w:tcPr>
            <w:tcW w:w="1275"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100,0</w:t>
            </w:r>
          </w:p>
        </w:tc>
        <w:tc>
          <w:tcPr>
            <w:tcW w:w="993"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103,5</w:t>
            </w:r>
          </w:p>
        </w:tc>
      </w:tr>
      <w:tr w:rsidR="008404B6" w:rsidRPr="00760940" w:rsidTr="00760940">
        <w:trPr>
          <w:cantSplit/>
          <w:trHeight w:val="332"/>
        </w:trPr>
        <w:tc>
          <w:tcPr>
            <w:tcW w:w="564" w:type="dxa"/>
            <w:tcBorders>
              <w:top w:val="nil"/>
              <w:left w:val="single" w:sz="4" w:space="0" w:color="auto"/>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5</w:t>
            </w:r>
          </w:p>
        </w:tc>
        <w:tc>
          <w:tcPr>
            <w:tcW w:w="3594"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Общие и административные расходы</w:t>
            </w:r>
          </w:p>
        </w:tc>
        <w:tc>
          <w:tcPr>
            <w:tcW w:w="114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3440</w:t>
            </w:r>
          </w:p>
        </w:tc>
        <w:tc>
          <w:tcPr>
            <w:tcW w:w="195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3453,5</w:t>
            </w:r>
          </w:p>
        </w:tc>
        <w:tc>
          <w:tcPr>
            <w:tcW w:w="1275"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103,2</w:t>
            </w:r>
          </w:p>
        </w:tc>
        <w:tc>
          <w:tcPr>
            <w:tcW w:w="993"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102,8</w:t>
            </w:r>
          </w:p>
        </w:tc>
      </w:tr>
      <w:tr w:rsidR="008404B6" w:rsidRPr="00760940" w:rsidTr="00760940">
        <w:trPr>
          <w:cantSplit/>
          <w:trHeight w:val="619"/>
        </w:trPr>
        <w:tc>
          <w:tcPr>
            <w:tcW w:w="564" w:type="dxa"/>
            <w:tcBorders>
              <w:top w:val="nil"/>
              <w:left w:val="single" w:sz="4" w:space="0" w:color="auto"/>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6</w:t>
            </w:r>
          </w:p>
        </w:tc>
        <w:tc>
          <w:tcPr>
            <w:tcW w:w="3594"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 xml:space="preserve">Доход до налогообложения </w:t>
            </w:r>
          </w:p>
        </w:tc>
        <w:tc>
          <w:tcPr>
            <w:tcW w:w="114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800,4</w:t>
            </w:r>
          </w:p>
        </w:tc>
        <w:tc>
          <w:tcPr>
            <w:tcW w:w="195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544,1</w:t>
            </w:r>
          </w:p>
        </w:tc>
        <w:tc>
          <w:tcPr>
            <w:tcW w:w="1275"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110,7</w:t>
            </w:r>
          </w:p>
        </w:tc>
        <w:tc>
          <w:tcPr>
            <w:tcW w:w="993"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162,9</w:t>
            </w:r>
          </w:p>
        </w:tc>
      </w:tr>
      <w:tr w:rsidR="008404B6" w:rsidRPr="00760940" w:rsidTr="00760940">
        <w:trPr>
          <w:cantSplit/>
          <w:trHeight w:val="410"/>
        </w:trPr>
        <w:tc>
          <w:tcPr>
            <w:tcW w:w="564" w:type="dxa"/>
            <w:tcBorders>
              <w:top w:val="nil"/>
              <w:left w:val="single" w:sz="4" w:space="0" w:color="auto"/>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7</w:t>
            </w:r>
          </w:p>
        </w:tc>
        <w:tc>
          <w:tcPr>
            <w:tcW w:w="3594"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 xml:space="preserve">Чистый доход (убыток) </w:t>
            </w:r>
          </w:p>
        </w:tc>
        <w:tc>
          <w:tcPr>
            <w:tcW w:w="114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560,3</w:t>
            </w:r>
          </w:p>
        </w:tc>
        <w:tc>
          <w:tcPr>
            <w:tcW w:w="1951" w:type="dxa"/>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380,9</w:t>
            </w:r>
          </w:p>
        </w:tc>
        <w:tc>
          <w:tcPr>
            <w:tcW w:w="1275"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114,3</w:t>
            </w:r>
          </w:p>
        </w:tc>
        <w:tc>
          <w:tcPr>
            <w:tcW w:w="993" w:type="dxa"/>
            <w:gridSpan w:val="2"/>
            <w:tcBorders>
              <w:top w:val="nil"/>
              <w:left w:val="nil"/>
              <w:bottom w:val="single" w:sz="4" w:space="0" w:color="auto"/>
              <w:right w:val="single" w:sz="4" w:space="0" w:color="auto"/>
            </w:tcBorders>
            <w:vAlign w:val="center"/>
          </w:tcPr>
          <w:p w:rsidR="008404B6" w:rsidRPr="00760940" w:rsidRDefault="008404B6" w:rsidP="00760940">
            <w:pPr>
              <w:pStyle w:val="21"/>
              <w:spacing w:after="0" w:line="360" w:lineRule="auto"/>
              <w:jc w:val="both"/>
              <w:rPr>
                <w:color w:val="000000"/>
                <w:sz w:val="20"/>
              </w:rPr>
            </w:pPr>
            <w:r w:rsidRPr="00760940">
              <w:rPr>
                <w:color w:val="000000"/>
                <w:sz w:val="20"/>
              </w:rPr>
              <w:t>168,1</w:t>
            </w:r>
          </w:p>
        </w:tc>
      </w:tr>
    </w:tbl>
    <w:p w:rsidR="008404B6" w:rsidRPr="00516179" w:rsidRDefault="008404B6" w:rsidP="00516179">
      <w:pPr>
        <w:pStyle w:val="21"/>
        <w:suppressAutoHyphens/>
        <w:spacing w:after="0" w:line="360" w:lineRule="auto"/>
        <w:ind w:firstLine="709"/>
        <w:jc w:val="both"/>
        <w:rPr>
          <w:color w:val="000000"/>
          <w:sz w:val="28"/>
          <w:szCs w:val="28"/>
        </w:rPr>
      </w:pPr>
    </w:p>
    <w:p w:rsidR="008404B6" w:rsidRPr="00516179" w:rsidRDefault="008404B6" w:rsidP="00516179">
      <w:pPr>
        <w:pStyle w:val="31"/>
        <w:suppressAutoHyphens/>
        <w:spacing w:after="0" w:line="360" w:lineRule="auto"/>
        <w:ind w:firstLine="709"/>
        <w:jc w:val="both"/>
        <w:rPr>
          <w:color w:val="000000"/>
          <w:sz w:val="28"/>
          <w:szCs w:val="28"/>
        </w:rPr>
      </w:pPr>
      <w:r w:rsidRPr="00516179">
        <w:rPr>
          <w:color w:val="000000"/>
          <w:sz w:val="28"/>
          <w:szCs w:val="28"/>
        </w:rPr>
        <w:t>Однако можно отметить следующие положительные моменты в деятельности фабрики: отсутствие долгосрочных кредитов банка и прочих долгосрочных займов; рост к 2007 г. суммы финансовых ресурсов, находящихся в распоряжении предприятия; выпуск высококачественной продукции по доступным ценам. Анализ финансово-хозяйственной деятельности позволяет оценить финансовое положение ТОО как устойчивое.</w:t>
      </w:r>
    </w:p>
    <w:p w:rsidR="008404B6" w:rsidRPr="00516179" w:rsidRDefault="008404B6" w:rsidP="00516179">
      <w:pPr>
        <w:pStyle w:val="31"/>
        <w:suppressAutoHyphens/>
        <w:spacing w:after="0" w:line="360" w:lineRule="auto"/>
        <w:ind w:firstLine="709"/>
        <w:jc w:val="both"/>
        <w:rPr>
          <w:color w:val="000000"/>
          <w:sz w:val="28"/>
          <w:szCs w:val="28"/>
        </w:rPr>
      </w:pPr>
      <w:r w:rsidRPr="00516179">
        <w:rPr>
          <w:color w:val="000000"/>
          <w:sz w:val="28"/>
          <w:szCs w:val="28"/>
        </w:rPr>
        <w:t>Для более эффективной работы предприятия необходимо создать отдел реализации, который бы взял на себя часть деятельности службы сбыта по изучению цен на аналогичную продукцию предприятий-конкурентов, а также осуществлял маркетинговую деятельность по продвижению товара и разработке стратегий и планов маркетинга.</w:t>
      </w:r>
      <w:bookmarkStart w:id="0" w:name="_GoBack"/>
      <w:bookmarkEnd w:id="0"/>
    </w:p>
    <w:sectPr w:rsidR="008404B6" w:rsidRPr="00516179" w:rsidSect="0051617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55" w:rsidRDefault="00106A55" w:rsidP="00CA72CC">
      <w:r>
        <w:separator/>
      </w:r>
    </w:p>
  </w:endnote>
  <w:endnote w:type="continuationSeparator" w:id="0">
    <w:p w:rsidR="00106A55" w:rsidRDefault="00106A55" w:rsidP="00C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55" w:rsidRDefault="00106A55" w:rsidP="00CA72CC">
      <w:r>
        <w:separator/>
      </w:r>
    </w:p>
  </w:footnote>
  <w:footnote w:type="continuationSeparator" w:id="0">
    <w:p w:rsidR="00106A55" w:rsidRDefault="00106A55" w:rsidP="00CA7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A8CB0A"/>
    <w:lvl w:ilvl="0">
      <w:numFmt w:val="decimal"/>
      <w:lvlText w:val="*"/>
      <w:lvlJc w:val="left"/>
      <w:rPr>
        <w:rFonts w:cs="Times New Roman"/>
      </w:rPr>
    </w:lvl>
  </w:abstractNum>
  <w:abstractNum w:abstractNumId="1">
    <w:nsid w:val="03447D8D"/>
    <w:multiLevelType w:val="hybridMultilevel"/>
    <w:tmpl w:val="9FCAA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E693A"/>
    <w:multiLevelType w:val="singleLevel"/>
    <w:tmpl w:val="C144DAD8"/>
    <w:lvl w:ilvl="0">
      <w:start w:val="4"/>
      <w:numFmt w:val="decimal"/>
      <w:lvlText w:val="2.6.6.%1."/>
      <w:legacy w:legacy="1" w:legacySpace="0" w:legacyIndent="641"/>
      <w:lvlJc w:val="left"/>
      <w:rPr>
        <w:rFonts w:ascii="Arial" w:hAnsi="Arial" w:cs="Arial" w:hint="default"/>
        <w:b w:val="0"/>
        <w:i/>
        <w:u w:val="single"/>
      </w:rPr>
    </w:lvl>
  </w:abstractNum>
  <w:abstractNum w:abstractNumId="3">
    <w:nsid w:val="0EF17834"/>
    <w:multiLevelType w:val="singleLevel"/>
    <w:tmpl w:val="C66E25B6"/>
    <w:lvl w:ilvl="0">
      <w:start w:val="5"/>
      <w:numFmt w:val="decimal"/>
      <w:lvlText w:val="2.9.6.%1."/>
      <w:legacy w:legacy="1" w:legacySpace="0" w:legacyIndent="663"/>
      <w:lvlJc w:val="left"/>
      <w:rPr>
        <w:rFonts w:ascii="Arial" w:hAnsi="Arial" w:cs="Arial" w:hint="default"/>
        <w:i/>
        <w:u w:val="single"/>
      </w:rPr>
    </w:lvl>
  </w:abstractNum>
  <w:abstractNum w:abstractNumId="4">
    <w:nsid w:val="109730C2"/>
    <w:multiLevelType w:val="hybridMultilevel"/>
    <w:tmpl w:val="CB4A7E70"/>
    <w:lvl w:ilvl="0" w:tplc="0DB88CC0">
      <w:start w:val="2"/>
      <w:numFmt w:val="decimal"/>
      <w:lvlText w:val="%1."/>
      <w:lvlJc w:val="left"/>
      <w:pPr>
        <w:tabs>
          <w:tab w:val="num" w:pos="720"/>
        </w:tabs>
        <w:ind w:left="720" w:hanging="360"/>
      </w:pPr>
      <w:rPr>
        <w:rFonts w:cs="Times New Roman" w:hint="default"/>
        <w:i/>
      </w:rPr>
    </w:lvl>
    <w:lvl w:ilvl="1" w:tplc="17686A84">
      <w:numFmt w:val="none"/>
      <w:lvlText w:val=""/>
      <w:lvlJc w:val="left"/>
      <w:pPr>
        <w:tabs>
          <w:tab w:val="num" w:pos="360"/>
        </w:tabs>
      </w:pPr>
      <w:rPr>
        <w:rFonts w:cs="Times New Roman"/>
      </w:rPr>
    </w:lvl>
    <w:lvl w:ilvl="2" w:tplc="A5FC4FC4">
      <w:numFmt w:val="none"/>
      <w:lvlText w:val=""/>
      <w:lvlJc w:val="left"/>
      <w:pPr>
        <w:tabs>
          <w:tab w:val="num" w:pos="360"/>
        </w:tabs>
      </w:pPr>
      <w:rPr>
        <w:rFonts w:cs="Times New Roman"/>
      </w:rPr>
    </w:lvl>
    <w:lvl w:ilvl="3" w:tplc="824AD3C6">
      <w:numFmt w:val="none"/>
      <w:lvlText w:val=""/>
      <w:lvlJc w:val="left"/>
      <w:pPr>
        <w:tabs>
          <w:tab w:val="num" w:pos="360"/>
        </w:tabs>
      </w:pPr>
      <w:rPr>
        <w:rFonts w:cs="Times New Roman"/>
      </w:rPr>
    </w:lvl>
    <w:lvl w:ilvl="4" w:tplc="F634C67A">
      <w:numFmt w:val="none"/>
      <w:lvlText w:val=""/>
      <w:lvlJc w:val="left"/>
      <w:pPr>
        <w:tabs>
          <w:tab w:val="num" w:pos="360"/>
        </w:tabs>
      </w:pPr>
      <w:rPr>
        <w:rFonts w:cs="Times New Roman"/>
      </w:rPr>
    </w:lvl>
    <w:lvl w:ilvl="5" w:tplc="ADBA5702">
      <w:numFmt w:val="none"/>
      <w:lvlText w:val=""/>
      <w:lvlJc w:val="left"/>
      <w:pPr>
        <w:tabs>
          <w:tab w:val="num" w:pos="360"/>
        </w:tabs>
      </w:pPr>
      <w:rPr>
        <w:rFonts w:cs="Times New Roman"/>
      </w:rPr>
    </w:lvl>
    <w:lvl w:ilvl="6" w:tplc="6478E426">
      <w:numFmt w:val="none"/>
      <w:lvlText w:val=""/>
      <w:lvlJc w:val="left"/>
      <w:pPr>
        <w:tabs>
          <w:tab w:val="num" w:pos="360"/>
        </w:tabs>
      </w:pPr>
      <w:rPr>
        <w:rFonts w:cs="Times New Roman"/>
      </w:rPr>
    </w:lvl>
    <w:lvl w:ilvl="7" w:tplc="0B922298">
      <w:numFmt w:val="none"/>
      <w:lvlText w:val=""/>
      <w:lvlJc w:val="left"/>
      <w:pPr>
        <w:tabs>
          <w:tab w:val="num" w:pos="360"/>
        </w:tabs>
      </w:pPr>
      <w:rPr>
        <w:rFonts w:cs="Times New Roman"/>
      </w:rPr>
    </w:lvl>
    <w:lvl w:ilvl="8" w:tplc="AC604BAC">
      <w:numFmt w:val="none"/>
      <w:lvlText w:val=""/>
      <w:lvlJc w:val="left"/>
      <w:pPr>
        <w:tabs>
          <w:tab w:val="num" w:pos="360"/>
        </w:tabs>
      </w:pPr>
      <w:rPr>
        <w:rFonts w:cs="Times New Roman"/>
      </w:rPr>
    </w:lvl>
  </w:abstractNum>
  <w:abstractNum w:abstractNumId="5">
    <w:nsid w:val="14787D24"/>
    <w:multiLevelType w:val="singleLevel"/>
    <w:tmpl w:val="69D6C980"/>
    <w:lvl w:ilvl="0">
      <w:start w:val="3"/>
      <w:numFmt w:val="decimal"/>
      <w:lvlText w:val="2.1.%1."/>
      <w:legacy w:legacy="1" w:legacySpace="0" w:legacyIndent="504"/>
      <w:lvlJc w:val="left"/>
      <w:rPr>
        <w:rFonts w:ascii="Times New Roman" w:hAnsi="Times New Roman" w:cs="Times New Roman" w:hint="default"/>
      </w:rPr>
    </w:lvl>
  </w:abstractNum>
  <w:abstractNum w:abstractNumId="6">
    <w:nsid w:val="1A7E04D9"/>
    <w:multiLevelType w:val="hybridMultilevel"/>
    <w:tmpl w:val="5EF65C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F00608"/>
    <w:multiLevelType w:val="hybridMultilevel"/>
    <w:tmpl w:val="E5269E96"/>
    <w:lvl w:ilvl="0" w:tplc="18CEE604">
      <w:numFmt w:val="bullet"/>
      <w:lvlText w:val="–"/>
      <w:lvlJc w:val="left"/>
      <w:pPr>
        <w:tabs>
          <w:tab w:val="num" w:pos="1395"/>
        </w:tabs>
        <w:ind w:left="1395" w:hanging="69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1DFE585C"/>
    <w:multiLevelType w:val="singleLevel"/>
    <w:tmpl w:val="BE30E68A"/>
    <w:lvl w:ilvl="0">
      <w:start w:val="1"/>
      <w:numFmt w:val="decimal"/>
      <w:lvlText w:val="2.9.3.%1."/>
      <w:legacy w:legacy="1" w:legacySpace="0" w:legacyIndent="662"/>
      <w:lvlJc w:val="left"/>
      <w:rPr>
        <w:rFonts w:ascii="Arial" w:hAnsi="Arial" w:cs="Arial" w:hint="default"/>
        <w:i/>
        <w:u w:val="single"/>
      </w:rPr>
    </w:lvl>
  </w:abstractNum>
  <w:abstractNum w:abstractNumId="9">
    <w:nsid w:val="24DF2613"/>
    <w:multiLevelType w:val="singleLevel"/>
    <w:tmpl w:val="E6FE1D1E"/>
    <w:lvl w:ilvl="0">
      <w:start w:val="1"/>
      <w:numFmt w:val="decimal"/>
      <w:lvlText w:val="%1)"/>
      <w:legacy w:legacy="1" w:legacySpace="0" w:legacyIndent="288"/>
      <w:lvlJc w:val="left"/>
      <w:rPr>
        <w:rFonts w:ascii="Arial" w:hAnsi="Arial" w:cs="Arial" w:hint="default"/>
      </w:rPr>
    </w:lvl>
  </w:abstractNum>
  <w:abstractNum w:abstractNumId="10">
    <w:nsid w:val="269B3237"/>
    <w:multiLevelType w:val="multilevel"/>
    <w:tmpl w:val="3C281BA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82415C2"/>
    <w:multiLevelType w:val="singleLevel"/>
    <w:tmpl w:val="AB485774"/>
    <w:lvl w:ilvl="0">
      <w:start w:val="2"/>
      <w:numFmt w:val="decimal"/>
      <w:lvlText w:val="2.9.4.%1."/>
      <w:legacy w:legacy="1" w:legacySpace="0" w:legacyIndent="655"/>
      <w:lvlJc w:val="left"/>
      <w:rPr>
        <w:rFonts w:ascii="Arial" w:hAnsi="Arial" w:cs="Arial" w:hint="default"/>
        <w:i/>
        <w:u w:val="single"/>
      </w:rPr>
    </w:lvl>
  </w:abstractNum>
  <w:abstractNum w:abstractNumId="12">
    <w:nsid w:val="2A984FFE"/>
    <w:multiLevelType w:val="hybridMultilevel"/>
    <w:tmpl w:val="8D3485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AA52797"/>
    <w:multiLevelType w:val="hybridMultilevel"/>
    <w:tmpl w:val="21180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DE1C9C"/>
    <w:multiLevelType w:val="hybridMultilevel"/>
    <w:tmpl w:val="AE58DEA4"/>
    <w:lvl w:ilvl="0" w:tplc="6E88E020">
      <w:numFmt w:val="bullet"/>
      <w:lvlText w:val=""/>
      <w:lvlJc w:val="left"/>
      <w:pPr>
        <w:tabs>
          <w:tab w:val="num" w:pos="389"/>
        </w:tabs>
        <w:ind w:left="389" w:hanging="360"/>
      </w:pPr>
      <w:rPr>
        <w:rFonts w:ascii="Wingdings" w:eastAsia="Times New Roman" w:hAnsi="Wingdings" w:hint="default"/>
        <w:color w:val="000000"/>
        <w:sz w:val="18"/>
      </w:rPr>
    </w:lvl>
    <w:lvl w:ilvl="1" w:tplc="5D84ED56">
      <w:start w:val="3"/>
      <w:numFmt w:val="decimal"/>
      <w:lvlText w:val="%2."/>
      <w:lvlJc w:val="left"/>
      <w:pPr>
        <w:tabs>
          <w:tab w:val="num" w:pos="1109"/>
        </w:tabs>
        <w:ind w:left="1109" w:hanging="360"/>
      </w:pPr>
      <w:rPr>
        <w:rFonts w:cs="Times New Roman" w:hint="default"/>
        <w:i/>
        <w:color w:val="000000"/>
        <w:sz w:val="18"/>
      </w:rPr>
    </w:lvl>
    <w:lvl w:ilvl="2" w:tplc="04190005" w:tentative="1">
      <w:start w:val="1"/>
      <w:numFmt w:val="bullet"/>
      <w:lvlText w:val=""/>
      <w:lvlJc w:val="left"/>
      <w:pPr>
        <w:tabs>
          <w:tab w:val="num" w:pos="1829"/>
        </w:tabs>
        <w:ind w:left="1829" w:hanging="360"/>
      </w:pPr>
      <w:rPr>
        <w:rFonts w:ascii="Wingdings" w:hAnsi="Wingdings" w:hint="default"/>
      </w:rPr>
    </w:lvl>
    <w:lvl w:ilvl="3" w:tplc="04190001" w:tentative="1">
      <w:start w:val="1"/>
      <w:numFmt w:val="bullet"/>
      <w:lvlText w:val=""/>
      <w:lvlJc w:val="left"/>
      <w:pPr>
        <w:tabs>
          <w:tab w:val="num" w:pos="2549"/>
        </w:tabs>
        <w:ind w:left="2549" w:hanging="360"/>
      </w:pPr>
      <w:rPr>
        <w:rFonts w:ascii="Symbol" w:hAnsi="Symbol" w:hint="default"/>
      </w:rPr>
    </w:lvl>
    <w:lvl w:ilvl="4" w:tplc="04190003" w:tentative="1">
      <w:start w:val="1"/>
      <w:numFmt w:val="bullet"/>
      <w:lvlText w:val="o"/>
      <w:lvlJc w:val="left"/>
      <w:pPr>
        <w:tabs>
          <w:tab w:val="num" w:pos="3269"/>
        </w:tabs>
        <w:ind w:left="3269" w:hanging="360"/>
      </w:pPr>
      <w:rPr>
        <w:rFonts w:ascii="Courier New" w:hAnsi="Courier New" w:hint="default"/>
      </w:rPr>
    </w:lvl>
    <w:lvl w:ilvl="5" w:tplc="04190005" w:tentative="1">
      <w:start w:val="1"/>
      <w:numFmt w:val="bullet"/>
      <w:lvlText w:val=""/>
      <w:lvlJc w:val="left"/>
      <w:pPr>
        <w:tabs>
          <w:tab w:val="num" w:pos="3989"/>
        </w:tabs>
        <w:ind w:left="3989" w:hanging="360"/>
      </w:pPr>
      <w:rPr>
        <w:rFonts w:ascii="Wingdings" w:hAnsi="Wingdings" w:hint="default"/>
      </w:rPr>
    </w:lvl>
    <w:lvl w:ilvl="6" w:tplc="04190001" w:tentative="1">
      <w:start w:val="1"/>
      <w:numFmt w:val="bullet"/>
      <w:lvlText w:val=""/>
      <w:lvlJc w:val="left"/>
      <w:pPr>
        <w:tabs>
          <w:tab w:val="num" w:pos="4709"/>
        </w:tabs>
        <w:ind w:left="4709" w:hanging="360"/>
      </w:pPr>
      <w:rPr>
        <w:rFonts w:ascii="Symbol" w:hAnsi="Symbol" w:hint="default"/>
      </w:rPr>
    </w:lvl>
    <w:lvl w:ilvl="7" w:tplc="04190003" w:tentative="1">
      <w:start w:val="1"/>
      <w:numFmt w:val="bullet"/>
      <w:lvlText w:val="o"/>
      <w:lvlJc w:val="left"/>
      <w:pPr>
        <w:tabs>
          <w:tab w:val="num" w:pos="5429"/>
        </w:tabs>
        <w:ind w:left="5429" w:hanging="360"/>
      </w:pPr>
      <w:rPr>
        <w:rFonts w:ascii="Courier New" w:hAnsi="Courier New" w:hint="default"/>
      </w:rPr>
    </w:lvl>
    <w:lvl w:ilvl="8" w:tplc="04190005" w:tentative="1">
      <w:start w:val="1"/>
      <w:numFmt w:val="bullet"/>
      <w:lvlText w:val=""/>
      <w:lvlJc w:val="left"/>
      <w:pPr>
        <w:tabs>
          <w:tab w:val="num" w:pos="6149"/>
        </w:tabs>
        <w:ind w:left="6149" w:hanging="360"/>
      </w:pPr>
      <w:rPr>
        <w:rFonts w:ascii="Wingdings" w:hAnsi="Wingdings" w:hint="default"/>
      </w:rPr>
    </w:lvl>
  </w:abstractNum>
  <w:abstractNum w:abstractNumId="15">
    <w:nsid w:val="2C561D90"/>
    <w:multiLevelType w:val="singleLevel"/>
    <w:tmpl w:val="AD62208E"/>
    <w:lvl w:ilvl="0">
      <w:start w:val="6"/>
      <w:numFmt w:val="decimal"/>
      <w:lvlText w:val="2.9.5.%1."/>
      <w:legacy w:legacy="1" w:legacySpace="0" w:legacyIndent="669"/>
      <w:lvlJc w:val="left"/>
      <w:rPr>
        <w:rFonts w:ascii="Arial" w:hAnsi="Arial" w:cs="Arial" w:hint="default"/>
        <w:b w:val="0"/>
        <w:i/>
        <w:u w:val="single"/>
      </w:rPr>
    </w:lvl>
  </w:abstractNum>
  <w:abstractNum w:abstractNumId="16">
    <w:nsid w:val="2CD7714B"/>
    <w:multiLevelType w:val="singleLevel"/>
    <w:tmpl w:val="26BC657C"/>
    <w:lvl w:ilvl="0">
      <w:start w:val="2"/>
      <w:numFmt w:val="decimal"/>
      <w:lvlText w:val="2.5.%1."/>
      <w:legacy w:legacy="1" w:legacySpace="0" w:legacyIndent="510"/>
      <w:lvlJc w:val="left"/>
      <w:rPr>
        <w:rFonts w:ascii="Arial" w:hAnsi="Arial" w:cs="Arial" w:hint="default"/>
      </w:rPr>
    </w:lvl>
  </w:abstractNum>
  <w:abstractNum w:abstractNumId="17">
    <w:nsid w:val="2D30506B"/>
    <w:multiLevelType w:val="hybridMultilevel"/>
    <w:tmpl w:val="E24E6098"/>
    <w:lvl w:ilvl="0" w:tplc="BEA0AD8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3C25EAB"/>
    <w:multiLevelType w:val="singleLevel"/>
    <w:tmpl w:val="FFA4EED0"/>
    <w:lvl w:ilvl="0">
      <w:start w:val="1"/>
      <w:numFmt w:val="decimal"/>
      <w:lvlText w:val="%1."/>
      <w:lvlJc w:val="left"/>
      <w:pPr>
        <w:tabs>
          <w:tab w:val="num" w:pos="1241"/>
        </w:tabs>
        <w:ind w:left="1241" w:hanging="390"/>
      </w:pPr>
      <w:rPr>
        <w:rFonts w:cs="Times New Roman" w:hint="default"/>
      </w:rPr>
    </w:lvl>
  </w:abstractNum>
  <w:abstractNum w:abstractNumId="19">
    <w:nsid w:val="3A7442A3"/>
    <w:multiLevelType w:val="singleLevel"/>
    <w:tmpl w:val="48D203E8"/>
    <w:lvl w:ilvl="0">
      <w:start w:val="1"/>
      <w:numFmt w:val="bullet"/>
      <w:lvlText w:val="-"/>
      <w:lvlJc w:val="left"/>
      <w:pPr>
        <w:tabs>
          <w:tab w:val="num" w:pos="1211"/>
        </w:tabs>
        <w:ind w:left="1211" w:hanging="360"/>
      </w:pPr>
      <w:rPr>
        <w:rFonts w:hint="default"/>
      </w:rPr>
    </w:lvl>
  </w:abstractNum>
  <w:abstractNum w:abstractNumId="20">
    <w:nsid w:val="3B642FEC"/>
    <w:multiLevelType w:val="singleLevel"/>
    <w:tmpl w:val="72942C40"/>
    <w:lvl w:ilvl="0">
      <w:numFmt w:val="bullet"/>
      <w:lvlText w:val="–"/>
      <w:lvlJc w:val="left"/>
      <w:pPr>
        <w:tabs>
          <w:tab w:val="num" w:pos="1080"/>
        </w:tabs>
        <w:ind w:left="1080" w:hanging="360"/>
      </w:pPr>
      <w:rPr>
        <w:rFonts w:hint="default"/>
      </w:rPr>
    </w:lvl>
  </w:abstractNum>
  <w:abstractNum w:abstractNumId="21">
    <w:nsid w:val="40F779DF"/>
    <w:multiLevelType w:val="hybridMultilevel"/>
    <w:tmpl w:val="69D804EA"/>
    <w:lvl w:ilvl="0" w:tplc="FFFFFFFF">
      <w:start w:val="1"/>
      <w:numFmt w:val="bullet"/>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22">
    <w:nsid w:val="46D75D88"/>
    <w:multiLevelType w:val="singleLevel"/>
    <w:tmpl w:val="E3DAAD3A"/>
    <w:lvl w:ilvl="0">
      <w:start w:val="1"/>
      <w:numFmt w:val="decimal"/>
      <w:lvlText w:val="%1)"/>
      <w:legacy w:legacy="1" w:legacySpace="0" w:legacyIndent="281"/>
      <w:lvlJc w:val="left"/>
      <w:rPr>
        <w:rFonts w:ascii="Arial" w:hAnsi="Arial" w:cs="Arial" w:hint="default"/>
      </w:rPr>
    </w:lvl>
  </w:abstractNum>
  <w:abstractNum w:abstractNumId="23">
    <w:nsid w:val="49D64B9B"/>
    <w:multiLevelType w:val="hybridMultilevel"/>
    <w:tmpl w:val="2A8A6158"/>
    <w:lvl w:ilvl="0" w:tplc="413854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E1416A0"/>
    <w:multiLevelType w:val="singleLevel"/>
    <w:tmpl w:val="D0502154"/>
    <w:lvl w:ilvl="0">
      <w:start w:val="2410"/>
      <w:numFmt w:val="decimal"/>
      <w:lvlText w:val="%1"/>
      <w:legacy w:legacy="1" w:legacySpace="0" w:legacyIndent="446"/>
      <w:lvlJc w:val="left"/>
      <w:rPr>
        <w:rFonts w:ascii="Times New Roman" w:hAnsi="Times New Roman" w:cs="Times New Roman" w:hint="default"/>
        <w:b w:val="0"/>
        <w:i w:val="0"/>
        <w:u w:val="none"/>
      </w:rPr>
    </w:lvl>
  </w:abstractNum>
  <w:abstractNum w:abstractNumId="25">
    <w:nsid w:val="4E3D3007"/>
    <w:multiLevelType w:val="singleLevel"/>
    <w:tmpl w:val="5AF4D286"/>
    <w:lvl w:ilvl="0">
      <w:start w:val="5"/>
      <w:numFmt w:val="decimal"/>
      <w:lvlText w:val="2.6.%1."/>
      <w:legacy w:legacy="1" w:legacySpace="0" w:legacyIndent="518"/>
      <w:lvlJc w:val="left"/>
      <w:rPr>
        <w:rFonts w:ascii="Arial" w:hAnsi="Arial" w:cs="Arial" w:hint="default"/>
      </w:rPr>
    </w:lvl>
  </w:abstractNum>
  <w:abstractNum w:abstractNumId="26">
    <w:nsid w:val="55950179"/>
    <w:multiLevelType w:val="multilevel"/>
    <w:tmpl w:val="1074A714"/>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7">
    <w:nsid w:val="57AE7A7A"/>
    <w:multiLevelType w:val="singleLevel"/>
    <w:tmpl w:val="B5BEB438"/>
    <w:lvl w:ilvl="0">
      <w:start w:val="3"/>
      <w:numFmt w:val="decimal"/>
      <w:lvlText w:val="2.9.5.%1."/>
      <w:legacy w:legacy="1" w:legacySpace="0" w:legacyIndent="691"/>
      <w:lvlJc w:val="left"/>
      <w:rPr>
        <w:rFonts w:ascii="Arial" w:hAnsi="Arial" w:cs="Arial" w:hint="default"/>
        <w:b w:val="0"/>
        <w:i/>
        <w:u w:val="single"/>
      </w:rPr>
    </w:lvl>
  </w:abstractNum>
  <w:abstractNum w:abstractNumId="28">
    <w:nsid w:val="60A554DB"/>
    <w:multiLevelType w:val="hybridMultilevel"/>
    <w:tmpl w:val="34CA9C0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1E3F2A"/>
    <w:multiLevelType w:val="singleLevel"/>
    <w:tmpl w:val="05061F9C"/>
    <w:lvl w:ilvl="0">
      <w:start w:val="2"/>
      <w:numFmt w:val="decimal"/>
      <w:lvlText w:val="1.1.%1."/>
      <w:legacy w:legacy="1" w:legacySpace="0" w:legacyIndent="511"/>
      <w:lvlJc w:val="left"/>
      <w:rPr>
        <w:rFonts w:ascii="Arial" w:hAnsi="Arial" w:cs="Arial" w:hint="default"/>
      </w:rPr>
    </w:lvl>
  </w:abstractNum>
  <w:abstractNum w:abstractNumId="30">
    <w:nsid w:val="6A1E617B"/>
    <w:multiLevelType w:val="hybridMultilevel"/>
    <w:tmpl w:val="FFE0C842"/>
    <w:lvl w:ilvl="0" w:tplc="413854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3A43AB7"/>
    <w:multiLevelType w:val="singleLevel"/>
    <w:tmpl w:val="BB9E47BE"/>
    <w:lvl w:ilvl="0">
      <w:start w:val="1"/>
      <w:numFmt w:val="decimal"/>
      <w:lvlText w:val="2.6.7.%1."/>
      <w:legacy w:legacy="1" w:legacySpace="0" w:legacyIndent="684"/>
      <w:lvlJc w:val="left"/>
      <w:rPr>
        <w:rFonts w:ascii="Arial" w:hAnsi="Arial" w:cs="Arial" w:hint="default"/>
        <w:i/>
        <w:u w:val="single"/>
      </w:rPr>
    </w:lvl>
  </w:abstractNum>
  <w:abstractNum w:abstractNumId="32">
    <w:nsid w:val="77E55824"/>
    <w:multiLevelType w:val="hybridMultilevel"/>
    <w:tmpl w:val="369429E6"/>
    <w:lvl w:ilvl="0" w:tplc="6E88E020">
      <w:numFmt w:val="bullet"/>
      <w:lvlText w:val=""/>
      <w:lvlJc w:val="left"/>
      <w:pPr>
        <w:tabs>
          <w:tab w:val="num" w:pos="360"/>
        </w:tabs>
        <w:ind w:left="360" w:hanging="360"/>
      </w:pPr>
      <w:rPr>
        <w:rFonts w:ascii="Wingdings" w:eastAsia="Times New Roman" w:hAnsi="Wingdings" w:hint="default"/>
        <w:color w:val="000000"/>
        <w:sz w:val="18"/>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num w:numId="1">
    <w:abstractNumId w:val="20"/>
  </w:num>
  <w:num w:numId="2">
    <w:abstractNumId w:val="7"/>
  </w:num>
  <w:num w:numId="3">
    <w:abstractNumId w:val="29"/>
  </w:num>
  <w:num w:numId="4">
    <w:abstractNumId w:val="0"/>
    <w:lvlOverride w:ilvl="0">
      <w:lvl w:ilvl="0">
        <w:numFmt w:val="bullet"/>
        <w:lvlText w:val="•"/>
        <w:legacy w:legacy="1" w:legacySpace="0" w:legacyIndent="266"/>
        <w:lvlJc w:val="left"/>
        <w:rPr>
          <w:rFonts w:ascii="Arial" w:hAnsi="Arial" w:hint="default"/>
        </w:rPr>
      </w:lvl>
    </w:lvlOverride>
  </w:num>
  <w:num w:numId="5">
    <w:abstractNumId w:val="0"/>
    <w:lvlOverride w:ilvl="0">
      <w:lvl w:ilvl="0">
        <w:numFmt w:val="bullet"/>
        <w:lvlText w:val="•"/>
        <w:legacy w:legacy="1" w:legacySpace="0" w:legacyIndent="274"/>
        <w:lvlJc w:val="left"/>
        <w:rPr>
          <w:rFonts w:ascii="Arial" w:hAnsi="Arial" w:hint="default"/>
        </w:rPr>
      </w:lvl>
    </w:lvlOverride>
  </w:num>
  <w:num w:numId="6">
    <w:abstractNumId w:val="25"/>
  </w:num>
  <w:num w:numId="7">
    <w:abstractNumId w:val="25"/>
    <w:lvlOverride w:ilvl="0">
      <w:lvl w:ilvl="0">
        <w:start w:val="5"/>
        <w:numFmt w:val="decimal"/>
        <w:lvlText w:val="2.6.%1."/>
        <w:legacy w:legacy="1" w:legacySpace="0" w:legacyIndent="519"/>
        <w:lvlJc w:val="left"/>
        <w:rPr>
          <w:rFonts w:ascii="Arial" w:hAnsi="Arial" w:cs="Arial" w:hint="default"/>
        </w:rPr>
      </w:lvl>
    </w:lvlOverride>
  </w:num>
  <w:num w:numId="8">
    <w:abstractNumId w:val="2"/>
  </w:num>
  <w:num w:numId="9">
    <w:abstractNumId w:val="31"/>
  </w:num>
  <w:num w:numId="10">
    <w:abstractNumId w:val="24"/>
  </w:num>
  <w:num w:numId="11">
    <w:abstractNumId w:val="1"/>
  </w:num>
  <w:num w:numId="12">
    <w:abstractNumId w:val="28"/>
  </w:num>
  <w:num w:numId="13">
    <w:abstractNumId w:val="16"/>
  </w:num>
  <w:num w:numId="14">
    <w:abstractNumId w:val="0"/>
    <w:lvlOverride w:ilvl="0">
      <w:lvl w:ilvl="0">
        <w:numFmt w:val="bullet"/>
        <w:lvlText w:val="-"/>
        <w:legacy w:legacy="1" w:legacySpace="0" w:legacyIndent="266"/>
        <w:lvlJc w:val="left"/>
        <w:rPr>
          <w:rFonts w:ascii="Arial" w:hAnsi="Arial" w:hint="default"/>
        </w:rPr>
      </w:lvl>
    </w:lvlOverride>
  </w:num>
  <w:num w:numId="15">
    <w:abstractNumId w:val="9"/>
  </w:num>
  <w:num w:numId="16">
    <w:abstractNumId w:val="0"/>
    <w:lvlOverride w:ilvl="0">
      <w:lvl w:ilvl="0">
        <w:numFmt w:val="bullet"/>
        <w:lvlText w:val="-"/>
        <w:legacy w:legacy="1" w:legacySpace="0" w:legacyIndent="280"/>
        <w:lvlJc w:val="left"/>
        <w:rPr>
          <w:rFonts w:ascii="Arial" w:hAnsi="Arial" w:hint="default"/>
        </w:rPr>
      </w:lvl>
    </w:lvlOverride>
  </w:num>
  <w:num w:numId="17">
    <w:abstractNumId w:val="8"/>
  </w:num>
  <w:num w:numId="18">
    <w:abstractNumId w:val="11"/>
  </w:num>
  <w:num w:numId="19">
    <w:abstractNumId w:val="14"/>
  </w:num>
  <w:num w:numId="20">
    <w:abstractNumId w:val="32"/>
  </w:num>
  <w:num w:numId="21">
    <w:abstractNumId w:val="27"/>
  </w:num>
  <w:num w:numId="22">
    <w:abstractNumId w:val="15"/>
  </w:num>
  <w:num w:numId="23">
    <w:abstractNumId w:val="22"/>
  </w:num>
  <w:num w:numId="24">
    <w:abstractNumId w:val="3"/>
  </w:num>
  <w:num w:numId="25">
    <w:abstractNumId w:val="4"/>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9"/>
  </w:num>
  <w:num w:numId="29">
    <w:abstractNumId w:val="18"/>
  </w:num>
  <w:num w:numId="30">
    <w:abstractNumId w:val="21"/>
  </w:num>
  <w:num w:numId="31">
    <w:abstractNumId w:val="6"/>
  </w:num>
  <w:num w:numId="32">
    <w:abstractNumId w:val="5"/>
  </w:num>
  <w:num w:numId="33">
    <w:abstractNumId w:val="0"/>
    <w:lvlOverride w:ilvl="0">
      <w:lvl w:ilvl="0">
        <w:numFmt w:val="bullet"/>
        <w:lvlText w:val="•"/>
        <w:legacy w:legacy="1" w:legacySpace="0" w:legacyIndent="288"/>
        <w:lvlJc w:val="left"/>
        <w:rPr>
          <w:rFonts w:ascii="Arial" w:hAnsi="Arial" w:hint="default"/>
        </w:rPr>
      </w:lvl>
    </w:lvlOverride>
  </w:num>
  <w:num w:numId="34">
    <w:abstractNumId w:val="23"/>
  </w:num>
  <w:num w:numId="35">
    <w:abstractNumId w:val="30"/>
  </w:num>
  <w:num w:numId="36">
    <w:abstractNumId w:val="13"/>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D32"/>
    <w:rsid w:val="00106A55"/>
    <w:rsid w:val="00207BF1"/>
    <w:rsid w:val="00290D32"/>
    <w:rsid w:val="0034377B"/>
    <w:rsid w:val="003D2529"/>
    <w:rsid w:val="004513B5"/>
    <w:rsid w:val="004A5D2C"/>
    <w:rsid w:val="00516179"/>
    <w:rsid w:val="0057322B"/>
    <w:rsid w:val="0060574B"/>
    <w:rsid w:val="00655AD7"/>
    <w:rsid w:val="007164AB"/>
    <w:rsid w:val="00760940"/>
    <w:rsid w:val="007B20E1"/>
    <w:rsid w:val="007C0756"/>
    <w:rsid w:val="0082108E"/>
    <w:rsid w:val="008404B6"/>
    <w:rsid w:val="00850623"/>
    <w:rsid w:val="008B339E"/>
    <w:rsid w:val="00977DF8"/>
    <w:rsid w:val="00A135F9"/>
    <w:rsid w:val="00A3590E"/>
    <w:rsid w:val="00B614C2"/>
    <w:rsid w:val="00B75EBC"/>
    <w:rsid w:val="00C6235F"/>
    <w:rsid w:val="00CA72CC"/>
    <w:rsid w:val="00D122D3"/>
    <w:rsid w:val="00E11A2F"/>
    <w:rsid w:val="00E4320B"/>
    <w:rsid w:val="00E611AE"/>
    <w:rsid w:val="00E65A90"/>
    <w:rsid w:val="00F4491D"/>
    <w:rsid w:val="00FD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419D634A-9183-41F0-B3FC-D76D9B7E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7B20E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614C2"/>
    <w:pPr>
      <w:keepNext/>
      <w:spacing w:before="240" w:after="60"/>
      <w:outlineLvl w:val="3"/>
    </w:pPr>
    <w:rPr>
      <w:b/>
      <w:bCs/>
      <w:sz w:val="28"/>
      <w:szCs w:val="28"/>
    </w:rPr>
  </w:style>
  <w:style w:type="paragraph" w:styleId="8">
    <w:name w:val="heading 8"/>
    <w:basedOn w:val="a"/>
    <w:next w:val="a"/>
    <w:link w:val="80"/>
    <w:uiPriority w:val="99"/>
    <w:qFormat/>
    <w:rsid w:val="00CA72C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55AD7"/>
    <w:pPr>
      <w:tabs>
        <w:tab w:val="center" w:pos="4677"/>
        <w:tab w:val="right" w:pos="9355"/>
      </w:tabs>
    </w:pPr>
  </w:style>
  <w:style w:type="paragraph" w:styleId="a5">
    <w:name w:val="footnote text"/>
    <w:basedOn w:val="a"/>
    <w:link w:val="a6"/>
    <w:uiPriority w:val="99"/>
    <w:rsid w:val="00B614C2"/>
    <w:pPr>
      <w:widowControl w:val="0"/>
      <w:autoSpaceDE w:val="0"/>
      <w:autoSpaceDN w:val="0"/>
      <w:adjustRightInd w:val="0"/>
    </w:pPr>
    <w:rPr>
      <w:sz w:val="20"/>
      <w:szCs w:val="20"/>
    </w:rPr>
  </w:style>
  <w:style w:type="character" w:styleId="a7">
    <w:name w:val="footnote reference"/>
    <w:uiPriority w:val="99"/>
    <w:rsid w:val="00CA72CC"/>
    <w:rPr>
      <w:rFonts w:cs="Times New Roman"/>
      <w:vertAlign w:val="superscript"/>
    </w:rPr>
  </w:style>
  <w:style w:type="paragraph" w:styleId="a8">
    <w:name w:val="Body Text"/>
    <w:basedOn w:val="a"/>
    <w:link w:val="a9"/>
    <w:uiPriority w:val="99"/>
    <w:semiHidden/>
    <w:rsid w:val="00A135F9"/>
    <w:pPr>
      <w:spacing w:line="360" w:lineRule="auto"/>
    </w:pPr>
    <w:rPr>
      <w:sz w:val="28"/>
      <w:szCs w:val="20"/>
    </w:rPr>
  </w:style>
  <w:style w:type="paragraph" w:styleId="2">
    <w:name w:val="Body Text Indent 2"/>
    <w:basedOn w:val="a"/>
    <w:link w:val="20"/>
    <w:uiPriority w:val="99"/>
    <w:semiHidden/>
    <w:rsid w:val="00A135F9"/>
    <w:pPr>
      <w:spacing w:line="360" w:lineRule="auto"/>
      <w:ind w:firstLine="720"/>
      <w:jc w:val="both"/>
    </w:pPr>
    <w:rPr>
      <w:rFonts w:ascii="SchoolBook" w:hAnsi="SchoolBook"/>
      <w:sz w:val="28"/>
      <w:szCs w:val="20"/>
    </w:rPr>
  </w:style>
  <w:style w:type="character" w:customStyle="1" w:styleId="a9">
    <w:name w:val="Основной текст Знак"/>
    <w:link w:val="a8"/>
    <w:uiPriority w:val="99"/>
    <w:semiHidden/>
    <w:locked/>
    <w:rsid w:val="00A135F9"/>
    <w:rPr>
      <w:rFonts w:cs="Times New Roman"/>
      <w:sz w:val="28"/>
    </w:rPr>
  </w:style>
  <w:style w:type="paragraph" w:styleId="aa">
    <w:name w:val="Body Text Indent"/>
    <w:basedOn w:val="a"/>
    <w:link w:val="ab"/>
    <w:uiPriority w:val="99"/>
    <w:semiHidden/>
    <w:rsid w:val="00A135F9"/>
    <w:pPr>
      <w:spacing w:after="120"/>
      <w:ind w:left="283"/>
    </w:pPr>
  </w:style>
  <w:style w:type="character" w:customStyle="1" w:styleId="20">
    <w:name w:val="Основной текст с отступом 2 Знак"/>
    <w:link w:val="2"/>
    <w:uiPriority w:val="99"/>
    <w:semiHidden/>
    <w:locked/>
    <w:rsid w:val="00A135F9"/>
    <w:rPr>
      <w:rFonts w:ascii="SchoolBook" w:hAnsi="SchoolBook" w:cs="Times New Roman"/>
      <w:sz w:val="28"/>
    </w:rPr>
  </w:style>
  <w:style w:type="paragraph" w:styleId="31">
    <w:name w:val="Body Text 3"/>
    <w:basedOn w:val="a"/>
    <w:link w:val="32"/>
    <w:uiPriority w:val="99"/>
    <w:semiHidden/>
    <w:rsid w:val="00A135F9"/>
    <w:pPr>
      <w:spacing w:after="120"/>
    </w:pPr>
    <w:rPr>
      <w:sz w:val="16"/>
      <w:szCs w:val="16"/>
    </w:rPr>
  </w:style>
  <w:style w:type="character" w:customStyle="1" w:styleId="ab">
    <w:name w:val="Основной текст с отступом Знак"/>
    <w:link w:val="aa"/>
    <w:uiPriority w:val="99"/>
    <w:semiHidden/>
    <w:locked/>
    <w:rsid w:val="00A135F9"/>
    <w:rPr>
      <w:rFonts w:cs="Times New Roman"/>
      <w:sz w:val="24"/>
      <w:szCs w:val="24"/>
    </w:rPr>
  </w:style>
  <w:style w:type="paragraph" w:customStyle="1" w:styleId="33">
    <w:name w:val="заголовок 3"/>
    <w:basedOn w:val="a"/>
    <w:next w:val="a"/>
    <w:uiPriority w:val="99"/>
    <w:rsid w:val="00A135F9"/>
    <w:pPr>
      <w:keepNext/>
      <w:spacing w:line="336" w:lineRule="auto"/>
      <w:outlineLvl w:val="2"/>
    </w:pPr>
    <w:rPr>
      <w:sz w:val="28"/>
      <w:szCs w:val="20"/>
    </w:rPr>
  </w:style>
  <w:style w:type="character" w:customStyle="1" w:styleId="32">
    <w:name w:val="Основной текст 3 Знак"/>
    <w:link w:val="31"/>
    <w:uiPriority w:val="99"/>
    <w:semiHidden/>
    <w:locked/>
    <w:rsid w:val="00A135F9"/>
    <w:rPr>
      <w:rFonts w:cs="Times New Roman"/>
      <w:sz w:val="16"/>
      <w:szCs w:val="16"/>
    </w:rPr>
  </w:style>
  <w:style w:type="paragraph" w:styleId="ac">
    <w:name w:val="Normal (Web)"/>
    <w:basedOn w:val="a"/>
    <w:uiPriority w:val="99"/>
    <w:semiHidden/>
    <w:rsid w:val="0057322B"/>
    <w:pPr>
      <w:spacing w:before="100" w:beforeAutospacing="1" w:after="100" w:afterAutospacing="1"/>
      <w:ind w:firstLine="720"/>
    </w:pPr>
  </w:style>
  <w:style w:type="paragraph" w:customStyle="1" w:styleId="FR1">
    <w:name w:val="FR1"/>
    <w:uiPriority w:val="99"/>
    <w:rsid w:val="00B614C2"/>
    <w:pPr>
      <w:widowControl w:val="0"/>
      <w:snapToGrid w:val="0"/>
      <w:spacing w:line="300" w:lineRule="auto"/>
      <w:jc w:val="both"/>
    </w:pPr>
    <w:rPr>
      <w:rFonts w:ascii="Arial" w:hAnsi="Arial" w:cs="Arial"/>
      <w:sz w:val="16"/>
      <w:szCs w:val="16"/>
    </w:rPr>
  </w:style>
  <w:style w:type="paragraph" w:styleId="21">
    <w:name w:val="Body Text 2"/>
    <w:basedOn w:val="a"/>
    <w:link w:val="22"/>
    <w:uiPriority w:val="99"/>
    <w:semiHidden/>
    <w:rsid w:val="00B614C2"/>
    <w:pPr>
      <w:spacing w:after="120" w:line="480" w:lineRule="auto"/>
    </w:pPr>
  </w:style>
  <w:style w:type="character" w:customStyle="1" w:styleId="40">
    <w:name w:val="Заголовок 4 Знак"/>
    <w:link w:val="4"/>
    <w:uiPriority w:val="99"/>
    <w:locked/>
    <w:rsid w:val="00B614C2"/>
    <w:rPr>
      <w:rFonts w:eastAsia="Times New Roman" w:cs="Times New Roman"/>
      <w:b/>
      <w:bCs/>
      <w:sz w:val="28"/>
      <w:szCs w:val="28"/>
    </w:rPr>
  </w:style>
  <w:style w:type="character" w:customStyle="1" w:styleId="22">
    <w:name w:val="Основной текст 2 Знак"/>
    <w:link w:val="21"/>
    <w:uiPriority w:val="99"/>
    <w:semiHidden/>
    <w:locked/>
    <w:rsid w:val="00B614C2"/>
    <w:rPr>
      <w:rFonts w:cs="Times New Roman"/>
      <w:sz w:val="24"/>
      <w:szCs w:val="24"/>
    </w:rPr>
  </w:style>
  <w:style w:type="character" w:customStyle="1" w:styleId="80">
    <w:name w:val="Заголовок 8 Знак"/>
    <w:link w:val="8"/>
    <w:uiPriority w:val="99"/>
    <w:semiHidden/>
    <w:locked/>
    <w:rsid w:val="00CA72CC"/>
    <w:rPr>
      <w:rFonts w:ascii="Calibri" w:eastAsia="Times New Roman" w:hAnsi="Calibri" w:cs="Times New Roman"/>
      <w:i/>
      <w:iCs/>
      <w:sz w:val="24"/>
      <w:szCs w:val="24"/>
    </w:rPr>
  </w:style>
  <w:style w:type="character" w:customStyle="1" w:styleId="a6">
    <w:name w:val="Текст сноски Знак"/>
    <w:link w:val="a5"/>
    <w:uiPriority w:val="99"/>
    <w:locked/>
    <w:rsid w:val="00B614C2"/>
    <w:rPr>
      <w:rFonts w:eastAsia="Times New Roman" w:cs="Times New Roman"/>
    </w:rPr>
  </w:style>
  <w:style w:type="character" w:customStyle="1" w:styleId="30">
    <w:name w:val="Заголовок 3 Знак"/>
    <w:link w:val="3"/>
    <w:uiPriority w:val="99"/>
    <w:semiHidden/>
    <w:locked/>
    <w:rsid w:val="007B20E1"/>
    <w:rPr>
      <w:rFonts w:ascii="Cambria" w:eastAsia="Times New Roman" w:hAnsi="Cambria" w:cs="Times New Roman"/>
      <w:b/>
      <w:bCs/>
      <w:sz w:val="26"/>
      <w:szCs w:val="26"/>
    </w:rPr>
  </w:style>
  <w:style w:type="paragraph" w:styleId="ad">
    <w:name w:val="footer"/>
    <w:basedOn w:val="a"/>
    <w:link w:val="ae"/>
    <w:uiPriority w:val="99"/>
    <w:rsid w:val="00655AD7"/>
    <w:pPr>
      <w:tabs>
        <w:tab w:val="center" w:pos="4677"/>
        <w:tab w:val="right" w:pos="9355"/>
      </w:tabs>
    </w:pPr>
  </w:style>
  <w:style w:type="character" w:customStyle="1" w:styleId="a4">
    <w:name w:val="Верхний колонтитул Знак"/>
    <w:link w:val="a3"/>
    <w:uiPriority w:val="99"/>
    <w:semiHidden/>
    <w:locked/>
    <w:rsid w:val="00655AD7"/>
    <w:rPr>
      <w:rFonts w:cs="Times New Roman"/>
      <w:sz w:val="24"/>
      <w:szCs w:val="24"/>
    </w:rPr>
  </w:style>
  <w:style w:type="paragraph" w:styleId="af">
    <w:name w:val="List Paragraph"/>
    <w:basedOn w:val="a"/>
    <w:uiPriority w:val="99"/>
    <w:qFormat/>
    <w:rsid w:val="00E611AE"/>
    <w:pPr>
      <w:spacing w:after="200" w:line="276" w:lineRule="auto"/>
      <w:ind w:left="720"/>
      <w:contextualSpacing/>
    </w:pPr>
    <w:rPr>
      <w:rFonts w:ascii="Calibri" w:hAnsi="Calibri"/>
      <w:sz w:val="22"/>
      <w:szCs w:val="22"/>
    </w:rPr>
  </w:style>
  <w:style w:type="character" w:customStyle="1" w:styleId="ae">
    <w:name w:val="Нижний колонтитул Знак"/>
    <w:link w:val="ad"/>
    <w:uiPriority w:val="99"/>
    <w:locked/>
    <w:rsid w:val="00655AD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823369">
      <w:marLeft w:val="0"/>
      <w:marRight w:val="0"/>
      <w:marTop w:val="0"/>
      <w:marBottom w:val="0"/>
      <w:divBdr>
        <w:top w:val="none" w:sz="0" w:space="0" w:color="auto"/>
        <w:left w:val="none" w:sz="0" w:space="0" w:color="auto"/>
        <w:bottom w:val="none" w:sz="0" w:space="0" w:color="auto"/>
        <w:right w:val="none" w:sz="0" w:space="0" w:color="auto"/>
      </w:divBdr>
      <w:divsChild>
        <w:div w:id="1899823418">
          <w:marLeft w:val="0"/>
          <w:marRight w:val="0"/>
          <w:marTop w:val="0"/>
          <w:marBottom w:val="0"/>
          <w:divBdr>
            <w:top w:val="none" w:sz="0" w:space="0" w:color="auto"/>
            <w:left w:val="none" w:sz="0" w:space="0" w:color="auto"/>
            <w:bottom w:val="none" w:sz="0" w:space="0" w:color="auto"/>
            <w:right w:val="none" w:sz="0" w:space="0" w:color="auto"/>
          </w:divBdr>
        </w:div>
      </w:divsChild>
    </w:div>
    <w:div w:id="1899823378">
      <w:marLeft w:val="0"/>
      <w:marRight w:val="0"/>
      <w:marTop w:val="0"/>
      <w:marBottom w:val="0"/>
      <w:divBdr>
        <w:top w:val="none" w:sz="0" w:space="0" w:color="auto"/>
        <w:left w:val="none" w:sz="0" w:space="0" w:color="auto"/>
        <w:bottom w:val="none" w:sz="0" w:space="0" w:color="auto"/>
        <w:right w:val="none" w:sz="0" w:space="0" w:color="auto"/>
      </w:divBdr>
      <w:divsChild>
        <w:div w:id="1899823407">
          <w:marLeft w:val="0"/>
          <w:marRight w:val="0"/>
          <w:marTop w:val="0"/>
          <w:marBottom w:val="0"/>
          <w:divBdr>
            <w:top w:val="none" w:sz="0" w:space="0" w:color="auto"/>
            <w:left w:val="none" w:sz="0" w:space="0" w:color="auto"/>
            <w:bottom w:val="none" w:sz="0" w:space="0" w:color="auto"/>
            <w:right w:val="none" w:sz="0" w:space="0" w:color="auto"/>
          </w:divBdr>
        </w:div>
      </w:divsChild>
    </w:div>
    <w:div w:id="1899823379">
      <w:marLeft w:val="0"/>
      <w:marRight w:val="0"/>
      <w:marTop w:val="0"/>
      <w:marBottom w:val="0"/>
      <w:divBdr>
        <w:top w:val="none" w:sz="0" w:space="0" w:color="auto"/>
        <w:left w:val="none" w:sz="0" w:space="0" w:color="auto"/>
        <w:bottom w:val="none" w:sz="0" w:space="0" w:color="auto"/>
        <w:right w:val="none" w:sz="0" w:space="0" w:color="auto"/>
      </w:divBdr>
      <w:divsChild>
        <w:div w:id="1899823391">
          <w:marLeft w:val="0"/>
          <w:marRight w:val="0"/>
          <w:marTop w:val="0"/>
          <w:marBottom w:val="0"/>
          <w:divBdr>
            <w:top w:val="none" w:sz="0" w:space="0" w:color="auto"/>
            <w:left w:val="none" w:sz="0" w:space="0" w:color="auto"/>
            <w:bottom w:val="none" w:sz="0" w:space="0" w:color="auto"/>
            <w:right w:val="none" w:sz="0" w:space="0" w:color="auto"/>
          </w:divBdr>
        </w:div>
        <w:div w:id="1899823395">
          <w:marLeft w:val="0"/>
          <w:marRight w:val="0"/>
          <w:marTop w:val="0"/>
          <w:marBottom w:val="0"/>
          <w:divBdr>
            <w:top w:val="none" w:sz="0" w:space="0" w:color="auto"/>
            <w:left w:val="none" w:sz="0" w:space="0" w:color="auto"/>
            <w:bottom w:val="none" w:sz="0" w:space="0" w:color="auto"/>
            <w:right w:val="none" w:sz="0" w:space="0" w:color="auto"/>
          </w:divBdr>
          <w:divsChild>
            <w:div w:id="1899823377">
              <w:marLeft w:val="0"/>
              <w:marRight w:val="0"/>
              <w:marTop w:val="0"/>
              <w:marBottom w:val="0"/>
              <w:divBdr>
                <w:top w:val="none" w:sz="0" w:space="0" w:color="auto"/>
                <w:left w:val="none" w:sz="0" w:space="0" w:color="auto"/>
                <w:bottom w:val="none" w:sz="0" w:space="0" w:color="auto"/>
                <w:right w:val="none" w:sz="0" w:space="0" w:color="auto"/>
              </w:divBdr>
              <w:divsChild>
                <w:div w:id="1899823389">
                  <w:marLeft w:val="0"/>
                  <w:marRight w:val="0"/>
                  <w:marTop w:val="0"/>
                  <w:marBottom w:val="0"/>
                  <w:divBdr>
                    <w:top w:val="none" w:sz="0" w:space="0" w:color="auto"/>
                    <w:left w:val="none" w:sz="0" w:space="0" w:color="auto"/>
                    <w:bottom w:val="none" w:sz="0" w:space="0" w:color="auto"/>
                    <w:right w:val="none" w:sz="0" w:space="0" w:color="auto"/>
                  </w:divBdr>
                  <w:divsChild>
                    <w:div w:id="1899823416">
                      <w:marLeft w:val="0"/>
                      <w:marRight w:val="0"/>
                      <w:marTop w:val="0"/>
                      <w:marBottom w:val="0"/>
                      <w:divBdr>
                        <w:top w:val="none" w:sz="0" w:space="0" w:color="auto"/>
                        <w:left w:val="none" w:sz="0" w:space="0" w:color="auto"/>
                        <w:bottom w:val="none" w:sz="0" w:space="0" w:color="auto"/>
                        <w:right w:val="none" w:sz="0" w:space="0" w:color="auto"/>
                      </w:divBdr>
                    </w:div>
                    <w:div w:id="1899823420">
                      <w:marLeft w:val="0"/>
                      <w:marRight w:val="0"/>
                      <w:marTop w:val="0"/>
                      <w:marBottom w:val="0"/>
                      <w:divBdr>
                        <w:top w:val="none" w:sz="0" w:space="0" w:color="auto"/>
                        <w:left w:val="none" w:sz="0" w:space="0" w:color="auto"/>
                        <w:bottom w:val="none" w:sz="0" w:space="0" w:color="auto"/>
                        <w:right w:val="none" w:sz="0" w:space="0" w:color="auto"/>
                      </w:divBdr>
                    </w:div>
                    <w:div w:id="1899823427">
                      <w:marLeft w:val="0"/>
                      <w:marRight w:val="0"/>
                      <w:marTop w:val="0"/>
                      <w:marBottom w:val="0"/>
                      <w:divBdr>
                        <w:top w:val="none" w:sz="0" w:space="0" w:color="auto"/>
                        <w:left w:val="none" w:sz="0" w:space="0" w:color="auto"/>
                        <w:bottom w:val="none" w:sz="0" w:space="0" w:color="auto"/>
                        <w:right w:val="none" w:sz="0" w:space="0" w:color="auto"/>
                      </w:divBdr>
                    </w:div>
                  </w:divsChild>
                </w:div>
                <w:div w:id="1899823408">
                  <w:marLeft w:val="0"/>
                  <w:marRight w:val="0"/>
                  <w:marTop w:val="0"/>
                  <w:marBottom w:val="0"/>
                  <w:divBdr>
                    <w:top w:val="none" w:sz="0" w:space="0" w:color="auto"/>
                    <w:left w:val="none" w:sz="0" w:space="0" w:color="auto"/>
                    <w:bottom w:val="none" w:sz="0" w:space="0" w:color="auto"/>
                    <w:right w:val="none" w:sz="0" w:space="0" w:color="auto"/>
                  </w:divBdr>
                  <w:divsChild>
                    <w:div w:id="1899823380">
                      <w:marLeft w:val="0"/>
                      <w:marRight w:val="0"/>
                      <w:marTop w:val="0"/>
                      <w:marBottom w:val="0"/>
                      <w:divBdr>
                        <w:top w:val="none" w:sz="0" w:space="0" w:color="auto"/>
                        <w:left w:val="none" w:sz="0" w:space="0" w:color="auto"/>
                        <w:bottom w:val="none" w:sz="0" w:space="0" w:color="auto"/>
                        <w:right w:val="none" w:sz="0" w:space="0" w:color="auto"/>
                      </w:divBdr>
                    </w:div>
                    <w:div w:id="1899823382">
                      <w:marLeft w:val="0"/>
                      <w:marRight w:val="0"/>
                      <w:marTop w:val="0"/>
                      <w:marBottom w:val="0"/>
                      <w:divBdr>
                        <w:top w:val="none" w:sz="0" w:space="0" w:color="auto"/>
                        <w:left w:val="none" w:sz="0" w:space="0" w:color="auto"/>
                        <w:bottom w:val="none" w:sz="0" w:space="0" w:color="auto"/>
                        <w:right w:val="none" w:sz="0" w:space="0" w:color="auto"/>
                      </w:divBdr>
                    </w:div>
                  </w:divsChild>
                </w:div>
                <w:div w:id="1899823409">
                  <w:marLeft w:val="0"/>
                  <w:marRight w:val="0"/>
                  <w:marTop w:val="0"/>
                  <w:marBottom w:val="0"/>
                  <w:divBdr>
                    <w:top w:val="none" w:sz="0" w:space="0" w:color="auto"/>
                    <w:left w:val="none" w:sz="0" w:space="0" w:color="auto"/>
                    <w:bottom w:val="none" w:sz="0" w:space="0" w:color="auto"/>
                    <w:right w:val="none" w:sz="0" w:space="0" w:color="auto"/>
                  </w:divBdr>
                  <w:divsChild>
                    <w:div w:id="1899823367">
                      <w:marLeft w:val="0"/>
                      <w:marRight w:val="0"/>
                      <w:marTop w:val="0"/>
                      <w:marBottom w:val="0"/>
                      <w:divBdr>
                        <w:top w:val="none" w:sz="0" w:space="0" w:color="auto"/>
                        <w:left w:val="none" w:sz="0" w:space="0" w:color="auto"/>
                        <w:bottom w:val="none" w:sz="0" w:space="0" w:color="auto"/>
                        <w:right w:val="none" w:sz="0" w:space="0" w:color="auto"/>
                      </w:divBdr>
                    </w:div>
                    <w:div w:id="18998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3405">
          <w:marLeft w:val="0"/>
          <w:marRight w:val="0"/>
          <w:marTop w:val="0"/>
          <w:marBottom w:val="0"/>
          <w:divBdr>
            <w:top w:val="none" w:sz="0" w:space="0" w:color="auto"/>
            <w:left w:val="none" w:sz="0" w:space="0" w:color="auto"/>
            <w:bottom w:val="none" w:sz="0" w:space="0" w:color="auto"/>
            <w:right w:val="none" w:sz="0" w:space="0" w:color="auto"/>
          </w:divBdr>
        </w:div>
      </w:divsChild>
    </w:div>
    <w:div w:id="1899823383">
      <w:marLeft w:val="0"/>
      <w:marRight w:val="0"/>
      <w:marTop w:val="0"/>
      <w:marBottom w:val="0"/>
      <w:divBdr>
        <w:top w:val="none" w:sz="0" w:space="0" w:color="auto"/>
        <w:left w:val="none" w:sz="0" w:space="0" w:color="auto"/>
        <w:bottom w:val="none" w:sz="0" w:space="0" w:color="auto"/>
        <w:right w:val="none" w:sz="0" w:space="0" w:color="auto"/>
      </w:divBdr>
      <w:divsChild>
        <w:div w:id="1899823400">
          <w:marLeft w:val="0"/>
          <w:marRight w:val="0"/>
          <w:marTop w:val="0"/>
          <w:marBottom w:val="0"/>
          <w:divBdr>
            <w:top w:val="none" w:sz="0" w:space="0" w:color="auto"/>
            <w:left w:val="none" w:sz="0" w:space="0" w:color="auto"/>
            <w:bottom w:val="none" w:sz="0" w:space="0" w:color="auto"/>
            <w:right w:val="none" w:sz="0" w:space="0" w:color="auto"/>
          </w:divBdr>
        </w:div>
      </w:divsChild>
    </w:div>
    <w:div w:id="1899823386">
      <w:marLeft w:val="0"/>
      <w:marRight w:val="0"/>
      <w:marTop w:val="0"/>
      <w:marBottom w:val="0"/>
      <w:divBdr>
        <w:top w:val="none" w:sz="0" w:space="0" w:color="auto"/>
        <w:left w:val="none" w:sz="0" w:space="0" w:color="auto"/>
        <w:bottom w:val="none" w:sz="0" w:space="0" w:color="auto"/>
        <w:right w:val="none" w:sz="0" w:space="0" w:color="auto"/>
      </w:divBdr>
      <w:divsChild>
        <w:div w:id="1899823394">
          <w:marLeft w:val="0"/>
          <w:marRight w:val="0"/>
          <w:marTop w:val="0"/>
          <w:marBottom w:val="0"/>
          <w:divBdr>
            <w:top w:val="none" w:sz="0" w:space="0" w:color="auto"/>
            <w:left w:val="none" w:sz="0" w:space="0" w:color="auto"/>
            <w:bottom w:val="none" w:sz="0" w:space="0" w:color="auto"/>
            <w:right w:val="none" w:sz="0" w:space="0" w:color="auto"/>
          </w:divBdr>
        </w:div>
      </w:divsChild>
    </w:div>
    <w:div w:id="1899823390">
      <w:marLeft w:val="0"/>
      <w:marRight w:val="0"/>
      <w:marTop w:val="0"/>
      <w:marBottom w:val="0"/>
      <w:divBdr>
        <w:top w:val="none" w:sz="0" w:space="0" w:color="auto"/>
        <w:left w:val="none" w:sz="0" w:space="0" w:color="auto"/>
        <w:bottom w:val="none" w:sz="0" w:space="0" w:color="auto"/>
        <w:right w:val="none" w:sz="0" w:space="0" w:color="auto"/>
      </w:divBdr>
      <w:divsChild>
        <w:div w:id="1899823401">
          <w:marLeft w:val="0"/>
          <w:marRight w:val="0"/>
          <w:marTop w:val="0"/>
          <w:marBottom w:val="0"/>
          <w:divBdr>
            <w:top w:val="none" w:sz="0" w:space="0" w:color="auto"/>
            <w:left w:val="none" w:sz="0" w:space="0" w:color="auto"/>
            <w:bottom w:val="none" w:sz="0" w:space="0" w:color="auto"/>
            <w:right w:val="none" w:sz="0" w:space="0" w:color="auto"/>
          </w:divBdr>
        </w:div>
      </w:divsChild>
    </w:div>
    <w:div w:id="1899823398">
      <w:marLeft w:val="0"/>
      <w:marRight w:val="0"/>
      <w:marTop w:val="0"/>
      <w:marBottom w:val="0"/>
      <w:divBdr>
        <w:top w:val="none" w:sz="0" w:space="0" w:color="auto"/>
        <w:left w:val="none" w:sz="0" w:space="0" w:color="auto"/>
        <w:bottom w:val="none" w:sz="0" w:space="0" w:color="auto"/>
        <w:right w:val="none" w:sz="0" w:space="0" w:color="auto"/>
      </w:divBdr>
      <w:divsChild>
        <w:div w:id="1899823384">
          <w:marLeft w:val="0"/>
          <w:marRight w:val="0"/>
          <w:marTop w:val="0"/>
          <w:marBottom w:val="0"/>
          <w:divBdr>
            <w:top w:val="none" w:sz="0" w:space="0" w:color="auto"/>
            <w:left w:val="none" w:sz="0" w:space="0" w:color="auto"/>
            <w:bottom w:val="none" w:sz="0" w:space="0" w:color="auto"/>
            <w:right w:val="none" w:sz="0" w:space="0" w:color="auto"/>
          </w:divBdr>
        </w:div>
        <w:div w:id="1899823411">
          <w:marLeft w:val="0"/>
          <w:marRight w:val="0"/>
          <w:marTop w:val="0"/>
          <w:marBottom w:val="0"/>
          <w:divBdr>
            <w:top w:val="none" w:sz="0" w:space="0" w:color="auto"/>
            <w:left w:val="none" w:sz="0" w:space="0" w:color="auto"/>
            <w:bottom w:val="none" w:sz="0" w:space="0" w:color="auto"/>
            <w:right w:val="none" w:sz="0" w:space="0" w:color="auto"/>
          </w:divBdr>
        </w:div>
        <w:div w:id="1899823419">
          <w:marLeft w:val="0"/>
          <w:marRight w:val="0"/>
          <w:marTop w:val="0"/>
          <w:marBottom w:val="0"/>
          <w:divBdr>
            <w:top w:val="none" w:sz="0" w:space="0" w:color="auto"/>
            <w:left w:val="none" w:sz="0" w:space="0" w:color="auto"/>
            <w:bottom w:val="none" w:sz="0" w:space="0" w:color="auto"/>
            <w:right w:val="none" w:sz="0" w:space="0" w:color="auto"/>
          </w:divBdr>
          <w:divsChild>
            <w:div w:id="1899823373">
              <w:marLeft w:val="0"/>
              <w:marRight w:val="0"/>
              <w:marTop w:val="0"/>
              <w:marBottom w:val="0"/>
              <w:divBdr>
                <w:top w:val="none" w:sz="0" w:space="0" w:color="auto"/>
                <w:left w:val="none" w:sz="0" w:space="0" w:color="auto"/>
                <w:bottom w:val="none" w:sz="0" w:space="0" w:color="auto"/>
                <w:right w:val="none" w:sz="0" w:space="0" w:color="auto"/>
              </w:divBdr>
              <w:divsChild>
                <w:div w:id="1899823371">
                  <w:marLeft w:val="0"/>
                  <w:marRight w:val="0"/>
                  <w:marTop w:val="0"/>
                  <w:marBottom w:val="0"/>
                  <w:divBdr>
                    <w:top w:val="none" w:sz="0" w:space="0" w:color="auto"/>
                    <w:left w:val="none" w:sz="0" w:space="0" w:color="auto"/>
                    <w:bottom w:val="none" w:sz="0" w:space="0" w:color="auto"/>
                    <w:right w:val="none" w:sz="0" w:space="0" w:color="auto"/>
                  </w:divBdr>
                  <w:divsChild>
                    <w:div w:id="1899823366">
                      <w:marLeft w:val="0"/>
                      <w:marRight w:val="0"/>
                      <w:marTop w:val="0"/>
                      <w:marBottom w:val="0"/>
                      <w:divBdr>
                        <w:top w:val="none" w:sz="0" w:space="0" w:color="auto"/>
                        <w:left w:val="none" w:sz="0" w:space="0" w:color="auto"/>
                        <w:bottom w:val="none" w:sz="0" w:space="0" w:color="auto"/>
                        <w:right w:val="none" w:sz="0" w:space="0" w:color="auto"/>
                      </w:divBdr>
                    </w:div>
                    <w:div w:id="1899823392">
                      <w:marLeft w:val="0"/>
                      <w:marRight w:val="0"/>
                      <w:marTop w:val="0"/>
                      <w:marBottom w:val="0"/>
                      <w:divBdr>
                        <w:top w:val="none" w:sz="0" w:space="0" w:color="auto"/>
                        <w:left w:val="none" w:sz="0" w:space="0" w:color="auto"/>
                        <w:bottom w:val="none" w:sz="0" w:space="0" w:color="auto"/>
                        <w:right w:val="none" w:sz="0" w:space="0" w:color="auto"/>
                      </w:divBdr>
                    </w:div>
                    <w:div w:id="1899823413">
                      <w:marLeft w:val="0"/>
                      <w:marRight w:val="0"/>
                      <w:marTop w:val="0"/>
                      <w:marBottom w:val="0"/>
                      <w:divBdr>
                        <w:top w:val="none" w:sz="0" w:space="0" w:color="auto"/>
                        <w:left w:val="none" w:sz="0" w:space="0" w:color="auto"/>
                        <w:bottom w:val="none" w:sz="0" w:space="0" w:color="auto"/>
                        <w:right w:val="none" w:sz="0" w:space="0" w:color="auto"/>
                      </w:divBdr>
                    </w:div>
                  </w:divsChild>
                </w:div>
                <w:div w:id="1899823375">
                  <w:marLeft w:val="0"/>
                  <w:marRight w:val="0"/>
                  <w:marTop w:val="0"/>
                  <w:marBottom w:val="0"/>
                  <w:divBdr>
                    <w:top w:val="none" w:sz="0" w:space="0" w:color="auto"/>
                    <w:left w:val="none" w:sz="0" w:space="0" w:color="auto"/>
                    <w:bottom w:val="none" w:sz="0" w:space="0" w:color="auto"/>
                    <w:right w:val="none" w:sz="0" w:space="0" w:color="auto"/>
                  </w:divBdr>
                  <w:divsChild>
                    <w:div w:id="1899823365">
                      <w:marLeft w:val="0"/>
                      <w:marRight w:val="0"/>
                      <w:marTop w:val="0"/>
                      <w:marBottom w:val="0"/>
                      <w:divBdr>
                        <w:top w:val="none" w:sz="0" w:space="0" w:color="auto"/>
                        <w:left w:val="none" w:sz="0" w:space="0" w:color="auto"/>
                        <w:bottom w:val="none" w:sz="0" w:space="0" w:color="auto"/>
                        <w:right w:val="none" w:sz="0" w:space="0" w:color="auto"/>
                      </w:divBdr>
                    </w:div>
                    <w:div w:id="1899823372">
                      <w:marLeft w:val="0"/>
                      <w:marRight w:val="0"/>
                      <w:marTop w:val="0"/>
                      <w:marBottom w:val="0"/>
                      <w:divBdr>
                        <w:top w:val="none" w:sz="0" w:space="0" w:color="auto"/>
                        <w:left w:val="none" w:sz="0" w:space="0" w:color="auto"/>
                        <w:bottom w:val="none" w:sz="0" w:space="0" w:color="auto"/>
                        <w:right w:val="none" w:sz="0" w:space="0" w:color="auto"/>
                      </w:divBdr>
                    </w:div>
                  </w:divsChild>
                </w:div>
                <w:div w:id="1899823422">
                  <w:marLeft w:val="0"/>
                  <w:marRight w:val="0"/>
                  <w:marTop w:val="0"/>
                  <w:marBottom w:val="0"/>
                  <w:divBdr>
                    <w:top w:val="none" w:sz="0" w:space="0" w:color="auto"/>
                    <w:left w:val="none" w:sz="0" w:space="0" w:color="auto"/>
                    <w:bottom w:val="none" w:sz="0" w:space="0" w:color="auto"/>
                    <w:right w:val="none" w:sz="0" w:space="0" w:color="auto"/>
                  </w:divBdr>
                  <w:divsChild>
                    <w:div w:id="1899823385">
                      <w:marLeft w:val="0"/>
                      <w:marRight w:val="0"/>
                      <w:marTop w:val="0"/>
                      <w:marBottom w:val="0"/>
                      <w:divBdr>
                        <w:top w:val="none" w:sz="0" w:space="0" w:color="auto"/>
                        <w:left w:val="none" w:sz="0" w:space="0" w:color="auto"/>
                        <w:bottom w:val="none" w:sz="0" w:space="0" w:color="auto"/>
                        <w:right w:val="none" w:sz="0" w:space="0" w:color="auto"/>
                      </w:divBdr>
                    </w:div>
                    <w:div w:id="18998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3406">
      <w:marLeft w:val="0"/>
      <w:marRight w:val="0"/>
      <w:marTop w:val="0"/>
      <w:marBottom w:val="0"/>
      <w:divBdr>
        <w:top w:val="none" w:sz="0" w:space="0" w:color="auto"/>
        <w:left w:val="none" w:sz="0" w:space="0" w:color="auto"/>
        <w:bottom w:val="none" w:sz="0" w:space="0" w:color="auto"/>
        <w:right w:val="none" w:sz="0" w:space="0" w:color="auto"/>
      </w:divBdr>
      <w:divsChild>
        <w:div w:id="1899823370">
          <w:marLeft w:val="0"/>
          <w:marRight w:val="0"/>
          <w:marTop w:val="0"/>
          <w:marBottom w:val="0"/>
          <w:divBdr>
            <w:top w:val="none" w:sz="0" w:space="0" w:color="auto"/>
            <w:left w:val="none" w:sz="0" w:space="0" w:color="auto"/>
            <w:bottom w:val="none" w:sz="0" w:space="0" w:color="auto"/>
            <w:right w:val="none" w:sz="0" w:space="0" w:color="auto"/>
          </w:divBdr>
        </w:div>
        <w:div w:id="1899823415">
          <w:marLeft w:val="0"/>
          <w:marRight w:val="0"/>
          <w:marTop w:val="0"/>
          <w:marBottom w:val="0"/>
          <w:divBdr>
            <w:top w:val="none" w:sz="0" w:space="0" w:color="auto"/>
            <w:left w:val="none" w:sz="0" w:space="0" w:color="auto"/>
            <w:bottom w:val="none" w:sz="0" w:space="0" w:color="auto"/>
            <w:right w:val="none" w:sz="0" w:space="0" w:color="auto"/>
          </w:divBdr>
        </w:div>
        <w:div w:id="1899823417">
          <w:marLeft w:val="0"/>
          <w:marRight w:val="0"/>
          <w:marTop w:val="0"/>
          <w:marBottom w:val="0"/>
          <w:divBdr>
            <w:top w:val="none" w:sz="0" w:space="0" w:color="auto"/>
            <w:left w:val="none" w:sz="0" w:space="0" w:color="auto"/>
            <w:bottom w:val="none" w:sz="0" w:space="0" w:color="auto"/>
            <w:right w:val="none" w:sz="0" w:space="0" w:color="auto"/>
          </w:divBdr>
          <w:divsChild>
            <w:div w:id="1899823376">
              <w:marLeft w:val="0"/>
              <w:marRight w:val="0"/>
              <w:marTop w:val="0"/>
              <w:marBottom w:val="0"/>
              <w:divBdr>
                <w:top w:val="none" w:sz="0" w:space="0" w:color="auto"/>
                <w:left w:val="none" w:sz="0" w:space="0" w:color="auto"/>
                <w:bottom w:val="none" w:sz="0" w:space="0" w:color="auto"/>
                <w:right w:val="none" w:sz="0" w:space="0" w:color="auto"/>
              </w:divBdr>
              <w:divsChild>
                <w:div w:id="1899823381">
                  <w:marLeft w:val="0"/>
                  <w:marRight w:val="0"/>
                  <w:marTop w:val="0"/>
                  <w:marBottom w:val="0"/>
                  <w:divBdr>
                    <w:top w:val="none" w:sz="0" w:space="0" w:color="auto"/>
                    <w:left w:val="none" w:sz="0" w:space="0" w:color="auto"/>
                    <w:bottom w:val="none" w:sz="0" w:space="0" w:color="auto"/>
                    <w:right w:val="none" w:sz="0" w:space="0" w:color="auto"/>
                  </w:divBdr>
                  <w:divsChild>
                    <w:div w:id="1899823387">
                      <w:marLeft w:val="0"/>
                      <w:marRight w:val="0"/>
                      <w:marTop w:val="0"/>
                      <w:marBottom w:val="0"/>
                      <w:divBdr>
                        <w:top w:val="none" w:sz="0" w:space="0" w:color="auto"/>
                        <w:left w:val="none" w:sz="0" w:space="0" w:color="auto"/>
                        <w:bottom w:val="none" w:sz="0" w:space="0" w:color="auto"/>
                        <w:right w:val="none" w:sz="0" w:space="0" w:color="auto"/>
                      </w:divBdr>
                    </w:div>
                    <w:div w:id="1899823421">
                      <w:marLeft w:val="0"/>
                      <w:marRight w:val="0"/>
                      <w:marTop w:val="0"/>
                      <w:marBottom w:val="0"/>
                      <w:divBdr>
                        <w:top w:val="none" w:sz="0" w:space="0" w:color="auto"/>
                        <w:left w:val="none" w:sz="0" w:space="0" w:color="auto"/>
                        <w:bottom w:val="none" w:sz="0" w:space="0" w:color="auto"/>
                        <w:right w:val="none" w:sz="0" w:space="0" w:color="auto"/>
                      </w:divBdr>
                    </w:div>
                  </w:divsChild>
                </w:div>
                <w:div w:id="1899823388">
                  <w:marLeft w:val="0"/>
                  <w:marRight w:val="0"/>
                  <w:marTop w:val="0"/>
                  <w:marBottom w:val="0"/>
                  <w:divBdr>
                    <w:top w:val="none" w:sz="0" w:space="0" w:color="auto"/>
                    <w:left w:val="none" w:sz="0" w:space="0" w:color="auto"/>
                    <w:bottom w:val="none" w:sz="0" w:space="0" w:color="auto"/>
                    <w:right w:val="none" w:sz="0" w:space="0" w:color="auto"/>
                  </w:divBdr>
                  <w:divsChild>
                    <w:div w:id="1899823368">
                      <w:marLeft w:val="0"/>
                      <w:marRight w:val="0"/>
                      <w:marTop w:val="0"/>
                      <w:marBottom w:val="0"/>
                      <w:divBdr>
                        <w:top w:val="none" w:sz="0" w:space="0" w:color="auto"/>
                        <w:left w:val="none" w:sz="0" w:space="0" w:color="auto"/>
                        <w:bottom w:val="none" w:sz="0" w:space="0" w:color="auto"/>
                        <w:right w:val="none" w:sz="0" w:space="0" w:color="auto"/>
                      </w:divBdr>
                    </w:div>
                    <w:div w:id="1899823403">
                      <w:marLeft w:val="0"/>
                      <w:marRight w:val="0"/>
                      <w:marTop w:val="0"/>
                      <w:marBottom w:val="0"/>
                      <w:divBdr>
                        <w:top w:val="none" w:sz="0" w:space="0" w:color="auto"/>
                        <w:left w:val="none" w:sz="0" w:space="0" w:color="auto"/>
                        <w:bottom w:val="none" w:sz="0" w:space="0" w:color="auto"/>
                        <w:right w:val="none" w:sz="0" w:space="0" w:color="auto"/>
                      </w:divBdr>
                    </w:div>
                  </w:divsChild>
                </w:div>
                <w:div w:id="1899823397">
                  <w:marLeft w:val="0"/>
                  <w:marRight w:val="0"/>
                  <w:marTop w:val="0"/>
                  <w:marBottom w:val="0"/>
                  <w:divBdr>
                    <w:top w:val="none" w:sz="0" w:space="0" w:color="auto"/>
                    <w:left w:val="none" w:sz="0" w:space="0" w:color="auto"/>
                    <w:bottom w:val="none" w:sz="0" w:space="0" w:color="auto"/>
                    <w:right w:val="none" w:sz="0" w:space="0" w:color="auto"/>
                  </w:divBdr>
                  <w:divsChild>
                    <w:div w:id="1899823374">
                      <w:marLeft w:val="0"/>
                      <w:marRight w:val="0"/>
                      <w:marTop w:val="0"/>
                      <w:marBottom w:val="0"/>
                      <w:divBdr>
                        <w:top w:val="none" w:sz="0" w:space="0" w:color="auto"/>
                        <w:left w:val="none" w:sz="0" w:space="0" w:color="auto"/>
                        <w:bottom w:val="none" w:sz="0" w:space="0" w:color="auto"/>
                        <w:right w:val="none" w:sz="0" w:space="0" w:color="auto"/>
                      </w:divBdr>
                    </w:div>
                    <w:div w:id="1899823404">
                      <w:marLeft w:val="0"/>
                      <w:marRight w:val="0"/>
                      <w:marTop w:val="0"/>
                      <w:marBottom w:val="0"/>
                      <w:divBdr>
                        <w:top w:val="none" w:sz="0" w:space="0" w:color="auto"/>
                        <w:left w:val="none" w:sz="0" w:space="0" w:color="auto"/>
                        <w:bottom w:val="none" w:sz="0" w:space="0" w:color="auto"/>
                        <w:right w:val="none" w:sz="0" w:space="0" w:color="auto"/>
                      </w:divBdr>
                    </w:div>
                    <w:div w:id="18998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3412">
      <w:marLeft w:val="0"/>
      <w:marRight w:val="0"/>
      <w:marTop w:val="0"/>
      <w:marBottom w:val="0"/>
      <w:divBdr>
        <w:top w:val="none" w:sz="0" w:space="0" w:color="auto"/>
        <w:left w:val="none" w:sz="0" w:space="0" w:color="auto"/>
        <w:bottom w:val="none" w:sz="0" w:space="0" w:color="auto"/>
        <w:right w:val="none" w:sz="0" w:space="0" w:color="auto"/>
      </w:divBdr>
      <w:divsChild>
        <w:div w:id="1899823399">
          <w:marLeft w:val="0"/>
          <w:marRight w:val="0"/>
          <w:marTop w:val="0"/>
          <w:marBottom w:val="0"/>
          <w:divBdr>
            <w:top w:val="none" w:sz="0" w:space="0" w:color="auto"/>
            <w:left w:val="none" w:sz="0" w:space="0" w:color="auto"/>
            <w:bottom w:val="none" w:sz="0" w:space="0" w:color="auto"/>
            <w:right w:val="none" w:sz="0" w:space="0" w:color="auto"/>
          </w:divBdr>
        </w:div>
      </w:divsChild>
    </w:div>
    <w:div w:id="1899823414">
      <w:marLeft w:val="0"/>
      <w:marRight w:val="0"/>
      <w:marTop w:val="0"/>
      <w:marBottom w:val="0"/>
      <w:divBdr>
        <w:top w:val="none" w:sz="0" w:space="0" w:color="auto"/>
        <w:left w:val="none" w:sz="0" w:space="0" w:color="auto"/>
        <w:bottom w:val="none" w:sz="0" w:space="0" w:color="auto"/>
        <w:right w:val="none" w:sz="0" w:space="0" w:color="auto"/>
      </w:divBdr>
      <w:divsChild>
        <w:div w:id="1899823410">
          <w:marLeft w:val="0"/>
          <w:marRight w:val="0"/>
          <w:marTop w:val="0"/>
          <w:marBottom w:val="0"/>
          <w:divBdr>
            <w:top w:val="none" w:sz="0" w:space="0" w:color="auto"/>
            <w:left w:val="none" w:sz="0" w:space="0" w:color="auto"/>
            <w:bottom w:val="none" w:sz="0" w:space="0" w:color="auto"/>
            <w:right w:val="none" w:sz="0" w:space="0" w:color="auto"/>
          </w:divBdr>
        </w:div>
      </w:divsChild>
    </w:div>
    <w:div w:id="1899823424">
      <w:marLeft w:val="0"/>
      <w:marRight w:val="0"/>
      <w:marTop w:val="0"/>
      <w:marBottom w:val="0"/>
      <w:divBdr>
        <w:top w:val="none" w:sz="0" w:space="0" w:color="auto"/>
        <w:left w:val="none" w:sz="0" w:space="0" w:color="auto"/>
        <w:bottom w:val="none" w:sz="0" w:space="0" w:color="auto"/>
        <w:right w:val="none" w:sz="0" w:space="0" w:color="auto"/>
      </w:divBdr>
      <w:divsChild>
        <w:div w:id="1899823393">
          <w:marLeft w:val="0"/>
          <w:marRight w:val="0"/>
          <w:marTop w:val="0"/>
          <w:marBottom w:val="0"/>
          <w:divBdr>
            <w:top w:val="none" w:sz="0" w:space="0" w:color="auto"/>
            <w:left w:val="none" w:sz="0" w:space="0" w:color="auto"/>
            <w:bottom w:val="none" w:sz="0" w:space="0" w:color="auto"/>
            <w:right w:val="none" w:sz="0" w:space="0" w:color="auto"/>
          </w:divBdr>
        </w:div>
      </w:divsChild>
    </w:div>
    <w:div w:id="1899823426">
      <w:marLeft w:val="0"/>
      <w:marRight w:val="0"/>
      <w:marTop w:val="0"/>
      <w:marBottom w:val="0"/>
      <w:divBdr>
        <w:top w:val="none" w:sz="0" w:space="0" w:color="auto"/>
        <w:left w:val="none" w:sz="0" w:space="0" w:color="auto"/>
        <w:bottom w:val="none" w:sz="0" w:space="0" w:color="auto"/>
        <w:right w:val="none" w:sz="0" w:space="0" w:color="auto"/>
      </w:divBdr>
      <w:divsChild>
        <w:div w:id="189982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10935</Words>
  <Characters>62335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ОТЧЕТ ПО ПРОИЗВОДСТВЕННОЙ ПРАКТИКЕ</vt:lpstr>
    </vt:vector>
  </TitlesOfParts>
  <Company>Microsoft</Company>
  <LinksUpToDate>false</LinksUpToDate>
  <CharactersWithSpaces>73124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ПРОИЗВОДСТВЕННОЙ ПРАКТИКЕ</dc:title>
  <dc:subject/>
  <dc:creator>Admin</dc:creator>
  <cp:keywords/>
  <dc:description/>
  <cp:lastModifiedBy>admin</cp:lastModifiedBy>
  <cp:revision>2</cp:revision>
  <dcterms:created xsi:type="dcterms:W3CDTF">2014-03-03T21:48:00Z</dcterms:created>
  <dcterms:modified xsi:type="dcterms:W3CDTF">2014-03-03T21:48:00Z</dcterms:modified>
</cp:coreProperties>
</file>