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04" w:rsidRDefault="00412E04"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8"/>
          <w:szCs w:val="28"/>
        </w:rPr>
      </w:pPr>
    </w:p>
    <w:p w:rsidR="00EE7E26" w:rsidRDefault="00EE7E26" w:rsidP="00EE7E26">
      <w:pPr>
        <w:widowControl w:val="0"/>
        <w:autoSpaceDE w:val="0"/>
        <w:autoSpaceDN w:val="0"/>
        <w:adjustRightInd w:val="0"/>
        <w:jc w:val="center"/>
        <w:rPr>
          <w:sz w:val="28"/>
          <w:szCs w:val="28"/>
        </w:rPr>
      </w:pPr>
    </w:p>
    <w:p w:rsidR="00EE7E26" w:rsidRDefault="00EE7E26" w:rsidP="00EE7E26">
      <w:pPr>
        <w:widowControl w:val="0"/>
        <w:autoSpaceDE w:val="0"/>
        <w:autoSpaceDN w:val="0"/>
        <w:adjustRightInd w:val="0"/>
        <w:jc w:val="center"/>
        <w:rPr>
          <w:sz w:val="32"/>
          <w:szCs w:val="32"/>
        </w:rPr>
      </w:pPr>
    </w:p>
    <w:p w:rsidR="00EE7E26" w:rsidRDefault="00EE7E26" w:rsidP="00EE7E26">
      <w:pPr>
        <w:widowControl w:val="0"/>
        <w:autoSpaceDE w:val="0"/>
        <w:autoSpaceDN w:val="0"/>
        <w:adjustRightInd w:val="0"/>
        <w:jc w:val="center"/>
        <w:rPr>
          <w:sz w:val="28"/>
          <w:szCs w:val="28"/>
        </w:rPr>
      </w:pPr>
    </w:p>
    <w:p w:rsidR="00EE7E26" w:rsidRDefault="00EE7E26" w:rsidP="00EE7E26">
      <w:pPr>
        <w:widowControl w:val="0"/>
        <w:autoSpaceDE w:val="0"/>
        <w:autoSpaceDN w:val="0"/>
        <w:adjustRightInd w:val="0"/>
        <w:jc w:val="center"/>
        <w:rPr>
          <w:sz w:val="28"/>
          <w:szCs w:val="28"/>
        </w:rPr>
      </w:pPr>
    </w:p>
    <w:p w:rsidR="00EE7E26" w:rsidRPr="000E75C0" w:rsidRDefault="00EE7E26" w:rsidP="00EE7E26">
      <w:pPr>
        <w:widowControl w:val="0"/>
        <w:autoSpaceDE w:val="0"/>
        <w:autoSpaceDN w:val="0"/>
        <w:adjustRightInd w:val="0"/>
        <w:spacing w:line="360" w:lineRule="auto"/>
        <w:jc w:val="center"/>
        <w:rPr>
          <w:sz w:val="44"/>
          <w:szCs w:val="44"/>
        </w:rPr>
      </w:pPr>
      <w:r w:rsidRPr="000E75C0">
        <w:rPr>
          <w:sz w:val="44"/>
          <w:szCs w:val="44"/>
        </w:rPr>
        <w:t>ОТЧЕТ</w:t>
      </w:r>
    </w:p>
    <w:p w:rsidR="00EE7E26" w:rsidRPr="000E75C0" w:rsidRDefault="00EE7E26" w:rsidP="00EE7E26">
      <w:pPr>
        <w:widowControl w:val="0"/>
        <w:autoSpaceDE w:val="0"/>
        <w:autoSpaceDN w:val="0"/>
        <w:adjustRightInd w:val="0"/>
        <w:spacing w:line="360" w:lineRule="auto"/>
        <w:jc w:val="center"/>
        <w:rPr>
          <w:sz w:val="32"/>
          <w:szCs w:val="32"/>
        </w:rPr>
      </w:pPr>
      <w:r w:rsidRPr="000E75C0">
        <w:rPr>
          <w:sz w:val="32"/>
          <w:szCs w:val="32"/>
        </w:rPr>
        <w:t xml:space="preserve">о прохождении </w:t>
      </w:r>
      <w:r>
        <w:rPr>
          <w:sz w:val="32"/>
          <w:szCs w:val="32"/>
        </w:rPr>
        <w:t>производственной практики</w:t>
      </w: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ind w:left="6096"/>
        <w:jc w:val="center"/>
        <w:rPr>
          <w:sz w:val="20"/>
          <w:szCs w:val="20"/>
        </w:rPr>
      </w:pPr>
    </w:p>
    <w:p w:rsidR="00EE7E26" w:rsidRDefault="00EE7E26" w:rsidP="00EE7E26">
      <w:pPr>
        <w:widowControl w:val="0"/>
        <w:autoSpaceDE w:val="0"/>
        <w:autoSpaceDN w:val="0"/>
        <w:adjustRightInd w:val="0"/>
        <w:ind w:left="6096"/>
        <w:rPr>
          <w:sz w:val="28"/>
          <w:szCs w:val="28"/>
        </w:rPr>
      </w:pPr>
      <w:r w:rsidRPr="00DB5E9B">
        <w:rPr>
          <w:sz w:val="28"/>
          <w:szCs w:val="28"/>
        </w:rPr>
        <w:t>Руководитель практики от университета:</w:t>
      </w:r>
    </w:p>
    <w:p w:rsidR="00EE7E26" w:rsidRPr="00DB5E9B" w:rsidRDefault="00EE7E26" w:rsidP="00EE7E26">
      <w:pPr>
        <w:widowControl w:val="0"/>
        <w:autoSpaceDE w:val="0"/>
        <w:autoSpaceDN w:val="0"/>
        <w:adjustRightInd w:val="0"/>
        <w:ind w:left="6096"/>
        <w:rPr>
          <w:sz w:val="28"/>
          <w:szCs w:val="28"/>
        </w:rPr>
      </w:pPr>
    </w:p>
    <w:p w:rsidR="00EE7E26" w:rsidRDefault="00EE7E26" w:rsidP="00EE7E26">
      <w:pPr>
        <w:widowControl w:val="0"/>
        <w:autoSpaceDE w:val="0"/>
        <w:autoSpaceDN w:val="0"/>
        <w:adjustRightInd w:val="0"/>
        <w:ind w:left="6096"/>
        <w:rPr>
          <w:sz w:val="28"/>
          <w:szCs w:val="28"/>
        </w:rPr>
      </w:pPr>
      <w:r w:rsidRPr="00DB5E9B">
        <w:rPr>
          <w:sz w:val="28"/>
          <w:szCs w:val="28"/>
        </w:rPr>
        <w:t>Руководитель практики от организации:</w:t>
      </w:r>
    </w:p>
    <w:p w:rsidR="00EE7E26" w:rsidRDefault="00EE7E26" w:rsidP="00EE7E26">
      <w:pPr>
        <w:widowControl w:val="0"/>
        <w:autoSpaceDE w:val="0"/>
        <w:autoSpaceDN w:val="0"/>
        <w:adjustRightInd w:val="0"/>
        <w:ind w:left="6096"/>
        <w:rPr>
          <w:sz w:val="28"/>
          <w:szCs w:val="28"/>
        </w:rPr>
      </w:pPr>
      <w:r w:rsidRPr="00DB5E9B">
        <w:rPr>
          <w:sz w:val="28"/>
          <w:szCs w:val="28"/>
        </w:rPr>
        <w:t>Сроки практики:</w:t>
      </w:r>
    </w:p>
    <w:p w:rsidR="00EE7E26" w:rsidRPr="00DB5E9B" w:rsidRDefault="00EE7E26" w:rsidP="00EE7E26">
      <w:pPr>
        <w:widowControl w:val="0"/>
        <w:autoSpaceDE w:val="0"/>
        <w:autoSpaceDN w:val="0"/>
        <w:adjustRightInd w:val="0"/>
        <w:ind w:left="6096"/>
        <w:rPr>
          <w:sz w:val="28"/>
          <w:szCs w:val="28"/>
        </w:rPr>
      </w:pPr>
    </w:p>
    <w:p w:rsidR="00EE7E26" w:rsidRPr="00DB5E9B" w:rsidRDefault="00EE7E26" w:rsidP="00EE7E26">
      <w:pPr>
        <w:widowControl w:val="0"/>
        <w:autoSpaceDE w:val="0"/>
        <w:autoSpaceDN w:val="0"/>
        <w:adjustRightInd w:val="0"/>
        <w:ind w:left="6096"/>
        <w:rPr>
          <w:sz w:val="28"/>
          <w:szCs w:val="28"/>
        </w:rPr>
      </w:pPr>
      <w:r w:rsidRPr="00DB5E9B">
        <w:rPr>
          <w:sz w:val="28"/>
          <w:szCs w:val="28"/>
        </w:rPr>
        <w:t>Выполнил</w:t>
      </w:r>
      <w:r>
        <w:rPr>
          <w:sz w:val="28"/>
          <w:szCs w:val="28"/>
        </w:rPr>
        <w:t>а</w:t>
      </w:r>
    </w:p>
    <w:p w:rsidR="00EE7E26" w:rsidRPr="00DB5E9B" w:rsidRDefault="00EE7E26" w:rsidP="00EE7E26">
      <w:pPr>
        <w:widowControl w:val="0"/>
        <w:autoSpaceDE w:val="0"/>
        <w:autoSpaceDN w:val="0"/>
        <w:adjustRightInd w:val="0"/>
        <w:ind w:left="6096"/>
        <w:rPr>
          <w:sz w:val="28"/>
          <w:szCs w:val="28"/>
        </w:rPr>
      </w:pPr>
      <w:r>
        <w:rPr>
          <w:sz w:val="28"/>
          <w:szCs w:val="28"/>
        </w:rPr>
        <w:t>С</w:t>
      </w:r>
      <w:r w:rsidRPr="00DB5E9B">
        <w:rPr>
          <w:sz w:val="28"/>
          <w:szCs w:val="28"/>
        </w:rPr>
        <w:t>тудент</w:t>
      </w:r>
      <w:r>
        <w:rPr>
          <w:sz w:val="28"/>
          <w:szCs w:val="28"/>
        </w:rPr>
        <w:t xml:space="preserve">ка </w:t>
      </w:r>
    </w:p>
    <w:p w:rsidR="00EE7E26" w:rsidRPr="00DB5E9B" w:rsidRDefault="00EE7E26" w:rsidP="00EE7E26">
      <w:pPr>
        <w:widowControl w:val="0"/>
        <w:autoSpaceDE w:val="0"/>
        <w:autoSpaceDN w:val="0"/>
        <w:adjustRightInd w:val="0"/>
        <w:ind w:left="6096"/>
        <w:jc w:val="center"/>
        <w:rPr>
          <w:sz w:val="28"/>
          <w:szCs w:val="28"/>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0"/>
          <w:szCs w:val="20"/>
        </w:rPr>
      </w:pPr>
    </w:p>
    <w:p w:rsidR="00EE7E26" w:rsidRDefault="00EE7E26" w:rsidP="00EE7E26">
      <w:pPr>
        <w:widowControl w:val="0"/>
        <w:autoSpaceDE w:val="0"/>
        <w:autoSpaceDN w:val="0"/>
        <w:adjustRightInd w:val="0"/>
        <w:jc w:val="center"/>
        <w:rPr>
          <w:sz w:val="28"/>
          <w:szCs w:val="28"/>
        </w:rPr>
      </w:pPr>
      <w:r>
        <w:rPr>
          <w:sz w:val="28"/>
          <w:szCs w:val="28"/>
        </w:rPr>
        <w:t>2010</w:t>
      </w:r>
    </w:p>
    <w:p w:rsidR="00EE7E26" w:rsidRDefault="00EE7E26">
      <w:pPr>
        <w:spacing w:after="200" w:line="276" w:lineRule="auto"/>
      </w:pPr>
      <w:r>
        <w:br w:type="page"/>
      </w:r>
    </w:p>
    <w:p w:rsidR="00CD79CC" w:rsidRPr="00CD79CC" w:rsidRDefault="00CD79CC" w:rsidP="00CD79CC">
      <w:pPr>
        <w:pStyle w:val="af0"/>
        <w:spacing w:line="360" w:lineRule="auto"/>
        <w:rPr>
          <w:rFonts w:ascii="Times New Roman" w:hAnsi="Times New Roman"/>
        </w:rPr>
      </w:pPr>
      <w:r w:rsidRPr="00CD79CC">
        <w:rPr>
          <w:rFonts w:ascii="Times New Roman" w:hAnsi="Times New Roman"/>
        </w:rPr>
        <w:t>Оглавление</w:t>
      </w:r>
    </w:p>
    <w:p w:rsidR="00CD79CC" w:rsidRPr="00CD79CC" w:rsidRDefault="003E3A49" w:rsidP="00CD79CC">
      <w:pPr>
        <w:pStyle w:val="11"/>
        <w:tabs>
          <w:tab w:val="right" w:leader="dot" w:pos="9345"/>
        </w:tabs>
        <w:spacing w:line="360" w:lineRule="auto"/>
        <w:rPr>
          <w:rFonts w:ascii="Calibri" w:hAnsi="Calibri"/>
          <w:noProof/>
          <w:sz w:val="28"/>
          <w:szCs w:val="28"/>
        </w:rPr>
      </w:pPr>
      <w:r w:rsidRPr="00CD79CC">
        <w:rPr>
          <w:sz w:val="28"/>
          <w:szCs w:val="28"/>
        </w:rPr>
        <w:fldChar w:fldCharType="begin"/>
      </w:r>
      <w:r w:rsidR="00CD79CC" w:rsidRPr="00CD79CC">
        <w:rPr>
          <w:sz w:val="28"/>
          <w:szCs w:val="28"/>
        </w:rPr>
        <w:instrText xml:space="preserve"> TOC \o "1-3" \h \z \u </w:instrText>
      </w:r>
      <w:r w:rsidRPr="00CD79CC">
        <w:rPr>
          <w:sz w:val="28"/>
          <w:szCs w:val="28"/>
        </w:rPr>
        <w:fldChar w:fldCharType="separate"/>
      </w:r>
      <w:hyperlink w:anchor="_Toc257152737" w:history="1">
        <w:r w:rsidR="00CD79CC" w:rsidRPr="00CD79CC">
          <w:rPr>
            <w:rStyle w:val="a4"/>
            <w:noProof/>
            <w:sz w:val="28"/>
            <w:szCs w:val="28"/>
          </w:rPr>
          <w:t>Введение.</w:t>
        </w:r>
        <w:r w:rsidR="00CD79CC" w:rsidRPr="00CD79CC">
          <w:rPr>
            <w:noProof/>
            <w:webHidden/>
            <w:sz w:val="28"/>
            <w:szCs w:val="28"/>
          </w:rPr>
          <w:tab/>
        </w:r>
        <w:r w:rsidRPr="00CD79CC">
          <w:rPr>
            <w:noProof/>
            <w:webHidden/>
            <w:sz w:val="28"/>
            <w:szCs w:val="28"/>
          </w:rPr>
          <w:fldChar w:fldCharType="begin"/>
        </w:r>
        <w:r w:rsidR="00CD79CC" w:rsidRPr="00CD79CC">
          <w:rPr>
            <w:noProof/>
            <w:webHidden/>
            <w:sz w:val="28"/>
            <w:szCs w:val="28"/>
          </w:rPr>
          <w:instrText xml:space="preserve"> PAGEREF _Toc257152737 \h </w:instrText>
        </w:r>
        <w:r w:rsidRPr="00CD79CC">
          <w:rPr>
            <w:noProof/>
            <w:webHidden/>
            <w:sz w:val="28"/>
            <w:szCs w:val="28"/>
          </w:rPr>
        </w:r>
        <w:r w:rsidRPr="00CD79CC">
          <w:rPr>
            <w:noProof/>
            <w:webHidden/>
            <w:sz w:val="28"/>
            <w:szCs w:val="28"/>
          </w:rPr>
          <w:fldChar w:fldCharType="separate"/>
        </w:r>
        <w:r w:rsidR="00CD79CC" w:rsidRPr="00CD79CC">
          <w:rPr>
            <w:noProof/>
            <w:webHidden/>
            <w:sz w:val="28"/>
            <w:szCs w:val="28"/>
          </w:rPr>
          <w:t>3</w:t>
        </w:r>
        <w:r w:rsidRPr="00CD79CC">
          <w:rPr>
            <w:noProof/>
            <w:webHidden/>
            <w:sz w:val="28"/>
            <w:szCs w:val="28"/>
          </w:rPr>
          <w:fldChar w:fldCharType="end"/>
        </w:r>
      </w:hyperlink>
    </w:p>
    <w:p w:rsidR="00CD79CC" w:rsidRPr="00CD79CC" w:rsidRDefault="00F46ECB" w:rsidP="00CD79CC">
      <w:pPr>
        <w:pStyle w:val="11"/>
        <w:tabs>
          <w:tab w:val="right" w:leader="dot" w:pos="9345"/>
        </w:tabs>
        <w:spacing w:line="360" w:lineRule="auto"/>
        <w:rPr>
          <w:rFonts w:ascii="Calibri" w:hAnsi="Calibri"/>
          <w:noProof/>
          <w:sz w:val="28"/>
          <w:szCs w:val="28"/>
        </w:rPr>
      </w:pPr>
      <w:hyperlink w:anchor="_Toc257152738" w:history="1">
        <w:r w:rsidR="00CD79CC" w:rsidRPr="00CD79CC">
          <w:rPr>
            <w:rStyle w:val="a4"/>
            <w:noProof/>
            <w:sz w:val="28"/>
            <w:szCs w:val="28"/>
          </w:rPr>
          <w:t>Основная часть.</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_Toc257152738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4</w:t>
        </w:r>
        <w:r w:rsidR="003E3A49" w:rsidRPr="00CD79CC">
          <w:rPr>
            <w:noProof/>
            <w:webHidden/>
            <w:sz w:val="28"/>
            <w:szCs w:val="28"/>
          </w:rPr>
          <w:fldChar w:fldCharType="end"/>
        </w:r>
      </w:hyperlink>
    </w:p>
    <w:p w:rsidR="00CD79CC" w:rsidRPr="00CD79CC" w:rsidRDefault="00F46ECB" w:rsidP="00CD79CC">
      <w:pPr>
        <w:pStyle w:val="21"/>
        <w:tabs>
          <w:tab w:val="right" w:leader="dot" w:pos="9345"/>
        </w:tabs>
        <w:spacing w:line="360" w:lineRule="auto"/>
        <w:rPr>
          <w:rFonts w:ascii="Calibri" w:hAnsi="Calibri"/>
          <w:noProof/>
          <w:sz w:val="28"/>
          <w:szCs w:val="28"/>
        </w:rPr>
      </w:pPr>
      <w:hyperlink w:anchor="_Toc257152739" w:history="1">
        <w:r w:rsidR="00CD79CC" w:rsidRPr="00CD79CC">
          <w:rPr>
            <w:rStyle w:val="a4"/>
            <w:noProof/>
            <w:sz w:val="28"/>
            <w:szCs w:val="28"/>
          </w:rPr>
          <w:t>Назначение компании.</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_Toc257152739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4</w:t>
        </w:r>
        <w:r w:rsidR="003E3A49" w:rsidRPr="00CD79CC">
          <w:rPr>
            <w:noProof/>
            <w:webHidden/>
            <w:sz w:val="28"/>
            <w:szCs w:val="28"/>
          </w:rPr>
          <w:fldChar w:fldCharType="end"/>
        </w:r>
      </w:hyperlink>
    </w:p>
    <w:p w:rsidR="00CD79CC" w:rsidRPr="00CD79CC" w:rsidRDefault="00F46ECB" w:rsidP="00CD79CC">
      <w:pPr>
        <w:pStyle w:val="21"/>
        <w:tabs>
          <w:tab w:val="right" w:leader="dot" w:pos="9345"/>
        </w:tabs>
        <w:spacing w:line="360" w:lineRule="auto"/>
        <w:rPr>
          <w:rFonts w:ascii="Calibri" w:hAnsi="Calibri"/>
          <w:noProof/>
          <w:sz w:val="28"/>
          <w:szCs w:val="28"/>
        </w:rPr>
      </w:pPr>
      <w:hyperlink w:anchor="_Toc257152740" w:history="1">
        <w:r w:rsidR="00CD79CC" w:rsidRPr="00CD79CC">
          <w:rPr>
            <w:rStyle w:val="a4"/>
            <w:noProof/>
            <w:sz w:val="28"/>
            <w:szCs w:val="28"/>
          </w:rPr>
          <w:t>Организационно-правовая форма.</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_Toc257152740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6</w:t>
        </w:r>
        <w:r w:rsidR="003E3A49" w:rsidRPr="00CD79CC">
          <w:rPr>
            <w:noProof/>
            <w:webHidden/>
            <w:sz w:val="28"/>
            <w:szCs w:val="28"/>
          </w:rPr>
          <w:fldChar w:fldCharType="end"/>
        </w:r>
      </w:hyperlink>
    </w:p>
    <w:p w:rsidR="00CD79CC" w:rsidRPr="00CD79CC" w:rsidRDefault="00F46ECB" w:rsidP="00CD79CC">
      <w:pPr>
        <w:pStyle w:val="21"/>
        <w:tabs>
          <w:tab w:val="right" w:leader="dot" w:pos="9345"/>
        </w:tabs>
        <w:spacing w:line="360" w:lineRule="auto"/>
        <w:rPr>
          <w:rFonts w:ascii="Calibri" w:hAnsi="Calibri"/>
          <w:noProof/>
          <w:sz w:val="28"/>
          <w:szCs w:val="28"/>
        </w:rPr>
      </w:pPr>
      <w:hyperlink w:anchor="_Toc257152741" w:history="1">
        <w:r w:rsidR="00CD79CC" w:rsidRPr="00CD79CC">
          <w:rPr>
            <w:rStyle w:val="a4"/>
            <w:noProof/>
            <w:sz w:val="28"/>
            <w:szCs w:val="28"/>
          </w:rPr>
          <w:t>Организационная структура.</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_Toc257152741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11</w:t>
        </w:r>
        <w:r w:rsidR="003E3A49" w:rsidRPr="00CD79CC">
          <w:rPr>
            <w:noProof/>
            <w:webHidden/>
            <w:sz w:val="28"/>
            <w:szCs w:val="28"/>
          </w:rPr>
          <w:fldChar w:fldCharType="end"/>
        </w:r>
      </w:hyperlink>
    </w:p>
    <w:p w:rsidR="00CD79CC" w:rsidRPr="00CD79CC" w:rsidRDefault="00F46ECB" w:rsidP="00CD79CC">
      <w:pPr>
        <w:pStyle w:val="21"/>
        <w:tabs>
          <w:tab w:val="right" w:leader="dot" w:pos="9345"/>
        </w:tabs>
        <w:spacing w:line="360" w:lineRule="auto"/>
        <w:rPr>
          <w:rFonts w:ascii="Calibri" w:hAnsi="Calibri"/>
          <w:noProof/>
          <w:sz w:val="28"/>
          <w:szCs w:val="28"/>
        </w:rPr>
      </w:pPr>
      <w:hyperlink w:anchor="_Toc257152742" w:history="1">
        <w:r w:rsidR="00CD79CC" w:rsidRPr="00CD79CC">
          <w:rPr>
            <w:rStyle w:val="a4"/>
            <w:noProof/>
            <w:sz w:val="28"/>
            <w:szCs w:val="28"/>
          </w:rPr>
          <w:t>Деятельность функциональных подразделений.</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_Toc257152742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12</w:t>
        </w:r>
        <w:r w:rsidR="003E3A49" w:rsidRPr="00CD79CC">
          <w:rPr>
            <w:noProof/>
            <w:webHidden/>
            <w:sz w:val="28"/>
            <w:szCs w:val="28"/>
          </w:rPr>
          <w:fldChar w:fldCharType="end"/>
        </w:r>
      </w:hyperlink>
    </w:p>
    <w:p w:rsidR="00CD79CC" w:rsidRPr="00CD79CC" w:rsidRDefault="00F46ECB" w:rsidP="00CD79CC">
      <w:pPr>
        <w:pStyle w:val="21"/>
        <w:tabs>
          <w:tab w:val="right" w:leader="dot" w:pos="9345"/>
        </w:tabs>
        <w:spacing w:line="360" w:lineRule="auto"/>
        <w:rPr>
          <w:rFonts w:ascii="Calibri" w:hAnsi="Calibri"/>
          <w:noProof/>
          <w:sz w:val="28"/>
          <w:szCs w:val="28"/>
        </w:rPr>
      </w:pPr>
      <w:hyperlink w:anchor="_Toc257152743" w:history="1">
        <w:r w:rsidR="00CD79CC" w:rsidRPr="00CD79CC">
          <w:rPr>
            <w:rStyle w:val="a4"/>
            <w:noProof/>
            <w:sz w:val="28"/>
            <w:szCs w:val="28"/>
          </w:rPr>
          <w:t>Механизм управления финансами.</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_Toc257152743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15</w:t>
        </w:r>
        <w:r w:rsidR="003E3A49" w:rsidRPr="00CD79CC">
          <w:rPr>
            <w:noProof/>
            <w:webHidden/>
            <w:sz w:val="28"/>
            <w:szCs w:val="28"/>
          </w:rPr>
          <w:fldChar w:fldCharType="end"/>
        </w:r>
      </w:hyperlink>
    </w:p>
    <w:p w:rsidR="00CD79CC" w:rsidRPr="00CD79CC" w:rsidRDefault="00F46ECB" w:rsidP="00CD79CC">
      <w:pPr>
        <w:pStyle w:val="21"/>
        <w:tabs>
          <w:tab w:val="right" w:leader="dot" w:pos="9345"/>
        </w:tabs>
        <w:spacing w:line="360" w:lineRule="auto"/>
        <w:rPr>
          <w:rFonts w:ascii="Calibri" w:hAnsi="Calibri"/>
          <w:noProof/>
          <w:sz w:val="28"/>
          <w:szCs w:val="28"/>
        </w:rPr>
      </w:pPr>
      <w:hyperlink w:anchor="_Toc257152744" w:history="1">
        <w:r w:rsidR="00CD79CC" w:rsidRPr="00CD79CC">
          <w:rPr>
            <w:rStyle w:val="a4"/>
            <w:noProof/>
            <w:sz w:val="28"/>
            <w:szCs w:val="28"/>
          </w:rPr>
          <w:t>Деятельности экономической службы.</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_Toc257152744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16</w:t>
        </w:r>
        <w:r w:rsidR="003E3A49" w:rsidRPr="00CD79CC">
          <w:rPr>
            <w:noProof/>
            <w:webHidden/>
            <w:sz w:val="28"/>
            <w:szCs w:val="28"/>
          </w:rPr>
          <w:fldChar w:fldCharType="end"/>
        </w:r>
      </w:hyperlink>
    </w:p>
    <w:p w:rsidR="00CD79CC" w:rsidRPr="00CD79CC" w:rsidRDefault="00F46ECB" w:rsidP="00CD79CC">
      <w:pPr>
        <w:pStyle w:val="31"/>
        <w:tabs>
          <w:tab w:val="right" w:leader="dot" w:pos="9345"/>
        </w:tabs>
        <w:spacing w:line="360" w:lineRule="auto"/>
        <w:rPr>
          <w:rFonts w:ascii="Calibri" w:hAnsi="Calibri"/>
          <w:noProof/>
          <w:sz w:val="28"/>
          <w:szCs w:val="28"/>
        </w:rPr>
      </w:pPr>
      <w:hyperlink w:anchor="_Toc257152745" w:history="1">
        <w:r w:rsidR="00CD79CC" w:rsidRPr="00CD79CC">
          <w:rPr>
            <w:rStyle w:val="a4"/>
            <w:noProof/>
            <w:sz w:val="28"/>
            <w:szCs w:val="28"/>
          </w:rPr>
          <w:t>Взаимодействие с другими функциональными подразделениями.</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_Toc257152745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16</w:t>
        </w:r>
        <w:r w:rsidR="003E3A49" w:rsidRPr="00CD79CC">
          <w:rPr>
            <w:noProof/>
            <w:webHidden/>
            <w:sz w:val="28"/>
            <w:szCs w:val="28"/>
          </w:rPr>
          <w:fldChar w:fldCharType="end"/>
        </w:r>
      </w:hyperlink>
    </w:p>
    <w:p w:rsidR="00CD79CC" w:rsidRPr="00CD79CC" w:rsidRDefault="00F46ECB" w:rsidP="00CD79CC">
      <w:pPr>
        <w:pStyle w:val="31"/>
        <w:tabs>
          <w:tab w:val="right" w:leader="dot" w:pos="9345"/>
        </w:tabs>
        <w:spacing w:line="360" w:lineRule="auto"/>
        <w:rPr>
          <w:rFonts w:ascii="Calibri" w:hAnsi="Calibri"/>
          <w:noProof/>
          <w:sz w:val="28"/>
          <w:szCs w:val="28"/>
        </w:rPr>
      </w:pPr>
      <w:hyperlink w:anchor="_Toc257152746" w:history="1">
        <w:r w:rsidR="00CD79CC" w:rsidRPr="00CD79CC">
          <w:rPr>
            <w:rStyle w:val="a4"/>
            <w:noProof/>
            <w:sz w:val="28"/>
            <w:szCs w:val="28"/>
          </w:rPr>
          <w:t>Финансовая отчетность.</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_Toc257152746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18</w:t>
        </w:r>
        <w:r w:rsidR="003E3A49" w:rsidRPr="00CD79CC">
          <w:rPr>
            <w:noProof/>
            <w:webHidden/>
            <w:sz w:val="28"/>
            <w:szCs w:val="28"/>
          </w:rPr>
          <w:fldChar w:fldCharType="end"/>
        </w:r>
      </w:hyperlink>
    </w:p>
    <w:p w:rsidR="00CD79CC" w:rsidRPr="00CD79CC" w:rsidRDefault="00F46ECB" w:rsidP="00CD79CC">
      <w:pPr>
        <w:pStyle w:val="31"/>
        <w:tabs>
          <w:tab w:val="right" w:leader="dot" w:pos="9345"/>
        </w:tabs>
        <w:spacing w:line="360" w:lineRule="auto"/>
        <w:rPr>
          <w:rFonts w:ascii="Calibri" w:hAnsi="Calibri"/>
          <w:noProof/>
          <w:sz w:val="28"/>
          <w:szCs w:val="28"/>
        </w:rPr>
      </w:pPr>
      <w:hyperlink w:anchor="_Toc257152747" w:history="1">
        <w:r w:rsidR="00CD79CC" w:rsidRPr="00CD79CC">
          <w:rPr>
            <w:rStyle w:val="a4"/>
            <w:noProof/>
            <w:sz w:val="28"/>
            <w:szCs w:val="28"/>
          </w:rPr>
          <w:t>Система налогообложения.</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_Toc257152747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20</w:t>
        </w:r>
        <w:r w:rsidR="003E3A49" w:rsidRPr="00CD79CC">
          <w:rPr>
            <w:noProof/>
            <w:webHidden/>
            <w:sz w:val="28"/>
            <w:szCs w:val="28"/>
          </w:rPr>
          <w:fldChar w:fldCharType="end"/>
        </w:r>
      </w:hyperlink>
    </w:p>
    <w:p w:rsidR="00CD79CC" w:rsidRPr="00CD79CC" w:rsidRDefault="00F46ECB" w:rsidP="00CD79CC">
      <w:pPr>
        <w:pStyle w:val="21"/>
        <w:tabs>
          <w:tab w:val="right" w:leader="dot" w:pos="9345"/>
        </w:tabs>
        <w:spacing w:line="360" w:lineRule="auto"/>
        <w:rPr>
          <w:rFonts w:ascii="Calibri" w:hAnsi="Calibri"/>
          <w:noProof/>
          <w:sz w:val="28"/>
          <w:szCs w:val="28"/>
        </w:rPr>
      </w:pPr>
      <w:hyperlink w:anchor="_Toc257152748" w:history="1">
        <w:r w:rsidR="00CD79CC" w:rsidRPr="00CD79CC">
          <w:rPr>
            <w:rStyle w:val="a4"/>
            <w:noProof/>
            <w:sz w:val="28"/>
            <w:szCs w:val="28"/>
          </w:rPr>
          <w:t>Кадровая политика.</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_Toc257152748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23</w:t>
        </w:r>
        <w:r w:rsidR="003E3A49" w:rsidRPr="00CD79CC">
          <w:rPr>
            <w:noProof/>
            <w:webHidden/>
            <w:sz w:val="28"/>
            <w:szCs w:val="28"/>
          </w:rPr>
          <w:fldChar w:fldCharType="end"/>
        </w:r>
      </w:hyperlink>
    </w:p>
    <w:p w:rsidR="00CD79CC" w:rsidRPr="00CD79CC" w:rsidRDefault="00F46ECB" w:rsidP="00CD79CC">
      <w:pPr>
        <w:pStyle w:val="21"/>
        <w:tabs>
          <w:tab w:val="right" w:leader="dot" w:pos="9345"/>
        </w:tabs>
        <w:spacing w:line="360" w:lineRule="auto"/>
        <w:rPr>
          <w:rFonts w:ascii="Calibri" w:hAnsi="Calibri"/>
          <w:noProof/>
          <w:sz w:val="28"/>
          <w:szCs w:val="28"/>
        </w:rPr>
      </w:pPr>
      <w:hyperlink w:anchor="_Toc257152749" w:history="1">
        <w:r w:rsidR="00CD79CC" w:rsidRPr="00CD79CC">
          <w:rPr>
            <w:rStyle w:val="a4"/>
            <w:noProof/>
            <w:sz w:val="28"/>
            <w:szCs w:val="28"/>
          </w:rPr>
          <w:t>Система мотивации.</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_Toc257152749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24</w:t>
        </w:r>
        <w:r w:rsidR="003E3A49" w:rsidRPr="00CD79CC">
          <w:rPr>
            <w:noProof/>
            <w:webHidden/>
            <w:sz w:val="28"/>
            <w:szCs w:val="28"/>
          </w:rPr>
          <w:fldChar w:fldCharType="end"/>
        </w:r>
      </w:hyperlink>
    </w:p>
    <w:p w:rsidR="00CD79CC" w:rsidRPr="00CD79CC" w:rsidRDefault="00F46ECB" w:rsidP="00CD79CC">
      <w:pPr>
        <w:pStyle w:val="11"/>
        <w:tabs>
          <w:tab w:val="right" w:leader="dot" w:pos="9345"/>
        </w:tabs>
        <w:spacing w:line="360" w:lineRule="auto"/>
        <w:rPr>
          <w:rFonts w:ascii="Calibri" w:hAnsi="Calibri"/>
          <w:noProof/>
          <w:sz w:val="28"/>
          <w:szCs w:val="28"/>
        </w:rPr>
      </w:pPr>
      <w:hyperlink w:anchor="_Toc257152750" w:history="1">
        <w:r w:rsidR="00CD79CC" w:rsidRPr="00CD79CC">
          <w:rPr>
            <w:rStyle w:val="a4"/>
            <w:noProof/>
            <w:sz w:val="28"/>
            <w:szCs w:val="28"/>
          </w:rPr>
          <w:t>Заключение.</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_Toc257152750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26</w:t>
        </w:r>
        <w:r w:rsidR="003E3A49" w:rsidRPr="00CD79CC">
          <w:rPr>
            <w:noProof/>
            <w:webHidden/>
            <w:sz w:val="28"/>
            <w:szCs w:val="28"/>
          </w:rPr>
          <w:fldChar w:fldCharType="end"/>
        </w:r>
      </w:hyperlink>
    </w:p>
    <w:p w:rsidR="00CD79CC" w:rsidRPr="00CD79CC" w:rsidRDefault="00F46ECB" w:rsidP="00CD79CC">
      <w:pPr>
        <w:pStyle w:val="11"/>
        <w:tabs>
          <w:tab w:val="right" w:leader="dot" w:pos="9345"/>
        </w:tabs>
        <w:spacing w:line="360" w:lineRule="auto"/>
        <w:rPr>
          <w:rFonts w:ascii="Calibri" w:hAnsi="Calibri"/>
          <w:noProof/>
          <w:sz w:val="28"/>
          <w:szCs w:val="28"/>
        </w:rPr>
      </w:pPr>
      <w:hyperlink w:anchor="_Toc257152751" w:history="1">
        <w:r w:rsidR="00CD79CC" w:rsidRPr="00CD79CC">
          <w:rPr>
            <w:rStyle w:val="a4"/>
            <w:noProof/>
            <w:sz w:val="28"/>
            <w:szCs w:val="28"/>
          </w:rPr>
          <w:t>Список используемой литературы.</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_Toc257152751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27</w:t>
        </w:r>
        <w:r w:rsidR="003E3A49" w:rsidRPr="00CD79CC">
          <w:rPr>
            <w:noProof/>
            <w:webHidden/>
            <w:sz w:val="28"/>
            <w:szCs w:val="28"/>
          </w:rPr>
          <w:fldChar w:fldCharType="end"/>
        </w:r>
      </w:hyperlink>
    </w:p>
    <w:p w:rsidR="00CD79CC" w:rsidRPr="00CD79CC" w:rsidRDefault="00F46ECB" w:rsidP="00CD79CC">
      <w:pPr>
        <w:pStyle w:val="11"/>
        <w:tabs>
          <w:tab w:val="right" w:leader="dot" w:pos="9345"/>
        </w:tabs>
        <w:spacing w:line="360" w:lineRule="auto"/>
        <w:rPr>
          <w:rFonts w:ascii="Calibri" w:hAnsi="Calibri"/>
          <w:noProof/>
          <w:sz w:val="28"/>
          <w:szCs w:val="28"/>
        </w:rPr>
      </w:pPr>
      <w:hyperlink w:anchor="_Toc257152752" w:history="1">
        <w:r w:rsidR="00CD79CC" w:rsidRPr="00CD79CC">
          <w:rPr>
            <w:rStyle w:val="a4"/>
            <w:rFonts w:eastAsia="Calibri"/>
            <w:bCs/>
            <w:iCs/>
            <w:noProof/>
            <w:sz w:val="28"/>
            <w:szCs w:val="28"/>
            <w:lang w:eastAsia="en-US"/>
          </w:rPr>
          <w:t>Приложение 1.</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_Toc257152752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28</w:t>
        </w:r>
        <w:r w:rsidR="003E3A49" w:rsidRPr="00CD79CC">
          <w:rPr>
            <w:noProof/>
            <w:webHidden/>
            <w:sz w:val="28"/>
            <w:szCs w:val="28"/>
          </w:rPr>
          <w:fldChar w:fldCharType="end"/>
        </w:r>
      </w:hyperlink>
    </w:p>
    <w:p w:rsidR="00CD79CC" w:rsidRPr="00CD79CC" w:rsidRDefault="00F46ECB" w:rsidP="00CD79CC">
      <w:pPr>
        <w:pStyle w:val="11"/>
        <w:tabs>
          <w:tab w:val="right" w:leader="dot" w:pos="9345"/>
        </w:tabs>
        <w:spacing w:line="360" w:lineRule="auto"/>
        <w:rPr>
          <w:rFonts w:ascii="Calibri" w:hAnsi="Calibri"/>
          <w:noProof/>
          <w:sz w:val="28"/>
          <w:szCs w:val="28"/>
        </w:rPr>
      </w:pPr>
      <w:hyperlink w:anchor="_Toc257152753" w:history="1">
        <w:r w:rsidR="00CD79CC" w:rsidRPr="00CD79CC">
          <w:rPr>
            <w:rStyle w:val="a4"/>
            <w:rFonts w:eastAsia="Calibri"/>
            <w:bCs/>
            <w:iCs/>
            <w:noProof/>
            <w:sz w:val="28"/>
            <w:szCs w:val="28"/>
            <w:lang w:eastAsia="en-US"/>
          </w:rPr>
          <w:t>Приложение 2.</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_Toc257152753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29</w:t>
        </w:r>
        <w:r w:rsidR="003E3A49" w:rsidRPr="00CD79CC">
          <w:rPr>
            <w:noProof/>
            <w:webHidden/>
            <w:sz w:val="28"/>
            <w:szCs w:val="28"/>
          </w:rPr>
          <w:fldChar w:fldCharType="end"/>
        </w:r>
      </w:hyperlink>
    </w:p>
    <w:p w:rsidR="00CD79CC" w:rsidRDefault="00F46ECB" w:rsidP="00CD79CC">
      <w:pPr>
        <w:pStyle w:val="11"/>
        <w:tabs>
          <w:tab w:val="right" w:leader="dot" w:pos="9345"/>
        </w:tabs>
        <w:spacing w:line="360" w:lineRule="auto"/>
        <w:rPr>
          <w:rFonts w:ascii="Calibri" w:hAnsi="Calibri"/>
          <w:noProof/>
          <w:sz w:val="22"/>
          <w:szCs w:val="22"/>
        </w:rPr>
      </w:pPr>
      <w:hyperlink w:anchor="_Toc257152754" w:history="1">
        <w:r w:rsidR="00CD79CC" w:rsidRPr="00CD79CC">
          <w:rPr>
            <w:rStyle w:val="a4"/>
            <w:rFonts w:eastAsia="Calibri"/>
            <w:bCs/>
            <w:iCs/>
            <w:noProof/>
            <w:sz w:val="28"/>
            <w:szCs w:val="28"/>
            <w:lang w:eastAsia="en-US"/>
          </w:rPr>
          <w:t>Приложение 3.</w:t>
        </w:r>
        <w:r w:rsidR="00CD79CC" w:rsidRPr="00CD79CC">
          <w:rPr>
            <w:noProof/>
            <w:webHidden/>
            <w:sz w:val="28"/>
            <w:szCs w:val="28"/>
          </w:rPr>
          <w:tab/>
        </w:r>
        <w:r w:rsidR="003E3A49" w:rsidRPr="00CD79CC">
          <w:rPr>
            <w:noProof/>
            <w:webHidden/>
            <w:sz w:val="28"/>
            <w:szCs w:val="28"/>
          </w:rPr>
          <w:fldChar w:fldCharType="begin"/>
        </w:r>
        <w:r w:rsidR="00CD79CC" w:rsidRPr="00CD79CC">
          <w:rPr>
            <w:noProof/>
            <w:webHidden/>
            <w:sz w:val="28"/>
            <w:szCs w:val="28"/>
          </w:rPr>
          <w:instrText xml:space="preserve"> PAGEREF _Toc257152754 \h </w:instrText>
        </w:r>
        <w:r w:rsidR="003E3A49" w:rsidRPr="00CD79CC">
          <w:rPr>
            <w:noProof/>
            <w:webHidden/>
            <w:sz w:val="28"/>
            <w:szCs w:val="28"/>
          </w:rPr>
        </w:r>
        <w:r w:rsidR="003E3A49" w:rsidRPr="00CD79CC">
          <w:rPr>
            <w:noProof/>
            <w:webHidden/>
            <w:sz w:val="28"/>
            <w:szCs w:val="28"/>
          </w:rPr>
          <w:fldChar w:fldCharType="separate"/>
        </w:r>
        <w:r w:rsidR="00CD79CC" w:rsidRPr="00CD79CC">
          <w:rPr>
            <w:noProof/>
            <w:webHidden/>
            <w:sz w:val="28"/>
            <w:szCs w:val="28"/>
          </w:rPr>
          <w:t>30</w:t>
        </w:r>
        <w:r w:rsidR="003E3A49" w:rsidRPr="00CD79CC">
          <w:rPr>
            <w:noProof/>
            <w:webHidden/>
            <w:sz w:val="28"/>
            <w:szCs w:val="28"/>
          </w:rPr>
          <w:fldChar w:fldCharType="end"/>
        </w:r>
      </w:hyperlink>
    </w:p>
    <w:p w:rsidR="00CD79CC" w:rsidRDefault="003E3A49" w:rsidP="00CD79CC">
      <w:pPr>
        <w:spacing w:line="360" w:lineRule="auto"/>
      </w:pPr>
      <w:r w:rsidRPr="00CD79CC">
        <w:rPr>
          <w:sz w:val="28"/>
          <w:szCs w:val="28"/>
        </w:rPr>
        <w:fldChar w:fldCharType="end"/>
      </w:r>
    </w:p>
    <w:p w:rsidR="00CD79CC" w:rsidRDefault="00CD79CC">
      <w:pPr>
        <w:spacing w:after="200" w:line="276" w:lineRule="auto"/>
      </w:pPr>
    </w:p>
    <w:p w:rsidR="00EE7E26" w:rsidRDefault="00EE7E26">
      <w:pPr>
        <w:spacing w:after="200" w:line="276" w:lineRule="auto"/>
      </w:pPr>
      <w:r>
        <w:br w:type="page"/>
      </w:r>
    </w:p>
    <w:p w:rsidR="00AC0B26" w:rsidRPr="00CD79CC" w:rsidRDefault="00EE7E26" w:rsidP="00CD79CC">
      <w:pPr>
        <w:pStyle w:val="1"/>
        <w:rPr>
          <w:rFonts w:ascii="Times New Roman" w:hAnsi="Times New Roman"/>
        </w:rPr>
      </w:pPr>
      <w:bookmarkStart w:id="0" w:name="_Toc257152737"/>
      <w:r w:rsidRPr="00CD79CC">
        <w:rPr>
          <w:rFonts w:ascii="Times New Roman" w:hAnsi="Times New Roman"/>
        </w:rPr>
        <w:t>Введение.</w:t>
      </w:r>
      <w:bookmarkEnd w:id="0"/>
    </w:p>
    <w:p w:rsidR="00496DE1" w:rsidRPr="00CD79CC" w:rsidRDefault="00496DE1" w:rsidP="00CD79CC">
      <w:pPr>
        <w:spacing w:line="360" w:lineRule="auto"/>
        <w:ind w:firstLine="900"/>
        <w:jc w:val="both"/>
        <w:rPr>
          <w:sz w:val="28"/>
          <w:szCs w:val="28"/>
        </w:rPr>
      </w:pPr>
      <w:r w:rsidRPr="00CD79CC">
        <w:rPr>
          <w:sz w:val="28"/>
          <w:szCs w:val="28"/>
        </w:rPr>
        <w:t>Производственная практика является одной из неотъемлемых частей подготовки квалифицированных специалистов всех специальностей. Во время прохождения практики происходит закрепление и конкретизация результатов теоретического обучения, приобретение студентами умения и навыков практической работы по избранной специальности и присваиваемой квалификации.</w:t>
      </w:r>
    </w:p>
    <w:p w:rsidR="00496DE1" w:rsidRPr="00CD79CC" w:rsidRDefault="00496DE1" w:rsidP="00CD79CC">
      <w:pPr>
        <w:spacing w:line="360" w:lineRule="auto"/>
        <w:ind w:firstLine="900"/>
        <w:jc w:val="both"/>
        <w:rPr>
          <w:sz w:val="28"/>
          <w:szCs w:val="28"/>
        </w:rPr>
      </w:pPr>
      <w:r w:rsidRPr="00CD79CC">
        <w:rPr>
          <w:sz w:val="28"/>
          <w:szCs w:val="28"/>
        </w:rPr>
        <w:t>Основной целью производственной практики является практическое закрепление теоретических знаний, полученных в ходе обучения. Основным результатом данной работы является отчет о прохождении практики, в котором собраны все результаты деятельности студента за период прохождения практики и анализ основных показателей организации.</w:t>
      </w:r>
    </w:p>
    <w:p w:rsidR="00496DE1" w:rsidRPr="00CD79CC" w:rsidRDefault="00496DE1" w:rsidP="00CD79CC">
      <w:pPr>
        <w:spacing w:line="360" w:lineRule="auto"/>
        <w:ind w:firstLine="720"/>
        <w:jc w:val="both"/>
        <w:rPr>
          <w:sz w:val="28"/>
          <w:szCs w:val="28"/>
        </w:rPr>
      </w:pPr>
      <w:r w:rsidRPr="00CD79CC">
        <w:rPr>
          <w:sz w:val="28"/>
          <w:szCs w:val="28"/>
        </w:rPr>
        <w:t>Задачи практики состоят в следующем:</w:t>
      </w:r>
    </w:p>
    <w:p w:rsidR="00496DE1" w:rsidRPr="00CD79CC" w:rsidRDefault="00496DE1" w:rsidP="00CD79CC">
      <w:pPr>
        <w:pStyle w:val="a3"/>
        <w:numPr>
          <w:ilvl w:val="0"/>
          <w:numId w:val="1"/>
        </w:numPr>
        <w:spacing w:line="360" w:lineRule="auto"/>
        <w:ind w:left="426"/>
        <w:jc w:val="both"/>
        <w:rPr>
          <w:sz w:val="28"/>
          <w:szCs w:val="28"/>
        </w:rPr>
      </w:pPr>
      <w:r w:rsidRPr="00CD79CC">
        <w:rPr>
          <w:sz w:val="28"/>
          <w:szCs w:val="28"/>
        </w:rPr>
        <w:t>Ознакомление студентов с существующими структурами предприятий;</w:t>
      </w:r>
    </w:p>
    <w:p w:rsidR="00496DE1" w:rsidRPr="00CD79CC" w:rsidRDefault="00496DE1" w:rsidP="00CD79CC">
      <w:pPr>
        <w:pStyle w:val="a3"/>
        <w:numPr>
          <w:ilvl w:val="0"/>
          <w:numId w:val="1"/>
        </w:numPr>
        <w:spacing w:line="360" w:lineRule="auto"/>
        <w:ind w:left="426"/>
        <w:jc w:val="both"/>
        <w:rPr>
          <w:sz w:val="28"/>
          <w:szCs w:val="28"/>
        </w:rPr>
      </w:pPr>
      <w:r w:rsidRPr="00CD79CC">
        <w:rPr>
          <w:sz w:val="28"/>
          <w:szCs w:val="28"/>
        </w:rPr>
        <w:t>Овладение приемами управления предприятием;</w:t>
      </w:r>
    </w:p>
    <w:p w:rsidR="00496DE1" w:rsidRPr="00CD79CC" w:rsidRDefault="00496DE1" w:rsidP="00CD79CC">
      <w:pPr>
        <w:pStyle w:val="a3"/>
        <w:numPr>
          <w:ilvl w:val="0"/>
          <w:numId w:val="1"/>
        </w:numPr>
        <w:spacing w:line="360" w:lineRule="auto"/>
        <w:ind w:left="426"/>
        <w:jc w:val="both"/>
        <w:rPr>
          <w:sz w:val="28"/>
          <w:szCs w:val="28"/>
        </w:rPr>
      </w:pPr>
      <w:r w:rsidRPr="00CD79CC">
        <w:rPr>
          <w:sz w:val="28"/>
          <w:szCs w:val="28"/>
        </w:rPr>
        <w:t>Изучение опыта ведущих менеджеров предприятия;</w:t>
      </w:r>
    </w:p>
    <w:p w:rsidR="00496DE1" w:rsidRPr="00CD79CC" w:rsidRDefault="00496DE1" w:rsidP="00CD79CC">
      <w:pPr>
        <w:pStyle w:val="a3"/>
        <w:numPr>
          <w:ilvl w:val="0"/>
          <w:numId w:val="1"/>
        </w:numPr>
        <w:spacing w:line="360" w:lineRule="auto"/>
        <w:ind w:left="426"/>
        <w:jc w:val="both"/>
        <w:rPr>
          <w:sz w:val="28"/>
          <w:szCs w:val="28"/>
        </w:rPr>
      </w:pPr>
      <w:r w:rsidRPr="00CD79CC">
        <w:rPr>
          <w:sz w:val="28"/>
          <w:szCs w:val="28"/>
        </w:rPr>
        <w:t>Закрепление и углубление теоретических знаний, полученных в ходе учебного процесса;</w:t>
      </w:r>
    </w:p>
    <w:p w:rsidR="00496DE1" w:rsidRPr="00CD79CC" w:rsidRDefault="00496DE1" w:rsidP="00CD79CC">
      <w:pPr>
        <w:pStyle w:val="a3"/>
        <w:numPr>
          <w:ilvl w:val="0"/>
          <w:numId w:val="1"/>
        </w:numPr>
        <w:spacing w:line="360" w:lineRule="auto"/>
        <w:ind w:left="426"/>
        <w:jc w:val="both"/>
        <w:rPr>
          <w:sz w:val="28"/>
          <w:szCs w:val="28"/>
        </w:rPr>
      </w:pPr>
      <w:r w:rsidRPr="00CD79CC">
        <w:rPr>
          <w:sz w:val="28"/>
          <w:szCs w:val="28"/>
        </w:rPr>
        <w:t>Приобретение опыта профессиональной деятельности менеджера;</w:t>
      </w:r>
    </w:p>
    <w:p w:rsidR="00496DE1" w:rsidRPr="00CD79CC" w:rsidRDefault="00496DE1" w:rsidP="00CD79CC">
      <w:pPr>
        <w:pStyle w:val="a3"/>
        <w:numPr>
          <w:ilvl w:val="0"/>
          <w:numId w:val="1"/>
        </w:numPr>
        <w:spacing w:line="360" w:lineRule="auto"/>
        <w:ind w:left="426"/>
        <w:jc w:val="both"/>
        <w:rPr>
          <w:sz w:val="28"/>
          <w:szCs w:val="28"/>
        </w:rPr>
      </w:pPr>
      <w:r w:rsidRPr="00CD79CC">
        <w:rPr>
          <w:sz w:val="28"/>
          <w:szCs w:val="28"/>
        </w:rPr>
        <w:t>Критический анализ эффективности системы управления и выработка предложений по её совершенствованию;</w:t>
      </w:r>
    </w:p>
    <w:p w:rsidR="00496DE1" w:rsidRPr="00CD79CC" w:rsidRDefault="00496DE1" w:rsidP="00CD79CC">
      <w:pPr>
        <w:spacing w:line="360" w:lineRule="auto"/>
        <w:ind w:firstLine="900"/>
        <w:jc w:val="both"/>
        <w:rPr>
          <w:sz w:val="28"/>
          <w:szCs w:val="28"/>
        </w:rPr>
      </w:pPr>
      <w:r w:rsidRPr="00CD79CC">
        <w:rPr>
          <w:sz w:val="28"/>
          <w:szCs w:val="28"/>
        </w:rPr>
        <w:t xml:space="preserve">Данный отчет состоит из введения, заключения, списка литературы, приложений и основной части, которая в свою очередь, состоит из перечня производственных и ознакомительных вопросов, по которым проводилась основная аналитическая работа. </w:t>
      </w:r>
    </w:p>
    <w:p w:rsidR="00496DE1" w:rsidRPr="00CD79CC" w:rsidRDefault="00496DE1" w:rsidP="00CD79CC">
      <w:pPr>
        <w:spacing w:line="360" w:lineRule="auto"/>
        <w:ind w:firstLine="900"/>
        <w:jc w:val="both"/>
        <w:rPr>
          <w:sz w:val="28"/>
          <w:szCs w:val="28"/>
        </w:rPr>
      </w:pPr>
      <w:r w:rsidRPr="00CD79CC">
        <w:rPr>
          <w:sz w:val="28"/>
          <w:szCs w:val="28"/>
        </w:rPr>
        <w:t>Базой для прохождения практики служило предприятие ОАО «Рославль-Фармация», которое работает над обеспечением населения лекарственными средствам по доступным ценам.</w:t>
      </w:r>
    </w:p>
    <w:p w:rsidR="00496DE1" w:rsidRPr="00CD79CC" w:rsidRDefault="00496DE1" w:rsidP="00CD79CC">
      <w:pPr>
        <w:spacing w:after="200" w:line="360" w:lineRule="auto"/>
        <w:jc w:val="both"/>
        <w:rPr>
          <w:sz w:val="28"/>
          <w:szCs w:val="28"/>
        </w:rPr>
      </w:pPr>
      <w:r w:rsidRPr="00CD79CC">
        <w:rPr>
          <w:sz w:val="28"/>
          <w:szCs w:val="28"/>
        </w:rPr>
        <w:br w:type="page"/>
      </w:r>
    </w:p>
    <w:p w:rsidR="00212328" w:rsidRPr="00CD79CC" w:rsidRDefault="00496DE1" w:rsidP="00CD79CC">
      <w:pPr>
        <w:pStyle w:val="1"/>
        <w:rPr>
          <w:rFonts w:ascii="Times New Roman" w:hAnsi="Times New Roman"/>
        </w:rPr>
      </w:pPr>
      <w:bookmarkStart w:id="1" w:name="_Toc257152738"/>
      <w:r w:rsidRPr="00CD79CC">
        <w:rPr>
          <w:rFonts w:ascii="Times New Roman" w:hAnsi="Times New Roman"/>
        </w:rPr>
        <w:t>Основная часть.</w:t>
      </w:r>
      <w:bookmarkEnd w:id="1"/>
    </w:p>
    <w:p w:rsidR="00584712" w:rsidRPr="00CD79CC" w:rsidRDefault="00CD79CC" w:rsidP="00CD79CC">
      <w:pPr>
        <w:pStyle w:val="2"/>
        <w:rPr>
          <w:sz w:val="28"/>
          <w:szCs w:val="28"/>
        </w:rPr>
      </w:pPr>
      <w:bookmarkStart w:id="2" w:name="_Toc257152739"/>
      <w:r>
        <w:rPr>
          <w:sz w:val="28"/>
          <w:szCs w:val="28"/>
        </w:rPr>
        <w:t>Назначение компании.</w:t>
      </w:r>
      <w:bookmarkEnd w:id="2"/>
    </w:p>
    <w:p w:rsidR="00584712" w:rsidRPr="00CD79CC" w:rsidRDefault="00584712" w:rsidP="00CD79CC">
      <w:pPr>
        <w:pStyle w:val="Default"/>
        <w:spacing w:before="120" w:after="120" w:line="360" w:lineRule="auto"/>
        <w:ind w:firstLine="708"/>
        <w:jc w:val="both"/>
        <w:rPr>
          <w:sz w:val="28"/>
          <w:szCs w:val="28"/>
        </w:rPr>
      </w:pPr>
      <w:r w:rsidRPr="00CD79CC">
        <w:rPr>
          <w:sz w:val="28"/>
          <w:szCs w:val="28"/>
        </w:rPr>
        <w:t xml:space="preserve">Полное наименование: </w:t>
      </w:r>
      <w:r w:rsidRPr="00CD79CC">
        <w:rPr>
          <w:bCs/>
          <w:sz w:val="28"/>
          <w:szCs w:val="28"/>
        </w:rPr>
        <w:t>Открытое акционерное общество «Рославль-Фармация»</w:t>
      </w:r>
      <w:r w:rsidRPr="00CD79CC">
        <w:rPr>
          <w:sz w:val="28"/>
          <w:szCs w:val="28"/>
        </w:rPr>
        <w:t xml:space="preserve">. </w:t>
      </w:r>
    </w:p>
    <w:p w:rsidR="00584712" w:rsidRPr="00CD79CC" w:rsidRDefault="00584712" w:rsidP="00CD79CC">
      <w:pPr>
        <w:pStyle w:val="Default"/>
        <w:spacing w:before="120" w:after="120" w:line="360" w:lineRule="auto"/>
        <w:ind w:firstLine="708"/>
        <w:jc w:val="both"/>
        <w:rPr>
          <w:sz w:val="28"/>
          <w:szCs w:val="28"/>
        </w:rPr>
      </w:pPr>
      <w:r w:rsidRPr="00CD79CC">
        <w:rPr>
          <w:sz w:val="28"/>
          <w:szCs w:val="28"/>
        </w:rPr>
        <w:t xml:space="preserve">Место нахождения Общества: Российская Федерация, 216500, Смоленская область, г. Рославль, ул. Ленина, д. 1.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Основной целью деятельности Общества является извлечение прибыли.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Общество имеет гражданские права и несет обязанности, необходимые для осуществления любых видов деятельности, не запрещенных Действующим законодательством.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Для достижения поставленной цели Общество в установленном Действующим законодательством порядке осуществляет любые виды деятельности, не запрещенные Действующим законодательством, в том числе, помимо прочего, следующие виды деятельности: </w:t>
      </w:r>
    </w:p>
    <w:p w:rsidR="00BC355C" w:rsidRPr="00CD79CC" w:rsidRDefault="00BC355C" w:rsidP="00CD79CC">
      <w:pPr>
        <w:pStyle w:val="Default"/>
        <w:numPr>
          <w:ilvl w:val="0"/>
          <w:numId w:val="2"/>
        </w:numPr>
        <w:spacing w:before="120" w:after="120" w:line="360" w:lineRule="auto"/>
        <w:jc w:val="both"/>
        <w:rPr>
          <w:sz w:val="28"/>
          <w:szCs w:val="28"/>
        </w:rPr>
      </w:pPr>
      <w:r w:rsidRPr="00CD79CC">
        <w:rPr>
          <w:sz w:val="28"/>
          <w:szCs w:val="28"/>
        </w:rPr>
        <w:t xml:space="preserve">приобретение, транспортировка, переработка, хранение и реализация товаров народного потребления, продуктов питания, лекарственных средств, предметов медицинского назначения и медицинской техники;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t xml:space="preserve">выполнение заказов на закупку и реализацию медицинской и фармакологической продукции и услуг за счет собственных и привлеченных средств в рублях и иностранной валюте, в том числе на экспорт и по импорту;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t xml:space="preserve">осуществление всех видов коммерческих операций, включая посреднические, лизинговые, бартерные и иные сделки в области фармацевтики и медицины;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lastRenderedPageBreak/>
        <w:t xml:space="preserve">совершение экспортно-импортных операций от собственного имени и по поручению сторонних организаций в области фармокологии;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t xml:space="preserve">взаимодействие с международными финансовыми и экономическими организациями; осуществление торгово-экономического и научно-технического сотрудничества с иностранными государственными и негосударственными организациями;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t xml:space="preserve">разработка долгосрочных прогнозов, перспективных и текущих планов экономического, социального и технологического развития производства и реализации лекарственных средств, изделий медицинского назначения, парафармацевтической продукции, целевых комплексных научно-технических, экономических и социальных программ;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t xml:space="preserve">оказание организационной, технической и финансовой помощи медицинским предприятиям и организациям в осуществлении модернизации и реконструкции их производственной базы, торговой инфраструктуры;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t xml:space="preserve">производственная и коммерческая деятельность в сфере распределения и обмена информации в области фармацевтики и медицины;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t xml:space="preserve">пропаганда здорового образа жизни через проведение благотворительных и иных мероприятий; </w:t>
      </w:r>
    </w:p>
    <w:p w:rsidR="00BC355C" w:rsidRPr="00CD79CC" w:rsidRDefault="00BC355C" w:rsidP="00CD79CC">
      <w:pPr>
        <w:pStyle w:val="Default"/>
        <w:numPr>
          <w:ilvl w:val="0"/>
          <w:numId w:val="2"/>
        </w:numPr>
        <w:spacing w:line="360" w:lineRule="auto"/>
        <w:jc w:val="both"/>
        <w:rPr>
          <w:sz w:val="28"/>
          <w:szCs w:val="28"/>
        </w:rPr>
      </w:pPr>
      <w:r w:rsidRPr="00CD79CC">
        <w:rPr>
          <w:sz w:val="28"/>
          <w:szCs w:val="28"/>
        </w:rPr>
        <w:t>организация, проведение, подготовка и участие в деятельности средств массовой информации, в том числе и в рамках тематики Общества.</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Отдельными видами деятельности, перечень которых определяется федеральными законами Российской Федерации,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w:t>
      </w:r>
      <w:r w:rsidRPr="00CD79CC">
        <w:rPr>
          <w:sz w:val="28"/>
          <w:szCs w:val="28"/>
        </w:rPr>
        <w:lastRenderedPageBreak/>
        <w:t xml:space="preserve">действия специального разрешения (лицензии) не вправе осуществлять иные виды деятельности, кроме предусмотренных лицензией и им сопутствующих. </w:t>
      </w:r>
    </w:p>
    <w:p w:rsidR="00BC355C" w:rsidRPr="00CD79CC" w:rsidRDefault="00BC355C" w:rsidP="00CD79CC">
      <w:pPr>
        <w:spacing w:after="200" w:line="360" w:lineRule="auto"/>
        <w:jc w:val="both"/>
        <w:rPr>
          <w:sz w:val="28"/>
          <w:szCs w:val="28"/>
        </w:rPr>
      </w:pPr>
      <w:r w:rsidRPr="00CD79CC">
        <w:rPr>
          <w:sz w:val="28"/>
          <w:szCs w:val="28"/>
        </w:rPr>
        <w:br w:type="page"/>
      </w:r>
    </w:p>
    <w:p w:rsidR="00584712" w:rsidRPr="00CD79CC" w:rsidRDefault="00BC355C" w:rsidP="00CD79CC">
      <w:pPr>
        <w:pStyle w:val="2"/>
        <w:rPr>
          <w:sz w:val="28"/>
          <w:szCs w:val="28"/>
        </w:rPr>
      </w:pPr>
      <w:bookmarkStart w:id="3" w:name="_Toc257152740"/>
      <w:r w:rsidRPr="00CD79CC">
        <w:rPr>
          <w:sz w:val="28"/>
          <w:szCs w:val="28"/>
        </w:rPr>
        <w:t>Организационно-правовая форма.</w:t>
      </w:r>
      <w:bookmarkEnd w:id="3"/>
    </w:p>
    <w:p w:rsidR="00BC355C" w:rsidRPr="00CD79CC" w:rsidRDefault="00BC355C" w:rsidP="00CD79CC">
      <w:pPr>
        <w:spacing w:line="360" w:lineRule="auto"/>
        <w:ind w:firstLine="900"/>
        <w:jc w:val="both"/>
        <w:rPr>
          <w:sz w:val="28"/>
          <w:szCs w:val="28"/>
        </w:rPr>
      </w:pPr>
      <w:r w:rsidRPr="00CD79CC">
        <w:rPr>
          <w:sz w:val="28"/>
          <w:szCs w:val="28"/>
        </w:rPr>
        <w:t>ОАО «Рославль-Фармация» зарегистрировано 22 мая 2000 года.</w:t>
      </w:r>
    </w:p>
    <w:p w:rsidR="00BC355C" w:rsidRPr="00CD79CC" w:rsidRDefault="00BC355C" w:rsidP="00CD79CC">
      <w:pPr>
        <w:pStyle w:val="Default"/>
        <w:spacing w:before="120" w:after="120" w:line="360" w:lineRule="auto"/>
        <w:jc w:val="both"/>
        <w:rPr>
          <w:sz w:val="28"/>
          <w:szCs w:val="28"/>
        </w:rPr>
      </w:pPr>
      <w:r w:rsidRPr="00CD79CC">
        <w:rPr>
          <w:sz w:val="28"/>
          <w:szCs w:val="28"/>
        </w:rPr>
        <w:t xml:space="preserve">Общество является коммерческой организаций, созданной в форме открытого акционерного общества.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В своей деятельности Общество руководствуется действующим законодательством Российской Федерации, другими нормативно-правовыми актами Российской Федерации и ее субъектов, а также Уставом.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Общество имеет в собственности обособленное имущество, учитываемое на его самостоятельном балансе, включая имущество, переданное ему акционерами в счет оплаты акций.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Общество вправе в установленном порядке открывать банковские счета на территории Российской Федерации и за ее пределами. </w:t>
      </w:r>
    </w:p>
    <w:p w:rsidR="00BC355C" w:rsidRPr="00CD79CC" w:rsidRDefault="00BC355C" w:rsidP="00CD79CC">
      <w:pPr>
        <w:pStyle w:val="Default"/>
        <w:spacing w:before="120" w:after="120" w:line="360" w:lineRule="auto"/>
        <w:ind w:left="720" w:hanging="12"/>
        <w:jc w:val="both"/>
        <w:rPr>
          <w:sz w:val="28"/>
          <w:szCs w:val="28"/>
        </w:rPr>
      </w:pPr>
      <w:r w:rsidRPr="00CD79CC">
        <w:rPr>
          <w:sz w:val="28"/>
          <w:szCs w:val="28"/>
        </w:rPr>
        <w:t xml:space="preserve">Общество создано без ограничения срока.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Общество имеет круглую печать, содержащую его полное фирменное наименование на русском языке и указание на место его нахождения.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Общество несет ответственность по своим обязательствам всем принадлежащим ему имуществом. </w:t>
      </w:r>
    </w:p>
    <w:p w:rsidR="00BC355C" w:rsidRPr="00CD79CC" w:rsidRDefault="00BC355C" w:rsidP="00CD79CC">
      <w:pPr>
        <w:pStyle w:val="Default"/>
        <w:spacing w:before="120" w:after="120" w:line="360" w:lineRule="auto"/>
        <w:ind w:left="720" w:hanging="12"/>
        <w:jc w:val="both"/>
        <w:rPr>
          <w:sz w:val="28"/>
          <w:szCs w:val="28"/>
        </w:rPr>
      </w:pPr>
      <w:r w:rsidRPr="00CD79CC">
        <w:rPr>
          <w:sz w:val="28"/>
          <w:szCs w:val="28"/>
        </w:rPr>
        <w:t xml:space="preserve">Общество не отвечает по обязательствам своих акционеров.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lastRenderedPageBreak/>
        <w:t xml:space="preserve">Акционеры не отвечают по обязательствам Общества и несут риск убытков, связанных с его деятельностью, в пределах стоимости принадлежащих им акций. </w:t>
      </w:r>
    </w:p>
    <w:p w:rsidR="00BC355C" w:rsidRPr="00CD79CC" w:rsidRDefault="00BC355C" w:rsidP="00CD79CC">
      <w:pPr>
        <w:pStyle w:val="Default"/>
        <w:spacing w:before="120" w:after="120" w:line="360" w:lineRule="auto"/>
        <w:ind w:firstLine="708"/>
        <w:jc w:val="both"/>
        <w:rPr>
          <w:sz w:val="28"/>
          <w:szCs w:val="28"/>
        </w:rPr>
      </w:pPr>
      <w:r w:rsidRPr="00CD79CC">
        <w:rPr>
          <w:sz w:val="28"/>
          <w:szCs w:val="28"/>
        </w:rPr>
        <w:t xml:space="preserve">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 </w:t>
      </w:r>
    </w:p>
    <w:p w:rsidR="00FC3B19" w:rsidRPr="00CD79CC" w:rsidRDefault="00FC3B19" w:rsidP="00CD79CC">
      <w:pPr>
        <w:pStyle w:val="Default"/>
        <w:spacing w:before="120" w:after="120" w:line="360" w:lineRule="auto"/>
        <w:ind w:firstLine="708"/>
        <w:jc w:val="both"/>
        <w:rPr>
          <w:sz w:val="28"/>
          <w:szCs w:val="28"/>
        </w:rPr>
      </w:pPr>
      <w:r w:rsidRPr="00CD79CC">
        <w:rPr>
          <w:sz w:val="28"/>
          <w:szCs w:val="28"/>
        </w:rPr>
        <w:t xml:space="preserve">Акционеры - владельцы обыкновенных акций Общества имеют право: </w:t>
      </w:r>
    </w:p>
    <w:p w:rsidR="00FC3B19" w:rsidRPr="00CD79CC" w:rsidRDefault="00FC3B19" w:rsidP="00CD79CC">
      <w:pPr>
        <w:pStyle w:val="Default"/>
        <w:numPr>
          <w:ilvl w:val="0"/>
          <w:numId w:val="4"/>
        </w:numPr>
        <w:spacing w:before="120" w:after="120" w:line="360" w:lineRule="auto"/>
        <w:jc w:val="both"/>
        <w:rPr>
          <w:sz w:val="28"/>
          <w:szCs w:val="28"/>
        </w:rPr>
      </w:pPr>
      <w:r w:rsidRPr="00CD79CC">
        <w:rPr>
          <w:sz w:val="28"/>
          <w:szCs w:val="28"/>
        </w:rPr>
        <w:t xml:space="preserve">участвовать в Общем собрании с правом голоса по всем вопросам его компетенции лично либо через своего представителя; </w:t>
      </w:r>
    </w:p>
    <w:p w:rsidR="00FC3B19" w:rsidRPr="00CD79CC" w:rsidRDefault="00FC3B19" w:rsidP="00CD79CC">
      <w:pPr>
        <w:pStyle w:val="Default"/>
        <w:numPr>
          <w:ilvl w:val="0"/>
          <w:numId w:val="4"/>
        </w:numPr>
        <w:spacing w:before="120" w:after="120" w:line="360" w:lineRule="auto"/>
        <w:jc w:val="both"/>
        <w:rPr>
          <w:sz w:val="28"/>
          <w:szCs w:val="28"/>
        </w:rPr>
      </w:pPr>
      <w:r w:rsidRPr="00CD79CC">
        <w:rPr>
          <w:sz w:val="28"/>
          <w:szCs w:val="28"/>
        </w:rPr>
        <w:t xml:space="preserve">избирать и быть избранным в органы управления и контрольные органы Общества в порядке, установленном Действующим законодательством и Уставом; </w:t>
      </w:r>
    </w:p>
    <w:p w:rsidR="00FC3B19" w:rsidRPr="00CD79CC" w:rsidRDefault="00FC3B19" w:rsidP="00CD79CC">
      <w:pPr>
        <w:pStyle w:val="Default"/>
        <w:numPr>
          <w:ilvl w:val="0"/>
          <w:numId w:val="4"/>
        </w:numPr>
        <w:spacing w:before="120" w:after="120" w:line="360" w:lineRule="auto"/>
        <w:jc w:val="both"/>
        <w:rPr>
          <w:sz w:val="28"/>
          <w:szCs w:val="28"/>
        </w:rPr>
      </w:pPr>
      <w:r w:rsidRPr="00CD79CC">
        <w:rPr>
          <w:sz w:val="28"/>
          <w:szCs w:val="28"/>
        </w:rPr>
        <w:t xml:space="preserve">отчуждать принадлежащие им акции без согласия других акционеров и Общества; </w:t>
      </w:r>
    </w:p>
    <w:p w:rsidR="00FC3B19" w:rsidRPr="00CD79CC" w:rsidRDefault="00FC3B19" w:rsidP="00CD79CC">
      <w:pPr>
        <w:pStyle w:val="Default"/>
        <w:numPr>
          <w:ilvl w:val="0"/>
          <w:numId w:val="4"/>
        </w:numPr>
        <w:spacing w:before="120" w:after="120" w:line="360" w:lineRule="auto"/>
        <w:jc w:val="both"/>
        <w:rPr>
          <w:sz w:val="28"/>
          <w:szCs w:val="28"/>
        </w:rPr>
      </w:pPr>
      <w:r w:rsidRPr="00CD79CC">
        <w:rPr>
          <w:sz w:val="28"/>
          <w:szCs w:val="28"/>
        </w:rPr>
        <w:t xml:space="preserve">получать долю чистой прибыли (дивиденды), подлежащую распределению между акционерами в порядке, предусмотренном Действующим законодательством и Уставом; </w:t>
      </w:r>
    </w:p>
    <w:p w:rsidR="00FC3B19" w:rsidRPr="00CD79CC" w:rsidRDefault="00FC3B19" w:rsidP="00CD79CC">
      <w:pPr>
        <w:pStyle w:val="Default"/>
        <w:numPr>
          <w:ilvl w:val="0"/>
          <w:numId w:val="4"/>
        </w:numPr>
        <w:spacing w:before="120" w:after="120" w:line="360" w:lineRule="auto"/>
        <w:jc w:val="both"/>
        <w:rPr>
          <w:sz w:val="28"/>
          <w:szCs w:val="28"/>
        </w:rPr>
      </w:pPr>
      <w:r w:rsidRPr="00CD79CC">
        <w:rPr>
          <w:sz w:val="28"/>
          <w:szCs w:val="28"/>
        </w:rPr>
        <w:t xml:space="preserve">иметь доступ к документам Общества в порядке, предусмотренном Действующим законодательством и Уставом; </w:t>
      </w:r>
    </w:p>
    <w:p w:rsidR="00FC3B19" w:rsidRPr="00CD79CC" w:rsidRDefault="00FC3B19" w:rsidP="00CD79CC">
      <w:pPr>
        <w:pStyle w:val="Default"/>
        <w:numPr>
          <w:ilvl w:val="0"/>
          <w:numId w:val="4"/>
        </w:numPr>
        <w:spacing w:before="120" w:after="120" w:line="360" w:lineRule="auto"/>
        <w:jc w:val="both"/>
        <w:rPr>
          <w:sz w:val="28"/>
          <w:szCs w:val="28"/>
        </w:rPr>
      </w:pPr>
      <w:r w:rsidRPr="00CD79CC">
        <w:rPr>
          <w:sz w:val="28"/>
          <w:szCs w:val="28"/>
        </w:rPr>
        <w:t xml:space="preserve">получать часть имущества Общества в случае его ликвидации в порядке, установленном Действующим законодательством и настоящим Уставом; и </w:t>
      </w:r>
    </w:p>
    <w:p w:rsidR="00FC3B19" w:rsidRPr="00CD79CC" w:rsidRDefault="00FC3B19" w:rsidP="00CD79CC">
      <w:pPr>
        <w:pStyle w:val="Default"/>
        <w:numPr>
          <w:ilvl w:val="0"/>
          <w:numId w:val="4"/>
        </w:numPr>
        <w:spacing w:before="120" w:after="120" w:line="360" w:lineRule="auto"/>
        <w:jc w:val="both"/>
        <w:rPr>
          <w:sz w:val="28"/>
          <w:szCs w:val="28"/>
        </w:rPr>
      </w:pPr>
      <w:r w:rsidRPr="00CD79CC">
        <w:rPr>
          <w:sz w:val="28"/>
          <w:szCs w:val="28"/>
        </w:rPr>
        <w:t xml:space="preserve">осуществлять иные права, предусмотренные Действующим законодательством, Уставом и решениями Общего собрания, принятыми в соответствии с его компетенцией. </w:t>
      </w:r>
    </w:p>
    <w:p w:rsidR="00FC3B19" w:rsidRPr="00CD79CC" w:rsidRDefault="00FC3B19" w:rsidP="00CD79CC">
      <w:pPr>
        <w:pStyle w:val="Default"/>
        <w:spacing w:before="120" w:after="120" w:line="360" w:lineRule="auto"/>
        <w:ind w:firstLine="708"/>
        <w:jc w:val="both"/>
        <w:rPr>
          <w:sz w:val="28"/>
          <w:szCs w:val="28"/>
        </w:rPr>
      </w:pPr>
      <w:r w:rsidRPr="00CD79CC">
        <w:rPr>
          <w:sz w:val="28"/>
          <w:szCs w:val="28"/>
        </w:rPr>
        <w:t>Органами управления Общества являются:</w:t>
      </w:r>
    </w:p>
    <w:p w:rsidR="00FC3B19" w:rsidRPr="00CD79CC" w:rsidRDefault="00FC3B19" w:rsidP="00CD79CC">
      <w:pPr>
        <w:pStyle w:val="Default"/>
        <w:numPr>
          <w:ilvl w:val="0"/>
          <w:numId w:val="3"/>
        </w:numPr>
        <w:spacing w:before="120" w:after="120" w:line="360" w:lineRule="auto"/>
        <w:jc w:val="both"/>
        <w:rPr>
          <w:sz w:val="28"/>
          <w:szCs w:val="28"/>
        </w:rPr>
      </w:pPr>
      <w:r w:rsidRPr="00CD79CC">
        <w:rPr>
          <w:sz w:val="28"/>
          <w:szCs w:val="28"/>
        </w:rPr>
        <w:t xml:space="preserve">Общее собрание; </w:t>
      </w:r>
    </w:p>
    <w:p w:rsidR="00FC3B19" w:rsidRPr="00CD79CC" w:rsidRDefault="00FC3B19" w:rsidP="00CD79CC">
      <w:pPr>
        <w:pStyle w:val="Default"/>
        <w:numPr>
          <w:ilvl w:val="0"/>
          <w:numId w:val="3"/>
        </w:numPr>
        <w:spacing w:before="120" w:after="120" w:line="360" w:lineRule="auto"/>
        <w:jc w:val="both"/>
        <w:rPr>
          <w:sz w:val="28"/>
          <w:szCs w:val="28"/>
        </w:rPr>
      </w:pPr>
      <w:r w:rsidRPr="00CD79CC">
        <w:rPr>
          <w:sz w:val="28"/>
          <w:szCs w:val="28"/>
        </w:rPr>
        <w:lastRenderedPageBreak/>
        <w:t xml:space="preserve">Совет директоров; </w:t>
      </w:r>
    </w:p>
    <w:p w:rsidR="00FC3B19" w:rsidRPr="00CD79CC" w:rsidRDefault="00FC3B19" w:rsidP="00CD79CC">
      <w:pPr>
        <w:pStyle w:val="Default"/>
        <w:numPr>
          <w:ilvl w:val="0"/>
          <w:numId w:val="3"/>
        </w:numPr>
        <w:spacing w:before="120" w:after="120" w:line="360" w:lineRule="auto"/>
        <w:jc w:val="both"/>
        <w:rPr>
          <w:sz w:val="28"/>
          <w:szCs w:val="28"/>
        </w:rPr>
      </w:pPr>
      <w:r w:rsidRPr="00CD79CC">
        <w:rPr>
          <w:sz w:val="28"/>
          <w:szCs w:val="28"/>
        </w:rPr>
        <w:t xml:space="preserve">Единоличный исполнительный орган Общества – Председатель Правления; </w:t>
      </w:r>
    </w:p>
    <w:p w:rsidR="00FC3B19" w:rsidRPr="00CD79CC" w:rsidRDefault="00FC3B19" w:rsidP="00CD79CC">
      <w:pPr>
        <w:pStyle w:val="Default"/>
        <w:numPr>
          <w:ilvl w:val="0"/>
          <w:numId w:val="3"/>
        </w:numPr>
        <w:spacing w:before="120" w:after="120" w:line="360" w:lineRule="auto"/>
        <w:jc w:val="both"/>
        <w:rPr>
          <w:sz w:val="28"/>
          <w:szCs w:val="28"/>
        </w:rPr>
      </w:pPr>
      <w:r w:rsidRPr="00CD79CC">
        <w:rPr>
          <w:sz w:val="28"/>
          <w:szCs w:val="28"/>
        </w:rPr>
        <w:t>Органом внутреннего контроля за финансово-хозяйственной деятельностью Общества является ревизионная комиссия.</w:t>
      </w:r>
    </w:p>
    <w:p w:rsidR="00FC3B19" w:rsidRPr="00CD79CC" w:rsidRDefault="00FC3B19" w:rsidP="00CD79CC">
      <w:pPr>
        <w:pStyle w:val="Default"/>
        <w:spacing w:before="120" w:after="120" w:line="360" w:lineRule="auto"/>
        <w:ind w:firstLine="708"/>
        <w:jc w:val="both"/>
        <w:rPr>
          <w:sz w:val="28"/>
          <w:szCs w:val="28"/>
        </w:rPr>
      </w:pPr>
      <w:r w:rsidRPr="00CD79CC">
        <w:rPr>
          <w:sz w:val="28"/>
          <w:szCs w:val="28"/>
        </w:rPr>
        <w:t xml:space="preserve">Высшим органом управления Общества является Общее собрание. </w:t>
      </w:r>
    </w:p>
    <w:p w:rsidR="00FC3B19" w:rsidRPr="00CD79CC" w:rsidRDefault="00FC3B19" w:rsidP="00CD79CC">
      <w:pPr>
        <w:pStyle w:val="Default"/>
        <w:spacing w:before="120" w:after="120" w:line="360" w:lineRule="auto"/>
        <w:ind w:firstLine="708"/>
        <w:jc w:val="both"/>
        <w:rPr>
          <w:sz w:val="28"/>
          <w:szCs w:val="28"/>
        </w:rPr>
      </w:pPr>
      <w:r w:rsidRPr="00CD79CC">
        <w:rPr>
          <w:sz w:val="28"/>
          <w:szCs w:val="28"/>
        </w:rPr>
        <w:t xml:space="preserve">К компетенции Общего собрания относятся следующие вопросы: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внесение изменений и дополнений в Устав Общества или утверждение Устава Общества в новой редакции;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реорганизация Общества;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ликвидация Общества, назначение ликвидационной комиссии и утверждение промежуточного и окончательного ликвидационных балансов;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определение количественного состава Совета директоров, избрание его членов и досрочное прекращение их полномочий, установление размеров вознаграждений и компенсаций членам Совета директоров;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определение количества, номинальной стоимости, категории (типа) Объявленных акций и прав, предоставляемых этими акциями;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увеличение уставного капитала Общества путем увеличения номинальной стоимости акций;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увеличение уставного капитала Общества путем размещения дополнительных акций в случаях, предусмотренных Уставом;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lastRenderedPageBreak/>
        <w:t xml:space="preserve">избрание членов Ревизионной комиссии Общества и досрочное прекращение их полномочий, определение размера вознаграждения и компенсации, выплачиваемых членам Ревизионной комиссии Общества;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утверждение аудитора Общества;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принятие решений об одобрении сделок в случаях, предусмотренных статьей 83 Федерального закона №208-ФЗ от 26 декабря 1995 года «Об акционерных обществах»;</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принятие решений об одобрении крупных сделок в случаях, предусмотренных статьей 79 Федерального закона №208-ФЗ от 26 декабря 1995 года «Об акционерных обществах»</w:t>
      </w:r>
      <w:r w:rsidRPr="00CD79CC">
        <w:rPr>
          <w:i/>
          <w:iCs/>
          <w:sz w:val="28"/>
          <w:szCs w:val="28"/>
        </w:rPr>
        <w:t xml:space="preserve">;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принятие решения об участии в холдинговых компаниях, финансово - промышленных группах, ассоциациях и иных объединениях коммерческих организаций;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утверждение внутренних документов, регулирующих деятельность органов Общества;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избрание Генерального директора и досрочное прекращение его полномочий; </w:t>
      </w:r>
    </w:p>
    <w:p w:rsidR="00FC3B19"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 xml:space="preserve">избрание Правления и досрочное прекращение полномочий членов Правления; </w:t>
      </w:r>
    </w:p>
    <w:p w:rsidR="00BC355C" w:rsidRPr="00CD79CC" w:rsidRDefault="00FC3B19" w:rsidP="00CD79CC">
      <w:pPr>
        <w:pStyle w:val="Default"/>
        <w:numPr>
          <w:ilvl w:val="0"/>
          <w:numId w:val="5"/>
        </w:numPr>
        <w:spacing w:before="120" w:after="120" w:line="360" w:lineRule="auto"/>
        <w:jc w:val="both"/>
        <w:rPr>
          <w:sz w:val="28"/>
          <w:szCs w:val="28"/>
        </w:rPr>
      </w:pPr>
      <w:r w:rsidRPr="00CD79CC">
        <w:rPr>
          <w:sz w:val="28"/>
          <w:szCs w:val="28"/>
        </w:rPr>
        <w:t>иные вопросы, отнесенные к компетенции Общего собрания Федеральным законом №208-ФЗ от 26 декабря 1995 года «Об акционерных обществах» и Уставом Общества.</w:t>
      </w:r>
    </w:p>
    <w:p w:rsidR="00FC3B19" w:rsidRPr="00CD79CC" w:rsidRDefault="00FC3B19" w:rsidP="00CD79CC">
      <w:pPr>
        <w:pStyle w:val="Default"/>
        <w:tabs>
          <w:tab w:val="right" w:pos="9355"/>
        </w:tabs>
        <w:spacing w:before="120" w:after="120" w:line="360" w:lineRule="auto"/>
        <w:ind w:firstLine="709"/>
        <w:jc w:val="both"/>
        <w:rPr>
          <w:sz w:val="28"/>
          <w:szCs w:val="28"/>
        </w:rPr>
      </w:pPr>
      <w:r w:rsidRPr="00CD79CC">
        <w:rPr>
          <w:sz w:val="28"/>
          <w:szCs w:val="28"/>
        </w:rPr>
        <w:lastRenderedPageBreak/>
        <w:t>Конкурентами ОАО «Фармация-Рославль» являются аптеки и аптечные пункты города Рославль. Но «Фармация-Рославль» имеет явные конкурентные преимущества, такие как:</w:t>
      </w:r>
    </w:p>
    <w:p w:rsidR="00FC3B19" w:rsidRPr="00CD79CC" w:rsidRDefault="00FC3B19" w:rsidP="00CD79CC">
      <w:pPr>
        <w:pStyle w:val="Default"/>
        <w:numPr>
          <w:ilvl w:val="0"/>
          <w:numId w:val="6"/>
        </w:numPr>
        <w:tabs>
          <w:tab w:val="right" w:pos="9355"/>
        </w:tabs>
        <w:spacing w:before="120" w:after="120" w:line="360" w:lineRule="auto"/>
        <w:jc w:val="both"/>
        <w:rPr>
          <w:sz w:val="28"/>
          <w:szCs w:val="28"/>
        </w:rPr>
      </w:pPr>
      <w:r w:rsidRPr="00CD79CC">
        <w:rPr>
          <w:sz w:val="28"/>
          <w:szCs w:val="28"/>
        </w:rPr>
        <w:t>строгий контроль качества поставляемой продукции;</w:t>
      </w:r>
    </w:p>
    <w:p w:rsidR="00FC3B19" w:rsidRPr="00CD79CC" w:rsidRDefault="000C45EF" w:rsidP="00CD79CC">
      <w:pPr>
        <w:pStyle w:val="Default"/>
        <w:numPr>
          <w:ilvl w:val="0"/>
          <w:numId w:val="6"/>
        </w:numPr>
        <w:tabs>
          <w:tab w:val="right" w:pos="9355"/>
        </w:tabs>
        <w:spacing w:before="120" w:after="120" w:line="360" w:lineRule="auto"/>
        <w:jc w:val="both"/>
        <w:rPr>
          <w:sz w:val="28"/>
          <w:szCs w:val="28"/>
        </w:rPr>
      </w:pPr>
      <w:r w:rsidRPr="00CD79CC">
        <w:rPr>
          <w:sz w:val="28"/>
          <w:szCs w:val="28"/>
        </w:rPr>
        <w:t>широкий ассортимент;</w:t>
      </w:r>
    </w:p>
    <w:p w:rsidR="000C45EF" w:rsidRPr="00CD79CC" w:rsidRDefault="000C45EF" w:rsidP="00CD79CC">
      <w:pPr>
        <w:pStyle w:val="Default"/>
        <w:numPr>
          <w:ilvl w:val="0"/>
          <w:numId w:val="6"/>
        </w:numPr>
        <w:tabs>
          <w:tab w:val="right" w:pos="9355"/>
        </w:tabs>
        <w:spacing w:before="120" w:after="120" w:line="360" w:lineRule="auto"/>
        <w:jc w:val="both"/>
        <w:rPr>
          <w:sz w:val="28"/>
          <w:szCs w:val="28"/>
        </w:rPr>
      </w:pPr>
      <w:r w:rsidRPr="00CD79CC">
        <w:rPr>
          <w:sz w:val="28"/>
          <w:szCs w:val="28"/>
        </w:rPr>
        <w:t>конкурентные цены;</w:t>
      </w:r>
    </w:p>
    <w:p w:rsidR="000C45EF" w:rsidRPr="00CD79CC" w:rsidRDefault="000C45EF" w:rsidP="00CD79CC">
      <w:pPr>
        <w:pStyle w:val="Default"/>
        <w:numPr>
          <w:ilvl w:val="0"/>
          <w:numId w:val="6"/>
        </w:numPr>
        <w:tabs>
          <w:tab w:val="right" w:pos="9355"/>
        </w:tabs>
        <w:spacing w:before="120" w:after="120" w:line="360" w:lineRule="auto"/>
        <w:jc w:val="both"/>
        <w:rPr>
          <w:sz w:val="28"/>
          <w:szCs w:val="28"/>
        </w:rPr>
      </w:pPr>
      <w:r w:rsidRPr="00CD79CC">
        <w:rPr>
          <w:sz w:val="28"/>
          <w:szCs w:val="28"/>
        </w:rPr>
        <w:t>расположена в центре города на самой оживленной улице.</w:t>
      </w:r>
    </w:p>
    <w:p w:rsidR="000C45EF" w:rsidRPr="00CD79CC" w:rsidRDefault="000C45EF" w:rsidP="00CD79CC">
      <w:pPr>
        <w:pStyle w:val="Default"/>
        <w:tabs>
          <w:tab w:val="right" w:pos="9355"/>
        </w:tabs>
        <w:spacing w:before="120" w:after="120" w:line="360" w:lineRule="auto"/>
        <w:ind w:firstLine="709"/>
        <w:jc w:val="both"/>
        <w:rPr>
          <w:sz w:val="28"/>
          <w:szCs w:val="28"/>
        </w:rPr>
      </w:pPr>
      <w:r w:rsidRPr="00CD79CC">
        <w:rPr>
          <w:sz w:val="28"/>
          <w:szCs w:val="28"/>
        </w:rPr>
        <w:t>Закупки товара осуществляются как напрямую от производителей, в некоторых случаях от официальных дистрибьюторов, так и от различных официально зарегистрированных и широко известных на фармацевтическом рынке поставщиков.</w:t>
      </w:r>
    </w:p>
    <w:p w:rsidR="000C45EF" w:rsidRPr="00CD79CC" w:rsidRDefault="000C45EF" w:rsidP="00CD79CC">
      <w:pPr>
        <w:pStyle w:val="Default"/>
        <w:tabs>
          <w:tab w:val="right" w:pos="9355"/>
        </w:tabs>
        <w:spacing w:before="120" w:after="120" w:line="360" w:lineRule="auto"/>
        <w:ind w:firstLine="709"/>
        <w:jc w:val="both"/>
        <w:rPr>
          <w:sz w:val="28"/>
          <w:szCs w:val="28"/>
        </w:rPr>
      </w:pPr>
      <w:r w:rsidRPr="00CD79CC">
        <w:rPr>
          <w:sz w:val="28"/>
          <w:szCs w:val="28"/>
        </w:rPr>
        <w:t>Наиболее крупными поставщиками ОАО «Фармация-Рославль» являются:</w:t>
      </w:r>
    </w:p>
    <w:p w:rsidR="000C45EF" w:rsidRPr="00CD79CC" w:rsidRDefault="000C45EF" w:rsidP="00CD79CC">
      <w:pPr>
        <w:pStyle w:val="Default"/>
        <w:numPr>
          <w:ilvl w:val="0"/>
          <w:numId w:val="7"/>
        </w:numPr>
        <w:tabs>
          <w:tab w:val="right" w:pos="9355"/>
        </w:tabs>
        <w:spacing w:before="120" w:after="120" w:line="360" w:lineRule="auto"/>
        <w:jc w:val="both"/>
        <w:rPr>
          <w:sz w:val="28"/>
          <w:szCs w:val="28"/>
        </w:rPr>
      </w:pPr>
      <w:r w:rsidRPr="00CD79CC">
        <w:rPr>
          <w:sz w:val="28"/>
          <w:szCs w:val="28"/>
        </w:rPr>
        <w:t>ЗАО «ЦВ «Протек»;</w:t>
      </w:r>
    </w:p>
    <w:p w:rsidR="000C45EF" w:rsidRPr="00CD79CC" w:rsidRDefault="000C45EF" w:rsidP="00CD79CC">
      <w:pPr>
        <w:pStyle w:val="Default"/>
        <w:numPr>
          <w:ilvl w:val="0"/>
          <w:numId w:val="7"/>
        </w:numPr>
        <w:tabs>
          <w:tab w:val="right" w:pos="9355"/>
        </w:tabs>
        <w:spacing w:before="120" w:after="120" w:line="360" w:lineRule="auto"/>
        <w:jc w:val="both"/>
        <w:rPr>
          <w:sz w:val="28"/>
          <w:szCs w:val="28"/>
        </w:rPr>
      </w:pPr>
      <w:r w:rsidRPr="00CD79CC">
        <w:rPr>
          <w:sz w:val="28"/>
          <w:szCs w:val="28"/>
        </w:rPr>
        <w:t>ЗАО «СИА Интернейшнл-Смоленск»;</w:t>
      </w:r>
    </w:p>
    <w:p w:rsidR="000C45EF" w:rsidRPr="00CD79CC" w:rsidRDefault="000C45EF" w:rsidP="00CD79CC">
      <w:pPr>
        <w:pStyle w:val="Default"/>
        <w:numPr>
          <w:ilvl w:val="0"/>
          <w:numId w:val="7"/>
        </w:numPr>
        <w:tabs>
          <w:tab w:val="right" w:pos="9355"/>
        </w:tabs>
        <w:spacing w:before="120" w:after="120" w:line="360" w:lineRule="auto"/>
        <w:jc w:val="both"/>
        <w:rPr>
          <w:sz w:val="28"/>
          <w:szCs w:val="28"/>
        </w:rPr>
      </w:pPr>
      <w:r w:rsidRPr="00CD79CC">
        <w:rPr>
          <w:sz w:val="28"/>
          <w:szCs w:val="28"/>
        </w:rPr>
        <w:t>ЗАО «Каирен»;</w:t>
      </w:r>
    </w:p>
    <w:p w:rsidR="000C45EF" w:rsidRPr="00CD79CC" w:rsidRDefault="000C45EF" w:rsidP="00CD79CC">
      <w:pPr>
        <w:pStyle w:val="Default"/>
        <w:numPr>
          <w:ilvl w:val="0"/>
          <w:numId w:val="7"/>
        </w:numPr>
        <w:tabs>
          <w:tab w:val="right" w:pos="9355"/>
        </w:tabs>
        <w:spacing w:before="120" w:after="120" w:line="360" w:lineRule="auto"/>
        <w:jc w:val="both"/>
        <w:rPr>
          <w:sz w:val="28"/>
          <w:szCs w:val="28"/>
        </w:rPr>
      </w:pPr>
      <w:r w:rsidRPr="00CD79CC">
        <w:rPr>
          <w:sz w:val="28"/>
          <w:szCs w:val="28"/>
        </w:rPr>
        <w:t>ООО «Ростфарм»;</w:t>
      </w:r>
    </w:p>
    <w:p w:rsidR="000C45EF" w:rsidRPr="00CD79CC" w:rsidRDefault="000C45EF" w:rsidP="00CD79CC">
      <w:pPr>
        <w:pStyle w:val="Default"/>
        <w:numPr>
          <w:ilvl w:val="0"/>
          <w:numId w:val="7"/>
        </w:numPr>
        <w:tabs>
          <w:tab w:val="right" w:pos="9355"/>
        </w:tabs>
        <w:spacing w:before="120" w:after="120" w:line="360" w:lineRule="auto"/>
        <w:jc w:val="both"/>
        <w:rPr>
          <w:sz w:val="28"/>
          <w:szCs w:val="28"/>
        </w:rPr>
      </w:pPr>
      <w:r w:rsidRPr="00CD79CC">
        <w:rPr>
          <w:sz w:val="28"/>
          <w:szCs w:val="28"/>
        </w:rPr>
        <w:t>ЗАО «Шрея Корпорэйшн».</w:t>
      </w:r>
    </w:p>
    <w:p w:rsidR="000C45EF" w:rsidRPr="00CD79CC" w:rsidRDefault="000C45EF" w:rsidP="00CD79CC">
      <w:pPr>
        <w:pStyle w:val="Default"/>
        <w:tabs>
          <w:tab w:val="right" w:pos="9355"/>
        </w:tabs>
        <w:spacing w:before="120" w:after="120" w:line="360" w:lineRule="auto"/>
        <w:ind w:firstLine="709"/>
        <w:jc w:val="both"/>
        <w:rPr>
          <w:sz w:val="28"/>
          <w:szCs w:val="28"/>
        </w:rPr>
      </w:pPr>
      <w:r w:rsidRPr="00CD79CC">
        <w:rPr>
          <w:sz w:val="28"/>
          <w:szCs w:val="28"/>
        </w:rPr>
        <w:lastRenderedPageBreak/>
        <w:t>Потребителями ОАО «Фармация-Рославль» являются жители города Рославль и жители близлежащих населенных пунктов. Так же Общество реализует лекарственные препараты посредством отпуска в лечебно-профилактические учреждения, такие как:</w:t>
      </w:r>
    </w:p>
    <w:p w:rsidR="000C45EF" w:rsidRPr="00CD79CC" w:rsidRDefault="000C45EF" w:rsidP="00CD79CC">
      <w:pPr>
        <w:pStyle w:val="Default"/>
        <w:numPr>
          <w:ilvl w:val="0"/>
          <w:numId w:val="8"/>
        </w:numPr>
        <w:tabs>
          <w:tab w:val="right" w:pos="9355"/>
        </w:tabs>
        <w:spacing w:before="120" w:after="120" w:line="360" w:lineRule="auto"/>
        <w:jc w:val="both"/>
        <w:rPr>
          <w:sz w:val="28"/>
          <w:szCs w:val="28"/>
        </w:rPr>
      </w:pPr>
      <w:r w:rsidRPr="00CD79CC">
        <w:rPr>
          <w:sz w:val="28"/>
          <w:szCs w:val="28"/>
        </w:rPr>
        <w:t>ММУ «Рославльская ЦРБ»;</w:t>
      </w:r>
    </w:p>
    <w:p w:rsidR="000C45EF" w:rsidRPr="00CD79CC" w:rsidRDefault="000C45EF" w:rsidP="00CD79CC">
      <w:pPr>
        <w:pStyle w:val="Default"/>
        <w:numPr>
          <w:ilvl w:val="0"/>
          <w:numId w:val="8"/>
        </w:numPr>
        <w:tabs>
          <w:tab w:val="right" w:pos="9355"/>
        </w:tabs>
        <w:spacing w:before="120" w:after="120" w:line="360" w:lineRule="auto"/>
        <w:jc w:val="both"/>
        <w:rPr>
          <w:sz w:val="28"/>
          <w:szCs w:val="28"/>
        </w:rPr>
      </w:pPr>
      <w:r w:rsidRPr="00CD79CC">
        <w:rPr>
          <w:sz w:val="28"/>
          <w:szCs w:val="28"/>
        </w:rPr>
        <w:t>Рославльская железнодорожная больница.</w:t>
      </w:r>
    </w:p>
    <w:p w:rsidR="00FC3B19" w:rsidRPr="00CD79CC" w:rsidRDefault="00FC3B19" w:rsidP="00CD79CC">
      <w:pPr>
        <w:spacing w:after="200" w:line="360" w:lineRule="auto"/>
        <w:jc w:val="both"/>
        <w:rPr>
          <w:rFonts w:eastAsia="Calibri"/>
          <w:color w:val="000000"/>
          <w:sz w:val="28"/>
          <w:szCs w:val="28"/>
          <w:lang w:eastAsia="en-US"/>
        </w:rPr>
      </w:pPr>
      <w:r w:rsidRPr="00CD79CC">
        <w:rPr>
          <w:sz w:val="28"/>
          <w:szCs w:val="28"/>
        </w:rPr>
        <w:br w:type="page"/>
      </w:r>
    </w:p>
    <w:p w:rsidR="00FC3B19" w:rsidRPr="00CD79CC" w:rsidRDefault="000C45EF" w:rsidP="00CD79CC">
      <w:pPr>
        <w:pStyle w:val="2"/>
        <w:rPr>
          <w:sz w:val="28"/>
          <w:szCs w:val="28"/>
        </w:rPr>
      </w:pPr>
      <w:bookmarkStart w:id="4" w:name="_Toc257152741"/>
      <w:r w:rsidRPr="00CD79CC">
        <w:rPr>
          <w:sz w:val="28"/>
          <w:szCs w:val="28"/>
        </w:rPr>
        <w:t>Организационная структура.</w:t>
      </w:r>
      <w:bookmarkEnd w:id="4"/>
    </w:p>
    <w:p w:rsidR="00C2201F" w:rsidRPr="00CD79CC" w:rsidRDefault="00C2201F" w:rsidP="00CD79CC">
      <w:pPr>
        <w:spacing w:after="200" w:line="360" w:lineRule="auto"/>
        <w:ind w:firstLine="708"/>
        <w:jc w:val="both"/>
        <w:rPr>
          <w:sz w:val="28"/>
          <w:szCs w:val="28"/>
        </w:rPr>
      </w:pPr>
      <w:r w:rsidRPr="00CD79CC">
        <w:rPr>
          <w:sz w:val="28"/>
          <w:szCs w:val="28"/>
        </w:rPr>
        <w:t>Представленная структура (</w:t>
      </w:r>
      <w:r w:rsidR="00427B20" w:rsidRPr="00CD79CC">
        <w:rPr>
          <w:sz w:val="28"/>
          <w:szCs w:val="28"/>
        </w:rPr>
        <w:t>Приложение 1</w:t>
      </w:r>
      <w:r w:rsidRPr="00CD79CC">
        <w:rPr>
          <w:sz w:val="28"/>
          <w:szCs w:val="28"/>
        </w:rPr>
        <w:t>) является функциональной.</w:t>
      </w:r>
    </w:p>
    <w:p w:rsidR="00C2201F" w:rsidRPr="00CD79CC" w:rsidRDefault="00C2201F" w:rsidP="00CD79CC">
      <w:pPr>
        <w:spacing w:after="200" w:line="360" w:lineRule="auto"/>
        <w:ind w:firstLine="708"/>
        <w:jc w:val="both"/>
        <w:rPr>
          <w:sz w:val="28"/>
          <w:szCs w:val="28"/>
        </w:rPr>
      </w:pPr>
      <w:r w:rsidRPr="00CD79CC">
        <w:rPr>
          <w:sz w:val="28"/>
          <w:szCs w:val="28"/>
        </w:rPr>
        <w:t>Функциональная структура управления предусматривает группирование специалистов и подразделений, выполняющих отдельные функции управления. Функциональная структура управления нацелена на постоянно повторяющиеся задачи, не требующие оперативного принятия решений.</w:t>
      </w:r>
    </w:p>
    <w:p w:rsidR="00C2201F" w:rsidRPr="00CD79CC" w:rsidRDefault="00C2201F" w:rsidP="00CD79CC">
      <w:pPr>
        <w:spacing w:after="200" w:line="360" w:lineRule="auto"/>
        <w:ind w:firstLine="708"/>
        <w:jc w:val="both"/>
        <w:rPr>
          <w:sz w:val="28"/>
          <w:szCs w:val="28"/>
        </w:rPr>
      </w:pPr>
      <w:r w:rsidRPr="00CD79CC">
        <w:rPr>
          <w:sz w:val="28"/>
          <w:szCs w:val="28"/>
        </w:rPr>
        <w:t>Преимущества:</w:t>
      </w:r>
    </w:p>
    <w:p w:rsidR="00C2201F" w:rsidRPr="00CD79CC" w:rsidRDefault="00C2201F" w:rsidP="00CD79CC">
      <w:pPr>
        <w:pStyle w:val="a3"/>
        <w:numPr>
          <w:ilvl w:val="0"/>
          <w:numId w:val="9"/>
        </w:numPr>
        <w:spacing w:line="360" w:lineRule="auto"/>
        <w:jc w:val="both"/>
        <w:rPr>
          <w:sz w:val="28"/>
          <w:szCs w:val="28"/>
        </w:rPr>
      </w:pPr>
      <w:r w:rsidRPr="00CD79CC">
        <w:rPr>
          <w:sz w:val="28"/>
          <w:szCs w:val="28"/>
        </w:rPr>
        <w:t>высокая компетентность специалистов, отвечающих за выполнение конкретных функций;</w:t>
      </w:r>
    </w:p>
    <w:p w:rsidR="00C2201F" w:rsidRPr="00CD79CC" w:rsidRDefault="00C2201F" w:rsidP="00CD79CC">
      <w:pPr>
        <w:pStyle w:val="a3"/>
        <w:numPr>
          <w:ilvl w:val="0"/>
          <w:numId w:val="9"/>
        </w:numPr>
        <w:spacing w:line="360" w:lineRule="auto"/>
        <w:jc w:val="both"/>
        <w:rPr>
          <w:sz w:val="28"/>
          <w:szCs w:val="28"/>
        </w:rPr>
      </w:pPr>
      <w:r w:rsidRPr="00CD79CC">
        <w:rPr>
          <w:sz w:val="28"/>
          <w:szCs w:val="28"/>
        </w:rPr>
        <w:t>возможность роста и развития.</w:t>
      </w:r>
    </w:p>
    <w:p w:rsidR="00C2201F" w:rsidRPr="00CD79CC" w:rsidRDefault="00C2201F" w:rsidP="00CD79CC">
      <w:pPr>
        <w:pStyle w:val="a3"/>
        <w:spacing w:line="360" w:lineRule="auto"/>
        <w:jc w:val="both"/>
        <w:rPr>
          <w:sz w:val="28"/>
          <w:szCs w:val="28"/>
        </w:rPr>
      </w:pPr>
      <w:r w:rsidRPr="00CD79CC">
        <w:rPr>
          <w:sz w:val="28"/>
          <w:szCs w:val="28"/>
        </w:rPr>
        <w:t>Возможные недостатки:</w:t>
      </w:r>
    </w:p>
    <w:p w:rsidR="00C2201F" w:rsidRPr="00CD79CC" w:rsidRDefault="00C2201F" w:rsidP="00CD79CC">
      <w:pPr>
        <w:pStyle w:val="a3"/>
        <w:numPr>
          <w:ilvl w:val="0"/>
          <w:numId w:val="10"/>
        </w:numPr>
        <w:spacing w:line="360" w:lineRule="auto"/>
        <w:jc w:val="both"/>
        <w:rPr>
          <w:sz w:val="28"/>
          <w:szCs w:val="28"/>
        </w:rPr>
      </w:pPr>
      <w:r w:rsidRPr="00CD79CC">
        <w:rPr>
          <w:sz w:val="28"/>
          <w:szCs w:val="28"/>
        </w:rPr>
        <w:t>трудности поддержания постоянных взаимосвязей различных служб;</w:t>
      </w:r>
    </w:p>
    <w:p w:rsidR="00C2201F" w:rsidRPr="00CD79CC" w:rsidRDefault="00C2201F" w:rsidP="00CD79CC">
      <w:pPr>
        <w:pStyle w:val="a3"/>
        <w:numPr>
          <w:ilvl w:val="0"/>
          <w:numId w:val="10"/>
        </w:numPr>
        <w:spacing w:line="360" w:lineRule="auto"/>
        <w:jc w:val="both"/>
        <w:rPr>
          <w:sz w:val="28"/>
          <w:szCs w:val="28"/>
        </w:rPr>
      </w:pPr>
      <w:r w:rsidRPr="00CD79CC">
        <w:rPr>
          <w:sz w:val="28"/>
          <w:szCs w:val="28"/>
        </w:rPr>
        <w:t>длительная процедура принятия решений;</w:t>
      </w:r>
    </w:p>
    <w:p w:rsidR="00C2201F" w:rsidRPr="00CD79CC" w:rsidRDefault="00C2201F" w:rsidP="00CD79CC">
      <w:pPr>
        <w:pStyle w:val="a3"/>
        <w:numPr>
          <w:ilvl w:val="0"/>
          <w:numId w:val="10"/>
        </w:numPr>
        <w:spacing w:line="360" w:lineRule="auto"/>
        <w:jc w:val="both"/>
        <w:rPr>
          <w:sz w:val="28"/>
          <w:szCs w:val="28"/>
        </w:rPr>
      </w:pPr>
      <w:r w:rsidRPr="00CD79CC">
        <w:rPr>
          <w:sz w:val="28"/>
          <w:szCs w:val="28"/>
        </w:rPr>
        <w:t>отсутствие взаимопонимания и единства действий между работниками функциональных служб различных подразделений фирмы.</w:t>
      </w:r>
    </w:p>
    <w:p w:rsidR="00C2201F" w:rsidRPr="00CD79CC" w:rsidRDefault="00C2201F" w:rsidP="00CD79CC">
      <w:pPr>
        <w:spacing w:line="360" w:lineRule="auto"/>
        <w:ind w:left="1080"/>
        <w:jc w:val="both"/>
        <w:rPr>
          <w:sz w:val="28"/>
          <w:szCs w:val="28"/>
        </w:rPr>
      </w:pPr>
    </w:p>
    <w:p w:rsidR="000C45EF" w:rsidRPr="00CD79CC" w:rsidRDefault="00C2201F" w:rsidP="00CD79CC">
      <w:pPr>
        <w:pStyle w:val="2"/>
        <w:rPr>
          <w:sz w:val="28"/>
          <w:szCs w:val="28"/>
        </w:rPr>
      </w:pPr>
      <w:r w:rsidRPr="00CD79CC">
        <w:rPr>
          <w:sz w:val="28"/>
          <w:szCs w:val="28"/>
        </w:rPr>
        <w:br w:type="page"/>
      </w:r>
      <w:bookmarkStart w:id="5" w:name="_Toc257152742"/>
      <w:r w:rsidRPr="00CD79CC">
        <w:rPr>
          <w:sz w:val="28"/>
          <w:szCs w:val="28"/>
        </w:rPr>
        <w:lastRenderedPageBreak/>
        <w:t>Деятельность функциональных подразделений.</w:t>
      </w:r>
      <w:bookmarkEnd w:id="5"/>
    </w:p>
    <w:p w:rsidR="00C2201F" w:rsidRPr="00CD79CC" w:rsidRDefault="00C2201F" w:rsidP="00CD79CC">
      <w:pPr>
        <w:spacing w:line="360" w:lineRule="auto"/>
        <w:jc w:val="both"/>
        <w:rPr>
          <w:sz w:val="28"/>
          <w:szCs w:val="28"/>
        </w:rPr>
      </w:pPr>
      <w:r w:rsidRPr="00CD79CC">
        <w:rPr>
          <w:sz w:val="28"/>
          <w:szCs w:val="28"/>
        </w:rPr>
        <w:t>Бухгалтерия выполняет следующие задачи: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организация финансовой деятельности предприятия с целью наиболее эффективного использования всех видов ресурсов в процессе производства и реализации продукции (работ, услуг) и получения максимальной прибыли;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анализ финансово-экономического состояния предприятия;</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разработка учетной и налоговой политики;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выработка кредитной политики предприятия;</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правление оборотными средствами, кредиторской и дебиторской задолженностью.</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управление издержками;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lastRenderedPageBreak/>
        <w:t>обеспечение своевременности налоговых платежей, расчетов с кредиторами и поставщиками;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Разработка краткосрочной, среднесрочной и долгосрочной стратегии маркетинга и ориентация разработчиков и производства на выполнение требований потребителей к выпускаемой продукции.</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Исследование потребительских свойств производимой продукции и предъявляемых к ней покупателями требований;</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учет кадров;</w:t>
      </w:r>
    </w:p>
    <w:p w:rsidR="00C2201F" w:rsidRPr="00CD79CC" w:rsidRDefault="00C2201F" w:rsidP="00CD79CC">
      <w:pPr>
        <w:pStyle w:val="a7"/>
        <w:numPr>
          <w:ilvl w:val="0"/>
          <w:numId w:val="11"/>
        </w:numPr>
        <w:spacing w:line="360" w:lineRule="auto"/>
        <w:jc w:val="both"/>
        <w:rPr>
          <w:sz w:val="28"/>
          <w:szCs w:val="28"/>
        </w:rPr>
      </w:pPr>
      <w:r w:rsidRPr="00CD79CC">
        <w:rPr>
          <w:sz w:val="28"/>
          <w:szCs w:val="28"/>
        </w:rPr>
        <w:t>обеспечение прав, льгот и гарантий работников предприятия.</w:t>
      </w:r>
    </w:p>
    <w:p w:rsidR="00C2201F" w:rsidRPr="00CD79CC" w:rsidRDefault="00C2201F" w:rsidP="00CD79CC">
      <w:pPr>
        <w:pStyle w:val="a7"/>
        <w:spacing w:line="360" w:lineRule="auto"/>
        <w:jc w:val="both"/>
        <w:rPr>
          <w:sz w:val="28"/>
          <w:szCs w:val="28"/>
        </w:rPr>
      </w:pPr>
      <w:r w:rsidRPr="00CD79CC">
        <w:rPr>
          <w:sz w:val="28"/>
          <w:szCs w:val="28"/>
        </w:rPr>
        <w:t xml:space="preserve">Задачи отдела </w:t>
      </w:r>
      <w:r w:rsidR="005B70ED" w:rsidRPr="00CD79CC">
        <w:rPr>
          <w:sz w:val="28"/>
          <w:szCs w:val="28"/>
        </w:rPr>
        <w:t>продаж</w:t>
      </w:r>
      <w:r w:rsidRPr="00CD79CC">
        <w:rPr>
          <w:sz w:val="28"/>
          <w:szCs w:val="28"/>
        </w:rPr>
        <w:t>:</w:t>
      </w:r>
    </w:p>
    <w:p w:rsidR="005B70ED" w:rsidRPr="00CD79CC" w:rsidRDefault="005B70ED" w:rsidP="00CD79CC">
      <w:pPr>
        <w:pStyle w:val="a3"/>
        <w:numPr>
          <w:ilvl w:val="0"/>
          <w:numId w:val="17"/>
        </w:numPr>
        <w:spacing w:after="200" w:line="360" w:lineRule="auto"/>
        <w:ind w:left="714" w:hanging="357"/>
        <w:jc w:val="both"/>
        <w:rPr>
          <w:sz w:val="28"/>
          <w:szCs w:val="28"/>
        </w:rPr>
      </w:pPr>
      <w:r w:rsidRPr="00CD79CC">
        <w:rPr>
          <w:sz w:val="28"/>
          <w:szCs w:val="28"/>
        </w:rPr>
        <w:t>реализация товаров в розницу (розничным покупателям);</w:t>
      </w:r>
    </w:p>
    <w:p w:rsidR="005B70ED" w:rsidRPr="00CD79CC" w:rsidRDefault="005B70ED" w:rsidP="00CD79CC">
      <w:pPr>
        <w:pStyle w:val="a3"/>
        <w:numPr>
          <w:ilvl w:val="0"/>
          <w:numId w:val="17"/>
        </w:numPr>
        <w:spacing w:after="200" w:line="360" w:lineRule="auto"/>
        <w:ind w:left="714" w:hanging="357"/>
        <w:jc w:val="both"/>
        <w:rPr>
          <w:sz w:val="28"/>
          <w:szCs w:val="28"/>
        </w:rPr>
      </w:pPr>
      <w:r w:rsidRPr="00CD79CC">
        <w:rPr>
          <w:sz w:val="28"/>
          <w:szCs w:val="28"/>
        </w:rPr>
        <w:t>применение прогрессивных форм торгового обслуживания;</w:t>
      </w:r>
    </w:p>
    <w:p w:rsidR="005B70ED" w:rsidRPr="00CD79CC" w:rsidRDefault="005B70ED" w:rsidP="00CD79CC">
      <w:pPr>
        <w:pStyle w:val="a3"/>
        <w:numPr>
          <w:ilvl w:val="0"/>
          <w:numId w:val="17"/>
        </w:numPr>
        <w:spacing w:after="200" w:line="360" w:lineRule="auto"/>
        <w:ind w:left="714" w:hanging="357"/>
        <w:jc w:val="both"/>
        <w:rPr>
          <w:sz w:val="28"/>
          <w:szCs w:val="28"/>
        </w:rPr>
      </w:pPr>
      <w:r w:rsidRPr="00CD79CC">
        <w:rPr>
          <w:sz w:val="28"/>
          <w:szCs w:val="28"/>
        </w:rPr>
        <w:t>создание условий для правильного выбора товаров покупателями;</w:t>
      </w:r>
    </w:p>
    <w:p w:rsidR="005B70ED" w:rsidRPr="00CD79CC" w:rsidRDefault="005B70ED" w:rsidP="00CD79CC">
      <w:pPr>
        <w:pStyle w:val="a3"/>
        <w:numPr>
          <w:ilvl w:val="0"/>
          <w:numId w:val="17"/>
        </w:numPr>
        <w:spacing w:after="200" w:line="360" w:lineRule="auto"/>
        <w:ind w:left="714" w:hanging="357"/>
        <w:jc w:val="both"/>
        <w:rPr>
          <w:sz w:val="28"/>
          <w:szCs w:val="28"/>
        </w:rPr>
      </w:pPr>
      <w:r w:rsidRPr="00CD79CC">
        <w:rPr>
          <w:sz w:val="28"/>
          <w:szCs w:val="28"/>
        </w:rPr>
        <w:t>оформление и получение лицензий, соответствующих разрешений, и иных документов;</w:t>
      </w:r>
    </w:p>
    <w:p w:rsidR="005B70ED" w:rsidRPr="00CD79CC" w:rsidRDefault="005B70ED" w:rsidP="00CD79CC">
      <w:pPr>
        <w:pStyle w:val="a3"/>
        <w:numPr>
          <w:ilvl w:val="0"/>
          <w:numId w:val="17"/>
        </w:numPr>
        <w:spacing w:after="200" w:line="360" w:lineRule="auto"/>
        <w:ind w:left="714" w:hanging="357"/>
        <w:jc w:val="both"/>
        <w:rPr>
          <w:sz w:val="28"/>
          <w:szCs w:val="28"/>
        </w:rPr>
      </w:pPr>
      <w:r w:rsidRPr="00CD79CC">
        <w:rPr>
          <w:sz w:val="28"/>
          <w:szCs w:val="28"/>
        </w:rPr>
        <w:t>оформление кассовых и товарных операций, а также выдача покупателям кассовых, товарных чеков;</w:t>
      </w:r>
    </w:p>
    <w:p w:rsidR="005B70ED" w:rsidRPr="00CD79CC" w:rsidRDefault="005B70ED" w:rsidP="00CD79CC">
      <w:pPr>
        <w:pStyle w:val="a3"/>
        <w:numPr>
          <w:ilvl w:val="0"/>
          <w:numId w:val="17"/>
        </w:numPr>
        <w:spacing w:after="200" w:line="360" w:lineRule="auto"/>
        <w:ind w:left="714" w:hanging="357"/>
        <w:jc w:val="both"/>
        <w:rPr>
          <w:sz w:val="28"/>
          <w:szCs w:val="28"/>
        </w:rPr>
      </w:pPr>
      <w:r w:rsidRPr="00CD79CC">
        <w:rPr>
          <w:sz w:val="28"/>
          <w:szCs w:val="28"/>
        </w:rPr>
        <w:t>доведение информации о товарах до сведения покупателей при продаже товаров, а также предоставление для ознакомления документов, предусмотренных законодательством (сертификатов соответствия, деклараций о соответствии, гигиенических заключений, пр.);</w:t>
      </w:r>
    </w:p>
    <w:p w:rsidR="005B70ED" w:rsidRPr="00CD79CC" w:rsidRDefault="005B70ED" w:rsidP="00CD79CC">
      <w:pPr>
        <w:pStyle w:val="a3"/>
        <w:numPr>
          <w:ilvl w:val="0"/>
          <w:numId w:val="17"/>
        </w:numPr>
        <w:spacing w:after="200" w:line="360" w:lineRule="auto"/>
        <w:ind w:left="714" w:hanging="357"/>
        <w:jc w:val="both"/>
        <w:rPr>
          <w:sz w:val="28"/>
          <w:szCs w:val="28"/>
        </w:rPr>
      </w:pPr>
      <w:r w:rsidRPr="00CD79CC">
        <w:rPr>
          <w:sz w:val="28"/>
          <w:szCs w:val="28"/>
        </w:rPr>
        <w:t>обеспечение исправности торгового оборудования, контрольно-кассовых машин, средств измерения, соблюдение правил хранения и использования торгового инвентаря;</w:t>
      </w:r>
    </w:p>
    <w:p w:rsidR="005B70ED" w:rsidRPr="00CD79CC" w:rsidRDefault="005B70ED" w:rsidP="00CD79CC">
      <w:pPr>
        <w:pStyle w:val="a3"/>
        <w:numPr>
          <w:ilvl w:val="0"/>
          <w:numId w:val="17"/>
        </w:numPr>
        <w:spacing w:after="200" w:line="360" w:lineRule="auto"/>
        <w:ind w:left="714" w:hanging="357"/>
        <w:jc w:val="both"/>
        <w:rPr>
          <w:sz w:val="28"/>
          <w:szCs w:val="28"/>
        </w:rPr>
      </w:pPr>
      <w:r w:rsidRPr="00CD79CC">
        <w:rPr>
          <w:sz w:val="28"/>
          <w:szCs w:val="28"/>
        </w:rPr>
        <w:t>составление планов продаж и отчетности об их выполнении.</w:t>
      </w:r>
    </w:p>
    <w:p w:rsidR="00C2201F" w:rsidRPr="00CD79CC" w:rsidRDefault="00C2201F" w:rsidP="00CD79CC">
      <w:pPr>
        <w:spacing w:after="200" w:line="360" w:lineRule="auto"/>
        <w:jc w:val="both"/>
        <w:rPr>
          <w:sz w:val="28"/>
          <w:szCs w:val="28"/>
        </w:rPr>
      </w:pPr>
      <w:r w:rsidRPr="00CD79CC">
        <w:rPr>
          <w:sz w:val="28"/>
          <w:szCs w:val="28"/>
        </w:rPr>
        <w:t>Задачи отдела закупок:</w:t>
      </w:r>
    </w:p>
    <w:p w:rsidR="00033D7E" w:rsidRPr="00CD79CC" w:rsidRDefault="00033D7E" w:rsidP="00CD79CC">
      <w:pPr>
        <w:pStyle w:val="a3"/>
        <w:numPr>
          <w:ilvl w:val="0"/>
          <w:numId w:val="14"/>
        </w:numPr>
        <w:spacing w:line="360" w:lineRule="auto"/>
        <w:ind w:left="714" w:hanging="357"/>
        <w:jc w:val="both"/>
        <w:rPr>
          <w:sz w:val="28"/>
          <w:szCs w:val="28"/>
        </w:rPr>
      </w:pPr>
      <w:r w:rsidRPr="00CD79CC">
        <w:rPr>
          <w:sz w:val="28"/>
          <w:szCs w:val="28"/>
        </w:rPr>
        <w:lastRenderedPageBreak/>
        <w:t>бесперебойное обеспечение отдела сбыта товаром основной номенклатуры;</w:t>
      </w:r>
    </w:p>
    <w:p w:rsidR="00033D7E" w:rsidRPr="00CD79CC" w:rsidRDefault="00033D7E" w:rsidP="00CD79CC">
      <w:pPr>
        <w:pStyle w:val="a3"/>
        <w:numPr>
          <w:ilvl w:val="0"/>
          <w:numId w:val="14"/>
        </w:numPr>
        <w:spacing w:line="360" w:lineRule="auto"/>
        <w:ind w:left="714" w:hanging="357"/>
        <w:jc w:val="both"/>
        <w:rPr>
          <w:sz w:val="28"/>
          <w:szCs w:val="28"/>
        </w:rPr>
      </w:pPr>
      <w:r w:rsidRPr="00CD79CC">
        <w:rPr>
          <w:sz w:val="28"/>
          <w:szCs w:val="28"/>
        </w:rPr>
        <w:t>самостоятельное определение номенклатуры, объема и сроков закупок на основании статистики продаж (спроса) сбытовых агентов, дополнительных заявок, прогноза сезонных колебаний и формирует заказы поставщикам;</w:t>
      </w:r>
    </w:p>
    <w:p w:rsidR="00033D7E" w:rsidRPr="00CD79CC" w:rsidRDefault="00033D7E" w:rsidP="00CD79CC">
      <w:pPr>
        <w:pStyle w:val="a7"/>
        <w:numPr>
          <w:ilvl w:val="0"/>
          <w:numId w:val="14"/>
        </w:numPr>
        <w:spacing w:line="360" w:lineRule="auto"/>
        <w:ind w:left="714" w:hanging="357"/>
        <w:jc w:val="both"/>
        <w:rPr>
          <w:sz w:val="28"/>
          <w:szCs w:val="28"/>
        </w:rPr>
      </w:pPr>
      <w:r w:rsidRPr="00CD79CC">
        <w:rPr>
          <w:sz w:val="28"/>
          <w:szCs w:val="28"/>
        </w:rPr>
        <w:t>взаимодействие со всеми поставщиками основной номенклатуры;</w:t>
      </w:r>
    </w:p>
    <w:p w:rsidR="00033D7E" w:rsidRPr="00CD79CC" w:rsidRDefault="00033D7E" w:rsidP="00CD79CC">
      <w:pPr>
        <w:pStyle w:val="a7"/>
        <w:numPr>
          <w:ilvl w:val="0"/>
          <w:numId w:val="14"/>
        </w:numPr>
        <w:spacing w:line="360" w:lineRule="auto"/>
        <w:ind w:left="714" w:hanging="357"/>
        <w:jc w:val="both"/>
        <w:rPr>
          <w:sz w:val="28"/>
          <w:szCs w:val="28"/>
        </w:rPr>
      </w:pPr>
      <w:r w:rsidRPr="00CD79CC">
        <w:rPr>
          <w:sz w:val="28"/>
          <w:szCs w:val="28"/>
        </w:rPr>
        <w:t>обеспечение гарантированного запаса товара и своевременное снятие и восстановление товара в продаже;</w:t>
      </w:r>
    </w:p>
    <w:p w:rsidR="00033D7E" w:rsidRPr="00CD79CC" w:rsidRDefault="00033D7E" w:rsidP="00CD79CC">
      <w:pPr>
        <w:pStyle w:val="a7"/>
        <w:numPr>
          <w:ilvl w:val="0"/>
          <w:numId w:val="14"/>
        </w:numPr>
        <w:spacing w:line="360" w:lineRule="auto"/>
        <w:ind w:left="714" w:hanging="357"/>
        <w:jc w:val="both"/>
        <w:rPr>
          <w:sz w:val="28"/>
          <w:szCs w:val="28"/>
        </w:rPr>
      </w:pPr>
      <w:r w:rsidRPr="00CD79CC">
        <w:rPr>
          <w:sz w:val="28"/>
          <w:szCs w:val="28"/>
        </w:rPr>
        <w:t>периодическое выяснение у своих поставщиков данных о появлении новых изделий;</w:t>
      </w:r>
    </w:p>
    <w:p w:rsidR="00033D7E" w:rsidRPr="00CD79CC" w:rsidRDefault="00033D7E" w:rsidP="00CD79CC">
      <w:pPr>
        <w:pStyle w:val="a7"/>
        <w:numPr>
          <w:ilvl w:val="0"/>
          <w:numId w:val="14"/>
        </w:numPr>
        <w:spacing w:line="360" w:lineRule="auto"/>
        <w:ind w:left="714" w:hanging="357"/>
        <w:jc w:val="both"/>
        <w:rPr>
          <w:sz w:val="28"/>
          <w:szCs w:val="28"/>
        </w:rPr>
      </w:pPr>
      <w:r w:rsidRPr="00CD79CC">
        <w:rPr>
          <w:sz w:val="28"/>
          <w:szCs w:val="28"/>
        </w:rPr>
        <w:t>поддержание отношений со сбытовыми агентами, получение и анализ темпов реализации ими товаров основной номенклатуры;</w:t>
      </w:r>
    </w:p>
    <w:p w:rsidR="00033D7E" w:rsidRPr="00CD79CC" w:rsidRDefault="00033D7E" w:rsidP="00CD79CC">
      <w:pPr>
        <w:pStyle w:val="a7"/>
        <w:numPr>
          <w:ilvl w:val="0"/>
          <w:numId w:val="14"/>
        </w:numPr>
        <w:spacing w:line="360" w:lineRule="auto"/>
        <w:ind w:left="714" w:hanging="357"/>
        <w:jc w:val="both"/>
        <w:rPr>
          <w:sz w:val="28"/>
          <w:szCs w:val="28"/>
        </w:rPr>
      </w:pPr>
      <w:r w:rsidRPr="00CD79CC">
        <w:rPr>
          <w:sz w:val="28"/>
          <w:szCs w:val="28"/>
        </w:rPr>
        <w:t>формирование и поддержание оптовых прайс-листов для внешних потребителей и определение индивидуальных скидок для потребителей исходя из критерия максимизации брутто-прибыли;</w:t>
      </w:r>
    </w:p>
    <w:p w:rsidR="00033D7E" w:rsidRPr="00CD79CC" w:rsidRDefault="00033D7E" w:rsidP="00CD79CC">
      <w:pPr>
        <w:pStyle w:val="a7"/>
        <w:numPr>
          <w:ilvl w:val="0"/>
          <w:numId w:val="14"/>
        </w:numPr>
        <w:spacing w:line="360" w:lineRule="auto"/>
        <w:ind w:left="714" w:hanging="357"/>
        <w:jc w:val="both"/>
        <w:rPr>
          <w:sz w:val="28"/>
          <w:szCs w:val="28"/>
        </w:rPr>
      </w:pPr>
      <w:r w:rsidRPr="00CD79CC">
        <w:rPr>
          <w:sz w:val="28"/>
          <w:szCs w:val="28"/>
        </w:rPr>
        <w:t>информирование (по списку) о сформированных заказах и ходе поставок (ожидаемое количество и сроки поступления товара);</w:t>
      </w:r>
    </w:p>
    <w:p w:rsidR="00033D7E" w:rsidRPr="00CD79CC" w:rsidRDefault="00033D7E" w:rsidP="00CD79CC">
      <w:pPr>
        <w:pStyle w:val="a7"/>
        <w:numPr>
          <w:ilvl w:val="0"/>
          <w:numId w:val="14"/>
        </w:numPr>
        <w:spacing w:line="360" w:lineRule="auto"/>
        <w:ind w:left="714" w:hanging="357"/>
        <w:jc w:val="both"/>
        <w:rPr>
          <w:sz w:val="28"/>
          <w:szCs w:val="28"/>
        </w:rPr>
      </w:pPr>
      <w:r w:rsidRPr="00CD79CC">
        <w:rPr>
          <w:sz w:val="28"/>
          <w:szCs w:val="28"/>
        </w:rPr>
        <w:t>выполнение разовых заказов на закупку товаров экспериментальной номенклатуры.</w:t>
      </w:r>
    </w:p>
    <w:p w:rsidR="00033D7E" w:rsidRPr="00CD79CC" w:rsidRDefault="00033D7E" w:rsidP="00CD79CC">
      <w:pPr>
        <w:spacing w:after="200" w:line="360" w:lineRule="auto"/>
        <w:jc w:val="both"/>
        <w:rPr>
          <w:sz w:val="28"/>
          <w:szCs w:val="28"/>
        </w:rPr>
      </w:pPr>
      <w:r w:rsidRPr="00CD79CC">
        <w:rPr>
          <w:sz w:val="28"/>
          <w:szCs w:val="28"/>
        </w:rPr>
        <w:br w:type="page"/>
      </w:r>
    </w:p>
    <w:p w:rsidR="00C2201F" w:rsidRPr="00CD79CC" w:rsidRDefault="00033D7E" w:rsidP="00CD79CC">
      <w:pPr>
        <w:pStyle w:val="2"/>
        <w:rPr>
          <w:sz w:val="28"/>
          <w:szCs w:val="28"/>
        </w:rPr>
      </w:pPr>
      <w:bookmarkStart w:id="6" w:name="_Toc257152743"/>
      <w:r w:rsidRPr="00CD79CC">
        <w:rPr>
          <w:sz w:val="28"/>
          <w:szCs w:val="28"/>
        </w:rPr>
        <w:t>Механизм управления финансами.</w:t>
      </w:r>
      <w:bookmarkEnd w:id="6"/>
    </w:p>
    <w:p w:rsidR="00427B20" w:rsidRPr="00CD79CC" w:rsidRDefault="00427B20" w:rsidP="00CD79CC">
      <w:pPr>
        <w:spacing w:after="200" w:line="360" w:lineRule="auto"/>
        <w:jc w:val="both"/>
        <w:rPr>
          <w:sz w:val="28"/>
          <w:szCs w:val="28"/>
        </w:rPr>
      </w:pPr>
      <w:r w:rsidRPr="00CD79CC">
        <w:rPr>
          <w:sz w:val="28"/>
          <w:szCs w:val="28"/>
        </w:rPr>
        <w:t>(Приложение 2)</w:t>
      </w:r>
    </w:p>
    <w:p w:rsidR="00033D7E" w:rsidRPr="00CD79CC" w:rsidRDefault="00033D7E" w:rsidP="00CD79CC">
      <w:pPr>
        <w:spacing w:line="360" w:lineRule="auto"/>
        <w:ind w:firstLine="708"/>
        <w:jc w:val="both"/>
        <w:rPr>
          <w:sz w:val="28"/>
          <w:szCs w:val="28"/>
        </w:rPr>
      </w:pPr>
      <w:r w:rsidRPr="00CD79CC">
        <w:rPr>
          <w:sz w:val="28"/>
          <w:szCs w:val="28"/>
        </w:rPr>
        <w:t>В структуре ОАО «Фармация-Рославль» финансами управляет бухгалтерия. Отдел подотчетен генеральному директору.</w:t>
      </w:r>
    </w:p>
    <w:p w:rsidR="00033D7E" w:rsidRPr="00CD79CC" w:rsidRDefault="00033D7E" w:rsidP="00CD79CC">
      <w:pPr>
        <w:spacing w:line="360" w:lineRule="auto"/>
        <w:ind w:firstLine="708"/>
        <w:jc w:val="both"/>
        <w:rPr>
          <w:sz w:val="28"/>
          <w:szCs w:val="28"/>
        </w:rPr>
      </w:pPr>
      <w:r w:rsidRPr="00CD79CC">
        <w:rPr>
          <w:sz w:val="28"/>
          <w:szCs w:val="28"/>
        </w:rPr>
        <w:t>Бухгалтерия предоставляет высшему руководству сведения аналитического характера, необходимой для принятия управленческих решений в области финансов, так же отвечает за анализ финансовых проблем и предоставляет всю финансовую отчетность.</w:t>
      </w:r>
    </w:p>
    <w:p w:rsidR="00033D7E" w:rsidRPr="00CD79CC" w:rsidRDefault="00033D7E" w:rsidP="00CD79CC">
      <w:pPr>
        <w:spacing w:line="360" w:lineRule="auto"/>
        <w:ind w:firstLine="708"/>
        <w:jc w:val="both"/>
        <w:rPr>
          <w:sz w:val="28"/>
          <w:szCs w:val="28"/>
        </w:rPr>
      </w:pPr>
    </w:p>
    <w:p w:rsidR="00033D7E" w:rsidRPr="00CD79CC" w:rsidRDefault="00033D7E" w:rsidP="00CD79CC">
      <w:pPr>
        <w:spacing w:after="200" w:line="360" w:lineRule="auto"/>
        <w:jc w:val="both"/>
        <w:rPr>
          <w:sz w:val="28"/>
          <w:szCs w:val="28"/>
        </w:rPr>
      </w:pPr>
      <w:r w:rsidRPr="00CD79CC">
        <w:rPr>
          <w:sz w:val="28"/>
          <w:szCs w:val="28"/>
        </w:rPr>
        <w:br w:type="page"/>
      </w:r>
    </w:p>
    <w:p w:rsidR="00033D7E" w:rsidRPr="00CD79CC" w:rsidRDefault="00033D7E" w:rsidP="00CD79CC">
      <w:pPr>
        <w:pStyle w:val="2"/>
        <w:rPr>
          <w:sz w:val="28"/>
          <w:szCs w:val="28"/>
        </w:rPr>
      </w:pPr>
      <w:bookmarkStart w:id="7" w:name="_Toc257152744"/>
      <w:r w:rsidRPr="00CD79CC">
        <w:rPr>
          <w:sz w:val="28"/>
          <w:szCs w:val="28"/>
        </w:rPr>
        <w:t>Деятельности экономической службы.</w:t>
      </w:r>
      <w:bookmarkEnd w:id="7"/>
    </w:p>
    <w:p w:rsidR="00E50A10" w:rsidRPr="00CD79CC" w:rsidRDefault="00E50A10" w:rsidP="00CD79CC">
      <w:pPr>
        <w:pStyle w:val="3"/>
        <w:rPr>
          <w:rFonts w:ascii="Times New Roman" w:hAnsi="Times New Roman"/>
          <w:sz w:val="28"/>
          <w:szCs w:val="28"/>
        </w:rPr>
      </w:pPr>
      <w:bookmarkStart w:id="8" w:name="_Toc257152745"/>
      <w:r w:rsidRPr="00CD79CC">
        <w:rPr>
          <w:rFonts w:ascii="Times New Roman" w:hAnsi="Times New Roman"/>
          <w:sz w:val="28"/>
          <w:szCs w:val="28"/>
        </w:rPr>
        <w:t>Взаимодействие с другими функциональными подразделениями.</w:t>
      </w:r>
      <w:bookmarkEnd w:id="8"/>
    </w:p>
    <w:p w:rsidR="005B70ED" w:rsidRPr="00CD79CC" w:rsidRDefault="005B70ED" w:rsidP="00CD79CC">
      <w:pPr>
        <w:pStyle w:val="a7"/>
        <w:spacing w:line="360" w:lineRule="auto"/>
        <w:jc w:val="both"/>
        <w:rPr>
          <w:sz w:val="28"/>
          <w:szCs w:val="28"/>
        </w:rPr>
      </w:pPr>
      <w:r w:rsidRPr="00CD79CC">
        <w:rPr>
          <w:sz w:val="28"/>
          <w:szCs w:val="28"/>
        </w:rPr>
        <w:t xml:space="preserve">С </w:t>
      </w:r>
      <w:r w:rsidRPr="00CD79CC">
        <w:rPr>
          <w:rStyle w:val="a8"/>
          <w:i w:val="0"/>
          <w:sz w:val="28"/>
          <w:szCs w:val="28"/>
        </w:rPr>
        <w:t>отделом продаж</w:t>
      </w:r>
      <w:r w:rsidRPr="00CD79CC">
        <w:rPr>
          <w:rStyle w:val="a8"/>
          <w:sz w:val="28"/>
          <w:szCs w:val="28"/>
        </w:rPr>
        <w:t xml:space="preserve"> </w:t>
      </w:r>
      <w:r w:rsidRPr="00CD79CC">
        <w:rPr>
          <w:sz w:val="28"/>
          <w:szCs w:val="28"/>
        </w:rPr>
        <w:t>по вопросам:</w:t>
      </w:r>
    </w:p>
    <w:p w:rsidR="005B70ED" w:rsidRPr="00CD79CC" w:rsidRDefault="005B70ED" w:rsidP="00CD79CC">
      <w:pPr>
        <w:pStyle w:val="a7"/>
        <w:spacing w:line="360" w:lineRule="auto"/>
        <w:jc w:val="both"/>
        <w:rPr>
          <w:sz w:val="28"/>
          <w:szCs w:val="28"/>
        </w:rPr>
      </w:pPr>
      <w:r w:rsidRPr="00CD79CC">
        <w:rPr>
          <w:sz w:val="28"/>
          <w:szCs w:val="28"/>
        </w:rPr>
        <w:t>Предоставления:</w:t>
      </w:r>
    </w:p>
    <w:p w:rsidR="005B70ED" w:rsidRPr="00CD79CC" w:rsidRDefault="005B70ED" w:rsidP="00CD79CC">
      <w:pPr>
        <w:numPr>
          <w:ilvl w:val="0"/>
          <w:numId w:val="15"/>
        </w:numPr>
        <w:spacing w:before="100" w:beforeAutospacing="1" w:after="100" w:afterAutospacing="1" w:line="360" w:lineRule="auto"/>
        <w:jc w:val="both"/>
        <w:rPr>
          <w:sz w:val="28"/>
          <w:szCs w:val="28"/>
        </w:rPr>
      </w:pPr>
      <w:r w:rsidRPr="00CD79CC">
        <w:rPr>
          <w:sz w:val="28"/>
          <w:szCs w:val="28"/>
        </w:rPr>
        <w:t>данных о движении продукции;</w:t>
      </w:r>
    </w:p>
    <w:p w:rsidR="005B70ED" w:rsidRPr="00CD79CC" w:rsidRDefault="005B70ED" w:rsidP="00CD79CC">
      <w:pPr>
        <w:numPr>
          <w:ilvl w:val="0"/>
          <w:numId w:val="15"/>
        </w:numPr>
        <w:spacing w:before="100" w:beforeAutospacing="1" w:after="100" w:afterAutospacing="1" w:line="360" w:lineRule="auto"/>
        <w:jc w:val="both"/>
        <w:rPr>
          <w:sz w:val="28"/>
          <w:szCs w:val="28"/>
        </w:rPr>
      </w:pPr>
      <w:r w:rsidRPr="00CD79CC">
        <w:rPr>
          <w:sz w:val="28"/>
          <w:szCs w:val="28"/>
        </w:rPr>
        <w:t>норм естественной убыли;</w:t>
      </w:r>
    </w:p>
    <w:p w:rsidR="005B70ED" w:rsidRPr="00CD79CC" w:rsidRDefault="005B70ED" w:rsidP="00CD79CC">
      <w:pPr>
        <w:numPr>
          <w:ilvl w:val="0"/>
          <w:numId w:val="15"/>
        </w:numPr>
        <w:spacing w:before="100" w:beforeAutospacing="1" w:after="100" w:afterAutospacing="1" w:line="360" w:lineRule="auto"/>
        <w:jc w:val="both"/>
        <w:rPr>
          <w:sz w:val="28"/>
          <w:szCs w:val="28"/>
        </w:rPr>
      </w:pPr>
      <w:r w:rsidRPr="00CD79CC">
        <w:rPr>
          <w:sz w:val="28"/>
          <w:szCs w:val="28"/>
        </w:rPr>
        <w:t>итогов проведения инвентаризации товара.</w:t>
      </w:r>
    </w:p>
    <w:p w:rsidR="005B70ED" w:rsidRPr="00CD79CC" w:rsidRDefault="005B70ED" w:rsidP="00CD79CC">
      <w:pPr>
        <w:pStyle w:val="a7"/>
        <w:spacing w:line="360" w:lineRule="auto"/>
        <w:jc w:val="both"/>
        <w:rPr>
          <w:sz w:val="28"/>
          <w:szCs w:val="28"/>
        </w:rPr>
      </w:pPr>
      <w:r w:rsidRPr="00CD79CC">
        <w:rPr>
          <w:sz w:val="28"/>
          <w:szCs w:val="28"/>
        </w:rPr>
        <w:t>Получения:</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данных об отгрузке товара потребителям в сроки и объемах, установленных планом реализации;</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данных о выполнении подразделениями организации заказов, договорных обязательств в установленные сроки, по объему реализуемого товара, номенклатуре, комплектности и качеству, о состоянии запасов товара на складах;</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счетов, выставленных контрагентами за отгруженный товар;</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данных о возвратах товара;</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сведений о выполнении заказов и договоров, об отгрузке и остатках нереализованного товара;</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отчетов по сбыту (поставкам);</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сведений о выполнении плана реализации;</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копий претензий и рекламаций, предъявленных организации;</w:t>
      </w:r>
    </w:p>
    <w:p w:rsidR="005B70ED" w:rsidRPr="00CD79CC" w:rsidRDefault="005B70ED" w:rsidP="00CD79CC">
      <w:pPr>
        <w:numPr>
          <w:ilvl w:val="0"/>
          <w:numId w:val="16"/>
        </w:numPr>
        <w:spacing w:before="100" w:beforeAutospacing="1" w:after="100" w:afterAutospacing="1" w:line="360" w:lineRule="auto"/>
        <w:jc w:val="both"/>
        <w:rPr>
          <w:sz w:val="28"/>
          <w:szCs w:val="28"/>
        </w:rPr>
      </w:pPr>
      <w:r w:rsidRPr="00CD79CC">
        <w:rPr>
          <w:sz w:val="28"/>
          <w:szCs w:val="28"/>
        </w:rPr>
        <w:t>сведений о повреждении, порче, гибели товара, актов о списании товара.</w:t>
      </w:r>
    </w:p>
    <w:p w:rsidR="00E50A10" w:rsidRPr="00CD79CC" w:rsidRDefault="005B70ED" w:rsidP="00CD79CC">
      <w:pPr>
        <w:spacing w:after="200" w:line="360" w:lineRule="auto"/>
        <w:jc w:val="both"/>
        <w:rPr>
          <w:sz w:val="28"/>
          <w:szCs w:val="28"/>
        </w:rPr>
      </w:pPr>
      <w:r w:rsidRPr="00CD79CC">
        <w:rPr>
          <w:sz w:val="28"/>
          <w:szCs w:val="28"/>
        </w:rPr>
        <w:t>С отделом закупок</w:t>
      </w:r>
      <w:r w:rsidR="00161CE9" w:rsidRPr="00CD79CC">
        <w:rPr>
          <w:sz w:val="28"/>
          <w:szCs w:val="28"/>
        </w:rPr>
        <w:t>.</w:t>
      </w:r>
    </w:p>
    <w:p w:rsidR="005B70ED" w:rsidRPr="00CD79CC" w:rsidRDefault="00161CE9" w:rsidP="00CD79CC">
      <w:pPr>
        <w:spacing w:after="200" w:line="360" w:lineRule="auto"/>
        <w:ind w:firstLine="708"/>
        <w:jc w:val="both"/>
        <w:rPr>
          <w:sz w:val="28"/>
          <w:szCs w:val="28"/>
        </w:rPr>
      </w:pPr>
      <w:r w:rsidRPr="00CD79CC">
        <w:rPr>
          <w:sz w:val="28"/>
          <w:szCs w:val="28"/>
        </w:rPr>
        <w:lastRenderedPageBreak/>
        <w:t xml:space="preserve">Бухгалтерия своевременно оплачивает счета, поступающие из отдела закупок, что позволяет пользовать преимущества оплаты со скидкой и поддерживать хорошие отношения с поставщиками. Оба отдела взаимодействуют в работе с кредиторами в области планирования и составления бюджета. </w:t>
      </w:r>
    </w:p>
    <w:p w:rsidR="00161CE9" w:rsidRPr="00CD79CC" w:rsidRDefault="00161CE9" w:rsidP="00CD79CC">
      <w:pPr>
        <w:spacing w:after="200" w:line="360" w:lineRule="auto"/>
        <w:jc w:val="both"/>
        <w:rPr>
          <w:sz w:val="28"/>
          <w:szCs w:val="28"/>
        </w:rPr>
      </w:pPr>
      <w:r w:rsidRPr="00CD79CC">
        <w:rPr>
          <w:sz w:val="28"/>
          <w:szCs w:val="28"/>
        </w:rPr>
        <w:br w:type="page"/>
      </w:r>
    </w:p>
    <w:p w:rsidR="00161CE9" w:rsidRPr="00CD79CC" w:rsidRDefault="00161CE9" w:rsidP="00CD79CC">
      <w:pPr>
        <w:pStyle w:val="3"/>
        <w:rPr>
          <w:rFonts w:ascii="Times New Roman" w:hAnsi="Times New Roman"/>
          <w:sz w:val="28"/>
          <w:szCs w:val="28"/>
        </w:rPr>
      </w:pPr>
      <w:bookmarkStart w:id="9" w:name="_Toc257152746"/>
      <w:r w:rsidRPr="00CD79CC">
        <w:rPr>
          <w:rFonts w:ascii="Times New Roman" w:hAnsi="Times New Roman"/>
          <w:sz w:val="28"/>
          <w:szCs w:val="28"/>
        </w:rPr>
        <w:t>Финансовая отчетность.</w:t>
      </w:r>
      <w:bookmarkEnd w:id="9"/>
    </w:p>
    <w:p w:rsidR="00C26C56" w:rsidRPr="00CD79CC" w:rsidRDefault="00C26C56" w:rsidP="00CD79CC">
      <w:pPr>
        <w:spacing w:line="360" w:lineRule="auto"/>
        <w:ind w:firstLine="708"/>
        <w:jc w:val="both"/>
        <w:rPr>
          <w:sz w:val="28"/>
          <w:szCs w:val="28"/>
        </w:rPr>
      </w:pPr>
      <w:r w:rsidRPr="00CD79CC">
        <w:rPr>
          <w:sz w:val="28"/>
          <w:szCs w:val="28"/>
        </w:rPr>
        <w:t>Во время прохождения практики мною были рассмотрены бухгалтерский баланс (Приложение 3).</w:t>
      </w:r>
    </w:p>
    <w:p w:rsidR="00C26C56" w:rsidRPr="00CD79CC" w:rsidRDefault="00C26C56" w:rsidP="00CD79CC">
      <w:pPr>
        <w:spacing w:line="360" w:lineRule="auto"/>
        <w:ind w:firstLine="708"/>
        <w:jc w:val="both"/>
        <w:rPr>
          <w:sz w:val="28"/>
          <w:szCs w:val="28"/>
        </w:rPr>
      </w:pPr>
      <w:r w:rsidRPr="00CD79CC">
        <w:rPr>
          <w:bCs/>
          <w:sz w:val="28"/>
          <w:szCs w:val="28"/>
        </w:rPr>
        <w:t>Баланс</w:t>
      </w:r>
      <w:r w:rsidRPr="00CD79CC">
        <w:rPr>
          <w:sz w:val="28"/>
          <w:szCs w:val="28"/>
        </w:rPr>
        <w:t xml:space="preserve"> - это основная сводная форма бухгалтерского отчета, в которой отражается состав, размещение и источники образования всех имеющихся средств на предприятии, в учреждении, организации на определенную дату.</w:t>
      </w:r>
    </w:p>
    <w:p w:rsidR="00C26C56" w:rsidRPr="00CD79CC" w:rsidRDefault="00C26C56" w:rsidP="00CD79CC">
      <w:pPr>
        <w:spacing w:line="360" w:lineRule="auto"/>
        <w:ind w:firstLine="708"/>
        <w:jc w:val="both"/>
        <w:rPr>
          <w:sz w:val="28"/>
          <w:szCs w:val="28"/>
        </w:rPr>
      </w:pPr>
      <w:r w:rsidRPr="00CD79CC">
        <w:rPr>
          <w:sz w:val="28"/>
          <w:szCs w:val="28"/>
        </w:rPr>
        <w:t>Балансовый отчет - это отчет о финансовом положении компании, состоящий из левой (активы) и правой (пассивы) частей, итоги которых должны быть равны. Активы (или средства) – денежные ресурсы, а также материальные и нематериальные ресурсы в денежном выражении. Пассивы (или сумма данных о капитале и обязательствах организации) - источники образования средств компании, ее финансирования, сгруппированные по их составу, принадлежности и назначению</w:t>
      </w:r>
    </w:p>
    <w:p w:rsidR="00C26C56" w:rsidRPr="00CD79CC" w:rsidRDefault="00C26C56" w:rsidP="00CD79CC">
      <w:pPr>
        <w:spacing w:line="360" w:lineRule="auto"/>
        <w:ind w:firstLine="708"/>
        <w:jc w:val="both"/>
        <w:rPr>
          <w:sz w:val="28"/>
          <w:szCs w:val="28"/>
        </w:rPr>
      </w:pPr>
      <w:r w:rsidRPr="00CD79CC">
        <w:rPr>
          <w:bCs/>
          <w:sz w:val="28"/>
          <w:szCs w:val="28"/>
        </w:rPr>
        <w:t>Основные принципы составления баланса</w:t>
      </w:r>
      <w:r w:rsidRPr="00CD79CC">
        <w:rPr>
          <w:sz w:val="28"/>
          <w:szCs w:val="28"/>
        </w:rPr>
        <w:t>:</w:t>
      </w:r>
    </w:p>
    <w:p w:rsidR="00C26C56" w:rsidRPr="00CD79CC" w:rsidRDefault="00C26C56" w:rsidP="00CD79CC">
      <w:pPr>
        <w:spacing w:line="360" w:lineRule="auto"/>
        <w:ind w:firstLine="708"/>
        <w:jc w:val="both"/>
        <w:rPr>
          <w:sz w:val="28"/>
          <w:szCs w:val="28"/>
        </w:rPr>
      </w:pPr>
      <w:r w:rsidRPr="00CD79CC">
        <w:rPr>
          <w:sz w:val="28"/>
          <w:szCs w:val="28"/>
        </w:rPr>
        <w:t xml:space="preserve">1) принцип двусторонности вытекает из балансового уравнения, в котором активы равны пассивам; </w:t>
      </w:r>
    </w:p>
    <w:p w:rsidR="00C26C56" w:rsidRPr="00CD79CC" w:rsidRDefault="00C26C56" w:rsidP="00CD79CC">
      <w:pPr>
        <w:spacing w:line="360" w:lineRule="auto"/>
        <w:ind w:firstLine="708"/>
        <w:jc w:val="both"/>
        <w:rPr>
          <w:sz w:val="28"/>
          <w:szCs w:val="28"/>
        </w:rPr>
      </w:pPr>
      <w:r w:rsidRPr="00CD79CC">
        <w:rPr>
          <w:sz w:val="28"/>
          <w:szCs w:val="28"/>
        </w:rPr>
        <w:t>2) принцип денежного измерения – счета и статьи баланса имеют исключительно денежное выражение;</w:t>
      </w:r>
    </w:p>
    <w:p w:rsidR="00C26C56" w:rsidRPr="00CD79CC" w:rsidRDefault="00C26C56" w:rsidP="00CD79CC">
      <w:pPr>
        <w:spacing w:line="360" w:lineRule="auto"/>
        <w:ind w:firstLine="708"/>
        <w:jc w:val="both"/>
        <w:rPr>
          <w:sz w:val="28"/>
          <w:szCs w:val="28"/>
        </w:rPr>
      </w:pPr>
      <w:r w:rsidRPr="00CD79CC">
        <w:rPr>
          <w:sz w:val="28"/>
          <w:szCs w:val="28"/>
        </w:rPr>
        <w:t xml:space="preserve"> 3) принцип автономности – данные баланса компании отделены от финансового состояния ее собственников.</w:t>
      </w:r>
    </w:p>
    <w:p w:rsidR="00C26C56" w:rsidRPr="00CD79CC" w:rsidRDefault="00C26C56" w:rsidP="00CD79CC">
      <w:pPr>
        <w:spacing w:line="360" w:lineRule="auto"/>
        <w:ind w:firstLine="708"/>
        <w:jc w:val="both"/>
        <w:rPr>
          <w:sz w:val="28"/>
          <w:szCs w:val="28"/>
        </w:rPr>
      </w:pPr>
      <w:r w:rsidRPr="00CD79CC">
        <w:rPr>
          <w:sz w:val="28"/>
          <w:szCs w:val="28"/>
        </w:rPr>
        <w:t>Составление баланса необходимо в управленческой работе перед разработкой любого решения, так как баланс дает комплексное представление о текущем финансовом состоянии компании и позволяет проводить его детальный анализ. Этот документ дает возможность: просматривать остатки по всем активным и пассивным счетам в денежном эквиваленте; проводить структурный анализ; проводить анализ развития компании в динамике при наличии балансовых отчетов за ряд периодов.</w:t>
      </w:r>
    </w:p>
    <w:p w:rsidR="00C26C56" w:rsidRPr="00CD79CC" w:rsidRDefault="00C26C56" w:rsidP="00CD79CC">
      <w:pPr>
        <w:spacing w:line="360" w:lineRule="auto"/>
        <w:ind w:firstLine="708"/>
        <w:jc w:val="both"/>
        <w:rPr>
          <w:sz w:val="28"/>
          <w:szCs w:val="28"/>
        </w:rPr>
      </w:pPr>
      <w:r w:rsidRPr="00CD79CC">
        <w:rPr>
          <w:sz w:val="28"/>
          <w:szCs w:val="28"/>
        </w:rPr>
        <w:t xml:space="preserve">Балансовый отчет позволяет определить ряд важнейших абсолютных и относительных показателей финансовой стабильности и эффективности </w:t>
      </w:r>
      <w:r w:rsidRPr="00CD79CC">
        <w:rPr>
          <w:sz w:val="28"/>
          <w:szCs w:val="28"/>
        </w:rPr>
        <w:lastRenderedPageBreak/>
        <w:t xml:space="preserve">работы компании с точки зрения отдачи вложенных в нее средств. К их числу относятся: </w:t>
      </w:r>
    </w:p>
    <w:p w:rsidR="00C26C56" w:rsidRPr="00CD79CC" w:rsidRDefault="00C26C56" w:rsidP="00CD79CC">
      <w:pPr>
        <w:pStyle w:val="a3"/>
        <w:numPr>
          <w:ilvl w:val="0"/>
          <w:numId w:val="18"/>
        </w:numPr>
        <w:spacing w:before="100" w:beforeAutospacing="1" w:after="100" w:afterAutospacing="1" w:line="360" w:lineRule="auto"/>
        <w:jc w:val="both"/>
        <w:rPr>
          <w:sz w:val="28"/>
          <w:szCs w:val="28"/>
        </w:rPr>
      </w:pPr>
      <w:r w:rsidRPr="00CD79CC">
        <w:rPr>
          <w:sz w:val="28"/>
          <w:szCs w:val="28"/>
        </w:rPr>
        <w:t>оборотный капитал, то есть разница между текущими активами и текущими обязательствами;</w:t>
      </w:r>
    </w:p>
    <w:p w:rsidR="00C26C56" w:rsidRPr="00CD79CC" w:rsidRDefault="00C26C56" w:rsidP="00CD79CC">
      <w:pPr>
        <w:pStyle w:val="a3"/>
        <w:numPr>
          <w:ilvl w:val="0"/>
          <w:numId w:val="18"/>
        </w:numPr>
        <w:spacing w:before="100" w:beforeAutospacing="1" w:after="100" w:afterAutospacing="1" w:line="360" w:lineRule="auto"/>
        <w:jc w:val="both"/>
        <w:rPr>
          <w:sz w:val="28"/>
          <w:szCs w:val="28"/>
        </w:rPr>
      </w:pPr>
      <w:r w:rsidRPr="00CD79CC">
        <w:rPr>
          <w:sz w:val="28"/>
          <w:szCs w:val="28"/>
        </w:rPr>
        <w:t>коэффициент оборотного капитала, то есть частное от деления текущих активов на текущие обязательства;</w:t>
      </w:r>
    </w:p>
    <w:p w:rsidR="00C26C56" w:rsidRPr="00CD79CC" w:rsidRDefault="00C26C56" w:rsidP="00CD79CC">
      <w:pPr>
        <w:pStyle w:val="a3"/>
        <w:numPr>
          <w:ilvl w:val="0"/>
          <w:numId w:val="18"/>
        </w:numPr>
        <w:spacing w:before="100" w:beforeAutospacing="1" w:after="100" w:afterAutospacing="1" w:line="360" w:lineRule="auto"/>
        <w:jc w:val="both"/>
        <w:rPr>
          <w:sz w:val="28"/>
          <w:szCs w:val="28"/>
        </w:rPr>
      </w:pPr>
      <w:r w:rsidRPr="00CD79CC">
        <w:rPr>
          <w:sz w:val="28"/>
          <w:szCs w:val="28"/>
        </w:rPr>
        <w:t>рентабельность капитала (ROE, return on equity) - отношение прибыли к собственному капиталу;</w:t>
      </w:r>
    </w:p>
    <w:p w:rsidR="00C26C56" w:rsidRPr="00CD79CC" w:rsidRDefault="00C26C56" w:rsidP="00CD79CC">
      <w:pPr>
        <w:pStyle w:val="a3"/>
        <w:numPr>
          <w:ilvl w:val="0"/>
          <w:numId w:val="18"/>
        </w:numPr>
        <w:spacing w:before="100" w:beforeAutospacing="1" w:after="100" w:afterAutospacing="1" w:line="360" w:lineRule="auto"/>
        <w:jc w:val="both"/>
        <w:rPr>
          <w:sz w:val="28"/>
          <w:szCs w:val="28"/>
        </w:rPr>
      </w:pPr>
      <w:r w:rsidRPr="00CD79CC">
        <w:rPr>
          <w:sz w:val="28"/>
          <w:szCs w:val="28"/>
        </w:rPr>
        <w:t>рентабельность активов (ROA, return on assets) - отношение прибыли к суммарным активам.</w:t>
      </w:r>
    </w:p>
    <w:p w:rsidR="00C26C56" w:rsidRPr="00CD79CC" w:rsidRDefault="00C26C56" w:rsidP="00CD79CC">
      <w:pPr>
        <w:spacing w:line="360" w:lineRule="auto"/>
        <w:ind w:firstLine="708"/>
        <w:jc w:val="both"/>
        <w:rPr>
          <w:sz w:val="28"/>
          <w:szCs w:val="28"/>
        </w:rPr>
      </w:pPr>
      <w:r w:rsidRPr="00CD79CC">
        <w:rPr>
          <w:sz w:val="28"/>
          <w:szCs w:val="28"/>
        </w:rPr>
        <w:t>Соответственно, оборотный капитал должен быть положительным, а его коэффициент – больше 1, тогда ликвидность компании характеризуется как удовлетворительная. Коэффициент ROE позволяет оценить эффективность вложенного собственниками капитала, а коэффициент ROA сопоставить увеличение масштабов деятельности фирмы с ростом прибыльности.</w:t>
      </w:r>
    </w:p>
    <w:p w:rsidR="00C26C56" w:rsidRPr="00CD79CC" w:rsidRDefault="00C26C56" w:rsidP="00CD79CC">
      <w:pPr>
        <w:spacing w:after="200" w:line="360" w:lineRule="auto"/>
        <w:jc w:val="both"/>
        <w:rPr>
          <w:sz w:val="28"/>
          <w:szCs w:val="28"/>
        </w:rPr>
      </w:pPr>
      <w:r w:rsidRPr="00CD79CC">
        <w:rPr>
          <w:sz w:val="28"/>
          <w:szCs w:val="28"/>
        </w:rPr>
        <w:br w:type="page"/>
      </w:r>
    </w:p>
    <w:p w:rsidR="00C26C56" w:rsidRPr="00CD79CC" w:rsidRDefault="00C26C56" w:rsidP="00CD79CC">
      <w:pPr>
        <w:pStyle w:val="3"/>
        <w:rPr>
          <w:rFonts w:ascii="Times New Roman" w:hAnsi="Times New Roman"/>
          <w:sz w:val="28"/>
          <w:szCs w:val="28"/>
        </w:rPr>
      </w:pPr>
      <w:bookmarkStart w:id="10" w:name="_Toc257152747"/>
      <w:r w:rsidRPr="00CD79CC">
        <w:rPr>
          <w:rFonts w:ascii="Times New Roman" w:hAnsi="Times New Roman"/>
          <w:sz w:val="28"/>
          <w:szCs w:val="28"/>
        </w:rPr>
        <w:t>Система налогообложения.</w:t>
      </w:r>
      <w:bookmarkEnd w:id="10"/>
    </w:p>
    <w:p w:rsidR="00C26C56" w:rsidRPr="00CD79CC" w:rsidRDefault="00C26C56" w:rsidP="00CD79CC">
      <w:pPr>
        <w:spacing w:after="200" w:line="360" w:lineRule="auto"/>
        <w:ind w:firstLine="708"/>
        <w:jc w:val="both"/>
        <w:rPr>
          <w:bCs/>
          <w:sz w:val="28"/>
          <w:szCs w:val="28"/>
        </w:rPr>
      </w:pPr>
      <w:r w:rsidRPr="00CD79CC">
        <w:rPr>
          <w:sz w:val="28"/>
          <w:szCs w:val="28"/>
        </w:rPr>
        <w:t xml:space="preserve">ОАО «Фармация-Рославль» применяет </w:t>
      </w:r>
      <w:r w:rsidRPr="00CD79CC">
        <w:rPr>
          <w:bCs/>
          <w:sz w:val="28"/>
          <w:szCs w:val="28"/>
        </w:rPr>
        <w:t>систему</w:t>
      </w:r>
      <w:r w:rsidRPr="00CD79CC">
        <w:rPr>
          <w:sz w:val="28"/>
          <w:szCs w:val="28"/>
        </w:rPr>
        <w:t xml:space="preserve"> </w:t>
      </w:r>
      <w:r w:rsidRPr="00CD79CC">
        <w:rPr>
          <w:bCs/>
          <w:sz w:val="28"/>
          <w:szCs w:val="28"/>
        </w:rPr>
        <w:t>налогообложения</w:t>
      </w:r>
      <w:r w:rsidRPr="00CD79CC">
        <w:rPr>
          <w:sz w:val="28"/>
          <w:szCs w:val="28"/>
        </w:rPr>
        <w:t xml:space="preserve"> в виде </w:t>
      </w:r>
      <w:r w:rsidRPr="00CD79CC">
        <w:rPr>
          <w:bCs/>
          <w:sz w:val="28"/>
          <w:szCs w:val="28"/>
        </w:rPr>
        <w:t>единого</w:t>
      </w:r>
      <w:r w:rsidRPr="00CD79CC">
        <w:rPr>
          <w:sz w:val="28"/>
          <w:szCs w:val="28"/>
        </w:rPr>
        <w:t xml:space="preserve"> </w:t>
      </w:r>
      <w:r w:rsidRPr="00CD79CC">
        <w:rPr>
          <w:bCs/>
          <w:sz w:val="28"/>
          <w:szCs w:val="28"/>
        </w:rPr>
        <w:t>налога</w:t>
      </w:r>
      <w:r w:rsidRPr="00CD79CC">
        <w:rPr>
          <w:sz w:val="28"/>
          <w:szCs w:val="28"/>
        </w:rPr>
        <w:t xml:space="preserve"> </w:t>
      </w:r>
      <w:r w:rsidRPr="00CD79CC">
        <w:rPr>
          <w:bCs/>
          <w:sz w:val="28"/>
          <w:szCs w:val="28"/>
        </w:rPr>
        <w:t>на</w:t>
      </w:r>
      <w:r w:rsidRPr="00CD79CC">
        <w:rPr>
          <w:sz w:val="28"/>
          <w:szCs w:val="28"/>
        </w:rPr>
        <w:t xml:space="preserve"> </w:t>
      </w:r>
      <w:r w:rsidRPr="00CD79CC">
        <w:rPr>
          <w:bCs/>
          <w:sz w:val="28"/>
          <w:szCs w:val="28"/>
        </w:rPr>
        <w:t>вмененный</w:t>
      </w:r>
      <w:r w:rsidRPr="00CD79CC">
        <w:rPr>
          <w:sz w:val="28"/>
          <w:szCs w:val="28"/>
        </w:rPr>
        <w:t xml:space="preserve"> </w:t>
      </w:r>
      <w:r w:rsidRPr="00CD79CC">
        <w:rPr>
          <w:bCs/>
          <w:sz w:val="28"/>
          <w:szCs w:val="28"/>
        </w:rPr>
        <w:t>доход.</w:t>
      </w:r>
    </w:p>
    <w:p w:rsidR="00C26C56" w:rsidRPr="00CD79CC" w:rsidRDefault="00C26C56" w:rsidP="00CD79CC">
      <w:pPr>
        <w:spacing w:after="200" w:line="360" w:lineRule="auto"/>
        <w:ind w:firstLine="708"/>
        <w:jc w:val="both"/>
        <w:rPr>
          <w:sz w:val="28"/>
          <w:szCs w:val="28"/>
        </w:rPr>
      </w:pPr>
      <w:r w:rsidRPr="00CD79CC">
        <w:rPr>
          <w:sz w:val="28"/>
          <w:szCs w:val="28"/>
        </w:rPr>
        <w:t>ЕНВД вводится в действие законами муниципальных районов, городских округов, городов, применяется наряду с общей системой налогообложения и распространяется только на определенные виды деятельности.</w:t>
      </w:r>
    </w:p>
    <w:p w:rsidR="00C26C56" w:rsidRPr="00CD79CC" w:rsidRDefault="00C26C56" w:rsidP="00CD79CC">
      <w:pPr>
        <w:spacing w:after="200" w:line="360" w:lineRule="auto"/>
        <w:ind w:firstLine="708"/>
        <w:jc w:val="both"/>
        <w:rPr>
          <w:sz w:val="28"/>
          <w:szCs w:val="28"/>
        </w:rPr>
      </w:pPr>
      <w:r w:rsidRPr="00CD79CC">
        <w:rPr>
          <w:sz w:val="28"/>
          <w:szCs w:val="28"/>
        </w:rPr>
        <w:t>Организации оплачивают:</w:t>
      </w:r>
    </w:p>
    <w:p w:rsidR="00C26C56" w:rsidRPr="00CD79CC" w:rsidRDefault="00C26C56" w:rsidP="00CD79CC">
      <w:pPr>
        <w:pStyle w:val="a3"/>
        <w:numPr>
          <w:ilvl w:val="0"/>
          <w:numId w:val="20"/>
        </w:numPr>
        <w:spacing w:before="100" w:beforeAutospacing="1" w:after="100" w:afterAutospacing="1" w:line="360" w:lineRule="auto"/>
        <w:jc w:val="both"/>
        <w:rPr>
          <w:sz w:val="28"/>
          <w:szCs w:val="28"/>
        </w:rPr>
      </w:pPr>
      <w:r w:rsidRPr="00CD79CC">
        <w:rPr>
          <w:sz w:val="28"/>
          <w:szCs w:val="28"/>
        </w:rPr>
        <w:t>налог на прибыль организаций (в части прибыли, полученной от деятельности, облагаемой ЕНВД);</w:t>
      </w:r>
    </w:p>
    <w:p w:rsidR="00C26C56" w:rsidRPr="00CD79CC" w:rsidRDefault="00C26C56" w:rsidP="00CD79CC">
      <w:pPr>
        <w:pStyle w:val="a3"/>
        <w:numPr>
          <w:ilvl w:val="0"/>
          <w:numId w:val="20"/>
        </w:numPr>
        <w:spacing w:before="100" w:beforeAutospacing="1" w:after="100" w:afterAutospacing="1" w:line="360" w:lineRule="auto"/>
        <w:jc w:val="both"/>
        <w:rPr>
          <w:sz w:val="28"/>
          <w:szCs w:val="28"/>
        </w:rPr>
      </w:pPr>
      <w:r w:rsidRPr="00CD79CC">
        <w:rPr>
          <w:sz w:val="28"/>
          <w:szCs w:val="28"/>
        </w:rPr>
        <w:t>налог на имущество организаций (в отношении имущества, используемого для деятельности, облагаемой ЕНВД).</w:t>
      </w:r>
    </w:p>
    <w:p w:rsidR="00C26C56" w:rsidRPr="00CD79CC" w:rsidRDefault="00C26C56" w:rsidP="00CD79CC">
      <w:pPr>
        <w:spacing w:after="200" w:line="360" w:lineRule="auto"/>
        <w:ind w:firstLine="708"/>
        <w:jc w:val="both"/>
        <w:rPr>
          <w:sz w:val="28"/>
          <w:szCs w:val="28"/>
        </w:rPr>
      </w:pPr>
      <w:r w:rsidRPr="00CD79CC">
        <w:rPr>
          <w:sz w:val="28"/>
          <w:szCs w:val="28"/>
        </w:rPr>
        <w:t>Организации и индивидуальные предприниматели не признаются налогоплательщиками НДС, за исключением НДС, подлежащего уплате при ввозе товаров на таможенную территорию РФ.</w:t>
      </w:r>
    </w:p>
    <w:p w:rsidR="00C26C56" w:rsidRPr="00CD79CC" w:rsidRDefault="00C26C56" w:rsidP="00CD79CC">
      <w:pPr>
        <w:spacing w:after="200" w:line="360" w:lineRule="auto"/>
        <w:ind w:firstLine="708"/>
        <w:jc w:val="both"/>
        <w:rPr>
          <w:sz w:val="28"/>
          <w:szCs w:val="28"/>
        </w:rPr>
      </w:pPr>
      <w:r w:rsidRPr="00CD79CC">
        <w:rPr>
          <w:sz w:val="28"/>
          <w:szCs w:val="28"/>
        </w:rPr>
        <w:t>Обязательные виды учета и отчетности:</w:t>
      </w:r>
    </w:p>
    <w:p w:rsidR="00C26C56" w:rsidRPr="00CD79CC" w:rsidRDefault="00C26C56" w:rsidP="00CD79CC">
      <w:pPr>
        <w:pStyle w:val="a3"/>
        <w:numPr>
          <w:ilvl w:val="0"/>
          <w:numId w:val="21"/>
        </w:numPr>
        <w:spacing w:after="200" w:line="360" w:lineRule="auto"/>
        <w:ind w:left="709"/>
        <w:jc w:val="both"/>
        <w:rPr>
          <w:sz w:val="28"/>
          <w:szCs w:val="28"/>
        </w:rPr>
      </w:pPr>
      <w:r w:rsidRPr="00CD79CC">
        <w:rPr>
          <w:sz w:val="28"/>
          <w:szCs w:val="28"/>
        </w:rPr>
        <w:t>Учет показателей по прочим налогам, сборам и взносам;</w:t>
      </w:r>
    </w:p>
    <w:p w:rsidR="00C26C56" w:rsidRPr="00CD79CC" w:rsidRDefault="00C26C56" w:rsidP="00CD79CC">
      <w:pPr>
        <w:pStyle w:val="a3"/>
        <w:numPr>
          <w:ilvl w:val="0"/>
          <w:numId w:val="21"/>
        </w:numPr>
        <w:spacing w:after="200" w:line="360" w:lineRule="auto"/>
        <w:ind w:left="709"/>
        <w:jc w:val="both"/>
        <w:rPr>
          <w:sz w:val="28"/>
          <w:szCs w:val="28"/>
        </w:rPr>
      </w:pPr>
      <w:r w:rsidRPr="00CD79CC">
        <w:rPr>
          <w:sz w:val="28"/>
          <w:szCs w:val="28"/>
        </w:rPr>
        <w:t>Учет показателей по налогам, исчисляемых в качестве налоговых агентов;</w:t>
      </w:r>
    </w:p>
    <w:p w:rsidR="00C26C56" w:rsidRPr="00CD79CC" w:rsidRDefault="00C26C56" w:rsidP="00CD79CC">
      <w:pPr>
        <w:pStyle w:val="a3"/>
        <w:numPr>
          <w:ilvl w:val="0"/>
          <w:numId w:val="21"/>
        </w:numPr>
        <w:spacing w:after="200" w:line="360" w:lineRule="auto"/>
        <w:ind w:left="709"/>
        <w:jc w:val="both"/>
        <w:rPr>
          <w:sz w:val="28"/>
          <w:szCs w:val="28"/>
        </w:rPr>
      </w:pPr>
      <w:r w:rsidRPr="00CD79CC">
        <w:rPr>
          <w:sz w:val="28"/>
          <w:szCs w:val="28"/>
        </w:rPr>
        <w:t>Соблюдение порядка ведения расчетных и кассовых операций и представления статистической отчетности.</w:t>
      </w:r>
    </w:p>
    <w:p w:rsidR="00C26C56" w:rsidRPr="00CD79CC" w:rsidRDefault="00C26C56" w:rsidP="00CD79CC">
      <w:pPr>
        <w:spacing w:after="200" w:line="360" w:lineRule="auto"/>
        <w:ind w:firstLine="708"/>
        <w:jc w:val="both"/>
        <w:rPr>
          <w:sz w:val="28"/>
          <w:szCs w:val="28"/>
        </w:rPr>
      </w:pPr>
      <w:r w:rsidRPr="00CD79CC">
        <w:rPr>
          <w:sz w:val="28"/>
          <w:szCs w:val="28"/>
        </w:rPr>
        <w:t xml:space="preserve">Учет показателей для исчисления ЕНВД, ведется раздельно по каждому виду деятельности, облагаемой ЕНВД. Также раздельный учет ведется в отношении деятельности, подлежащей налогообложению ЕНВД, и </w:t>
      </w:r>
      <w:r w:rsidRPr="00CD79CC">
        <w:rPr>
          <w:sz w:val="28"/>
          <w:szCs w:val="28"/>
        </w:rPr>
        <w:lastRenderedPageBreak/>
        <w:t>деятельности, в отношении которой налогоплательщики уплачивают налоги в соответствии с иным режимом налогообложения.</w:t>
      </w:r>
    </w:p>
    <w:p w:rsidR="00C26C56" w:rsidRPr="00CD79CC" w:rsidRDefault="00C26C56" w:rsidP="00CD79CC">
      <w:pPr>
        <w:spacing w:after="200" w:line="360" w:lineRule="auto"/>
        <w:ind w:firstLine="708"/>
        <w:jc w:val="both"/>
        <w:rPr>
          <w:sz w:val="28"/>
          <w:szCs w:val="28"/>
        </w:rPr>
      </w:pPr>
      <w:r w:rsidRPr="00CD79CC">
        <w:rPr>
          <w:sz w:val="28"/>
          <w:szCs w:val="28"/>
        </w:rPr>
        <w:t>Объект налогообложения - вмененный доход налогоплательщика. Налоговая база - величина вмененного дохода.</w:t>
      </w:r>
    </w:p>
    <w:p w:rsidR="00C26C56" w:rsidRPr="00CD79CC" w:rsidRDefault="00C26C56" w:rsidP="00CD79CC">
      <w:pPr>
        <w:spacing w:after="200" w:line="360" w:lineRule="auto"/>
        <w:ind w:firstLine="708"/>
        <w:jc w:val="both"/>
        <w:rPr>
          <w:sz w:val="28"/>
          <w:szCs w:val="28"/>
        </w:rPr>
      </w:pPr>
      <w:r w:rsidRPr="00CD79CC">
        <w:rPr>
          <w:bCs/>
          <w:sz w:val="28"/>
          <w:szCs w:val="28"/>
        </w:rPr>
        <w:t>Вмененный доход</w:t>
      </w:r>
      <w:r w:rsidRPr="00CD79CC">
        <w:rPr>
          <w:sz w:val="28"/>
          <w:szCs w:val="28"/>
        </w:rPr>
        <w:t xml:space="preserve"> = базовая доходность по определенному виду деятельности за налоговый период * физический показатель, характеризующий данный вид деятельности. Базовая доходность корректируется (умножается) на коэффициенты К1 и  К2. </w:t>
      </w:r>
    </w:p>
    <w:p w:rsidR="00C26C56" w:rsidRPr="00CD79CC" w:rsidRDefault="00C26C56" w:rsidP="00CD79CC">
      <w:pPr>
        <w:spacing w:after="200" w:line="360" w:lineRule="auto"/>
        <w:ind w:firstLine="708"/>
        <w:jc w:val="both"/>
        <w:rPr>
          <w:sz w:val="28"/>
          <w:szCs w:val="28"/>
        </w:rPr>
      </w:pPr>
      <w:r w:rsidRPr="00CD79CC">
        <w:rPr>
          <w:bCs/>
          <w:sz w:val="28"/>
          <w:szCs w:val="28"/>
        </w:rPr>
        <w:t>К1</w:t>
      </w:r>
      <w:r w:rsidRPr="00CD79CC">
        <w:rPr>
          <w:sz w:val="28"/>
          <w:szCs w:val="28"/>
        </w:rPr>
        <w:t xml:space="preserve"> - устанавливается на календарный год - коэффициент-дефлятор, рассчитываемый как произведение коэффициента, применяемого в предшествующем периоде, и коэффициента, учитывающего изменение потребительских цен в РФ в предшествующем календарном году. </w:t>
      </w:r>
    </w:p>
    <w:p w:rsidR="00C26C56" w:rsidRPr="00CD79CC" w:rsidRDefault="00C26C56" w:rsidP="00CD79CC">
      <w:pPr>
        <w:spacing w:after="200" w:line="360" w:lineRule="auto"/>
        <w:ind w:firstLine="708"/>
        <w:jc w:val="both"/>
        <w:rPr>
          <w:sz w:val="28"/>
          <w:szCs w:val="28"/>
        </w:rPr>
      </w:pPr>
      <w:r w:rsidRPr="00CD79CC">
        <w:rPr>
          <w:bCs/>
          <w:sz w:val="28"/>
          <w:szCs w:val="28"/>
        </w:rPr>
        <w:t>К2</w:t>
      </w:r>
      <w:r w:rsidRPr="00CD79CC">
        <w:rPr>
          <w:sz w:val="28"/>
          <w:szCs w:val="28"/>
        </w:rPr>
        <w:t xml:space="preserve"> - корректирующий коэффициент базовой доходности, учитывающий совокупность особенностей ведения предпринимательской деятельности (ассортимент, сезонность, режим работы, величину доходов и т.д.)</w:t>
      </w:r>
    </w:p>
    <w:p w:rsidR="00C26C56" w:rsidRPr="00CD79CC" w:rsidRDefault="00C26C56" w:rsidP="00CD79CC">
      <w:pPr>
        <w:spacing w:after="200" w:line="360" w:lineRule="auto"/>
        <w:ind w:firstLine="708"/>
        <w:jc w:val="both"/>
        <w:rPr>
          <w:b/>
          <w:bCs/>
          <w:sz w:val="28"/>
          <w:szCs w:val="28"/>
        </w:rPr>
      </w:pPr>
      <w:r w:rsidRPr="00CD79CC">
        <w:rPr>
          <w:bCs/>
          <w:sz w:val="28"/>
          <w:szCs w:val="28"/>
        </w:rPr>
        <w:t>Значения К2</w:t>
      </w:r>
      <w:r w:rsidRPr="00CD79CC">
        <w:rPr>
          <w:b/>
          <w:bCs/>
          <w:sz w:val="28"/>
          <w:szCs w:val="28"/>
        </w:rPr>
        <w:t xml:space="preserve"> </w:t>
      </w:r>
      <w:r w:rsidRPr="00CD79CC">
        <w:rPr>
          <w:sz w:val="28"/>
          <w:szCs w:val="28"/>
        </w:rPr>
        <w:t xml:space="preserve">определяются правовыми актами муниципальных районов, городских округов, городов для всех категорий налогоплательщиков </w:t>
      </w:r>
      <w:r w:rsidRPr="00CD79CC">
        <w:rPr>
          <w:bCs/>
          <w:sz w:val="28"/>
          <w:szCs w:val="28"/>
        </w:rPr>
        <w:t>в пределах от 0,005 до 1 включительно.</w:t>
      </w:r>
    </w:p>
    <w:p w:rsidR="00C26C56" w:rsidRPr="00CD79CC" w:rsidRDefault="00C26C56" w:rsidP="00CD79CC">
      <w:pPr>
        <w:spacing w:after="200" w:line="360" w:lineRule="auto"/>
        <w:ind w:firstLine="708"/>
        <w:jc w:val="both"/>
        <w:rPr>
          <w:sz w:val="28"/>
          <w:szCs w:val="28"/>
        </w:rPr>
      </w:pPr>
      <w:r w:rsidRPr="00CD79CC">
        <w:rPr>
          <w:sz w:val="28"/>
          <w:szCs w:val="28"/>
        </w:rPr>
        <w:t>Налоговая ставка - 15% величины вмененного дохода.</w:t>
      </w:r>
    </w:p>
    <w:p w:rsidR="00C26C56" w:rsidRPr="00CD79CC" w:rsidRDefault="00C26C56" w:rsidP="00CD79CC">
      <w:pPr>
        <w:spacing w:line="360" w:lineRule="auto"/>
        <w:ind w:firstLine="708"/>
        <w:jc w:val="both"/>
        <w:rPr>
          <w:sz w:val="28"/>
          <w:szCs w:val="28"/>
        </w:rPr>
      </w:pPr>
      <w:r w:rsidRPr="00CD79CC">
        <w:rPr>
          <w:sz w:val="28"/>
          <w:szCs w:val="28"/>
        </w:rPr>
        <w:t xml:space="preserve">Уплата единого налога производится </w:t>
      </w:r>
      <w:r w:rsidRPr="00CD79CC">
        <w:rPr>
          <w:rStyle w:val="a9"/>
          <w:b w:val="0"/>
          <w:sz w:val="28"/>
          <w:szCs w:val="28"/>
        </w:rPr>
        <w:t>не позднее 25-го числа</w:t>
      </w:r>
      <w:r w:rsidRPr="00CD79CC">
        <w:rPr>
          <w:rStyle w:val="a9"/>
          <w:sz w:val="28"/>
          <w:szCs w:val="28"/>
        </w:rPr>
        <w:t xml:space="preserve"> </w:t>
      </w:r>
      <w:r w:rsidRPr="00CD79CC">
        <w:rPr>
          <w:sz w:val="28"/>
          <w:szCs w:val="28"/>
        </w:rPr>
        <w:t>первого месяца следующего налогового периода.</w:t>
      </w:r>
    </w:p>
    <w:p w:rsidR="00C26C56" w:rsidRPr="00CD79CC" w:rsidRDefault="00C26C56" w:rsidP="00CD79CC">
      <w:pPr>
        <w:spacing w:line="360" w:lineRule="auto"/>
        <w:ind w:firstLine="708"/>
        <w:jc w:val="both"/>
        <w:rPr>
          <w:sz w:val="28"/>
          <w:szCs w:val="28"/>
        </w:rPr>
      </w:pPr>
      <w:r w:rsidRPr="00CD79CC">
        <w:rPr>
          <w:sz w:val="28"/>
          <w:szCs w:val="28"/>
        </w:rPr>
        <w:t xml:space="preserve">Сумма единого налога, исчисленная за налоговый период, уменьшается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w:t>
      </w:r>
      <w:r w:rsidRPr="00CD79CC">
        <w:rPr>
          <w:sz w:val="28"/>
          <w:szCs w:val="28"/>
        </w:rPr>
        <w:lastRenderedPageBreak/>
        <w:t xml:space="preserve">производстве и профессиональных заболеваний, уплаченных (в пределах исчисленных сумм) за этот же период времени в соответствии с законодательством РФ при выплате налогоплательщиками вознаграждений работникам, занятым в тех сферах деятельности налогоплательщика, по которым уплачивается единый налог;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w:t>
      </w:r>
    </w:p>
    <w:p w:rsidR="00C26C56" w:rsidRPr="00CD79CC" w:rsidRDefault="00C26C56" w:rsidP="00CD79CC">
      <w:pPr>
        <w:spacing w:after="200" w:line="360" w:lineRule="auto"/>
        <w:ind w:firstLine="708"/>
        <w:jc w:val="both"/>
        <w:rPr>
          <w:sz w:val="28"/>
          <w:szCs w:val="28"/>
        </w:rPr>
      </w:pPr>
      <w:r w:rsidRPr="00CD79CC">
        <w:rPr>
          <w:sz w:val="28"/>
          <w:szCs w:val="28"/>
        </w:rPr>
        <w:t>Cумма единого налога не может быть уменьшена более чем на 50%.</w:t>
      </w:r>
    </w:p>
    <w:p w:rsidR="00C26C56" w:rsidRPr="00CD79CC" w:rsidRDefault="00C26C56" w:rsidP="00CD79CC">
      <w:pPr>
        <w:spacing w:after="200" w:line="360" w:lineRule="auto"/>
        <w:ind w:firstLine="708"/>
        <w:jc w:val="both"/>
        <w:rPr>
          <w:sz w:val="28"/>
          <w:szCs w:val="28"/>
        </w:rPr>
      </w:pPr>
      <w:r w:rsidRPr="00CD79CC">
        <w:rPr>
          <w:sz w:val="28"/>
          <w:szCs w:val="28"/>
        </w:rPr>
        <w:t xml:space="preserve">Налоговые декларации по итогам налогового периода представляются в налоговые органы </w:t>
      </w:r>
      <w:r w:rsidRPr="00CD79CC">
        <w:rPr>
          <w:rStyle w:val="a9"/>
          <w:b w:val="0"/>
          <w:sz w:val="28"/>
          <w:szCs w:val="28"/>
        </w:rPr>
        <w:t>не позднее 20-го числа</w:t>
      </w:r>
      <w:r w:rsidRPr="00CD79CC">
        <w:rPr>
          <w:sz w:val="28"/>
          <w:szCs w:val="28"/>
        </w:rPr>
        <w:t xml:space="preserve"> первого месяца следующего налогового периода.</w:t>
      </w:r>
    </w:p>
    <w:p w:rsidR="00C26C56" w:rsidRPr="00CD79CC" w:rsidRDefault="00C26C56" w:rsidP="00CD79CC">
      <w:pPr>
        <w:spacing w:after="200" w:line="360" w:lineRule="auto"/>
        <w:jc w:val="both"/>
        <w:rPr>
          <w:sz w:val="28"/>
          <w:szCs w:val="28"/>
        </w:rPr>
      </w:pPr>
      <w:r w:rsidRPr="00CD79CC">
        <w:rPr>
          <w:sz w:val="28"/>
          <w:szCs w:val="28"/>
        </w:rPr>
        <w:br w:type="page"/>
      </w:r>
    </w:p>
    <w:p w:rsidR="00C26C56" w:rsidRPr="00CD79CC" w:rsidRDefault="00A50C47" w:rsidP="00CD79CC">
      <w:pPr>
        <w:pStyle w:val="2"/>
        <w:rPr>
          <w:sz w:val="28"/>
          <w:szCs w:val="28"/>
        </w:rPr>
      </w:pPr>
      <w:bookmarkStart w:id="11" w:name="_Toc257152748"/>
      <w:r w:rsidRPr="00CD79CC">
        <w:rPr>
          <w:sz w:val="28"/>
          <w:szCs w:val="28"/>
        </w:rPr>
        <w:t>Кадровая политика.</w:t>
      </w:r>
      <w:bookmarkEnd w:id="11"/>
    </w:p>
    <w:p w:rsidR="00A50C47" w:rsidRPr="00CD79CC" w:rsidRDefault="00EF4584" w:rsidP="00CD79CC">
      <w:pPr>
        <w:spacing w:after="200" w:line="360" w:lineRule="auto"/>
        <w:ind w:firstLine="709"/>
        <w:jc w:val="both"/>
        <w:rPr>
          <w:sz w:val="28"/>
          <w:szCs w:val="28"/>
        </w:rPr>
      </w:pPr>
      <w:r w:rsidRPr="00CD79CC">
        <w:rPr>
          <w:sz w:val="28"/>
          <w:szCs w:val="28"/>
        </w:rPr>
        <w:t>В ОАО «Фармация Рославль» персонал отбирается по следующим критериям:</w:t>
      </w:r>
    </w:p>
    <w:p w:rsidR="00EF4584" w:rsidRPr="00CD79CC" w:rsidRDefault="00EF4584" w:rsidP="00CD79CC">
      <w:pPr>
        <w:pStyle w:val="a3"/>
        <w:numPr>
          <w:ilvl w:val="0"/>
          <w:numId w:val="24"/>
        </w:numPr>
        <w:spacing w:after="200" w:line="360" w:lineRule="auto"/>
        <w:jc w:val="both"/>
        <w:rPr>
          <w:sz w:val="28"/>
          <w:szCs w:val="28"/>
        </w:rPr>
      </w:pPr>
      <w:r w:rsidRPr="00CD79CC">
        <w:rPr>
          <w:sz w:val="28"/>
          <w:szCs w:val="28"/>
        </w:rPr>
        <w:t>профессиональная грамотность. Фармацевт должен иметь необходимые знания в своей области. Хороший фармацевт всегда готов объяснить, от какого заболевания то или иное лекарство, кроме того, в условиях развития современной фармацевтики, знание аналогов и синонимов лекарственных средств является обязательным для фармацевта. Помимо этого, он должен уметь пользоваться данными знаниями и навыками.</w:t>
      </w:r>
    </w:p>
    <w:p w:rsidR="00EF4584" w:rsidRPr="00CD79CC" w:rsidRDefault="00EF4584" w:rsidP="00CD79CC">
      <w:pPr>
        <w:pStyle w:val="a3"/>
        <w:numPr>
          <w:ilvl w:val="0"/>
          <w:numId w:val="24"/>
        </w:numPr>
        <w:spacing w:after="200" w:line="360" w:lineRule="auto"/>
        <w:jc w:val="both"/>
        <w:rPr>
          <w:sz w:val="28"/>
          <w:szCs w:val="28"/>
        </w:rPr>
      </w:pPr>
      <w:r w:rsidRPr="00CD79CC">
        <w:rPr>
          <w:sz w:val="28"/>
          <w:szCs w:val="28"/>
        </w:rPr>
        <w:t xml:space="preserve">коммуникабельность. Общение с покупателем - это важнейший момент в работе фармацевта. Умение проконсультировать покупателя аптеки, разрешить конфликтную ситуацию, предложить замену лекарству , вежливо и на профессиональном уровне общаться с клиентом - этими навыками должен обладать фармацевт. </w:t>
      </w:r>
    </w:p>
    <w:p w:rsidR="00EF4584" w:rsidRPr="00CD79CC" w:rsidRDefault="00EF4584" w:rsidP="00CD79CC">
      <w:pPr>
        <w:pStyle w:val="a3"/>
        <w:numPr>
          <w:ilvl w:val="0"/>
          <w:numId w:val="24"/>
        </w:numPr>
        <w:spacing w:after="200" w:line="360" w:lineRule="auto"/>
        <w:jc w:val="both"/>
        <w:rPr>
          <w:sz w:val="28"/>
          <w:szCs w:val="28"/>
        </w:rPr>
      </w:pPr>
      <w:r w:rsidRPr="00CD79CC">
        <w:rPr>
          <w:sz w:val="28"/>
          <w:szCs w:val="28"/>
        </w:rPr>
        <w:t xml:space="preserve">дисциплинированность. Персонал должен понимать, что расхлябанность, безразличие к клиентам и результатам работы неприемлемы в вашей аптеке. Весь "организм аптеки" должен работать как часы. </w:t>
      </w:r>
    </w:p>
    <w:p w:rsidR="00EF4584" w:rsidRPr="00CD79CC" w:rsidRDefault="00EF4584" w:rsidP="00CD79CC">
      <w:pPr>
        <w:pStyle w:val="a3"/>
        <w:numPr>
          <w:ilvl w:val="0"/>
          <w:numId w:val="24"/>
        </w:numPr>
        <w:spacing w:after="200" w:line="360" w:lineRule="auto"/>
        <w:jc w:val="both"/>
        <w:rPr>
          <w:sz w:val="28"/>
          <w:szCs w:val="28"/>
        </w:rPr>
      </w:pPr>
      <w:r w:rsidRPr="00CD79CC">
        <w:rPr>
          <w:sz w:val="28"/>
          <w:szCs w:val="28"/>
        </w:rPr>
        <w:t>понимание своих задач. Каждый сотрудник в аптеке должен четко представлять круг своих обязанностей, знать и исполнять существующие правила. На своем рабочем месте персонал имеет определенную самостоятельность в работе и должен использовать ее на максимуме. Например, осуществить выкладку товара таким образом, чтобы кроме соответствия определенным стандартам она еще и привлекала бы клиента.</w:t>
      </w:r>
    </w:p>
    <w:p w:rsidR="00072CA8" w:rsidRPr="00CD79CC" w:rsidRDefault="00072CA8" w:rsidP="00CD79CC">
      <w:pPr>
        <w:spacing w:after="200" w:line="360" w:lineRule="auto"/>
        <w:jc w:val="both"/>
        <w:rPr>
          <w:sz w:val="28"/>
          <w:szCs w:val="28"/>
        </w:rPr>
      </w:pPr>
      <w:r w:rsidRPr="00CD79CC">
        <w:rPr>
          <w:sz w:val="28"/>
          <w:szCs w:val="28"/>
        </w:rPr>
        <w:br w:type="page"/>
      </w:r>
    </w:p>
    <w:p w:rsidR="00EF4584" w:rsidRPr="00CD79CC" w:rsidRDefault="00072CA8" w:rsidP="00CD79CC">
      <w:pPr>
        <w:pStyle w:val="2"/>
        <w:rPr>
          <w:sz w:val="28"/>
          <w:szCs w:val="28"/>
        </w:rPr>
      </w:pPr>
      <w:bookmarkStart w:id="12" w:name="_Toc257152749"/>
      <w:r w:rsidRPr="00CD79CC">
        <w:rPr>
          <w:sz w:val="28"/>
          <w:szCs w:val="28"/>
        </w:rPr>
        <w:t>Система мотивации.</w:t>
      </w:r>
      <w:bookmarkEnd w:id="12"/>
    </w:p>
    <w:p w:rsidR="00072CA8" w:rsidRPr="00CD79CC" w:rsidRDefault="00072CA8" w:rsidP="00CD79CC">
      <w:pPr>
        <w:pStyle w:val="dt2"/>
        <w:spacing w:line="360" w:lineRule="auto"/>
        <w:ind w:firstLine="708"/>
        <w:jc w:val="both"/>
        <w:rPr>
          <w:sz w:val="28"/>
          <w:szCs w:val="28"/>
        </w:rPr>
      </w:pPr>
      <w:r w:rsidRPr="00CD79CC">
        <w:rPr>
          <w:sz w:val="28"/>
          <w:szCs w:val="28"/>
        </w:rPr>
        <w:t>Действующая система материального стимулирования разработана в соответствии с принципами оплаты труда по достигнутым результатам, предоставления максимальных возможностей повышения собственной профессиональной эффективности и получения справедливого, соответствующего трудовому вкладу материального вознаграждения с гарантией предоставления всех льгот, закрепленных российским законодательством.</w:t>
      </w:r>
    </w:p>
    <w:p w:rsidR="00072CA8" w:rsidRPr="00CD79CC" w:rsidRDefault="00072CA8" w:rsidP="00CD79CC">
      <w:pPr>
        <w:pStyle w:val="dt2"/>
        <w:spacing w:line="360" w:lineRule="auto"/>
        <w:ind w:firstLine="360"/>
        <w:jc w:val="both"/>
        <w:rPr>
          <w:sz w:val="28"/>
          <w:szCs w:val="28"/>
        </w:rPr>
      </w:pPr>
      <w:r w:rsidRPr="00CD79CC">
        <w:rPr>
          <w:sz w:val="28"/>
          <w:szCs w:val="28"/>
        </w:rPr>
        <w:t>Заработная плата сотрудников складывается из двух составляющих:</w:t>
      </w:r>
    </w:p>
    <w:p w:rsidR="00072CA8" w:rsidRPr="00CD79CC" w:rsidRDefault="00072CA8" w:rsidP="00CD79CC">
      <w:pPr>
        <w:pStyle w:val="a3"/>
        <w:numPr>
          <w:ilvl w:val="0"/>
          <w:numId w:val="27"/>
        </w:numPr>
        <w:spacing w:before="100" w:beforeAutospacing="1" w:after="100" w:afterAutospacing="1" w:line="360" w:lineRule="auto"/>
        <w:jc w:val="both"/>
        <w:rPr>
          <w:sz w:val="28"/>
          <w:szCs w:val="28"/>
        </w:rPr>
      </w:pPr>
      <w:r w:rsidRPr="00CD79CC">
        <w:rPr>
          <w:sz w:val="28"/>
          <w:szCs w:val="28"/>
        </w:rPr>
        <w:t>базовой (повременной) оплаты труда, отражающей категорию аптеки, должностную тарифную ставку сотрудника, требуемый для нее уровень образования, квалификации и опыта работы и количество отработанного времени;</w:t>
      </w:r>
    </w:p>
    <w:p w:rsidR="00072CA8" w:rsidRPr="00CD79CC" w:rsidRDefault="00072CA8" w:rsidP="00CD79CC">
      <w:pPr>
        <w:pStyle w:val="a3"/>
        <w:numPr>
          <w:ilvl w:val="0"/>
          <w:numId w:val="27"/>
        </w:numPr>
        <w:spacing w:before="100" w:beforeAutospacing="1" w:after="100" w:afterAutospacing="1" w:line="360" w:lineRule="auto"/>
        <w:jc w:val="both"/>
        <w:rPr>
          <w:sz w:val="28"/>
          <w:szCs w:val="28"/>
        </w:rPr>
      </w:pPr>
      <w:r w:rsidRPr="00CD79CC">
        <w:rPr>
          <w:sz w:val="28"/>
          <w:szCs w:val="28"/>
        </w:rPr>
        <w:t>сдельной (премиальной) оплаты, основанной на фактических результатах труда коллектива аптеки за отчетный период.</w:t>
      </w:r>
    </w:p>
    <w:p w:rsidR="00072CA8" w:rsidRPr="00CD79CC" w:rsidRDefault="00072CA8" w:rsidP="00CD79CC">
      <w:pPr>
        <w:pStyle w:val="dt2"/>
        <w:spacing w:line="360" w:lineRule="auto"/>
        <w:ind w:firstLine="708"/>
        <w:jc w:val="both"/>
        <w:rPr>
          <w:sz w:val="28"/>
          <w:szCs w:val="28"/>
        </w:rPr>
      </w:pPr>
      <w:r w:rsidRPr="00CD79CC">
        <w:rPr>
          <w:sz w:val="28"/>
          <w:szCs w:val="28"/>
        </w:rPr>
        <w:t xml:space="preserve">Сдельная премия рассчитывается как процент от выручки аптеки и распределяется между сотрудниками в зависимости от фактически отработанного времени каждым работником и </w:t>
      </w:r>
    </w:p>
    <w:p w:rsidR="00072CA8" w:rsidRPr="00CD79CC" w:rsidRDefault="00072CA8" w:rsidP="00CD79CC">
      <w:pPr>
        <w:pStyle w:val="dt2"/>
        <w:spacing w:line="360" w:lineRule="auto"/>
        <w:ind w:firstLine="708"/>
        <w:jc w:val="both"/>
        <w:rPr>
          <w:sz w:val="28"/>
          <w:szCs w:val="28"/>
        </w:rPr>
      </w:pPr>
      <w:r w:rsidRPr="00CD79CC">
        <w:rPr>
          <w:sz w:val="28"/>
          <w:szCs w:val="28"/>
        </w:rPr>
        <w:t>Система материального стимулирования — всего лишь одна сторона мотивации, и немаловажным фактором является развитие таких направлений работы, как адаптация новых сотрудников, обучение и развитие персонала.</w:t>
      </w:r>
    </w:p>
    <w:p w:rsidR="00072CA8" w:rsidRPr="00CD79CC" w:rsidRDefault="00072CA8" w:rsidP="00CD79CC">
      <w:pPr>
        <w:pStyle w:val="dt2"/>
        <w:spacing w:line="360" w:lineRule="auto"/>
        <w:ind w:firstLine="708"/>
        <w:jc w:val="both"/>
        <w:rPr>
          <w:sz w:val="28"/>
          <w:szCs w:val="28"/>
        </w:rPr>
      </w:pPr>
      <w:r w:rsidRPr="00CD79CC">
        <w:rPr>
          <w:sz w:val="28"/>
          <w:szCs w:val="28"/>
        </w:rPr>
        <w:t xml:space="preserve">Адаптация нового сотрудника начинается со знакомства с корпоративной культурой компании, ее историей, ценностями, принятыми нормами поведения; стратегическими целями и задачами. Для более комфортного вхождения сотрудника в коллектив в компании практикуется </w:t>
      </w:r>
      <w:r w:rsidRPr="00CD79CC">
        <w:rPr>
          <w:sz w:val="28"/>
          <w:szCs w:val="28"/>
        </w:rPr>
        <w:lastRenderedPageBreak/>
        <w:t>кураторство нового сотрудника. Четкая постановка целей и задач на адаптационный период, ознакомление с критериями успешности прохождения испытательного срока, организация первичного обучения сотрудника, необходимого для выполнения поставленных задач, — залог успешного прохождения испытательного срока.</w:t>
      </w:r>
    </w:p>
    <w:p w:rsidR="00072CA8" w:rsidRPr="00CD79CC" w:rsidRDefault="00072CA8" w:rsidP="00CD79CC">
      <w:pPr>
        <w:pStyle w:val="dt2"/>
        <w:spacing w:line="360" w:lineRule="auto"/>
        <w:ind w:firstLine="708"/>
        <w:jc w:val="both"/>
        <w:rPr>
          <w:sz w:val="28"/>
          <w:szCs w:val="28"/>
        </w:rPr>
      </w:pPr>
      <w:r w:rsidRPr="00CD79CC">
        <w:rPr>
          <w:sz w:val="28"/>
          <w:szCs w:val="28"/>
        </w:rPr>
        <w:t>ОАО «Фармация-Рославль» придерживается принципа развития и продвижения кадров внутри компании. В связи с этим вопросы обучения сотрудников выведены в одно из самых приоритетных направлений мотивации. Обучение должно проводиться на постоянной основе начиная с момента выхода сотрудника на работу. Система обучения включает помимо первичного:</w:t>
      </w:r>
    </w:p>
    <w:p w:rsidR="00072CA8" w:rsidRPr="00CD79CC" w:rsidRDefault="00072CA8" w:rsidP="00CD79CC">
      <w:pPr>
        <w:pStyle w:val="dt2"/>
        <w:numPr>
          <w:ilvl w:val="0"/>
          <w:numId w:val="28"/>
        </w:numPr>
        <w:spacing w:line="360" w:lineRule="auto"/>
        <w:jc w:val="both"/>
        <w:rPr>
          <w:sz w:val="28"/>
          <w:szCs w:val="28"/>
        </w:rPr>
      </w:pPr>
      <w:r w:rsidRPr="00CD79CC">
        <w:rPr>
          <w:sz w:val="28"/>
          <w:szCs w:val="28"/>
        </w:rPr>
        <w:t>плановое обучение — повышение квалификации, определяемое потребностью в обучении в рамках аттестации или оценки знаний и навыков сотрудников;</w:t>
      </w:r>
    </w:p>
    <w:p w:rsidR="00072CA8" w:rsidRPr="00CD79CC" w:rsidRDefault="00072CA8" w:rsidP="00CD79CC">
      <w:pPr>
        <w:pStyle w:val="a3"/>
        <w:numPr>
          <w:ilvl w:val="0"/>
          <w:numId w:val="28"/>
        </w:numPr>
        <w:spacing w:before="100" w:beforeAutospacing="1" w:after="100" w:afterAutospacing="1" w:line="360" w:lineRule="auto"/>
        <w:jc w:val="both"/>
        <w:rPr>
          <w:sz w:val="28"/>
          <w:szCs w:val="28"/>
        </w:rPr>
      </w:pPr>
      <w:r w:rsidRPr="00CD79CC">
        <w:rPr>
          <w:sz w:val="28"/>
          <w:szCs w:val="28"/>
        </w:rPr>
        <w:t>внеплановое обучение по производственной необходимости;</w:t>
      </w:r>
    </w:p>
    <w:p w:rsidR="00072CA8" w:rsidRPr="00CD79CC" w:rsidRDefault="00072CA8" w:rsidP="00CD79CC">
      <w:pPr>
        <w:pStyle w:val="a3"/>
        <w:numPr>
          <w:ilvl w:val="0"/>
          <w:numId w:val="28"/>
        </w:numPr>
        <w:spacing w:before="100" w:beforeAutospacing="1" w:after="100" w:afterAutospacing="1" w:line="360" w:lineRule="auto"/>
        <w:jc w:val="both"/>
        <w:rPr>
          <w:sz w:val="28"/>
          <w:szCs w:val="28"/>
        </w:rPr>
      </w:pPr>
      <w:r w:rsidRPr="00CD79CC">
        <w:rPr>
          <w:sz w:val="28"/>
          <w:szCs w:val="28"/>
        </w:rPr>
        <w:t>обучение управленческим знаниям и навыкам для руководителей и кадрового резерва.</w:t>
      </w:r>
    </w:p>
    <w:p w:rsidR="00072CA8" w:rsidRPr="00CD79CC" w:rsidRDefault="00072CA8" w:rsidP="00CD79CC">
      <w:pPr>
        <w:spacing w:after="200" w:line="360" w:lineRule="auto"/>
        <w:jc w:val="both"/>
        <w:rPr>
          <w:sz w:val="28"/>
          <w:szCs w:val="28"/>
        </w:rPr>
      </w:pPr>
      <w:r w:rsidRPr="00CD79CC">
        <w:rPr>
          <w:sz w:val="28"/>
          <w:szCs w:val="28"/>
        </w:rPr>
        <w:br w:type="page"/>
      </w:r>
    </w:p>
    <w:p w:rsidR="00072CA8" w:rsidRPr="00CD79CC" w:rsidRDefault="00072CA8" w:rsidP="00CD79CC">
      <w:pPr>
        <w:pStyle w:val="1"/>
        <w:spacing w:line="360" w:lineRule="auto"/>
        <w:rPr>
          <w:rFonts w:ascii="Times New Roman" w:hAnsi="Times New Roman"/>
        </w:rPr>
      </w:pPr>
      <w:bookmarkStart w:id="13" w:name="_Toc257152750"/>
      <w:r w:rsidRPr="00CD79CC">
        <w:rPr>
          <w:rFonts w:ascii="Times New Roman" w:hAnsi="Times New Roman"/>
        </w:rPr>
        <w:t>Заключение.</w:t>
      </w:r>
      <w:bookmarkEnd w:id="13"/>
    </w:p>
    <w:p w:rsidR="00072CA8" w:rsidRPr="00CD79CC" w:rsidRDefault="00072CA8" w:rsidP="00CD79CC">
      <w:pPr>
        <w:tabs>
          <w:tab w:val="left" w:pos="6160"/>
        </w:tabs>
        <w:spacing w:line="360" w:lineRule="auto"/>
        <w:ind w:firstLine="709"/>
        <w:jc w:val="both"/>
        <w:rPr>
          <w:sz w:val="28"/>
          <w:szCs w:val="28"/>
        </w:rPr>
      </w:pPr>
      <w:r w:rsidRPr="00CD79CC">
        <w:rPr>
          <w:sz w:val="28"/>
          <w:szCs w:val="28"/>
        </w:rPr>
        <w:t xml:space="preserve">За период прохождения экономической практики менеджера передо мной стоял ряд задач: </w:t>
      </w:r>
    </w:p>
    <w:p w:rsidR="00072CA8" w:rsidRPr="00CD79CC" w:rsidRDefault="00072CA8" w:rsidP="00CD79CC">
      <w:pPr>
        <w:numPr>
          <w:ilvl w:val="0"/>
          <w:numId w:val="29"/>
        </w:numPr>
        <w:spacing w:line="360" w:lineRule="auto"/>
        <w:jc w:val="both"/>
        <w:rPr>
          <w:sz w:val="28"/>
          <w:szCs w:val="28"/>
        </w:rPr>
      </w:pPr>
      <w:r w:rsidRPr="00CD79CC">
        <w:rPr>
          <w:sz w:val="28"/>
          <w:szCs w:val="28"/>
        </w:rPr>
        <w:t>Ознакомление с существующими структурами предприятий;</w:t>
      </w:r>
    </w:p>
    <w:p w:rsidR="00072CA8" w:rsidRPr="00CD79CC" w:rsidRDefault="00072CA8" w:rsidP="00CD79CC">
      <w:pPr>
        <w:numPr>
          <w:ilvl w:val="0"/>
          <w:numId w:val="29"/>
        </w:numPr>
        <w:spacing w:line="360" w:lineRule="auto"/>
        <w:jc w:val="both"/>
        <w:rPr>
          <w:sz w:val="28"/>
          <w:szCs w:val="28"/>
        </w:rPr>
      </w:pPr>
      <w:r w:rsidRPr="00CD79CC">
        <w:rPr>
          <w:sz w:val="28"/>
          <w:szCs w:val="28"/>
        </w:rPr>
        <w:t>Овладение приемами управления предприятий;</w:t>
      </w:r>
    </w:p>
    <w:p w:rsidR="00072CA8" w:rsidRPr="00CD79CC" w:rsidRDefault="00072CA8" w:rsidP="00CD79CC">
      <w:pPr>
        <w:numPr>
          <w:ilvl w:val="0"/>
          <w:numId w:val="29"/>
        </w:numPr>
        <w:spacing w:line="360" w:lineRule="auto"/>
        <w:jc w:val="both"/>
        <w:rPr>
          <w:sz w:val="28"/>
          <w:szCs w:val="28"/>
        </w:rPr>
      </w:pPr>
      <w:r w:rsidRPr="00CD79CC">
        <w:rPr>
          <w:sz w:val="28"/>
          <w:szCs w:val="28"/>
        </w:rPr>
        <w:t>Изучение опыта ведущих менеджеров предприятия;</w:t>
      </w:r>
    </w:p>
    <w:p w:rsidR="00072CA8" w:rsidRPr="00CD79CC" w:rsidRDefault="00072CA8" w:rsidP="00CD79CC">
      <w:pPr>
        <w:numPr>
          <w:ilvl w:val="0"/>
          <w:numId w:val="29"/>
        </w:numPr>
        <w:spacing w:line="360" w:lineRule="auto"/>
        <w:jc w:val="both"/>
        <w:rPr>
          <w:sz w:val="28"/>
          <w:szCs w:val="28"/>
        </w:rPr>
      </w:pPr>
      <w:r w:rsidRPr="00CD79CC">
        <w:rPr>
          <w:sz w:val="28"/>
          <w:szCs w:val="28"/>
        </w:rPr>
        <w:t>Закрепление и углубление теоретических знаний, полученных студентами в ходе учебного процесса;</w:t>
      </w:r>
    </w:p>
    <w:p w:rsidR="00072CA8" w:rsidRPr="00CD79CC" w:rsidRDefault="00072CA8" w:rsidP="00CD79CC">
      <w:pPr>
        <w:numPr>
          <w:ilvl w:val="0"/>
          <w:numId w:val="29"/>
        </w:numPr>
        <w:spacing w:line="360" w:lineRule="auto"/>
        <w:jc w:val="both"/>
        <w:rPr>
          <w:sz w:val="28"/>
          <w:szCs w:val="28"/>
        </w:rPr>
      </w:pPr>
      <w:r w:rsidRPr="00CD79CC">
        <w:rPr>
          <w:sz w:val="28"/>
          <w:szCs w:val="28"/>
        </w:rPr>
        <w:t>Приобретение опыта профессиональной деятельности менеджера;</w:t>
      </w:r>
    </w:p>
    <w:p w:rsidR="00072CA8" w:rsidRPr="00CD79CC" w:rsidRDefault="00072CA8" w:rsidP="00CD79CC">
      <w:pPr>
        <w:numPr>
          <w:ilvl w:val="0"/>
          <w:numId w:val="29"/>
        </w:numPr>
        <w:spacing w:line="360" w:lineRule="auto"/>
        <w:jc w:val="both"/>
        <w:rPr>
          <w:sz w:val="28"/>
          <w:szCs w:val="28"/>
        </w:rPr>
      </w:pPr>
      <w:r w:rsidRPr="00CD79CC">
        <w:rPr>
          <w:sz w:val="28"/>
          <w:szCs w:val="28"/>
        </w:rPr>
        <w:t>Критический анализ эффективности системы управления и выработка предложений по её усовершенствованию;</w:t>
      </w:r>
    </w:p>
    <w:p w:rsidR="00072CA8" w:rsidRPr="00CD79CC" w:rsidRDefault="00072CA8" w:rsidP="00CD79CC">
      <w:pPr>
        <w:numPr>
          <w:ilvl w:val="0"/>
          <w:numId w:val="29"/>
        </w:numPr>
        <w:spacing w:line="360" w:lineRule="auto"/>
        <w:jc w:val="both"/>
        <w:rPr>
          <w:sz w:val="28"/>
          <w:szCs w:val="28"/>
        </w:rPr>
      </w:pPr>
      <w:r w:rsidRPr="00CD79CC">
        <w:rPr>
          <w:sz w:val="28"/>
          <w:szCs w:val="28"/>
        </w:rPr>
        <w:t>Анализ используемых информационных технологий в управлении и их эффективность.</w:t>
      </w:r>
    </w:p>
    <w:p w:rsidR="00072CA8" w:rsidRPr="00CD79CC" w:rsidRDefault="00072CA8" w:rsidP="00CD79CC">
      <w:pPr>
        <w:pStyle w:val="aa"/>
        <w:suppressAutoHyphens/>
        <w:spacing w:line="360" w:lineRule="auto"/>
        <w:ind w:firstLine="709"/>
        <w:jc w:val="both"/>
        <w:rPr>
          <w:sz w:val="28"/>
          <w:szCs w:val="28"/>
        </w:rPr>
      </w:pPr>
      <w:r w:rsidRPr="00CD79CC">
        <w:rPr>
          <w:sz w:val="28"/>
          <w:szCs w:val="28"/>
        </w:rPr>
        <w:t>В период производственной практики мною были достигнуты все вышеперечисленные задачи. В течение практики я закрепляла теоретические знания путем принятия участия в работе ОАО «Фармация-Рославль» мною были соблюдены правила техники безопасности и внутреннего трудового распорядка данной организации.</w:t>
      </w:r>
    </w:p>
    <w:p w:rsidR="00427B20" w:rsidRPr="00CD79CC" w:rsidRDefault="00427B20" w:rsidP="00CD79CC">
      <w:pPr>
        <w:spacing w:after="200" w:line="360" w:lineRule="auto"/>
        <w:jc w:val="both"/>
        <w:rPr>
          <w:sz w:val="28"/>
          <w:szCs w:val="28"/>
        </w:rPr>
      </w:pPr>
      <w:r w:rsidRPr="00CD79CC">
        <w:rPr>
          <w:sz w:val="28"/>
          <w:szCs w:val="28"/>
        </w:rPr>
        <w:br w:type="page"/>
      </w:r>
    </w:p>
    <w:p w:rsidR="00072CA8" w:rsidRPr="00CD79CC" w:rsidRDefault="00427B20" w:rsidP="00CD79CC">
      <w:pPr>
        <w:pStyle w:val="1"/>
        <w:spacing w:line="360" w:lineRule="auto"/>
        <w:rPr>
          <w:rFonts w:ascii="Times New Roman" w:hAnsi="Times New Roman"/>
        </w:rPr>
      </w:pPr>
      <w:bookmarkStart w:id="14" w:name="_Toc257152751"/>
      <w:r w:rsidRPr="00CD79CC">
        <w:rPr>
          <w:rFonts w:ascii="Times New Roman" w:hAnsi="Times New Roman"/>
        </w:rPr>
        <w:t>Список используемой литературы.</w:t>
      </w:r>
      <w:bookmarkEnd w:id="14"/>
    </w:p>
    <w:p w:rsidR="00427B20" w:rsidRPr="00CD79CC" w:rsidRDefault="00427B20" w:rsidP="00CD79CC">
      <w:pPr>
        <w:pStyle w:val="a3"/>
        <w:numPr>
          <w:ilvl w:val="0"/>
          <w:numId w:val="32"/>
        </w:numPr>
        <w:spacing w:after="200" w:line="360" w:lineRule="auto"/>
        <w:jc w:val="both"/>
        <w:rPr>
          <w:sz w:val="28"/>
          <w:szCs w:val="28"/>
        </w:rPr>
      </w:pPr>
      <w:r w:rsidRPr="00CD79CC">
        <w:rPr>
          <w:sz w:val="28"/>
          <w:szCs w:val="28"/>
        </w:rPr>
        <w:t>Годовой отчет ОАО «Фармация-Рославль».</w:t>
      </w:r>
    </w:p>
    <w:p w:rsidR="00427B20" w:rsidRPr="00CD79CC" w:rsidRDefault="00427B20" w:rsidP="00CD79CC">
      <w:pPr>
        <w:pStyle w:val="a3"/>
        <w:numPr>
          <w:ilvl w:val="0"/>
          <w:numId w:val="32"/>
        </w:numPr>
        <w:spacing w:after="200" w:line="360" w:lineRule="auto"/>
        <w:jc w:val="both"/>
        <w:rPr>
          <w:sz w:val="28"/>
          <w:szCs w:val="28"/>
        </w:rPr>
      </w:pPr>
      <w:r w:rsidRPr="00CD79CC">
        <w:rPr>
          <w:sz w:val="28"/>
          <w:szCs w:val="28"/>
        </w:rPr>
        <w:t>Устав ОАО «Фармация-Рославль».</w:t>
      </w:r>
    </w:p>
    <w:p w:rsidR="00427B20" w:rsidRPr="00CD79CC" w:rsidRDefault="00427B20" w:rsidP="00CD79CC">
      <w:pPr>
        <w:pStyle w:val="a3"/>
        <w:numPr>
          <w:ilvl w:val="0"/>
          <w:numId w:val="32"/>
        </w:numPr>
        <w:spacing w:after="200" w:line="360" w:lineRule="auto"/>
        <w:jc w:val="both"/>
        <w:rPr>
          <w:sz w:val="28"/>
          <w:szCs w:val="28"/>
        </w:rPr>
      </w:pPr>
      <w:r w:rsidRPr="00CD79CC">
        <w:rPr>
          <w:sz w:val="28"/>
          <w:szCs w:val="28"/>
        </w:rPr>
        <w:t>Мескон М.Х., Альберт М., Хедоури Ф. Основы менеджмента. - М.: Дело, 1992.</w:t>
      </w:r>
    </w:p>
    <w:p w:rsidR="00427B20" w:rsidRPr="00CD79CC" w:rsidRDefault="00427B20" w:rsidP="00CD79CC">
      <w:pPr>
        <w:pStyle w:val="a3"/>
        <w:numPr>
          <w:ilvl w:val="0"/>
          <w:numId w:val="32"/>
        </w:numPr>
        <w:spacing w:line="360" w:lineRule="auto"/>
        <w:jc w:val="both"/>
        <w:rPr>
          <w:sz w:val="28"/>
          <w:szCs w:val="28"/>
        </w:rPr>
      </w:pPr>
      <w:r w:rsidRPr="00CD79CC">
        <w:rPr>
          <w:sz w:val="28"/>
          <w:szCs w:val="28"/>
        </w:rPr>
        <w:t>Семенов А.К., Набоков В.И. Основы менеджмента: Учебник. – 5-е изд., перераб. и доп. – М.: Издательско-торговая корпорация «Дашков и Ко», 2008</w:t>
      </w:r>
    </w:p>
    <w:p w:rsidR="00427B20" w:rsidRPr="00CD79CC" w:rsidRDefault="00427B20" w:rsidP="00CD79CC">
      <w:pPr>
        <w:pStyle w:val="channounce"/>
        <w:numPr>
          <w:ilvl w:val="0"/>
          <w:numId w:val="32"/>
        </w:numPr>
        <w:spacing w:line="360" w:lineRule="auto"/>
        <w:jc w:val="both"/>
        <w:rPr>
          <w:rFonts w:ascii="Times New Roman" w:hAnsi="Times New Roman"/>
          <w:b w:val="0"/>
          <w:color w:val="auto"/>
          <w:sz w:val="28"/>
          <w:szCs w:val="28"/>
        </w:rPr>
      </w:pPr>
      <w:r w:rsidRPr="00CD79CC">
        <w:rPr>
          <w:rFonts w:ascii="Times New Roman" w:hAnsi="Times New Roman"/>
          <w:b w:val="0"/>
          <w:color w:val="auto"/>
          <w:sz w:val="28"/>
          <w:szCs w:val="28"/>
        </w:rPr>
        <w:t>Сладкевич В.П.,Чернявский А.Д. «Современный менеджмент (в схемах): Опорный конспект лекций». – 3-е изд., стереотип. – К.: МАУП, 2003. – 152с.: ил. – Библиогр.: с. 147-148.</w:t>
      </w:r>
    </w:p>
    <w:p w:rsidR="00427B20" w:rsidRPr="00CD79CC" w:rsidRDefault="00F46ECB" w:rsidP="00CD79CC">
      <w:pPr>
        <w:pStyle w:val="a3"/>
        <w:numPr>
          <w:ilvl w:val="0"/>
          <w:numId w:val="32"/>
        </w:numPr>
        <w:autoSpaceDE w:val="0"/>
        <w:autoSpaceDN w:val="0"/>
        <w:adjustRightInd w:val="0"/>
        <w:spacing w:line="360" w:lineRule="auto"/>
        <w:jc w:val="both"/>
        <w:rPr>
          <w:rFonts w:eastAsia="Calibri"/>
          <w:bCs/>
          <w:iCs/>
          <w:sz w:val="28"/>
          <w:szCs w:val="28"/>
          <w:lang w:eastAsia="en-US"/>
        </w:rPr>
      </w:pPr>
      <w:hyperlink r:id="rId7" w:history="1">
        <w:r w:rsidR="00427B20" w:rsidRPr="00CD79CC">
          <w:rPr>
            <w:rStyle w:val="a4"/>
            <w:rFonts w:eastAsia="Calibri"/>
            <w:bCs/>
            <w:iCs/>
            <w:sz w:val="28"/>
            <w:szCs w:val="28"/>
            <w:lang w:val="en-US" w:eastAsia="en-US"/>
          </w:rPr>
          <w:t>www</w:t>
        </w:r>
        <w:r w:rsidR="00427B20" w:rsidRPr="00CD79CC">
          <w:rPr>
            <w:rStyle w:val="a4"/>
            <w:rFonts w:eastAsia="Calibri"/>
            <w:bCs/>
            <w:iCs/>
            <w:sz w:val="28"/>
            <w:szCs w:val="28"/>
            <w:lang w:eastAsia="en-US"/>
          </w:rPr>
          <w:t>.</w:t>
        </w:r>
        <w:r w:rsidR="00427B20" w:rsidRPr="00CD79CC">
          <w:rPr>
            <w:rStyle w:val="a4"/>
            <w:rFonts w:eastAsia="Calibri"/>
            <w:bCs/>
            <w:iCs/>
            <w:sz w:val="28"/>
            <w:szCs w:val="28"/>
            <w:lang w:val="en-US" w:eastAsia="en-US"/>
          </w:rPr>
          <w:t>wikipedia</w:t>
        </w:r>
        <w:r w:rsidR="00427B20" w:rsidRPr="00CD79CC">
          <w:rPr>
            <w:rStyle w:val="a4"/>
            <w:rFonts w:eastAsia="Calibri"/>
            <w:bCs/>
            <w:iCs/>
            <w:sz w:val="28"/>
            <w:szCs w:val="28"/>
            <w:lang w:eastAsia="en-US"/>
          </w:rPr>
          <w:t>.</w:t>
        </w:r>
        <w:r w:rsidR="00427B20" w:rsidRPr="00CD79CC">
          <w:rPr>
            <w:rStyle w:val="a4"/>
            <w:rFonts w:eastAsia="Calibri"/>
            <w:bCs/>
            <w:iCs/>
            <w:sz w:val="28"/>
            <w:szCs w:val="28"/>
            <w:lang w:val="en-US" w:eastAsia="en-US"/>
          </w:rPr>
          <w:t>org</w:t>
        </w:r>
      </w:hyperlink>
    </w:p>
    <w:p w:rsidR="00427B20" w:rsidRDefault="00427B20">
      <w:pPr>
        <w:spacing w:after="200" w:line="276" w:lineRule="auto"/>
        <w:rPr>
          <w:sz w:val="28"/>
          <w:szCs w:val="28"/>
        </w:rPr>
      </w:pPr>
      <w:r>
        <w:rPr>
          <w:sz w:val="28"/>
          <w:szCs w:val="28"/>
        </w:rPr>
        <w:br w:type="page"/>
      </w:r>
    </w:p>
    <w:p w:rsidR="00427B20" w:rsidRDefault="00427B20" w:rsidP="00427B20">
      <w:pPr>
        <w:pStyle w:val="a3"/>
        <w:autoSpaceDE w:val="0"/>
        <w:autoSpaceDN w:val="0"/>
        <w:adjustRightInd w:val="0"/>
        <w:spacing w:line="360" w:lineRule="auto"/>
        <w:jc w:val="both"/>
        <w:rPr>
          <w:rFonts w:eastAsia="Calibri"/>
          <w:bCs/>
          <w:iCs/>
          <w:sz w:val="28"/>
          <w:szCs w:val="28"/>
          <w:lang w:eastAsia="en-US"/>
        </w:rPr>
      </w:pPr>
    </w:p>
    <w:p w:rsidR="00427B20" w:rsidRDefault="00427B20" w:rsidP="00427B20">
      <w:pPr>
        <w:pStyle w:val="a3"/>
        <w:autoSpaceDE w:val="0"/>
        <w:autoSpaceDN w:val="0"/>
        <w:adjustRightInd w:val="0"/>
        <w:spacing w:line="360" w:lineRule="auto"/>
        <w:jc w:val="both"/>
        <w:rPr>
          <w:rFonts w:eastAsia="Calibri"/>
          <w:bCs/>
          <w:iCs/>
          <w:sz w:val="28"/>
          <w:szCs w:val="28"/>
          <w:lang w:eastAsia="en-US"/>
        </w:rPr>
      </w:pPr>
    </w:p>
    <w:p w:rsidR="00427B20" w:rsidRDefault="00427B20" w:rsidP="00427B20">
      <w:pPr>
        <w:pStyle w:val="a3"/>
        <w:autoSpaceDE w:val="0"/>
        <w:autoSpaceDN w:val="0"/>
        <w:adjustRightInd w:val="0"/>
        <w:spacing w:line="360" w:lineRule="auto"/>
        <w:jc w:val="both"/>
        <w:rPr>
          <w:rFonts w:eastAsia="Calibri"/>
          <w:bCs/>
          <w:iCs/>
          <w:sz w:val="28"/>
          <w:szCs w:val="28"/>
          <w:lang w:eastAsia="en-US"/>
        </w:rPr>
      </w:pPr>
    </w:p>
    <w:p w:rsidR="00427B20" w:rsidRDefault="00427B20" w:rsidP="00CD79CC">
      <w:pPr>
        <w:pStyle w:val="a3"/>
        <w:autoSpaceDE w:val="0"/>
        <w:autoSpaceDN w:val="0"/>
        <w:adjustRightInd w:val="0"/>
        <w:spacing w:line="360" w:lineRule="auto"/>
        <w:jc w:val="both"/>
        <w:outlineLvl w:val="0"/>
        <w:rPr>
          <w:rFonts w:eastAsia="Calibri"/>
          <w:bCs/>
          <w:iCs/>
          <w:sz w:val="28"/>
          <w:szCs w:val="28"/>
          <w:lang w:eastAsia="en-US"/>
        </w:rPr>
      </w:pPr>
      <w:bookmarkStart w:id="15" w:name="_Toc257152752"/>
      <w:r>
        <w:rPr>
          <w:rFonts w:eastAsia="Calibri"/>
          <w:bCs/>
          <w:iCs/>
          <w:sz w:val="28"/>
          <w:szCs w:val="28"/>
          <w:lang w:eastAsia="en-US"/>
        </w:rPr>
        <w:t>Приложение 1.</w:t>
      </w:r>
      <w:bookmarkEnd w:id="15"/>
    </w:p>
    <w:p w:rsidR="00427B20" w:rsidRDefault="00427B20" w:rsidP="00427B20">
      <w:pPr>
        <w:pStyle w:val="a3"/>
        <w:autoSpaceDE w:val="0"/>
        <w:autoSpaceDN w:val="0"/>
        <w:adjustRightInd w:val="0"/>
        <w:spacing w:line="360" w:lineRule="auto"/>
        <w:jc w:val="both"/>
        <w:rPr>
          <w:rFonts w:eastAsia="Calibri"/>
          <w:bCs/>
          <w:iCs/>
          <w:sz w:val="28"/>
          <w:szCs w:val="28"/>
          <w:lang w:eastAsia="en-US"/>
        </w:rPr>
      </w:pPr>
    </w:p>
    <w:p w:rsidR="00427B20" w:rsidRDefault="00F46ECB">
      <w:pPr>
        <w:spacing w:after="200" w:line="276" w:lineRule="auto"/>
        <w:rPr>
          <w:rFonts w:eastAsia="Calibri"/>
          <w:bCs/>
          <w:iCs/>
          <w:sz w:val="28"/>
          <w:szCs w:val="28"/>
          <w:lang w:eastAsia="en-US"/>
        </w:rPr>
      </w:pPr>
      <w:r>
        <w:rPr>
          <w:rFonts w:eastAsia="Calibri"/>
          <w:bCs/>
          <w:iCs/>
          <w:noProof/>
          <w:sz w:val="28"/>
          <w:szCs w:val="28"/>
        </w:rPr>
        <w:pict>
          <v:group id="_x0000_s1152" style="position:absolute;margin-left:-.3pt;margin-top:137.25pt;width:436.5pt;height:149.25pt;z-index:251657216" coordorigin="1665,1965" coordsize="8730,2985">
            <v:rect id="_x0000_s1153" style="position:absolute;left:4020;top:1965;width:3990;height:465">
              <v:textbox>
                <w:txbxContent>
                  <w:p w:rsidR="00427B20" w:rsidRPr="000C45EF" w:rsidRDefault="00427B20" w:rsidP="00427B20">
                    <w:pPr>
                      <w:jc w:val="center"/>
                      <w:rPr>
                        <w:sz w:val="28"/>
                        <w:szCs w:val="28"/>
                      </w:rPr>
                    </w:pPr>
                    <w:r w:rsidRPr="000C45EF">
                      <w:rPr>
                        <w:sz w:val="28"/>
                        <w:szCs w:val="28"/>
                      </w:rPr>
                      <w:t>Генеральный директор</w:t>
                    </w:r>
                  </w:p>
                </w:txbxContent>
              </v:textbox>
            </v:rect>
            <v:rect id="_x0000_s1154" style="position:absolute;left:1665;top:3195;width:3120;height:540">
              <v:textbox>
                <w:txbxContent>
                  <w:p w:rsidR="00427B20" w:rsidRPr="000C45EF" w:rsidRDefault="00427B20" w:rsidP="00427B20">
                    <w:pPr>
                      <w:jc w:val="center"/>
                      <w:rPr>
                        <w:sz w:val="28"/>
                        <w:szCs w:val="28"/>
                      </w:rPr>
                    </w:pPr>
                    <w:r>
                      <w:rPr>
                        <w:sz w:val="28"/>
                        <w:szCs w:val="28"/>
                      </w:rPr>
                      <w:t>Отдел закупок</w:t>
                    </w:r>
                  </w:p>
                </w:txbxContent>
              </v:textbox>
            </v:rect>
            <v:rect id="_x0000_s1155" style="position:absolute;left:7275;top:3195;width:3120;height:540">
              <v:textbox>
                <w:txbxContent>
                  <w:p w:rsidR="00427B20" w:rsidRPr="000C45EF" w:rsidRDefault="00427B20" w:rsidP="00427B20">
                    <w:pPr>
                      <w:jc w:val="center"/>
                      <w:rPr>
                        <w:sz w:val="28"/>
                        <w:szCs w:val="28"/>
                      </w:rPr>
                    </w:pPr>
                    <w:r>
                      <w:rPr>
                        <w:sz w:val="28"/>
                        <w:szCs w:val="28"/>
                      </w:rPr>
                      <w:t>Бухгалтерия</w:t>
                    </w:r>
                  </w:p>
                </w:txbxContent>
              </v:textbox>
            </v:rect>
            <v:rect id="_x0000_s1156" style="position:absolute;left:4455;top:4410;width:3120;height:540">
              <v:textbox>
                <w:txbxContent>
                  <w:p w:rsidR="00427B20" w:rsidRPr="000C45EF" w:rsidRDefault="00427B20" w:rsidP="00427B20">
                    <w:pPr>
                      <w:jc w:val="center"/>
                      <w:rPr>
                        <w:sz w:val="28"/>
                        <w:szCs w:val="28"/>
                      </w:rPr>
                    </w:pPr>
                    <w:r w:rsidRPr="000C45EF">
                      <w:rPr>
                        <w:sz w:val="28"/>
                        <w:szCs w:val="28"/>
                      </w:rPr>
                      <w:t xml:space="preserve">Отдел </w:t>
                    </w:r>
                    <w:r>
                      <w:rPr>
                        <w:sz w:val="28"/>
                        <w:szCs w:val="28"/>
                      </w:rPr>
                      <w:t>продаж</w:t>
                    </w:r>
                  </w:p>
                </w:txbxContent>
              </v:textbox>
            </v:rect>
            <v:shapetype id="_x0000_t32" coordsize="21600,21600" o:spt="32" o:oned="t" path="m,l21600,21600e" filled="f">
              <v:path arrowok="t" fillok="f" o:connecttype="none"/>
              <o:lock v:ext="edit" shapetype="t"/>
            </v:shapetype>
            <v:shape id="_x0000_s1157" type="#_x0000_t32" style="position:absolute;left:3240;top:2745;width:5610;height:0" o:connectortype="straight"/>
            <v:shape id="_x0000_s1158" type="#_x0000_t32" style="position:absolute;left:3240;top:2745;width:0;height:450;flip:y" o:connectortype="straight"/>
            <v:shape id="_x0000_s1159" type="#_x0000_t32" style="position:absolute;left:8850;top:2745;width:0;height:450;flip:y" o:connectortype="straight"/>
            <v:shape id="_x0000_s1160" type="#_x0000_t32" style="position:absolute;left:6030;top:2430;width:0;height:315" o:connectortype="straight"/>
            <v:shape id="_x0000_s1161" type="#_x0000_t32" style="position:absolute;left:6030;top:2745;width:0;height:1665" o:connectortype="straight"/>
          </v:group>
        </w:pict>
      </w:r>
      <w:r w:rsidR="00427B20">
        <w:rPr>
          <w:rFonts w:eastAsia="Calibri"/>
          <w:bCs/>
          <w:iCs/>
          <w:sz w:val="28"/>
          <w:szCs w:val="28"/>
          <w:lang w:eastAsia="en-US"/>
        </w:rPr>
        <w:br w:type="page"/>
      </w:r>
    </w:p>
    <w:p w:rsidR="00427B20" w:rsidRDefault="00427B20" w:rsidP="00CD79CC">
      <w:pPr>
        <w:pStyle w:val="a3"/>
        <w:autoSpaceDE w:val="0"/>
        <w:autoSpaceDN w:val="0"/>
        <w:adjustRightInd w:val="0"/>
        <w:spacing w:line="360" w:lineRule="auto"/>
        <w:jc w:val="both"/>
        <w:outlineLvl w:val="0"/>
        <w:rPr>
          <w:rFonts w:eastAsia="Calibri"/>
          <w:bCs/>
          <w:iCs/>
          <w:sz w:val="28"/>
          <w:szCs w:val="28"/>
          <w:lang w:eastAsia="en-US"/>
        </w:rPr>
      </w:pPr>
      <w:bookmarkStart w:id="16" w:name="_Toc257152753"/>
      <w:r>
        <w:rPr>
          <w:rFonts w:eastAsia="Calibri"/>
          <w:bCs/>
          <w:iCs/>
          <w:sz w:val="28"/>
          <w:szCs w:val="28"/>
          <w:lang w:eastAsia="en-US"/>
        </w:rPr>
        <w:t>Приложение 2.</w:t>
      </w:r>
      <w:bookmarkEnd w:id="16"/>
    </w:p>
    <w:p w:rsidR="00427B20" w:rsidRDefault="00427B20" w:rsidP="00427B20">
      <w:pPr>
        <w:pStyle w:val="a3"/>
        <w:autoSpaceDE w:val="0"/>
        <w:autoSpaceDN w:val="0"/>
        <w:adjustRightInd w:val="0"/>
        <w:spacing w:line="360" w:lineRule="auto"/>
        <w:jc w:val="both"/>
        <w:rPr>
          <w:rFonts w:eastAsia="Calibri"/>
          <w:bCs/>
          <w:iCs/>
          <w:sz w:val="28"/>
          <w:szCs w:val="28"/>
          <w:lang w:eastAsia="en-US"/>
        </w:rPr>
      </w:pPr>
    </w:p>
    <w:p w:rsidR="00427B20" w:rsidRDefault="00F46ECB">
      <w:pPr>
        <w:spacing w:after="200" w:line="276" w:lineRule="auto"/>
        <w:rPr>
          <w:rFonts w:eastAsia="Calibri"/>
          <w:bCs/>
          <w:iCs/>
          <w:sz w:val="28"/>
          <w:szCs w:val="28"/>
          <w:lang w:eastAsia="en-US"/>
        </w:rPr>
      </w:pPr>
      <w:r>
        <w:rPr>
          <w:rFonts w:eastAsia="Calibri"/>
          <w:bCs/>
          <w:iCs/>
          <w:noProof/>
          <w:sz w:val="28"/>
          <w:szCs w:val="28"/>
        </w:rPr>
        <w:pict>
          <v:group id="_x0000_s1162" style="position:absolute;margin-left:28.7pt;margin-top:75.65pt;width:367.25pt;height:328.65pt;z-index:251658240" coordorigin="1605,1797" coordsize="7345,6573">
            <v:group id="_x0000_s1163" style="position:absolute;left:1605;top:1797;width:7345;height:6303" coordorigin="1605,1797" coordsize="7345,6303">
              <v:rect id="_x0000_s1164" style="position:absolute;left:3555;top:1797;width:4035;height:585">
                <v:textbox>
                  <w:txbxContent>
                    <w:p w:rsidR="00427B20" w:rsidRPr="00033D7E" w:rsidRDefault="00427B20" w:rsidP="00427B20">
                      <w:pPr>
                        <w:jc w:val="center"/>
                        <w:rPr>
                          <w:sz w:val="28"/>
                          <w:szCs w:val="28"/>
                        </w:rPr>
                      </w:pPr>
                      <w:r>
                        <w:rPr>
                          <w:sz w:val="28"/>
                          <w:szCs w:val="28"/>
                        </w:rPr>
                        <w:t>Генеральный директор</w:t>
                      </w:r>
                    </w:p>
                  </w:txbxContent>
                </v:textbox>
              </v:rect>
              <v:rect id="_x0000_s1165" style="position:absolute;left:2070;top:3102;width:2685;height:555">
                <v:textbox>
                  <w:txbxContent>
                    <w:p w:rsidR="00427B20" w:rsidRPr="00033D7E" w:rsidRDefault="00427B20" w:rsidP="00427B20">
                      <w:pPr>
                        <w:jc w:val="center"/>
                        <w:rPr>
                          <w:sz w:val="28"/>
                          <w:szCs w:val="28"/>
                        </w:rPr>
                      </w:pPr>
                      <w:r w:rsidRPr="00033D7E">
                        <w:rPr>
                          <w:sz w:val="28"/>
                          <w:szCs w:val="28"/>
                        </w:rPr>
                        <w:t>Бухгалтерия</w:t>
                      </w:r>
                    </w:p>
                  </w:txbxContent>
                </v:textbox>
              </v:rect>
              <v:shape id="_x0000_s1166" type="#_x0000_t32" style="position:absolute;left:3405;top:2697;width:4185;height:0" o:connectortype="straight"/>
              <v:shape id="_x0000_s1167" type="#_x0000_t32" style="position:absolute;left:3405;top:2697;width:0;height:405;flip:y" o:connectortype="straight"/>
              <v:shape id="_x0000_s1168" type="#_x0000_t32" style="position:absolute;left:5580;top:2382;width:0;height:315" o:connectortype="straight"/>
              <v:shape id="_x0000_s1169" type="#_x0000_t32" style="position:absolute;left:7590;top:2697;width:0;height:405" o:connectortype="straight"/>
              <v:rect id="_x0000_s1170" style="position:absolute;left:6265;top:3102;width:2685;height:555">
                <v:textbox>
                  <w:txbxContent>
                    <w:p w:rsidR="00427B20" w:rsidRPr="00033D7E" w:rsidRDefault="00427B20" w:rsidP="00427B20">
                      <w:pPr>
                        <w:jc w:val="center"/>
                        <w:rPr>
                          <w:sz w:val="28"/>
                          <w:szCs w:val="28"/>
                        </w:rPr>
                      </w:pPr>
                      <w:r>
                        <w:rPr>
                          <w:sz w:val="28"/>
                          <w:szCs w:val="28"/>
                        </w:rPr>
                        <w:t>…</w:t>
                      </w:r>
                    </w:p>
                  </w:txbxContent>
                </v:textbox>
              </v:rect>
              <v:shape id="_x0000_s1171" type="#_x0000_t32" style="position:absolute;left:1605;top:3657;width:1800;height:933;flip:x" o:connectortype="straight"/>
              <v:shape id="_x0000_s1172" type="#_x0000_t32" style="position:absolute;left:1605;top:4590;width:0;height:3510" o:connectortype="straight"/>
            </v:group>
            <v:rect id="_x0000_s1173" style="position:absolute;left:1840;top:7875;width:4110;height:495">
              <v:textbox>
                <w:txbxContent>
                  <w:p w:rsidR="00427B20" w:rsidRDefault="00427B20" w:rsidP="00427B20">
                    <w:r>
                      <w:t>Финансовый учет</w:t>
                    </w:r>
                  </w:p>
                </w:txbxContent>
              </v:textbox>
            </v:rect>
            <v:rect id="_x0000_s1174" style="position:absolute;left:1840;top:7230;width:4110;height:495">
              <v:textbox>
                <w:txbxContent>
                  <w:p w:rsidR="00427B20" w:rsidRDefault="00427B20" w:rsidP="00427B20">
                    <w:r>
                      <w:t>Управленческий учет</w:t>
                    </w:r>
                  </w:p>
                </w:txbxContent>
              </v:textbox>
            </v:rect>
            <v:rect id="_x0000_s1175" style="position:absolute;left:1840;top:6630;width:4110;height:495">
              <v:textbox>
                <w:txbxContent>
                  <w:p w:rsidR="00427B20" w:rsidRDefault="00427B20" w:rsidP="00427B20">
                    <w:r>
                      <w:t>Составление отчетности</w:t>
                    </w:r>
                  </w:p>
                </w:txbxContent>
              </v:textbox>
            </v:rect>
            <v:rect id="_x0000_s1176" style="position:absolute;left:1840;top:4710;width:4110;height:495">
              <v:textbox>
                <w:txbxContent>
                  <w:p w:rsidR="00427B20" w:rsidRDefault="00427B20" w:rsidP="00427B20">
                    <w:r>
                      <w:t>Финансовый анализ и планирование</w:t>
                    </w:r>
                  </w:p>
                </w:txbxContent>
              </v:textbox>
            </v:rect>
            <v:rect id="_x0000_s1177" style="position:absolute;left:1840;top:6000;width:4110;height:495">
              <v:textbox>
                <w:txbxContent>
                  <w:p w:rsidR="00427B20" w:rsidRDefault="00427B20" w:rsidP="00427B20">
                    <w:r>
                      <w:t>Кредитная политика</w:t>
                    </w:r>
                  </w:p>
                </w:txbxContent>
              </v:textbox>
            </v:rect>
            <v:rect id="_x0000_s1178" style="position:absolute;left:1840;top:5355;width:4110;height:495">
              <v:textbox>
                <w:txbxContent>
                  <w:p w:rsidR="00427B20" w:rsidRDefault="00427B20" w:rsidP="00427B20">
                    <w:r>
                      <w:t>Управление налогами</w:t>
                    </w:r>
                  </w:p>
                </w:txbxContent>
              </v:textbox>
            </v:rect>
            <v:shape id="_x0000_s1179" type="#_x0000_t32" style="position:absolute;left:1605;top:4965;width:235;height:0;flip:x" o:connectortype="straight"/>
            <v:shape id="_x0000_s1180" type="#_x0000_t32" style="position:absolute;left:1605;top:5610;width:235;height:0;flip:x" o:connectortype="straight"/>
            <v:shape id="_x0000_s1181" type="#_x0000_t32" style="position:absolute;left:1605;top:6255;width:235;height:0;flip:x" o:connectortype="straight"/>
            <v:shape id="_x0000_s1182" type="#_x0000_t32" style="position:absolute;left:1605;top:6900;width:235;height:0;flip:x" o:connectortype="straight"/>
            <v:shape id="_x0000_s1183" type="#_x0000_t32" style="position:absolute;left:1605;top:7500;width:235;height:0;flip:x" o:connectortype="straight"/>
            <v:shape id="_x0000_s1184" type="#_x0000_t32" style="position:absolute;left:1605;top:8100;width:235;height:0;flip:x" o:connectortype="straight"/>
          </v:group>
        </w:pict>
      </w:r>
      <w:r w:rsidR="00427B20">
        <w:rPr>
          <w:rFonts w:eastAsia="Calibri"/>
          <w:bCs/>
          <w:iCs/>
          <w:sz w:val="28"/>
          <w:szCs w:val="28"/>
          <w:lang w:eastAsia="en-US"/>
        </w:rPr>
        <w:br w:type="page"/>
      </w:r>
    </w:p>
    <w:p w:rsidR="00427B20" w:rsidRDefault="00427B20" w:rsidP="00CD79CC">
      <w:pPr>
        <w:pStyle w:val="a3"/>
        <w:autoSpaceDE w:val="0"/>
        <w:autoSpaceDN w:val="0"/>
        <w:adjustRightInd w:val="0"/>
        <w:spacing w:line="360" w:lineRule="auto"/>
        <w:jc w:val="both"/>
        <w:outlineLvl w:val="0"/>
        <w:rPr>
          <w:rFonts w:eastAsia="Calibri"/>
          <w:bCs/>
          <w:iCs/>
          <w:sz w:val="28"/>
          <w:szCs w:val="28"/>
          <w:lang w:eastAsia="en-US"/>
        </w:rPr>
      </w:pPr>
      <w:bookmarkStart w:id="17" w:name="_Toc257152754"/>
      <w:r>
        <w:rPr>
          <w:rFonts w:eastAsia="Calibri"/>
          <w:bCs/>
          <w:iCs/>
          <w:sz w:val="28"/>
          <w:szCs w:val="28"/>
          <w:lang w:eastAsia="en-US"/>
        </w:rPr>
        <w:t>Приложение 3.</w:t>
      </w:r>
      <w:bookmarkEnd w:id="17"/>
      <w:r w:rsidR="00DE5DA2">
        <w:rPr>
          <w:rFonts w:eastAsia="Calibri"/>
          <w:bCs/>
          <w:iCs/>
          <w:sz w:val="28"/>
          <w:szCs w:val="28"/>
          <w:lang w:eastAsia="en-US"/>
        </w:rPr>
        <w:t xml:space="preserve"> </w:t>
      </w:r>
    </w:p>
    <w:p w:rsidR="00427B20" w:rsidRPr="00427B20" w:rsidRDefault="00427B20" w:rsidP="00427B20">
      <w:pPr>
        <w:pStyle w:val="a3"/>
        <w:autoSpaceDE w:val="0"/>
        <w:autoSpaceDN w:val="0"/>
        <w:adjustRightInd w:val="0"/>
        <w:spacing w:line="360" w:lineRule="auto"/>
        <w:jc w:val="both"/>
        <w:rPr>
          <w:rFonts w:eastAsia="Calibri"/>
          <w:bCs/>
          <w:iCs/>
          <w:sz w:val="28"/>
          <w:szCs w:val="28"/>
          <w:lang w:eastAsia="en-US"/>
        </w:rPr>
      </w:pPr>
      <w:bookmarkStart w:id="18" w:name="_GoBack"/>
      <w:bookmarkEnd w:id="18"/>
    </w:p>
    <w:sectPr w:rsidR="00427B20" w:rsidRPr="00427B20" w:rsidSect="000B1F2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68" w:rsidRDefault="00B04B68" w:rsidP="00DE5DA2">
      <w:r>
        <w:separator/>
      </w:r>
    </w:p>
  </w:endnote>
  <w:endnote w:type="continuationSeparator" w:id="0">
    <w:p w:rsidR="00B04B68" w:rsidRDefault="00B04B68" w:rsidP="00DE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A2" w:rsidRDefault="003E3A49">
    <w:pPr>
      <w:pStyle w:val="ae"/>
      <w:jc w:val="right"/>
    </w:pPr>
    <w:r>
      <w:fldChar w:fldCharType="begin"/>
    </w:r>
    <w:r>
      <w:instrText xml:space="preserve"> PAGE   \* MERGEFORMAT </w:instrText>
    </w:r>
    <w:r>
      <w:fldChar w:fldCharType="separate"/>
    </w:r>
    <w:r w:rsidR="00F46ECB">
      <w:rPr>
        <w:noProof/>
      </w:rPr>
      <w:t>30</w:t>
    </w:r>
    <w:r>
      <w:fldChar w:fldCharType="end"/>
    </w:r>
  </w:p>
  <w:p w:rsidR="00DE5DA2" w:rsidRDefault="00DE5D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68" w:rsidRDefault="00B04B68" w:rsidP="00DE5DA2">
      <w:r>
        <w:separator/>
      </w:r>
    </w:p>
  </w:footnote>
  <w:footnote w:type="continuationSeparator" w:id="0">
    <w:p w:rsidR="00B04B68" w:rsidRDefault="00B04B68" w:rsidP="00DE5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03D8"/>
    <w:multiLevelType w:val="hybridMultilevel"/>
    <w:tmpl w:val="643CACC4"/>
    <w:lvl w:ilvl="0" w:tplc="3552EE8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97159A"/>
    <w:multiLevelType w:val="hybridMultilevel"/>
    <w:tmpl w:val="BFDA8D04"/>
    <w:lvl w:ilvl="0" w:tplc="3552EE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F95515"/>
    <w:multiLevelType w:val="hybridMultilevel"/>
    <w:tmpl w:val="C206DAE2"/>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F4D72"/>
    <w:multiLevelType w:val="hybridMultilevel"/>
    <w:tmpl w:val="B65EC846"/>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E4EA6"/>
    <w:multiLevelType w:val="hybridMultilevel"/>
    <w:tmpl w:val="1B46A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902CF"/>
    <w:multiLevelType w:val="hybridMultilevel"/>
    <w:tmpl w:val="EEA00172"/>
    <w:lvl w:ilvl="0" w:tplc="3552EE8A">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CA2572B"/>
    <w:multiLevelType w:val="hybridMultilevel"/>
    <w:tmpl w:val="9DBA5732"/>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6D7DA4"/>
    <w:multiLevelType w:val="hybridMultilevel"/>
    <w:tmpl w:val="942017E2"/>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81AC7"/>
    <w:multiLevelType w:val="hybridMultilevel"/>
    <w:tmpl w:val="EE9692A6"/>
    <w:lvl w:ilvl="0" w:tplc="3552EE8A">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8D5A65"/>
    <w:multiLevelType w:val="hybridMultilevel"/>
    <w:tmpl w:val="2EDAA898"/>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5746CD"/>
    <w:multiLevelType w:val="hybridMultilevel"/>
    <w:tmpl w:val="C46AAF38"/>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74489"/>
    <w:multiLevelType w:val="multilevel"/>
    <w:tmpl w:val="1264C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F92176"/>
    <w:multiLevelType w:val="hybridMultilevel"/>
    <w:tmpl w:val="E3A8425E"/>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3E5D26"/>
    <w:multiLevelType w:val="hybridMultilevel"/>
    <w:tmpl w:val="9878E016"/>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910B35"/>
    <w:multiLevelType w:val="multilevel"/>
    <w:tmpl w:val="663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21431"/>
    <w:multiLevelType w:val="multilevel"/>
    <w:tmpl w:val="7CCE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A966BD"/>
    <w:multiLevelType w:val="hybridMultilevel"/>
    <w:tmpl w:val="5A62E9A4"/>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0D1D9F"/>
    <w:multiLevelType w:val="hybridMultilevel"/>
    <w:tmpl w:val="4498DADC"/>
    <w:lvl w:ilvl="0" w:tplc="3552EE8A">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7D33407"/>
    <w:multiLevelType w:val="multilevel"/>
    <w:tmpl w:val="79927CA2"/>
    <w:lvl w:ilvl="0">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670265"/>
    <w:multiLevelType w:val="multilevel"/>
    <w:tmpl w:val="F1DE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97668B"/>
    <w:multiLevelType w:val="singleLevel"/>
    <w:tmpl w:val="857C58AE"/>
    <w:lvl w:ilvl="0">
      <w:start w:val="1"/>
      <w:numFmt w:val="decimal"/>
      <w:lvlText w:val="%1."/>
      <w:lvlJc w:val="left"/>
      <w:pPr>
        <w:tabs>
          <w:tab w:val="num" w:pos="1080"/>
        </w:tabs>
        <w:ind w:left="1080" w:hanging="360"/>
      </w:pPr>
      <w:rPr>
        <w:rFonts w:hint="default"/>
      </w:rPr>
    </w:lvl>
  </w:abstractNum>
  <w:abstractNum w:abstractNumId="21">
    <w:nsid w:val="513474ED"/>
    <w:multiLevelType w:val="hybridMultilevel"/>
    <w:tmpl w:val="00FE5538"/>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346946"/>
    <w:multiLevelType w:val="multilevel"/>
    <w:tmpl w:val="BE8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64601"/>
    <w:multiLevelType w:val="hybridMultilevel"/>
    <w:tmpl w:val="AF782980"/>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EA4B09"/>
    <w:multiLevelType w:val="hybridMultilevel"/>
    <w:tmpl w:val="B9A0A6C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ABB0C40"/>
    <w:multiLevelType w:val="hybridMultilevel"/>
    <w:tmpl w:val="3B5A6172"/>
    <w:lvl w:ilvl="0" w:tplc="3552EE8A">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12D3B6A"/>
    <w:multiLevelType w:val="multilevel"/>
    <w:tmpl w:val="20D60BBC"/>
    <w:lvl w:ilvl="0">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69E1299"/>
    <w:multiLevelType w:val="hybridMultilevel"/>
    <w:tmpl w:val="6F3E25EC"/>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6346CE"/>
    <w:multiLevelType w:val="hybridMultilevel"/>
    <w:tmpl w:val="3936373A"/>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20328"/>
    <w:multiLevelType w:val="hybridMultilevel"/>
    <w:tmpl w:val="AA0C1234"/>
    <w:lvl w:ilvl="0" w:tplc="3552EE8A">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BB63A23"/>
    <w:multiLevelType w:val="hybridMultilevel"/>
    <w:tmpl w:val="07AA65F8"/>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5E3D99"/>
    <w:multiLevelType w:val="hybridMultilevel"/>
    <w:tmpl w:val="98EABA12"/>
    <w:lvl w:ilvl="0" w:tplc="3552EE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8"/>
  </w:num>
  <w:num w:numId="4">
    <w:abstractNumId w:val="2"/>
  </w:num>
  <w:num w:numId="5">
    <w:abstractNumId w:val="23"/>
  </w:num>
  <w:num w:numId="6">
    <w:abstractNumId w:val="9"/>
  </w:num>
  <w:num w:numId="7">
    <w:abstractNumId w:val="31"/>
  </w:num>
  <w:num w:numId="8">
    <w:abstractNumId w:val="30"/>
  </w:num>
  <w:num w:numId="9">
    <w:abstractNumId w:val="29"/>
  </w:num>
  <w:num w:numId="10">
    <w:abstractNumId w:val="25"/>
  </w:num>
  <w:num w:numId="11">
    <w:abstractNumId w:val="21"/>
  </w:num>
  <w:num w:numId="12">
    <w:abstractNumId w:val="6"/>
  </w:num>
  <w:num w:numId="13">
    <w:abstractNumId w:val="17"/>
  </w:num>
  <w:num w:numId="14">
    <w:abstractNumId w:val="10"/>
  </w:num>
  <w:num w:numId="15">
    <w:abstractNumId w:val="18"/>
  </w:num>
  <w:num w:numId="16">
    <w:abstractNumId w:val="26"/>
  </w:num>
  <w:num w:numId="17">
    <w:abstractNumId w:val="27"/>
  </w:num>
  <w:num w:numId="18">
    <w:abstractNumId w:val="7"/>
  </w:num>
  <w:num w:numId="19">
    <w:abstractNumId w:val="19"/>
  </w:num>
  <w:num w:numId="20">
    <w:abstractNumId w:val="3"/>
  </w:num>
  <w:num w:numId="21">
    <w:abstractNumId w:val="5"/>
  </w:num>
  <w:num w:numId="22">
    <w:abstractNumId w:val="22"/>
  </w:num>
  <w:num w:numId="23">
    <w:abstractNumId w:val="20"/>
  </w:num>
  <w:num w:numId="24">
    <w:abstractNumId w:val="0"/>
  </w:num>
  <w:num w:numId="25">
    <w:abstractNumId w:val="15"/>
  </w:num>
  <w:num w:numId="26">
    <w:abstractNumId w:val="14"/>
  </w:num>
  <w:num w:numId="27">
    <w:abstractNumId w:val="13"/>
  </w:num>
  <w:num w:numId="28">
    <w:abstractNumId w:val="16"/>
  </w:num>
  <w:num w:numId="29">
    <w:abstractNumId w:val="1"/>
  </w:num>
  <w:num w:numId="30">
    <w:abstractNumId w:val="24"/>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E26"/>
    <w:rsid w:val="00033D7E"/>
    <w:rsid w:val="00072CA8"/>
    <w:rsid w:val="000B1F21"/>
    <w:rsid w:val="000C45EF"/>
    <w:rsid w:val="00161CE9"/>
    <w:rsid w:val="001D5E10"/>
    <w:rsid w:val="00212328"/>
    <w:rsid w:val="003E3A49"/>
    <w:rsid w:val="00412E04"/>
    <w:rsid w:val="00427B20"/>
    <w:rsid w:val="00496DE1"/>
    <w:rsid w:val="005430CD"/>
    <w:rsid w:val="00584712"/>
    <w:rsid w:val="00594DED"/>
    <w:rsid w:val="005B70ED"/>
    <w:rsid w:val="008C3864"/>
    <w:rsid w:val="00A50C47"/>
    <w:rsid w:val="00AC0B26"/>
    <w:rsid w:val="00AD706E"/>
    <w:rsid w:val="00B04B68"/>
    <w:rsid w:val="00BC355C"/>
    <w:rsid w:val="00C2201F"/>
    <w:rsid w:val="00C26C56"/>
    <w:rsid w:val="00CD79CC"/>
    <w:rsid w:val="00D35235"/>
    <w:rsid w:val="00D933B3"/>
    <w:rsid w:val="00DE5DA2"/>
    <w:rsid w:val="00E50A10"/>
    <w:rsid w:val="00E62E11"/>
    <w:rsid w:val="00EE7E26"/>
    <w:rsid w:val="00EF4584"/>
    <w:rsid w:val="00F46ECB"/>
    <w:rsid w:val="00F601D0"/>
    <w:rsid w:val="00FC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rules v:ext="edit">
        <o:r id="V:Rule18" type="connector" idref="#_x0000_s1181"/>
        <o:r id="V:Rule19" type="connector" idref="#_x0000_s1184"/>
        <o:r id="V:Rule20" type="connector" idref="#_x0000_s1183"/>
        <o:r id="V:Rule21" type="connector" idref="#_x0000_s1160"/>
        <o:r id="V:Rule22" type="connector" idref="#_x0000_s1159"/>
        <o:r id="V:Rule23" type="connector" idref="#_x0000_s1180"/>
        <o:r id="V:Rule24" type="connector" idref="#_x0000_s1167"/>
        <o:r id="V:Rule25" type="connector" idref="#_x0000_s1158"/>
        <o:r id="V:Rule26" type="connector" idref="#_x0000_s1182"/>
        <o:r id="V:Rule27" type="connector" idref="#_x0000_s1168"/>
        <o:r id="V:Rule28" type="connector" idref="#_x0000_s1157"/>
        <o:r id="V:Rule29" type="connector" idref="#_x0000_s1166"/>
        <o:r id="V:Rule30" type="connector" idref="#_x0000_s1161"/>
        <o:r id="V:Rule31" type="connector" idref="#_x0000_s1172"/>
        <o:r id="V:Rule32" type="connector" idref="#_x0000_s1179"/>
        <o:r id="V:Rule33" type="connector" idref="#_x0000_s1169"/>
        <o:r id="V:Rule34" type="connector" idref="#_x0000_s1171"/>
      </o:rules>
      <o:regrouptable v:ext="edit">
        <o:entry new="1" old="0"/>
        <o:entry new="2" old="1"/>
      </o:regrouptable>
    </o:shapelayout>
  </w:shapeDefaults>
  <w:decimalSymbol w:val=","/>
  <w:listSeparator w:val=";"/>
  <w15:chartTrackingRefBased/>
  <w15:docId w15:val="{42D0624B-D1E9-488C-9E90-329A1EA3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E26"/>
    <w:rPr>
      <w:rFonts w:ascii="Times New Roman" w:eastAsia="Times New Roman" w:hAnsi="Times New Roman"/>
      <w:sz w:val="24"/>
      <w:szCs w:val="24"/>
    </w:rPr>
  </w:style>
  <w:style w:type="paragraph" w:styleId="1">
    <w:name w:val="heading 1"/>
    <w:basedOn w:val="a"/>
    <w:next w:val="a"/>
    <w:link w:val="10"/>
    <w:uiPriority w:val="9"/>
    <w:qFormat/>
    <w:rsid w:val="00CD79CC"/>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C26C56"/>
    <w:pPr>
      <w:spacing w:before="100" w:beforeAutospacing="1" w:after="100" w:afterAutospacing="1"/>
      <w:outlineLvl w:val="1"/>
    </w:pPr>
    <w:rPr>
      <w:b/>
      <w:bCs/>
      <w:sz w:val="36"/>
      <w:szCs w:val="36"/>
    </w:rPr>
  </w:style>
  <w:style w:type="paragraph" w:styleId="3">
    <w:name w:val="heading 3"/>
    <w:basedOn w:val="a"/>
    <w:next w:val="a"/>
    <w:link w:val="30"/>
    <w:uiPriority w:val="9"/>
    <w:qFormat/>
    <w:rsid w:val="00CD79CC"/>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CD79C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DE1"/>
    <w:pPr>
      <w:ind w:left="720"/>
      <w:contextualSpacing/>
    </w:pPr>
  </w:style>
  <w:style w:type="paragraph" w:customStyle="1" w:styleId="Default">
    <w:name w:val="Default"/>
    <w:rsid w:val="00584712"/>
    <w:pPr>
      <w:autoSpaceDE w:val="0"/>
      <w:autoSpaceDN w:val="0"/>
      <w:adjustRightInd w:val="0"/>
    </w:pPr>
    <w:rPr>
      <w:rFonts w:ascii="Times New Roman" w:hAnsi="Times New Roman"/>
      <w:color w:val="000000"/>
      <w:sz w:val="24"/>
      <w:szCs w:val="24"/>
      <w:lang w:eastAsia="en-US"/>
    </w:rPr>
  </w:style>
  <w:style w:type="character" w:styleId="a4">
    <w:name w:val="Hyperlink"/>
    <w:basedOn w:val="a0"/>
    <w:uiPriority w:val="99"/>
    <w:unhideWhenUsed/>
    <w:rsid w:val="000C45EF"/>
    <w:rPr>
      <w:color w:val="0000FF"/>
      <w:u w:val="single"/>
    </w:rPr>
  </w:style>
  <w:style w:type="paragraph" w:styleId="a5">
    <w:name w:val="Balloon Text"/>
    <w:basedOn w:val="a"/>
    <w:link w:val="a6"/>
    <w:uiPriority w:val="99"/>
    <w:semiHidden/>
    <w:unhideWhenUsed/>
    <w:rsid w:val="000C45EF"/>
    <w:rPr>
      <w:rFonts w:ascii="Tahoma" w:hAnsi="Tahoma" w:cs="Tahoma"/>
      <w:sz w:val="16"/>
      <w:szCs w:val="16"/>
    </w:rPr>
  </w:style>
  <w:style w:type="character" w:customStyle="1" w:styleId="a6">
    <w:name w:val="Текст выноски Знак"/>
    <w:basedOn w:val="a0"/>
    <w:link w:val="a5"/>
    <w:uiPriority w:val="99"/>
    <w:semiHidden/>
    <w:rsid w:val="000C45EF"/>
    <w:rPr>
      <w:rFonts w:ascii="Tahoma" w:eastAsia="Times New Roman" w:hAnsi="Tahoma" w:cs="Tahoma"/>
      <w:sz w:val="16"/>
      <w:szCs w:val="16"/>
      <w:lang w:eastAsia="ru-RU"/>
    </w:rPr>
  </w:style>
  <w:style w:type="paragraph" w:styleId="a7">
    <w:name w:val="Normal (Web)"/>
    <w:basedOn w:val="a"/>
    <w:uiPriority w:val="99"/>
    <w:semiHidden/>
    <w:unhideWhenUsed/>
    <w:rsid w:val="00C2201F"/>
    <w:pPr>
      <w:spacing w:before="100" w:beforeAutospacing="1" w:after="100" w:afterAutospacing="1"/>
    </w:pPr>
  </w:style>
  <w:style w:type="character" w:styleId="a8">
    <w:name w:val="Emphasis"/>
    <w:basedOn w:val="a0"/>
    <w:uiPriority w:val="20"/>
    <w:qFormat/>
    <w:rsid w:val="005B70ED"/>
    <w:rPr>
      <w:i/>
      <w:iCs/>
    </w:rPr>
  </w:style>
  <w:style w:type="character" w:customStyle="1" w:styleId="20">
    <w:name w:val="Заголовок 2 Знак"/>
    <w:basedOn w:val="a0"/>
    <w:link w:val="2"/>
    <w:uiPriority w:val="9"/>
    <w:rsid w:val="00C26C56"/>
    <w:rPr>
      <w:rFonts w:ascii="Times New Roman" w:eastAsia="Times New Roman" w:hAnsi="Times New Roman" w:cs="Times New Roman"/>
      <w:b/>
      <w:bCs/>
      <w:sz w:val="36"/>
      <w:szCs w:val="36"/>
      <w:lang w:eastAsia="ru-RU"/>
    </w:rPr>
  </w:style>
  <w:style w:type="character" w:styleId="a9">
    <w:name w:val="Strong"/>
    <w:basedOn w:val="a0"/>
    <w:uiPriority w:val="22"/>
    <w:qFormat/>
    <w:rsid w:val="00C26C56"/>
    <w:rPr>
      <w:b/>
      <w:bCs/>
    </w:rPr>
  </w:style>
  <w:style w:type="paragraph" w:customStyle="1" w:styleId="dt2">
    <w:name w:val="dt2"/>
    <w:basedOn w:val="a"/>
    <w:rsid w:val="00072CA8"/>
    <w:pPr>
      <w:spacing w:before="100" w:beforeAutospacing="1" w:after="100" w:afterAutospacing="1"/>
    </w:pPr>
  </w:style>
  <w:style w:type="paragraph" w:styleId="aa">
    <w:name w:val="Body Text"/>
    <w:basedOn w:val="a"/>
    <w:link w:val="ab"/>
    <w:semiHidden/>
    <w:rsid w:val="00072CA8"/>
    <w:rPr>
      <w:szCs w:val="20"/>
    </w:rPr>
  </w:style>
  <w:style w:type="character" w:customStyle="1" w:styleId="ab">
    <w:name w:val="Основной текст Знак"/>
    <w:basedOn w:val="a0"/>
    <w:link w:val="aa"/>
    <w:semiHidden/>
    <w:rsid w:val="00072CA8"/>
    <w:rPr>
      <w:rFonts w:ascii="Times New Roman" w:eastAsia="Times New Roman" w:hAnsi="Times New Roman" w:cs="Times New Roman"/>
      <w:sz w:val="24"/>
      <w:szCs w:val="20"/>
      <w:lang w:eastAsia="ru-RU"/>
    </w:rPr>
  </w:style>
  <w:style w:type="paragraph" w:customStyle="1" w:styleId="channounce">
    <w:name w:val="channounce"/>
    <w:basedOn w:val="a"/>
    <w:rsid w:val="00427B20"/>
    <w:pPr>
      <w:spacing w:after="90"/>
    </w:pPr>
    <w:rPr>
      <w:rFonts w:ascii="Verdana" w:hAnsi="Verdana"/>
      <w:b/>
      <w:bCs/>
      <w:color w:val="003399"/>
      <w:sz w:val="14"/>
      <w:szCs w:val="14"/>
    </w:rPr>
  </w:style>
  <w:style w:type="paragraph" w:styleId="ac">
    <w:name w:val="header"/>
    <w:basedOn w:val="a"/>
    <w:link w:val="ad"/>
    <w:uiPriority w:val="99"/>
    <w:semiHidden/>
    <w:unhideWhenUsed/>
    <w:rsid w:val="00DE5DA2"/>
    <w:pPr>
      <w:tabs>
        <w:tab w:val="center" w:pos="4677"/>
        <w:tab w:val="right" w:pos="9355"/>
      </w:tabs>
    </w:pPr>
  </w:style>
  <w:style w:type="character" w:customStyle="1" w:styleId="ad">
    <w:name w:val="Верхний колонтитул Знак"/>
    <w:basedOn w:val="a0"/>
    <w:link w:val="ac"/>
    <w:uiPriority w:val="99"/>
    <w:semiHidden/>
    <w:rsid w:val="00DE5DA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E5DA2"/>
    <w:pPr>
      <w:tabs>
        <w:tab w:val="center" w:pos="4677"/>
        <w:tab w:val="right" w:pos="9355"/>
      </w:tabs>
    </w:pPr>
  </w:style>
  <w:style w:type="character" w:customStyle="1" w:styleId="af">
    <w:name w:val="Нижний колонтитул Знак"/>
    <w:basedOn w:val="a0"/>
    <w:link w:val="ae"/>
    <w:uiPriority w:val="99"/>
    <w:rsid w:val="00DE5DA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79CC"/>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CD79C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CD79CC"/>
    <w:rPr>
      <w:rFonts w:ascii="Cambria" w:eastAsia="Times New Roman" w:hAnsi="Cambria" w:cs="Times New Roman"/>
      <w:b/>
      <w:bCs/>
      <w:i/>
      <w:iCs/>
      <w:color w:val="4F81BD"/>
      <w:sz w:val="24"/>
      <w:szCs w:val="24"/>
      <w:lang w:eastAsia="ru-RU"/>
    </w:rPr>
  </w:style>
  <w:style w:type="paragraph" w:styleId="af0">
    <w:name w:val="TOC Heading"/>
    <w:basedOn w:val="1"/>
    <w:next w:val="a"/>
    <w:uiPriority w:val="39"/>
    <w:qFormat/>
    <w:rsid w:val="00CD79CC"/>
    <w:pPr>
      <w:spacing w:line="276" w:lineRule="auto"/>
      <w:outlineLvl w:val="9"/>
    </w:pPr>
    <w:rPr>
      <w:lang w:eastAsia="en-US"/>
    </w:rPr>
  </w:style>
  <w:style w:type="paragraph" w:styleId="11">
    <w:name w:val="toc 1"/>
    <w:basedOn w:val="a"/>
    <w:next w:val="a"/>
    <w:autoRedefine/>
    <w:uiPriority w:val="39"/>
    <w:unhideWhenUsed/>
    <w:rsid w:val="00CD79CC"/>
    <w:pPr>
      <w:spacing w:after="100"/>
    </w:pPr>
  </w:style>
  <w:style w:type="paragraph" w:styleId="21">
    <w:name w:val="toc 2"/>
    <w:basedOn w:val="a"/>
    <w:next w:val="a"/>
    <w:autoRedefine/>
    <w:uiPriority w:val="39"/>
    <w:unhideWhenUsed/>
    <w:rsid w:val="00CD79CC"/>
    <w:pPr>
      <w:spacing w:after="100"/>
      <w:ind w:left="240"/>
    </w:pPr>
  </w:style>
  <w:style w:type="paragraph" w:styleId="31">
    <w:name w:val="toc 3"/>
    <w:basedOn w:val="a"/>
    <w:next w:val="a"/>
    <w:autoRedefine/>
    <w:uiPriority w:val="39"/>
    <w:unhideWhenUsed/>
    <w:rsid w:val="00CD79C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93861">
      <w:bodyDiv w:val="1"/>
      <w:marLeft w:val="0"/>
      <w:marRight w:val="0"/>
      <w:marTop w:val="0"/>
      <w:marBottom w:val="0"/>
      <w:divBdr>
        <w:top w:val="none" w:sz="0" w:space="0" w:color="auto"/>
        <w:left w:val="none" w:sz="0" w:space="0" w:color="auto"/>
        <w:bottom w:val="none" w:sz="0" w:space="0" w:color="auto"/>
        <w:right w:val="none" w:sz="0" w:space="0" w:color="auto"/>
      </w:divBdr>
    </w:div>
    <w:div w:id="1243755301">
      <w:bodyDiv w:val="1"/>
      <w:marLeft w:val="0"/>
      <w:marRight w:val="0"/>
      <w:marTop w:val="0"/>
      <w:marBottom w:val="0"/>
      <w:divBdr>
        <w:top w:val="none" w:sz="0" w:space="0" w:color="auto"/>
        <w:left w:val="none" w:sz="0" w:space="0" w:color="auto"/>
        <w:bottom w:val="none" w:sz="0" w:space="0" w:color="auto"/>
        <w:right w:val="none" w:sz="0" w:space="0" w:color="auto"/>
      </w:divBdr>
    </w:div>
    <w:div w:id="1308824444">
      <w:bodyDiv w:val="1"/>
      <w:marLeft w:val="0"/>
      <w:marRight w:val="0"/>
      <w:marTop w:val="0"/>
      <w:marBottom w:val="0"/>
      <w:divBdr>
        <w:top w:val="none" w:sz="0" w:space="0" w:color="auto"/>
        <w:left w:val="none" w:sz="0" w:space="0" w:color="auto"/>
        <w:bottom w:val="none" w:sz="0" w:space="0" w:color="auto"/>
        <w:right w:val="none" w:sz="0" w:space="0" w:color="auto"/>
      </w:divBdr>
    </w:div>
    <w:div w:id="1440486651">
      <w:bodyDiv w:val="1"/>
      <w:marLeft w:val="0"/>
      <w:marRight w:val="0"/>
      <w:marTop w:val="0"/>
      <w:marBottom w:val="0"/>
      <w:divBdr>
        <w:top w:val="none" w:sz="0" w:space="0" w:color="auto"/>
        <w:left w:val="none" w:sz="0" w:space="0" w:color="auto"/>
        <w:bottom w:val="none" w:sz="0" w:space="0" w:color="auto"/>
        <w:right w:val="none" w:sz="0" w:space="0" w:color="auto"/>
      </w:divBdr>
    </w:div>
    <w:div w:id="1566524683">
      <w:bodyDiv w:val="1"/>
      <w:marLeft w:val="0"/>
      <w:marRight w:val="0"/>
      <w:marTop w:val="0"/>
      <w:marBottom w:val="0"/>
      <w:divBdr>
        <w:top w:val="none" w:sz="0" w:space="0" w:color="auto"/>
        <w:left w:val="none" w:sz="0" w:space="0" w:color="auto"/>
        <w:bottom w:val="none" w:sz="0" w:space="0" w:color="auto"/>
        <w:right w:val="none" w:sz="0" w:space="0" w:color="auto"/>
      </w:divBdr>
    </w:div>
    <w:div w:id="20998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4457</Words>
  <Characters>25409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29807</CharactersWithSpaces>
  <SharedDoc>false</SharedDoc>
  <HLinks>
    <vt:vector size="114" baseType="variant">
      <vt:variant>
        <vt:i4>4849664</vt:i4>
      </vt:variant>
      <vt:variant>
        <vt:i4>111</vt:i4>
      </vt:variant>
      <vt:variant>
        <vt:i4>0</vt:i4>
      </vt:variant>
      <vt:variant>
        <vt:i4>5</vt:i4>
      </vt:variant>
      <vt:variant>
        <vt:lpwstr>http://www.wikipedia.org/</vt:lpwstr>
      </vt:variant>
      <vt:variant>
        <vt:lpwstr/>
      </vt:variant>
      <vt:variant>
        <vt:i4>1310775</vt:i4>
      </vt:variant>
      <vt:variant>
        <vt:i4>104</vt:i4>
      </vt:variant>
      <vt:variant>
        <vt:i4>0</vt:i4>
      </vt:variant>
      <vt:variant>
        <vt:i4>5</vt:i4>
      </vt:variant>
      <vt:variant>
        <vt:lpwstr/>
      </vt:variant>
      <vt:variant>
        <vt:lpwstr>_Toc257152754</vt:lpwstr>
      </vt:variant>
      <vt:variant>
        <vt:i4>1310775</vt:i4>
      </vt:variant>
      <vt:variant>
        <vt:i4>98</vt:i4>
      </vt:variant>
      <vt:variant>
        <vt:i4>0</vt:i4>
      </vt:variant>
      <vt:variant>
        <vt:i4>5</vt:i4>
      </vt:variant>
      <vt:variant>
        <vt:lpwstr/>
      </vt:variant>
      <vt:variant>
        <vt:lpwstr>_Toc257152753</vt:lpwstr>
      </vt:variant>
      <vt:variant>
        <vt:i4>1310775</vt:i4>
      </vt:variant>
      <vt:variant>
        <vt:i4>92</vt:i4>
      </vt:variant>
      <vt:variant>
        <vt:i4>0</vt:i4>
      </vt:variant>
      <vt:variant>
        <vt:i4>5</vt:i4>
      </vt:variant>
      <vt:variant>
        <vt:lpwstr/>
      </vt:variant>
      <vt:variant>
        <vt:lpwstr>_Toc257152752</vt:lpwstr>
      </vt:variant>
      <vt:variant>
        <vt:i4>1310775</vt:i4>
      </vt:variant>
      <vt:variant>
        <vt:i4>86</vt:i4>
      </vt:variant>
      <vt:variant>
        <vt:i4>0</vt:i4>
      </vt:variant>
      <vt:variant>
        <vt:i4>5</vt:i4>
      </vt:variant>
      <vt:variant>
        <vt:lpwstr/>
      </vt:variant>
      <vt:variant>
        <vt:lpwstr>_Toc257152751</vt:lpwstr>
      </vt:variant>
      <vt:variant>
        <vt:i4>1310775</vt:i4>
      </vt:variant>
      <vt:variant>
        <vt:i4>80</vt:i4>
      </vt:variant>
      <vt:variant>
        <vt:i4>0</vt:i4>
      </vt:variant>
      <vt:variant>
        <vt:i4>5</vt:i4>
      </vt:variant>
      <vt:variant>
        <vt:lpwstr/>
      </vt:variant>
      <vt:variant>
        <vt:lpwstr>_Toc257152750</vt:lpwstr>
      </vt:variant>
      <vt:variant>
        <vt:i4>1376311</vt:i4>
      </vt:variant>
      <vt:variant>
        <vt:i4>74</vt:i4>
      </vt:variant>
      <vt:variant>
        <vt:i4>0</vt:i4>
      </vt:variant>
      <vt:variant>
        <vt:i4>5</vt:i4>
      </vt:variant>
      <vt:variant>
        <vt:lpwstr/>
      </vt:variant>
      <vt:variant>
        <vt:lpwstr>_Toc257152749</vt:lpwstr>
      </vt:variant>
      <vt:variant>
        <vt:i4>1376311</vt:i4>
      </vt:variant>
      <vt:variant>
        <vt:i4>68</vt:i4>
      </vt:variant>
      <vt:variant>
        <vt:i4>0</vt:i4>
      </vt:variant>
      <vt:variant>
        <vt:i4>5</vt:i4>
      </vt:variant>
      <vt:variant>
        <vt:lpwstr/>
      </vt:variant>
      <vt:variant>
        <vt:lpwstr>_Toc257152748</vt:lpwstr>
      </vt:variant>
      <vt:variant>
        <vt:i4>1376311</vt:i4>
      </vt:variant>
      <vt:variant>
        <vt:i4>62</vt:i4>
      </vt:variant>
      <vt:variant>
        <vt:i4>0</vt:i4>
      </vt:variant>
      <vt:variant>
        <vt:i4>5</vt:i4>
      </vt:variant>
      <vt:variant>
        <vt:lpwstr/>
      </vt:variant>
      <vt:variant>
        <vt:lpwstr>_Toc257152747</vt:lpwstr>
      </vt:variant>
      <vt:variant>
        <vt:i4>1376311</vt:i4>
      </vt:variant>
      <vt:variant>
        <vt:i4>56</vt:i4>
      </vt:variant>
      <vt:variant>
        <vt:i4>0</vt:i4>
      </vt:variant>
      <vt:variant>
        <vt:i4>5</vt:i4>
      </vt:variant>
      <vt:variant>
        <vt:lpwstr/>
      </vt:variant>
      <vt:variant>
        <vt:lpwstr>_Toc257152746</vt:lpwstr>
      </vt:variant>
      <vt:variant>
        <vt:i4>1376311</vt:i4>
      </vt:variant>
      <vt:variant>
        <vt:i4>50</vt:i4>
      </vt:variant>
      <vt:variant>
        <vt:i4>0</vt:i4>
      </vt:variant>
      <vt:variant>
        <vt:i4>5</vt:i4>
      </vt:variant>
      <vt:variant>
        <vt:lpwstr/>
      </vt:variant>
      <vt:variant>
        <vt:lpwstr>_Toc257152745</vt:lpwstr>
      </vt:variant>
      <vt:variant>
        <vt:i4>1376311</vt:i4>
      </vt:variant>
      <vt:variant>
        <vt:i4>44</vt:i4>
      </vt:variant>
      <vt:variant>
        <vt:i4>0</vt:i4>
      </vt:variant>
      <vt:variant>
        <vt:i4>5</vt:i4>
      </vt:variant>
      <vt:variant>
        <vt:lpwstr/>
      </vt:variant>
      <vt:variant>
        <vt:lpwstr>_Toc257152744</vt:lpwstr>
      </vt:variant>
      <vt:variant>
        <vt:i4>1376311</vt:i4>
      </vt:variant>
      <vt:variant>
        <vt:i4>38</vt:i4>
      </vt:variant>
      <vt:variant>
        <vt:i4>0</vt:i4>
      </vt:variant>
      <vt:variant>
        <vt:i4>5</vt:i4>
      </vt:variant>
      <vt:variant>
        <vt:lpwstr/>
      </vt:variant>
      <vt:variant>
        <vt:lpwstr>_Toc257152743</vt:lpwstr>
      </vt:variant>
      <vt:variant>
        <vt:i4>1376311</vt:i4>
      </vt:variant>
      <vt:variant>
        <vt:i4>32</vt:i4>
      </vt:variant>
      <vt:variant>
        <vt:i4>0</vt:i4>
      </vt:variant>
      <vt:variant>
        <vt:i4>5</vt:i4>
      </vt:variant>
      <vt:variant>
        <vt:lpwstr/>
      </vt:variant>
      <vt:variant>
        <vt:lpwstr>_Toc257152742</vt:lpwstr>
      </vt:variant>
      <vt:variant>
        <vt:i4>1376311</vt:i4>
      </vt:variant>
      <vt:variant>
        <vt:i4>26</vt:i4>
      </vt:variant>
      <vt:variant>
        <vt:i4>0</vt:i4>
      </vt:variant>
      <vt:variant>
        <vt:i4>5</vt:i4>
      </vt:variant>
      <vt:variant>
        <vt:lpwstr/>
      </vt:variant>
      <vt:variant>
        <vt:lpwstr>_Toc257152741</vt:lpwstr>
      </vt:variant>
      <vt:variant>
        <vt:i4>1376311</vt:i4>
      </vt:variant>
      <vt:variant>
        <vt:i4>20</vt:i4>
      </vt:variant>
      <vt:variant>
        <vt:i4>0</vt:i4>
      </vt:variant>
      <vt:variant>
        <vt:i4>5</vt:i4>
      </vt:variant>
      <vt:variant>
        <vt:lpwstr/>
      </vt:variant>
      <vt:variant>
        <vt:lpwstr>_Toc257152740</vt:lpwstr>
      </vt:variant>
      <vt:variant>
        <vt:i4>1179703</vt:i4>
      </vt:variant>
      <vt:variant>
        <vt:i4>14</vt:i4>
      </vt:variant>
      <vt:variant>
        <vt:i4>0</vt:i4>
      </vt:variant>
      <vt:variant>
        <vt:i4>5</vt:i4>
      </vt:variant>
      <vt:variant>
        <vt:lpwstr/>
      </vt:variant>
      <vt:variant>
        <vt:lpwstr>_Toc257152739</vt:lpwstr>
      </vt:variant>
      <vt:variant>
        <vt:i4>1179703</vt:i4>
      </vt:variant>
      <vt:variant>
        <vt:i4>8</vt:i4>
      </vt:variant>
      <vt:variant>
        <vt:i4>0</vt:i4>
      </vt:variant>
      <vt:variant>
        <vt:i4>5</vt:i4>
      </vt:variant>
      <vt:variant>
        <vt:lpwstr/>
      </vt:variant>
      <vt:variant>
        <vt:lpwstr>_Toc257152738</vt:lpwstr>
      </vt:variant>
      <vt:variant>
        <vt:i4>1179703</vt:i4>
      </vt:variant>
      <vt:variant>
        <vt:i4>2</vt:i4>
      </vt:variant>
      <vt:variant>
        <vt:i4>0</vt:i4>
      </vt:variant>
      <vt:variant>
        <vt:i4>5</vt:i4>
      </vt:variant>
      <vt:variant>
        <vt:lpwstr/>
      </vt:variant>
      <vt:variant>
        <vt:lpwstr>_Toc257152737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cp:lastModifiedBy>admin</cp:lastModifiedBy>
  <cp:revision>2</cp:revision>
  <dcterms:created xsi:type="dcterms:W3CDTF">2014-04-12T15:00:00Z</dcterms:created>
  <dcterms:modified xsi:type="dcterms:W3CDTF">2014-04-12T15:00:00Z</dcterms:modified>
</cp:coreProperties>
</file>