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A1" w:rsidRPr="00E260B9" w:rsidRDefault="00BD34A1" w:rsidP="00E260B9">
      <w:pPr>
        <w:spacing w:line="360" w:lineRule="auto"/>
        <w:jc w:val="center"/>
        <w:rPr>
          <w:rFonts w:ascii="Times New Roman" w:hAnsi="Times New Roman"/>
          <w:noProof/>
          <w:color w:val="000000"/>
          <w:sz w:val="28"/>
          <w:szCs w:val="28"/>
        </w:rPr>
      </w:pPr>
      <w:r w:rsidRPr="00E260B9">
        <w:rPr>
          <w:rFonts w:ascii="Times New Roman" w:hAnsi="Times New Roman"/>
          <w:noProof/>
          <w:color w:val="000000"/>
          <w:sz w:val="28"/>
          <w:szCs w:val="28"/>
        </w:rPr>
        <w:t>МОСКОВСКИЙ ГОСУДАРСТВЕННЫЙ УНИВЕРСИТЕТ ЭКОНОМИКИ, СТАТИСТИКИ И ИНФОРМАТИКИ</w:t>
      </w:r>
      <w:bookmarkStart w:id="0" w:name="_Toc500522954"/>
      <w:bookmarkStart w:id="1" w:name="_Toc511588925"/>
      <w:bookmarkStart w:id="2" w:name="_Toc511589520"/>
    </w:p>
    <w:p w:rsidR="00BD34A1" w:rsidRPr="00E260B9" w:rsidRDefault="00BD34A1" w:rsidP="00E260B9">
      <w:pPr>
        <w:spacing w:line="360" w:lineRule="auto"/>
        <w:jc w:val="center"/>
        <w:rPr>
          <w:rFonts w:ascii="Times New Roman" w:hAnsi="Times New Roman"/>
          <w:noProof/>
          <w:color w:val="000000"/>
          <w:sz w:val="28"/>
          <w:szCs w:val="28"/>
        </w:rPr>
      </w:pPr>
    </w:p>
    <w:p w:rsidR="00BD34A1" w:rsidRPr="00E260B9" w:rsidRDefault="00BD34A1" w:rsidP="00E260B9">
      <w:pPr>
        <w:spacing w:line="360" w:lineRule="auto"/>
        <w:jc w:val="center"/>
        <w:rPr>
          <w:rFonts w:ascii="Times New Roman" w:hAnsi="Times New Roman"/>
          <w:noProof/>
          <w:color w:val="000000"/>
          <w:sz w:val="28"/>
          <w:szCs w:val="28"/>
        </w:rPr>
      </w:pPr>
    </w:p>
    <w:p w:rsidR="00BD34A1" w:rsidRPr="00E260B9" w:rsidRDefault="00BD34A1" w:rsidP="00E260B9">
      <w:pPr>
        <w:spacing w:line="360" w:lineRule="auto"/>
        <w:jc w:val="center"/>
        <w:rPr>
          <w:rFonts w:ascii="Times New Roman" w:hAnsi="Times New Roman"/>
          <w:noProof/>
          <w:color w:val="000000"/>
          <w:sz w:val="28"/>
          <w:szCs w:val="28"/>
        </w:rPr>
      </w:pPr>
    </w:p>
    <w:p w:rsidR="00E260B9" w:rsidRPr="00E260B9" w:rsidRDefault="00E260B9" w:rsidP="00E260B9">
      <w:pPr>
        <w:spacing w:line="360" w:lineRule="auto"/>
        <w:jc w:val="center"/>
        <w:rPr>
          <w:rFonts w:ascii="Times New Roman" w:hAnsi="Times New Roman"/>
          <w:noProof/>
          <w:color w:val="000000"/>
          <w:sz w:val="28"/>
          <w:szCs w:val="28"/>
        </w:rPr>
      </w:pPr>
    </w:p>
    <w:p w:rsidR="00E260B9" w:rsidRPr="00E260B9" w:rsidRDefault="00E260B9" w:rsidP="00E260B9">
      <w:pPr>
        <w:spacing w:line="360" w:lineRule="auto"/>
        <w:jc w:val="center"/>
        <w:rPr>
          <w:rFonts w:ascii="Times New Roman" w:hAnsi="Times New Roman"/>
          <w:noProof/>
          <w:color w:val="000000"/>
          <w:sz w:val="28"/>
          <w:szCs w:val="28"/>
        </w:rPr>
      </w:pPr>
    </w:p>
    <w:p w:rsidR="00E260B9" w:rsidRPr="00E260B9" w:rsidRDefault="00E260B9" w:rsidP="00E260B9">
      <w:pPr>
        <w:spacing w:line="360" w:lineRule="auto"/>
        <w:jc w:val="center"/>
        <w:rPr>
          <w:rFonts w:ascii="Times New Roman" w:hAnsi="Times New Roman"/>
          <w:noProof/>
          <w:color w:val="000000"/>
          <w:sz w:val="28"/>
          <w:szCs w:val="28"/>
        </w:rPr>
      </w:pPr>
    </w:p>
    <w:p w:rsidR="00E260B9" w:rsidRPr="00E260B9" w:rsidRDefault="00E260B9" w:rsidP="00E260B9">
      <w:pPr>
        <w:spacing w:line="360" w:lineRule="auto"/>
        <w:jc w:val="center"/>
        <w:rPr>
          <w:rFonts w:ascii="Times New Roman" w:hAnsi="Times New Roman"/>
          <w:noProof/>
          <w:color w:val="000000"/>
          <w:sz w:val="28"/>
          <w:szCs w:val="28"/>
        </w:rPr>
      </w:pPr>
    </w:p>
    <w:p w:rsidR="00BD34A1" w:rsidRPr="00E260B9" w:rsidRDefault="00BD34A1" w:rsidP="00E260B9">
      <w:pPr>
        <w:spacing w:line="360" w:lineRule="auto"/>
        <w:jc w:val="center"/>
        <w:rPr>
          <w:rFonts w:ascii="Times New Roman" w:hAnsi="Times New Roman"/>
          <w:noProof/>
          <w:color w:val="000000"/>
          <w:sz w:val="28"/>
          <w:szCs w:val="28"/>
        </w:rPr>
      </w:pPr>
    </w:p>
    <w:bookmarkEnd w:id="0"/>
    <w:bookmarkEnd w:id="1"/>
    <w:bookmarkEnd w:id="2"/>
    <w:p w:rsidR="009B5723" w:rsidRPr="00E260B9" w:rsidRDefault="009B5723" w:rsidP="00E260B9">
      <w:pPr>
        <w:spacing w:line="360" w:lineRule="auto"/>
        <w:jc w:val="center"/>
        <w:rPr>
          <w:rFonts w:ascii="Times New Roman" w:hAnsi="Times New Roman"/>
          <w:b/>
          <w:noProof/>
          <w:color w:val="000000"/>
          <w:sz w:val="28"/>
          <w:szCs w:val="28"/>
        </w:rPr>
      </w:pPr>
      <w:r w:rsidRPr="00E260B9">
        <w:rPr>
          <w:rFonts w:ascii="Times New Roman" w:hAnsi="Times New Roman"/>
          <w:b/>
          <w:noProof/>
          <w:color w:val="000000"/>
          <w:sz w:val="28"/>
          <w:szCs w:val="28"/>
        </w:rPr>
        <w:t>ОТЧЕТ</w:t>
      </w:r>
    </w:p>
    <w:p w:rsidR="00CC693B" w:rsidRPr="00E260B9" w:rsidRDefault="009B5723" w:rsidP="00E260B9">
      <w:pPr>
        <w:spacing w:line="360" w:lineRule="auto"/>
        <w:jc w:val="center"/>
        <w:rPr>
          <w:rFonts w:ascii="Times New Roman" w:hAnsi="Times New Roman"/>
          <w:b/>
          <w:noProof/>
          <w:color w:val="000000"/>
          <w:sz w:val="28"/>
          <w:szCs w:val="28"/>
        </w:rPr>
      </w:pPr>
      <w:r w:rsidRPr="00E260B9">
        <w:rPr>
          <w:rFonts w:ascii="Times New Roman" w:hAnsi="Times New Roman"/>
          <w:b/>
          <w:noProof/>
          <w:color w:val="000000"/>
          <w:sz w:val="28"/>
          <w:szCs w:val="28"/>
        </w:rPr>
        <w:t>о прохождении пр</w:t>
      </w:r>
      <w:r w:rsidR="00BD34A1" w:rsidRPr="00E260B9">
        <w:rPr>
          <w:rFonts w:ascii="Times New Roman" w:hAnsi="Times New Roman"/>
          <w:b/>
          <w:noProof/>
          <w:color w:val="000000"/>
          <w:sz w:val="28"/>
          <w:szCs w:val="28"/>
        </w:rPr>
        <w:t>еддипломной</w:t>
      </w:r>
      <w:r w:rsidR="00CC693B" w:rsidRPr="00E260B9">
        <w:rPr>
          <w:rFonts w:ascii="Times New Roman" w:hAnsi="Times New Roman"/>
          <w:b/>
          <w:noProof/>
          <w:color w:val="000000"/>
          <w:sz w:val="28"/>
          <w:szCs w:val="28"/>
        </w:rPr>
        <w:t xml:space="preserve"> </w:t>
      </w:r>
      <w:r w:rsidRPr="00E260B9">
        <w:rPr>
          <w:rFonts w:ascii="Times New Roman" w:hAnsi="Times New Roman"/>
          <w:b/>
          <w:noProof/>
          <w:color w:val="000000"/>
          <w:sz w:val="28"/>
          <w:szCs w:val="28"/>
        </w:rPr>
        <w:t>практики</w:t>
      </w:r>
    </w:p>
    <w:p w:rsidR="00E260B9" w:rsidRPr="00E260B9" w:rsidRDefault="00E260B9" w:rsidP="00E260B9">
      <w:pPr>
        <w:spacing w:line="360" w:lineRule="auto"/>
        <w:jc w:val="center"/>
        <w:rPr>
          <w:rFonts w:ascii="Times New Roman" w:hAnsi="Times New Roman"/>
          <w:noProof/>
          <w:color w:val="000000"/>
          <w:sz w:val="28"/>
          <w:szCs w:val="28"/>
        </w:rPr>
      </w:pPr>
    </w:p>
    <w:p w:rsidR="00E260B9" w:rsidRPr="00E260B9" w:rsidRDefault="00BD34A1" w:rsidP="00E260B9">
      <w:pPr>
        <w:spacing w:line="360" w:lineRule="auto"/>
        <w:ind w:firstLine="4800"/>
        <w:rPr>
          <w:rFonts w:ascii="Times New Roman" w:hAnsi="Times New Roman"/>
          <w:noProof/>
          <w:color w:val="000000"/>
          <w:sz w:val="28"/>
          <w:szCs w:val="28"/>
        </w:rPr>
      </w:pPr>
      <w:r w:rsidRPr="00E260B9">
        <w:rPr>
          <w:rFonts w:ascii="Times New Roman" w:hAnsi="Times New Roman"/>
          <w:noProof/>
          <w:color w:val="000000"/>
          <w:sz w:val="28"/>
          <w:szCs w:val="28"/>
        </w:rPr>
        <w:t xml:space="preserve">студента IV курса </w:t>
      </w:r>
      <w:r w:rsidR="00E260B9" w:rsidRPr="00E260B9">
        <w:rPr>
          <w:rFonts w:ascii="Times New Roman" w:hAnsi="Times New Roman"/>
          <w:noProof/>
          <w:color w:val="000000"/>
          <w:sz w:val="28"/>
          <w:szCs w:val="28"/>
        </w:rPr>
        <w:t>экономического</w:t>
      </w:r>
    </w:p>
    <w:p w:rsidR="00CC693B" w:rsidRPr="00E260B9" w:rsidRDefault="00BD34A1" w:rsidP="00E260B9">
      <w:pPr>
        <w:spacing w:line="360" w:lineRule="auto"/>
        <w:ind w:firstLine="4800"/>
        <w:rPr>
          <w:rFonts w:ascii="Times New Roman" w:hAnsi="Times New Roman"/>
          <w:noProof/>
          <w:color w:val="000000"/>
          <w:sz w:val="28"/>
          <w:szCs w:val="28"/>
        </w:rPr>
      </w:pPr>
      <w:r w:rsidRPr="00E260B9">
        <w:rPr>
          <w:rFonts w:ascii="Times New Roman" w:hAnsi="Times New Roman"/>
          <w:noProof/>
          <w:color w:val="000000"/>
          <w:sz w:val="28"/>
          <w:szCs w:val="28"/>
        </w:rPr>
        <w:t>факультета Г.Р.</w:t>
      </w:r>
      <w:r w:rsidR="00E260B9"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Кабировой</w:t>
      </w:r>
    </w:p>
    <w:p w:rsidR="00E260B9" w:rsidRPr="00E260B9" w:rsidRDefault="00E260B9" w:rsidP="00E260B9">
      <w:pPr>
        <w:spacing w:line="360" w:lineRule="auto"/>
        <w:jc w:val="center"/>
        <w:rPr>
          <w:rFonts w:ascii="Times New Roman" w:hAnsi="Times New Roman"/>
          <w:noProof/>
          <w:color w:val="000000"/>
          <w:sz w:val="28"/>
          <w:szCs w:val="24"/>
        </w:rPr>
      </w:pPr>
      <w:bookmarkStart w:id="3" w:name="_Toc511588292"/>
      <w:bookmarkStart w:id="4" w:name="_Toc511588928"/>
      <w:bookmarkStart w:id="5" w:name="_Toc511589523"/>
    </w:p>
    <w:p w:rsidR="009B5723" w:rsidRPr="00E260B9" w:rsidRDefault="0051292F" w:rsidP="00E260B9">
      <w:pPr>
        <w:spacing w:line="360" w:lineRule="auto"/>
        <w:jc w:val="center"/>
        <w:rPr>
          <w:rFonts w:ascii="Times New Roman" w:hAnsi="Times New Roman"/>
          <w:noProof/>
          <w:color w:val="000000"/>
          <w:sz w:val="28"/>
          <w:szCs w:val="28"/>
        </w:rPr>
      </w:pPr>
      <w:r w:rsidRPr="00E260B9">
        <w:rPr>
          <w:rFonts w:ascii="Times New Roman" w:hAnsi="Times New Roman"/>
          <w:noProof/>
          <w:color w:val="000000"/>
          <w:sz w:val="28"/>
          <w:szCs w:val="24"/>
        </w:rPr>
        <w:t>Место прохождения практики</w:t>
      </w:r>
      <w:r w:rsidR="00CC693B" w:rsidRPr="00E260B9">
        <w:rPr>
          <w:rFonts w:ascii="Times New Roman" w:hAnsi="Times New Roman"/>
          <w:noProof/>
          <w:color w:val="000000"/>
          <w:sz w:val="28"/>
          <w:szCs w:val="28"/>
        </w:rPr>
        <w:t xml:space="preserve"> </w:t>
      </w:r>
      <w:r w:rsidR="004155E0" w:rsidRPr="00E260B9">
        <w:rPr>
          <w:rFonts w:ascii="Times New Roman" w:hAnsi="Times New Roman"/>
          <w:noProof/>
          <w:color w:val="000000"/>
          <w:sz w:val="28"/>
          <w:szCs w:val="28"/>
        </w:rPr>
        <w:t>Бавлинский цех №9 АЦБПО ЭПУОАО</w:t>
      </w:r>
      <w:bookmarkEnd w:id="3"/>
      <w:bookmarkEnd w:id="4"/>
      <w:bookmarkEnd w:id="5"/>
      <w:r w:rsidR="00CC693B" w:rsidRPr="00E260B9">
        <w:rPr>
          <w:rFonts w:ascii="Times New Roman" w:hAnsi="Times New Roman"/>
          <w:noProof/>
          <w:color w:val="000000"/>
          <w:sz w:val="28"/>
          <w:szCs w:val="28"/>
        </w:rPr>
        <w:t xml:space="preserve"> </w:t>
      </w:r>
      <w:bookmarkStart w:id="6" w:name="_Toc511588293"/>
      <w:bookmarkStart w:id="7" w:name="_Toc511588929"/>
      <w:bookmarkStart w:id="8" w:name="_Toc511589524"/>
      <w:r w:rsidR="004155E0" w:rsidRPr="00E260B9">
        <w:rPr>
          <w:rFonts w:ascii="Times New Roman" w:hAnsi="Times New Roman"/>
          <w:noProof/>
          <w:color w:val="000000"/>
          <w:sz w:val="28"/>
          <w:szCs w:val="28"/>
        </w:rPr>
        <w:t>«Татнефть»</w:t>
      </w:r>
    </w:p>
    <w:p w:rsidR="004155E0" w:rsidRPr="00E260B9" w:rsidRDefault="004155E0" w:rsidP="00E260B9">
      <w:pPr>
        <w:spacing w:line="360" w:lineRule="auto"/>
        <w:jc w:val="center"/>
        <w:rPr>
          <w:rFonts w:ascii="Times New Roman" w:hAnsi="Times New Roman"/>
          <w:noProof/>
          <w:color w:val="000000"/>
          <w:sz w:val="28"/>
          <w:szCs w:val="28"/>
        </w:rPr>
      </w:pPr>
      <w:r w:rsidRPr="00E260B9">
        <w:rPr>
          <w:rFonts w:ascii="Times New Roman" w:hAnsi="Times New Roman"/>
          <w:noProof/>
          <w:color w:val="000000"/>
          <w:sz w:val="28"/>
          <w:szCs w:val="24"/>
        </w:rPr>
        <w:t>Практику проходила</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8"/>
        </w:rPr>
        <w:t xml:space="preserve"> с 25 сентября по 1 декабря 2006 года</w:t>
      </w:r>
    </w:p>
    <w:p w:rsidR="004155E0" w:rsidRPr="00E260B9" w:rsidRDefault="004155E0" w:rsidP="00E260B9">
      <w:pPr>
        <w:spacing w:line="360" w:lineRule="auto"/>
        <w:jc w:val="center"/>
        <w:rPr>
          <w:rFonts w:ascii="Times New Roman" w:hAnsi="Times New Roman"/>
          <w:noProof/>
          <w:color w:val="000000"/>
          <w:sz w:val="28"/>
          <w:szCs w:val="28"/>
        </w:rPr>
      </w:pPr>
      <w:r w:rsidRPr="00E260B9">
        <w:rPr>
          <w:rFonts w:ascii="Times New Roman" w:hAnsi="Times New Roman"/>
          <w:noProof/>
          <w:color w:val="000000"/>
          <w:sz w:val="28"/>
          <w:szCs w:val="28"/>
        </w:rPr>
        <w:t>Дата сдачи отчет</w:t>
      </w:r>
      <w:r w:rsidR="00E260B9" w:rsidRPr="00E260B9">
        <w:rPr>
          <w:rFonts w:ascii="Times New Roman" w:hAnsi="Times New Roman"/>
          <w:noProof/>
          <w:color w:val="000000"/>
          <w:sz w:val="28"/>
          <w:szCs w:val="28"/>
        </w:rPr>
        <w:t xml:space="preserve"> 10.12.2006г.</w:t>
      </w:r>
    </w:p>
    <w:p w:rsidR="004155E0" w:rsidRPr="00E260B9" w:rsidRDefault="004155E0" w:rsidP="00E260B9">
      <w:pPr>
        <w:spacing w:line="360" w:lineRule="auto"/>
        <w:jc w:val="center"/>
        <w:rPr>
          <w:rFonts w:ascii="Times New Roman" w:hAnsi="Times New Roman"/>
          <w:noProof/>
          <w:color w:val="000000"/>
          <w:sz w:val="28"/>
          <w:szCs w:val="28"/>
        </w:rPr>
      </w:pPr>
      <w:r w:rsidRPr="00E260B9">
        <w:rPr>
          <w:rFonts w:ascii="Times New Roman" w:hAnsi="Times New Roman"/>
          <w:noProof/>
          <w:color w:val="000000"/>
          <w:sz w:val="28"/>
          <w:szCs w:val="24"/>
        </w:rPr>
        <w:t>Руководитель практики от института</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Хайруллина Г.Р.</w:t>
      </w:r>
    </w:p>
    <w:p w:rsidR="009B5723" w:rsidRPr="00E260B9" w:rsidRDefault="00BD14B6" w:rsidP="00E260B9">
      <w:pPr>
        <w:spacing w:line="360" w:lineRule="auto"/>
        <w:jc w:val="center"/>
        <w:rPr>
          <w:rFonts w:ascii="Times New Roman" w:hAnsi="Times New Roman"/>
          <w:noProof/>
          <w:color w:val="000000"/>
          <w:sz w:val="28"/>
          <w:szCs w:val="24"/>
        </w:rPr>
      </w:pPr>
      <w:bookmarkStart w:id="9" w:name="_Toc449994083"/>
      <w:bookmarkStart w:id="10" w:name="_Toc449994195"/>
      <w:bookmarkStart w:id="11" w:name="_Toc500522955"/>
      <w:bookmarkStart w:id="12" w:name="_Toc511588295"/>
      <w:bookmarkStart w:id="13" w:name="_Toc511588931"/>
      <w:bookmarkStart w:id="14" w:name="_Toc511589526"/>
      <w:bookmarkEnd w:id="6"/>
      <w:bookmarkEnd w:id="7"/>
      <w:bookmarkEnd w:id="8"/>
      <w:r w:rsidRPr="00E260B9">
        <w:rPr>
          <w:rFonts w:ascii="Times New Roman" w:hAnsi="Times New Roman"/>
          <w:noProof/>
          <w:color w:val="000000"/>
          <w:sz w:val="28"/>
          <w:szCs w:val="24"/>
        </w:rPr>
        <w:t>Бавлы 2006 год</w:t>
      </w:r>
      <w:bookmarkEnd w:id="9"/>
      <w:bookmarkEnd w:id="10"/>
      <w:bookmarkEnd w:id="11"/>
      <w:bookmarkEnd w:id="12"/>
      <w:bookmarkEnd w:id="13"/>
      <w:bookmarkEnd w:id="14"/>
    </w:p>
    <w:p w:rsidR="008162CC" w:rsidRPr="00E260B9" w:rsidRDefault="00E260B9" w:rsidP="00CC693B">
      <w:pPr>
        <w:widowControl/>
        <w:spacing w:line="360" w:lineRule="auto"/>
        <w:ind w:firstLine="709"/>
        <w:jc w:val="both"/>
        <w:rPr>
          <w:rFonts w:ascii="Times New Roman" w:hAnsi="Times New Roman"/>
          <w:b/>
          <w:noProof/>
          <w:color w:val="000000"/>
          <w:sz w:val="28"/>
          <w:szCs w:val="28"/>
        </w:rPr>
      </w:pPr>
      <w:r w:rsidRPr="00E260B9">
        <w:rPr>
          <w:rFonts w:ascii="Times New Roman" w:hAnsi="Times New Roman"/>
          <w:noProof/>
          <w:color w:val="000000"/>
          <w:sz w:val="28"/>
          <w:szCs w:val="28"/>
        </w:rPr>
        <w:br w:type="page"/>
      </w:r>
      <w:r w:rsidR="008162CC" w:rsidRPr="00E260B9">
        <w:rPr>
          <w:rFonts w:ascii="Times New Roman" w:hAnsi="Times New Roman"/>
          <w:b/>
          <w:noProof/>
          <w:color w:val="000000"/>
          <w:sz w:val="28"/>
          <w:szCs w:val="28"/>
        </w:rPr>
        <w:t>Раздел I</w:t>
      </w:r>
      <w:r w:rsidRPr="00E260B9">
        <w:rPr>
          <w:rFonts w:ascii="Times New Roman" w:hAnsi="Times New Roman"/>
          <w:b/>
          <w:noProof/>
          <w:color w:val="000000"/>
          <w:sz w:val="28"/>
          <w:szCs w:val="28"/>
        </w:rPr>
        <w:t>. Общая характеристика</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pStyle w:val="aa"/>
        <w:rPr>
          <w:noProof/>
          <w:color w:val="000000"/>
          <w:sz w:val="28"/>
          <w:szCs w:val="28"/>
        </w:rPr>
      </w:pPr>
      <w:r w:rsidRPr="00E260B9">
        <w:rPr>
          <w:noProof/>
          <w:color w:val="000000"/>
          <w:sz w:val="28"/>
          <w:szCs w:val="28"/>
        </w:rPr>
        <w:t>Свою производственную практику я проходила в Бавлинском цехе №9</w:t>
      </w:r>
      <w:r w:rsidR="00CC693B" w:rsidRPr="00E260B9">
        <w:rPr>
          <w:noProof/>
          <w:color w:val="000000"/>
          <w:sz w:val="28"/>
          <w:szCs w:val="28"/>
        </w:rPr>
        <w:t xml:space="preserve"> </w:t>
      </w:r>
      <w:r w:rsidRPr="00E260B9">
        <w:rPr>
          <w:noProof/>
          <w:color w:val="000000"/>
          <w:sz w:val="28"/>
          <w:szCs w:val="28"/>
        </w:rPr>
        <w:t>Альметьевской центральной базы производственного обслуживания электропогружных установок ОАО «Татнефть» (далее АЦБПО ЭПУ</w:t>
      </w:r>
      <w:r w:rsidR="00CC693B" w:rsidRPr="00E260B9">
        <w:rPr>
          <w:noProof/>
          <w:color w:val="000000"/>
          <w:sz w:val="28"/>
          <w:szCs w:val="28"/>
        </w:rPr>
        <w:t>)</w:t>
      </w:r>
      <w:r w:rsidRPr="00E260B9">
        <w:rPr>
          <w:noProof/>
          <w:color w:val="000000"/>
          <w:sz w:val="28"/>
          <w:szCs w:val="28"/>
        </w:rPr>
        <w:t>. АЦБПО ЭПУ</w:t>
      </w:r>
      <w:r w:rsidR="00CC693B" w:rsidRPr="00E260B9">
        <w:rPr>
          <w:noProof/>
          <w:color w:val="000000"/>
          <w:sz w:val="28"/>
          <w:szCs w:val="28"/>
        </w:rPr>
        <w:t xml:space="preserve"> </w:t>
      </w:r>
      <w:r w:rsidRPr="00E260B9">
        <w:rPr>
          <w:noProof/>
          <w:color w:val="000000"/>
          <w:sz w:val="28"/>
          <w:szCs w:val="28"/>
        </w:rPr>
        <w:t>является акционерным обществом открытого типа. Расположено в городе Альметьевск, по адресу улица Ленина 75, индекс 423400.</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Общество несет ответственность по своим обязательствам всем принадлежащим ему имуществом. Общество отвечает по обязательствам своих акционеров. Общество является юридическим лицом и имеет в собственности обособленное имущество, отражаемое на его самостоятельном балансе. Общество может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Органами управления общества являются общее собрание акционеров, совет директоров, генеральный директор, ликвидационная комиссия. Органом контроля за финансово-хозяйственной деятельностью общества выступает ревизионная комиссия.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Уставный капитал общества составляет</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2525000</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рублей и разделен на 189380</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штук обыкновенных акций и 63120 штук привилегированных акций. Предельный размер количества объявленных обыкновенных акций определяется общим собранием акционеров. Увеличение уставного капитала общества может быть произведено путем увеличения номинальной стоимости номинальной стоимости всех размещенных акций, либо акций определенной категории или размещения дополнительных акций. Уменьшение же уставного капитала общества возможно произвести путем уменьшения номинальной стоимости, как всех размещенных акций общества, так и акций определенной категории.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Основной целью общества является получение прибыли. Основными направлениями деятельности акционерного общества являются: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прокат, текущий и капитальный ремонт погружных электронасосных установок для добычи нефти;</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производство продукции производственно-технического назначения;</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производство и реализация кабельно-проводниковой продукции;</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экспортно-импортные операции и иная внешнеэкономическая деятельность;</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торговая, торгово-посредническая, закупочная, сбытовая деятельность;</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организация эксплуатации объектов спортивно-оздоровительного и профилактического назначения;</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организация и проведение выставок, выставок-продаж, ярмарок, аукционов, торгов;</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переработка отходов производства и вторичного сырья;</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строительные, монтажные, пусконаладочные и отделочные работы;</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оказание услуг складского хозяйства;</w:t>
      </w:r>
    </w:p>
    <w:p w:rsidR="008162CC" w:rsidRPr="00E260B9" w:rsidRDefault="008162CC" w:rsidP="00CC693B">
      <w:pPr>
        <w:widowControl/>
        <w:numPr>
          <w:ilvl w:val="0"/>
          <w:numId w:val="24"/>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проектная. Научно-исследовательская работа.</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xml:space="preserve">И другие виды деятельности. </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Одним из удачных и верных было новаторское решение о создании в 1976 году Альметьевской центральной базы производственного обслуживания электропогружных установок (АЦБПО ЭПУ). История завода может быть освещена следующими ключевыми датами.</w:t>
      </w:r>
    </w:p>
    <w:p w:rsidR="00E260B9" w:rsidRPr="00E260B9" w:rsidRDefault="00E260B9" w:rsidP="00CC693B">
      <w:pPr>
        <w:widowControl/>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82"/>
        <w:gridCol w:w="8089"/>
      </w:tblGrid>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Год</w:t>
            </w: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1978</w:t>
            </w: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Вышло на первое место в СССР и долгое время было лидером как по количеству внедренных установок электроцентробежных насосов (УЭЦН), так и по ключевому показателю организации эксплуатации скважин – межремонтному периоду работы скважин (МРП).</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вторая половина 90-х</w:t>
            </w: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Технология ремонта и эксплуатации</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УЭЦН достигает своего высочайшего уровня, а межремонтный период максимального значения.</w:t>
            </w:r>
          </w:p>
        </w:tc>
      </w:tr>
      <w:tr w:rsidR="008162CC" w:rsidRPr="002C6222" w:rsidTr="002C6222">
        <w:tc>
          <w:tcPr>
            <w:tcW w:w="774" w:type="pct"/>
            <w:shd w:val="clear" w:color="auto" w:fill="auto"/>
          </w:tcPr>
          <w:p w:rsidR="008162CC" w:rsidRPr="002C6222" w:rsidRDefault="00CC693B"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 xml:space="preserve"> </w:t>
            </w:r>
            <w:r w:rsidR="008162CC" w:rsidRPr="002C6222">
              <w:rPr>
                <w:rFonts w:ascii="Times New Roman" w:hAnsi="Times New Roman"/>
                <w:noProof/>
                <w:color w:val="000000"/>
                <w:szCs w:val="28"/>
              </w:rPr>
              <w:t>1989</w:t>
            </w:r>
          </w:p>
          <w:p w:rsidR="008162CC" w:rsidRPr="002C6222" w:rsidRDefault="008162CC" w:rsidP="002C6222">
            <w:pPr>
              <w:widowControl/>
              <w:spacing w:line="360" w:lineRule="auto"/>
              <w:jc w:val="both"/>
              <w:rPr>
                <w:rFonts w:ascii="Times New Roman" w:hAnsi="Times New Roman"/>
                <w:noProof/>
                <w:color w:val="000000"/>
                <w:szCs w:val="28"/>
              </w:rPr>
            </w:pPr>
          </w:p>
          <w:p w:rsidR="008162CC" w:rsidRPr="002C6222" w:rsidRDefault="008162CC" w:rsidP="002C6222">
            <w:pPr>
              <w:widowControl/>
              <w:spacing w:line="360" w:lineRule="auto"/>
              <w:jc w:val="both"/>
              <w:rPr>
                <w:rFonts w:ascii="Times New Roman" w:hAnsi="Times New Roman"/>
                <w:noProof/>
                <w:color w:val="000000"/>
                <w:szCs w:val="28"/>
              </w:rPr>
            </w:pPr>
          </w:p>
          <w:p w:rsidR="00CC693B" w:rsidRPr="002C6222" w:rsidRDefault="00CC693B" w:rsidP="002C6222">
            <w:pPr>
              <w:widowControl/>
              <w:spacing w:line="360" w:lineRule="auto"/>
              <w:jc w:val="both"/>
              <w:rPr>
                <w:rFonts w:ascii="Times New Roman" w:hAnsi="Times New Roman"/>
                <w:noProof/>
                <w:color w:val="000000"/>
                <w:szCs w:val="28"/>
              </w:rPr>
            </w:pPr>
          </w:p>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1993</w:t>
            </w: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Активно осваивает новое перспективное направление – безотходные технологии. Силами трудового коллектива было спроектировано, изготовлено и запущено в эксплуатацию оборудование по производству вторичного</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гранулированного полиэтилена из отходов изоляции погружного кабеля.</w:t>
            </w:r>
          </w:p>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На базе цеха №8 в г. Альметьевске было запущено производство кабельно-проводниковой продукции.</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1995</w:t>
            </w: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В цехе №9 г. Бавлы было начато производство погружного кабеля и эмальпровода.</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2000</w:t>
            </w: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АЦБПО ЭПУ</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вышла на новое перспективное направление, создав службу обслуживания и ремонта</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импортных насосных агрегатов (СОРИНА) с целью организации единой системы в области сервисного обслуживания, капитального ремонта узлов и реконструкции агрегатов ГНУ "REDA".</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 xml:space="preserve">2006 </w:t>
            </w: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Сегодня АЦБПО ЭПУ располагает мощной производственной базой – это 14 цехов и 3 участка, которые расположены по всему Юго-Востоку Республики Татарстан и обслуживают все нефтегазодобывающие управления ОАО "Татнефть", совместные предприятия и малые нефтяные компании. Около 40% всей добываемой в Татарстане нефти поднимается на поверхность насосами АЦБПО ЭПУ.</w:t>
            </w:r>
          </w:p>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АЦБПО ЭПУ – многопрофильное предприятие, которое наряду с основной деятельностью производит ремонт электродвигателей общепромышленного и взрывозащищенного исполнения мощностью до 100кВт, сварочных генераторов.</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На современном оборудовании итальянских фирм "DE ANGELI INDUSTRIE" и "DEA TECHMAHINARY" налажено производство изолированных проводов и кабелей, кабеля для погружных электронасосов, эмалированного обмоточного провода.</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На оборудовании американской фирмы "TULSA POWER PRODUCTS" производится изготовление обмоточного провода</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марки ППИ-У для капитального ремонта погружных</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электродвигателей.</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Качество</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проводов и кабелей подтверждено сертификатами Российского Госстандарта.</w:t>
            </w:r>
          </w:p>
        </w:tc>
      </w:tr>
      <w:tr w:rsidR="008162CC" w:rsidRPr="002C6222" w:rsidTr="002C6222">
        <w:tc>
          <w:tcPr>
            <w:tcW w:w="774"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p>
        </w:tc>
        <w:tc>
          <w:tcPr>
            <w:tcW w:w="4226" w:type="pct"/>
            <w:shd w:val="clear" w:color="auto" w:fill="auto"/>
          </w:tcPr>
          <w:p w:rsidR="008162CC" w:rsidRPr="002C6222" w:rsidRDefault="008162CC"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 xml:space="preserve"> Более чем 10-летний опыт работы в области использования вторичного сырья обеспечил уникальную позицию</w:t>
            </w:r>
            <w:r w:rsidR="00CC693B" w:rsidRPr="002C6222">
              <w:rPr>
                <w:rFonts w:ascii="Times New Roman" w:hAnsi="Times New Roman"/>
                <w:noProof/>
                <w:color w:val="000000"/>
                <w:szCs w:val="28"/>
              </w:rPr>
              <w:t xml:space="preserve"> </w:t>
            </w:r>
            <w:r w:rsidRPr="002C6222">
              <w:rPr>
                <w:rFonts w:ascii="Times New Roman" w:hAnsi="Times New Roman"/>
                <w:noProof/>
                <w:color w:val="000000"/>
                <w:szCs w:val="28"/>
              </w:rPr>
              <w:t>АЦБПО ЭПУ в секторе рынка переработки отходов кабельно-проводниковой продукции. Сегодня АЦБПО ЭПУ – единственное предприятие в ОАО "Татнефть", имеющее лицензию на право приема и переработки медного лома, что обеспечивает постоянную загрузку технологической линии переработки отходов.</w:t>
            </w:r>
          </w:p>
        </w:tc>
      </w:tr>
    </w:tbl>
    <w:p w:rsidR="00E260B9" w:rsidRPr="00E260B9" w:rsidRDefault="00E260B9"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На данный момент номенклатура АЦБПО ЭПУ</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включает следующие виды продукции:</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прокат и ремонт установок электроцентробежных насосов (УЭЦН);</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кабель погружной</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 xml:space="preserve">трехжильный (КПБК, КПБП); термостойкий (КППБПТ); </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кабель силовой (ВВГ,АВВГ,ВВГ-П);</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кабель контрольный (КВВГ, АКВВГ):</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эмальпровод (ПЭТВ2,ПЭТМ155);</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провод установочный 9ПВ1, АПВ1, ППВ2, АППВ2, ППВ3, АППВ3);</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провод обмоточный (ППИ –У)</w:t>
      </w:r>
      <w:r w:rsidR="00CC693B" w:rsidRPr="00E260B9">
        <w:rPr>
          <w:rFonts w:ascii="Times New Roman" w:hAnsi="Times New Roman"/>
          <w:noProof/>
          <w:color w:val="000000"/>
          <w:sz w:val="28"/>
          <w:szCs w:val="28"/>
        </w:rPr>
        <w:t>;</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провода неизолированные алюминневые для воздушных лэп;</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катушки для эмальпровода;</w:t>
      </w:r>
    </w:p>
    <w:p w:rsidR="008162CC" w:rsidRPr="00E260B9" w:rsidRDefault="008162CC" w:rsidP="00CC693B">
      <w:pPr>
        <w:widowControl/>
        <w:numPr>
          <w:ilvl w:val="0"/>
          <w:numId w:val="2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полиэтиленовая пленка, гранулированный полиэтилен.</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widowControl/>
        <w:spacing w:line="360" w:lineRule="auto"/>
        <w:ind w:firstLine="709"/>
        <w:jc w:val="both"/>
        <w:rPr>
          <w:rFonts w:ascii="Times New Roman" w:hAnsi="Times New Roman"/>
          <w:b/>
          <w:noProof/>
          <w:color w:val="000000"/>
          <w:sz w:val="28"/>
          <w:szCs w:val="28"/>
        </w:rPr>
      </w:pPr>
      <w:r w:rsidRPr="00E260B9">
        <w:rPr>
          <w:rFonts w:ascii="Times New Roman" w:hAnsi="Times New Roman"/>
          <w:b/>
          <w:noProof/>
          <w:color w:val="000000"/>
          <w:sz w:val="28"/>
          <w:szCs w:val="28"/>
        </w:rPr>
        <w:t>1.1 Произво</w:t>
      </w:r>
      <w:r w:rsidR="00E260B9" w:rsidRPr="00E260B9">
        <w:rPr>
          <w:rFonts w:ascii="Times New Roman" w:hAnsi="Times New Roman"/>
          <w:b/>
          <w:noProof/>
          <w:color w:val="000000"/>
          <w:sz w:val="28"/>
          <w:szCs w:val="28"/>
        </w:rPr>
        <w:t>дственная структура предприятия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pStyle w:val="a8"/>
        <w:ind w:firstLine="709"/>
        <w:rPr>
          <w:noProof/>
          <w:color w:val="000000"/>
          <w:sz w:val="28"/>
          <w:szCs w:val="28"/>
        </w:rPr>
      </w:pPr>
      <w:r w:rsidRPr="00E260B9">
        <w:rPr>
          <w:noProof/>
          <w:color w:val="000000"/>
          <w:sz w:val="28"/>
          <w:szCs w:val="28"/>
        </w:rPr>
        <w:t>Промышленное предприятие состоит из производственных подразделений – цехов, участков, а также обслуживающих хозяйств, органов управления, организаций, и учреждений, призванных удовлетворять нужды работников предприятия и членов семей.</w:t>
      </w:r>
    </w:p>
    <w:p w:rsidR="008162CC" w:rsidRPr="00E260B9" w:rsidRDefault="008162CC" w:rsidP="00CC693B">
      <w:pPr>
        <w:pStyle w:val="22"/>
        <w:spacing w:after="0" w:line="360" w:lineRule="auto"/>
        <w:ind w:left="0" w:firstLine="709"/>
        <w:jc w:val="both"/>
        <w:rPr>
          <w:noProof/>
          <w:color w:val="000000"/>
          <w:sz w:val="28"/>
          <w:szCs w:val="28"/>
        </w:rPr>
      </w:pPr>
      <w:r w:rsidRPr="00E260B9">
        <w:rPr>
          <w:noProof/>
          <w:color w:val="000000"/>
          <w:sz w:val="28"/>
          <w:szCs w:val="28"/>
        </w:rPr>
        <w:t>Комплекс производственных подразделений, организаций по управлению предприятием и обслуживанию работников, их количество, форма взаимосвязи и соотношения между ними представляют собой общую структуру предприятия (смотри Приложение).</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Производственные подразделения предприятия – цехи, участки, обслуживающие хозяйства и службы (прямо или косвенно участвующие в производственном процессе), взятые в совокупности, составляют его производственную структуру (Приложение). Отличие производственной структуры от общей структуры предприятия заключается не только в более детальном отражении процесса производства первой, но и в возможности с помощью нее определить уровень производительности труда, издержек производства и другие показатели. Общая структура дает представление не только о производственных звеньях предприятия, но и об управленческой надстройке (в ущерб информативности производственной части структуры).</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Можно перечислить следующие факторы, влияющие на формирование производственной структуры "АЦБПО ЭПУ":</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На производственную структуру предприятия влияет ряд факторов:</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sym w:font="Symbol" w:char="F0B7"/>
      </w:r>
      <w:r w:rsidRPr="00E260B9">
        <w:rPr>
          <w:rFonts w:ascii="Times New Roman" w:hAnsi="Times New Roman"/>
          <w:noProof/>
          <w:color w:val="000000"/>
          <w:sz w:val="28"/>
          <w:szCs w:val="28"/>
        </w:rPr>
        <w:tab/>
        <w:t>отраслевая принадлежность предприятия – номенклатура выпускаемой продукции, её конструктивные особенности, используемое сырье и материалы;</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sym w:font="Symbol" w:char="F0B7"/>
      </w:r>
      <w:r w:rsidRPr="00E260B9">
        <w:rPr>
          <w:rFonts w:ascii="Times New Roman" w:hAnsi="Times New Roman"/>
          <w:noProof/>
          <w:color w:val="000000"/>
          <w:sz w:val="28"/>
          <w:szCs w:val="28"/>
        </w:rPr>
        <w:tab/>
        <w:t>простота конструкции и технологичность изделия;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sym w:font="Symbol" w:char="F0B7"/>
      </w:r>
      <w:r w:rsidRPr="00E260B9">
        <w:rPr>
          <w:rFonts w:ascii="Times New Roman" w:hAnsi="Times New Roman"/>
          <w:noProof/>
          <w:color w:val="000000"/>
          <w:sz w:val="28"/>
          <w:szCs w:val="28"/>
        </w:rPr>
        <w:tab/>
        <w:t>тип производства, уровень его специализации и кооперирования</w:t>
      </w:r>
      <w:r w:rsidR="00CC693B" w:rsidRPr="00E260B9">
        <w:rPr>
          <w:rFonts w:ascii="Times New Roman" w:hAnsi="Times New Roman"/>
          <w:noProof/>
          <w:color w:val="000000"/>
          <w:sz w:val="28"/>
          <w:szCs w:val="28"/>
        </w:rPr>
        <w:t>;</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sym w:font="Symbol" w:char="F0B7"/>
      </w:r>
      <w:r w:rsidRPr="00E260B9">
        <w:rPr>
          <w:rFonts w:ascii="Times New Roman" w:hAnsi="Times New Roman"/>
          <w:noProof/>
          <w:color w:val="000000"/>
          <w:sz w:val="28"/>
          <w:szCs w:val="28"/>
        </w:rPr>
        <w:tab/>
        <w:t>состав оборудования и технологической оснастки – универсальное, специальное, нестандартное оборудование, конвейерные и автоматические линии;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sym w:font="Symbol" w:char="F0B7"/>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организация обслуживания оборудования, его текущего ремонта;</w:t>
      </w:r>
    </w:p>
    <w:p w:rsidR="008162CC" w:rsidRPr="00E260B9" w:rsidRDefault="008162CC" w:rsidP="00CC693B">
      <w:pPr>
        <w:pStyle w:val="22"/>
        <w:spacing w:after="0" w:line="360" w:lineRule="auto"/>
        <w:ind w:left="0" w:firstLine="709"/>
        <w:jc w:val="both"/>
        <w:rPr>
          <w:noProof/>
          <w:color w:val="000000"/>
          <w:sz w:val="28"/>
          <w:szCs w:val="28"/>
        </w:rPr>
      </w:pPr>
      <w:r w:rsidRPr="00E260B9">
        <w:rPr>
          <w:noProof/>
          <w:color w:val="000000"/>
          <w:sz w:val="28"/>
          <w:szCs w:val="28"/>
        </w:rPr>
        <w:sym w:font="Symbol" w:char="F0B7"/>
      </w:r>
      <w:r w:rsidRPr="00E260B9">
        <w:rPr>
          <w:noProof/>
          <w:color w:val="000000"/>
          <w:sz w:val="28"/>
          <w:szCs w:val="28"/>
        </w:rPr>
        <w:tab/>
        <w:t>способность производства оперативно перестраиваться на выпуск новой продукции в условиях современной экономики</w:t>
      </w:r>
      <w:r w:rsidR="00CC693B" w:rsidRPr="00E260B9">
        <w:rPr>
          <w:noProof/>
          <w:color w:val="000000"/>
          <w:sz w:val="28"/>
          <w:szCs w:val="28"/>
        </w:rPr>
        <w:t>;</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sym w:font="Symbol" w:char="F0B7"/>
      </w:r>
      <w:r w:rsidRPr="00E260B9">
        <w:rPr>
          <w:rFonts w:ascii="Times New Roman" w:hAnsi="Times New Roman"/>
          <w:noProof/>
          <w:color w:val="000000"/>
          <w:sz w:val="28"/>
          <w:szCs w:val="28"/>
        </w:rPr>
        <w:tab/>
        <w:t>характер производственного процесса в основных, вспомогательных и обслуживающих цехах.</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Пути совершенствования производственной структуры видятся в следующих мероприятиях</w:t>
      </w:r>
      <w:r w:rsidR="00CC693B" w:rsidRPr="00E260B9">
        <w:rPr>
          <w:rFonts w:ascii="Times New Roman" w:hAnsi="Times New Roman"/>
          <w:noProof/>
          <w:color w:val="000000"/>
          <w:sz w:val="28"/>
          <w:szCs w:val="28"/>
        </w:rPr>
        <w:t>:</w:t>
      </w:r>
    </w:p>
    <w:p w:rsidR="008162CC" w:rsidRPr="00E260B9" w:rsidRDefault="008162CC" w:rsidP="00CC693B">
      <w:pPr>
        <w:widowControl/>
        <w:numPr>
          <w:ilvl w:val="0"/>
          <w:numId w:val="25"/>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постоянная работа по рационализации планировки предприятия;</w:t>
      </w:r>
    </w:p>
    <w:p w:rsidR="008162CC" w:rsidRPr="00E260B9" w:rsidRDefault="008162CC" w:rsidP="00CC693B">
      <w:pPr>
        <w:widowControl/>
        <w:numPr>
          <w:ilvl w:val="0"/>
          <w:numId w:val="25"/>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готовность быстрого изменения производственного профиля, ассортимента выпускаемой продукции;</w:t>
      </w:r>
    </w:p>
    <w:p w:rsidR="008162CC" w:rsidRPr="00E260B9" w:rsidRDefault="008162CC" w:rsidP="00CC693B">
      <w:pPr>
        <w:widowControl/>
        <w:numPr>
          <w:ilvl w:val="0"/>
          <w:numId w:val="25"/>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поиск и реализация более совершенного принципа построения цехов;</w:t>
      </w:r>
    </w:p>
    <w:p w:rsidR="008162CC" w:rsidRPr="00E260B9" w:rsidRDefault="008162CC" w:rsidP="00CC693B">
      <w:pPr>
        <w:widowControl/>
        <w:numPr>
          <w:ilvl w:val="0"/>
          <w:numId w:val="25"/>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укрупнение цехов;</w:t>
      </w:r>
    </w:p>
    <w:p w:rsidR="008162CC" w:rsidRPr="00E260B9" w:rsidRDefault="008162CC" w:rsidP="00CC693B">
      <w:pPr>
        <w:widowControl/>
        <w:numPr>
          <w:ilvl w:val="0"/>
          <w:numId w:val="25"/>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поиск и реализация более совершенного принципа построения цехов и производственных предприятий;</w:t>
      </w:r>
    </w:p>
    <w:p w:rsidR="008162CC" w:rsidRPr="00E260B9" w:rsidRDefault="008162CC" w:rsidP="00CC693B">
      <w:pPr>
        <w:widowControl/>
        <w:numPr>
          <w:ilvl w:val="0"/>
          <w:numId w:val="25"/>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создание бесцеховой структуры управления предприятием;</w:t>
      </w:r>
    </w:p>
    <w:p w:rsidR="008162CC" w:rsidRPr="00E260B9" w:rsidRDefault="008162CC" w:rsidP="00CC693B">
      <w:pPr>
        <w:widowControl/>
        <w:numPr>
          <w:ilvl w:val="0"/>
          <w:numId w:val="25"/>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изменение производственного профиля, Технический отдел есть характера выпуска продукции за счет широкой унификации и стандартизации.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Известны три типа производственной структуры предприятия: предметный технологический и смешанный (предметно-технологический). На</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"АЦБПО ЭПУ" имеет место предметный тип производственной структуры.</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xml:space="preserve">При предметной структуре основные цехи предприятия, их участки строятся по принципу изготовления каждым из них определенного изделия либо какого-нибудь его составляющего ингредиента. Предметная структура имеет большие преимущества. Она упрощает и ограничивает формы производственной зависимости между цехами, сокращает путь движения незавершенных продуктов производства, удешевляет межцеховой и цеховой транспорт, сохраняет производственный цикл. Предметная структура цехов позволяет расставлять оборудование по ходу технологического процесса, применять высокопроизводительные установки, инструменты, приспособления. Все это обеспечивает увеличение выпуска продукции, повышение производительности труда и снижение себестоимости продукции. </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widowControl/>
        <w:spacing w:line="360" w:lineRule="auto"/>
        <w:ind w:firstLine="709"/>
        <w:jc w:val="both"/>
        <w:rPr>
          <w:rFonts w:ascii="Times New Roman" w:hAnsi="Times New Roman"/>
          <w:b/>
          <w:noProof/>
          <w:color w:val="000000"/>
          <w:sz w:val="28"/>
          <w:szCs w:val="28"/>
        </w:rPr>
      </w:pPr>
      <w:r w:rsidRPr="00E260B9">
        <w:rPr>
          <w:rFonts w:ascii="Times New Roman" w:hAnsi="Times New Roman"/>
          <w:b/>
          <w:noProof/>
          <w:color w:val="000000"/>
          <w:sz w:val="28"/>
          <w:szCs w:val="28"/>
        </w:rPr>
        <w:t>1.2 Управление предприятием</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pStyle w:val="a8"/>
        <w:ind w:firstLine="709"/>
        <w:rPr>
          <w:noProof/>
          <w:color w:val="000000"/>
          <w:sz w:val="28"/>
          <w:szCs w:val="28"/>
        </w:rPr>
      </w:pPr>
      <w:r w:rsidRPr="00E260B9">
        <w:rPr>
          <w:noProof/>
          <w:color w:val="000000"/>
          <w:sz w:val="28"/>
          <w:szCs w:val="28"/>
        </w:rPr>
        <w:t>Основным элементом реализации управленческих решений является совокупность органов управления предприятием, которая называется организационной структурой управления. Основными элементами организационной структуры управления являются: звенья управления, ступени (уровни управления, связи управления, масштаб управляемости (сфера контроля)).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Звеном управления является орган управления или работник аппарата управления, выполняющий специализированные функции управления. Звенья бывают линейные, функциональные.</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Линейные звенья выполняют функцию руководства производственным процессом. Функциональные звенья выполняют все остальные специальные функции. На</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 xml:space="preserve">"АЦБПО ЭПУ" к линейным руководителям можно отнести начальника, мастеров, начальников производств, отдел главного инженера и других; к функциональным – работников экономического отдела, бухгалтерии, финансового отдела и других. </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Ступени (уровни) управления – это совокупность звеньев управления, занимающих одно и то же положение в иерархии предприятия, например, все начальники отделов, все начальники цехов, все мастера.</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Связи управления – это информационные потоки, отношения подчиненности между звеньями, уровнями и отдельными работниками.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Связи управления бывают: вертикальные (субординации) и горизонтальные (координации).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Вертикальные связи реализуют функции управления между органами и работниками, находящимися на разных уровнях. Горизонтальные связи выполняют функции управления между органами и работниками, находящимися на одном уровне.</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На "АЦБПО ЭПУ" применяется линейно-функциональный тип структуры управления организацией. Такой тип организационной структуры управления означает, что все руководители (по вертикали) скалярно подчинены вышестоящим менеджерам, каждый имеет свои задач, цели, объем полномочий и ответственности. Особенностью линейно-функциональной структуры управления является то, что она отражает специалистов и отделы, непосредственно связанные с производством, и тех, чья деятельность по характеру является вспомогательной и не приносит как таковой прибыли.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Система служб на предприятие (их функции) может быть представлена в следующем виде:</w:t>
      </w:r>
    </w:p>
    <w:p w:rsidR="008162CC" w:rsidRPr="00E260B9" w:rsidRDefault="008162CC" w:rsidP="00CC693B">
      <w:pPr>
        <w:widowControl/>
        <w:numPr>
          <w:ilvl w:val="0"/>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Заместитель начальника по маркетингу, у него в подчинении находятся:</w:t>
      </w:r>
    </w:p>
    <w:p w:rsidR="00CC693B" w:rsidRPr="00E260B9" w:rsidRDefault="008162CC" w:rsidP="00E260B9">
      <w:pPr>
        <w:widowControl/>
        <w:numPr>
          <w:ilvl w:val="1"/>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xml:space="preserve">Отдел маркетинга, основными задачами которого являются – изучение конъюктуры потребительского рынка, эффективная рекламная деятельность, определение оптимальной номенклатуры выпускаемой продукции, увеличение объема и расширение географии продаж, что в конечном итоге должно привести к более эффективной коммерческой деятельности и получению большей прибыли предприятием. Отделом маркетинга ведется работа по развитию сети агентов и дилеров. Большую помощь в этой работе оказывает ОАО "АЛНАС" представляя свою агентскую сеть. В настоящее время через агентов ведется активная работа по реализации погружного кабеля Российским нефтяным компаниям. АЦБПО ЭПУ сотрудничает с такими нефтяными компаниями, как: ОАО "КОМИТЭК", ОАО "ТНК", ООО "ЛУКОЙЛ-Западная Сибирь", ПО "БЕЛОРУСЬНЕФТЬ", ОАО "Сургутнефтегаз", ЗАО "ОЙЛПАМП" и т.д. </w:t>
      </w:r>
    </w:p>
    <w:p w:rsidR="00CC693B"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Осуществляются поставки продукции в такие регионы, как: Республика Башкортостан, Удмуртия, Чувашия, Тюменская, Самарская, Ульяновская, Саратовская и Оренбургская области и многие другие.</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Служба маркетинга стремится к максимальной интеграции со всеми службами предприятия ради достижения максимальных положительных результатов работы АЦБПО ЭПУ и ОАО "Татнефть" в целом.</w:t>
      </w:r>
    </w:p>
    <w:p w:rsidR="008162CC" w:rsidRPr="00E260B9" w:rsidRDefault="008162CC" w:rsidP="00CC693B">
      <w:pPr>
        <w:widowControl/>
        <w:numPr>
          <w:ilvl w:val="0"/>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Заместитель начальника по кап. строительству.</w:t>
      </w:r>
    </w:p>
    <w:p w:rsidR="008162CC" w:rsidRPr="00E260B9" w:rsidRDefault="008162CC" w:rsidP="00CC693B">
      <w:pPr>
        <w:widowControl/>
        <w:numPr>
          <w:ilvl w:val="1"/>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Группа ОКС. Ремонтно-строительный цех, силами которого производится капитальный ремонт зданий, реконструкция и модернизация их, строительство новых зданий, монтаж оборудования.</w:t>
      </w:r>
    </w:p>
    <w:p w:rsidR="008162CC" w:rsidRPr="00E260B9" w:rsidRDefault="008162CC" w:rsidP="00CC693B">
      <w:pPr>
        <w:widowControl/>
        <w:numPr>
          <w:ilvl w:val="0"/>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Заместитель начальника по общим вопросам:</w:t>
      </w:r>
    </w:p>
    <w:p w:rsidR="008162CC" w:rsidRPr="00E260B9" w:rsidRDefault="008162CC" w:rsidP="00CC693B">
      <w:pPr>
        <w:widowControl/>
        <w:numPr>
          <w:ilvl w:val="1"/>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Коммерческий отдел. В сферу его полномочий входит контроль и учет движения материалов и сырья, организация расчетов с поставщиками, оформление операций поставок.</w:t>
      </w:r>
    </w:p>
    <w:p w:rsidR="008162CC" w:rsidRPr="00E260B9" w:rsidRDefault="008162CC" w:rsidP="00CC693B">
      <w:pPr>
        <w:widowControl/>
        <w:numPr>
          <w:ilvl w:val="1"/>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АХО: уборка территорий, помещений, снабжение канцелярскими принадлежностями управления и другие функции.</w:t>
      </w:r>
    </w:p>
    <w:p w:rsidR="008162CC" w:rsidRPr="00E260B9" w:rsidRDefault="008162CC" w:rsidP="00CC693B">
      <w:pPr>
        <w:widowControl/>
        <w:numPr>
          <w:ilvl w:val="0"/>
          <w:numId w:val="26"/>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Экономический отдел, в его состав входят:</w:t>
      </w:r>
    </w:p>
    <w:p w:rsidR="00CC693B"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4.1. Финансовый отдел, который занимается распределением средств завода, формированием финансового плана предприятия, движением средств на расчетном счете, всеми расчетами с банком, оформлением кредитных договоров</w:t>
      </w:r>
    </w:p>
    <w:p w:rsidR="008162CC" w:rsidRPr="00E260B9" w:rsidRDefault="008162CC" w:rsidP="00CC693B">
      <w:pPr>
        <w:widowControl/>
        <w:numPr>
          <w:ilvl w:val="1"/>
          <w:numId w:val="33"/>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Плановый отдел о</w:t>
      </w:r>
      <w:r w:rsidRPr="00E260B9">
        <w:rPr>
          <w:rFonts w:ascii="Times New Roman" w:hAnsi="Times New Roman"/>
          <w:noProof/>
          <w:snapToGrid w:val="0"/>
          <w:color w:val="000000"/>
          <w:sz w:val="28"/>
          <w:szCs w:val="28"/>
        </w:rPr>
        <w:t xml:space="preserve">существляет руководство работой по экономическому планированию на предприятие, направленному на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предприятия. Возглавляет подготовку проектов текущих планов подразделениями предприятия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 Руководит составлением среднесрочных и долгосрочных комплексных планов производственной, финансовой и коммерческой деятельности (бизнес-планов) предприятия, согласовывает и взаимно увязывает все их разделы. Обеспечивает доведение плановых заданий до подразделений предприятия. </w:t>
      </w:r>
      <w:r w:rsidRPr="00E260B9">
        <w:rPr>
          <w:rFonts w:ascii="Times New Roman" w:hAnsi="Times New Roman"/>
          <w:noProof/>
          <w:color w:val="000000"/>
          <w:sz w:val="28"/>
          <w:szCs w:val="28"/>
        </w:rPr>
        <w:t>На отделе лежат обязанности составления балансов по труду и заработной плате, планов по техническому развитию, организации производства, себестоимости, прибыли, рентабельности.</w:t>
      </w:r>
    </w:p>
    <w:p w:rsidR="00CC693B"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5. Главный бухгалтер.</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xml:space="preserve">Бухгалтерия. </w:t>
      </w:r>
      <w:r w:rsidRPr="00E260B9">
        <w:rPr>
          <w:rFonts w:ascii="Times New Roman" w:hAnsi="Times New Roman"/>
          <w:noProof/>
          <w:snapToGrid w:val="0"/>
          <w:color w:val="000000"/>
          <w:sz w:val="28"/>
          <w:szCs w:val="28"/>
        </w:rPr>
        <w:t xml:space="preserve">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а также разработку и осуществление мероприятий, направленных на укрепление финансовой дисциплины, </w:t>
      </w:r>
      <w:r w:rsidRPr="00E260B9">
        <w:rPr>
          <w:rFonts w:ascii="Times New Roman" w:hAnsi="Times New Roman"/>
          <w:noProof/>
          <w:color w:val="000000"/>
          <w:sz w:val="28"/>
          <w:szCs w:val="28"/>
        </w:rPr>
        <w:t>расчет, учет, контроль процессов, происходящих на предприятии.</w:t>
      </w:r>
    </w:p>
    <w:p w:rsidR="008162CC" w:rsidRPr="00E260B9" w:rsidRDefault="008162CC" w:rsidP="00CC693B">
      <w:pPr>
        <w:widowControl/>
        <w:numPr>
          <w:ilvl w:val="0"/>
          <w:numId w:val="31"/>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Отдел кадров осуществляет работу по комплектованию предприятия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предприятия.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7. Юрист, занимается</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юридической</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проверкой документации, обслуживанием всех цехов предприятия. Ведет договорную, исковую, претензионную работу.</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8. Отдел труда и заработной платы - осуществляет работу по нормированию труда и заработной платы, с применением нормативных документов по труду (тарифно-</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квалификационный справочник, единая тарифная сетка и т.д.). Фонд заработной платы устанавливает вознаграждения работников в соответствии с планируемым объемом производства, намечаемым объемом и качеством продукции. Установление правильных соотношений в уровнях заработной платы отдельных структурных подразделений предприятия и по категориям работников с учетом уровня их квалификации, условий труда, форм и систем его оплаты труда.</w:t>
      </w:r>
      <w:r w:rsidR="00CC693B" w:rsidRPr="00E260B9">
        <w:rPr>
          <w:rFonts w:ascii="Times New Roman" w:hAnsi="Times New Roman"/>
          <w:noProof/>
          <w:color w:val="000000"/>
          <w:sz w:val="28"/>
          <w:szCs w:val="28"/>
        </w:rPr>
        <w:t xml:space="preserve"> </w:t>
      </w:r>
    </w:p>
    <w:p w:rsidR="00CC693B"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9. Отдел главного инженера определяет техническую политику и направления технического развития предприятия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а также их надежность и долговечность. Отдел должен обеспечить взаимодействие служб:</w:t>
      </w:r>
    </w:p>
    <w:p w:rsidR="00CC693B" w:rsidRPr="00E260B9" w:rsidRDefault="008162CC" w:rsidP="00CC693B">
      <w:pPr>
        <w:widowControl/>
        <w:numPr>
          <w:ilvl w:val="1"/>
          <w:numId w:val="32"/>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xml:space="preserve">Главный механик </w:t>
      </w:r>
      <w:r w:rsidRPr="00E260B9">
        <w:rPr>
          <w:rFonts w:ascii="Times New Roman" w:hAnsi="Times New Roman"/>
          <w:noProof/>
          <w:snapToGrid w:val="0"/>
          <w:color w:val="000000"/>
          <w:sz w:val="28"/>
          <w:szCs w:val="28"/>
        </w:rPr>
        <w:t>обеспечивает бесперебойную и технически правильную эксплуатацию и надежную работу оборудования, повышение ее сменности, содержание в работоспособном состоянии на требуемом уровне точности. Проводит текущий ремонт оборудования, замену отдельных его частей.</w:t>
      </w:r>
    </w:p>
    <w:p w:rsidR="00CC693B" w:rsidRPr="00E260B9" w:rsidRDefault="008162CC" w:rsidP="00CC693B">
      <w:pPr>
        <w:widowControl/>
        <w:numPr>
          <w:ilvl w:val="1"/>
          <w:numId w:val="32"/>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snapToGrid w:val="0"/>
          <w:color w:val="000000"/>
          <w:sz w:val="28"/>
          <w:szCs w:val="28"/>
        </w:rPr>
        <w:t>Главный электрик отвечает за энергообеспеченность производства необходимыми мощностями, обогрев зданий завода, заводоуправления, других рабочих помещений предприятия. Заведует над пароводяным цехом и электроцехом.</w:t>
      </w:r>
    </w:p>
    <w:p w:rsidR="008162CC" w:rsidRPr="00E260B9" w:rsidRDefault="008162CC" w:rsidP="00CC693B">
      <w:pPr>
        <w:widowControl/>
        <w:numPr>
          <w:ilvl w:val="1"/>
          <w:numId w:val="32"/>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Технологический отдел – разрабатывает все технологические процессы, ресурсосберегающей направленности, обеспечение экологической безопасности.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xml:space="preserve">9.4. Служба обработки информации – это обработка информации для бесперебойной работы компьютеров. Сопровождение существующего программного обеспечения отделов и цехов. Разработка нового программного обеспечения. </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9.5. Отдел развития производства, занимается изучением, обоснованием и внедрением в производство современных технологических процессов, замены оборудования (современного) и остатки.</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9.6. Производственно-технический отдел разрабатывает планы капитального и текущего ремонта, и технического обслуживания, технологического оборудования. Разрабатывают обоснование замены оборудования, изменение технологических процессов.</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9.7. Отдел труда и качества: отвечает за качество, сертификацию продукции, ее стандартизацию. Под его контролем так же находится заводская лаборатория, где имеются возможности проведения проверок качества готовой продукции, испытания новых образцов.</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9.8. Служба техники безопасности. Организует на предприятии работу по созданию безопасных и здоровых условий труда. Эту работу осуществляет под непосредственным руководством главного инженера предприятия и методическим руководством службы охраны труда и техники безопасности объединения.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9.9. Служба супер вайзеров – проверка бесперебойной и технически правильной эксплуатации нефтяных скважин.</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pStyle w:val="24"/>
        <w:rPr>
          <w:b/>
          <w:i w:val="0"/>
          <w:noProof/>
          <w:color w:val="000000"/>
          <w:sz w:val="28"/>
          <w:szCs w:val="28"/>
        </w:rPr>
      </w:pPr>
      <w:r w:rsidRPr="00E260B9">
        <w:rPr>
          <w:b/>
          <w:i w:val="0"/>
          <w:noProof/>
          <w:color w:val="000000"/>
          <w:sz w:val="28"/>
          <w:szCs w:val="28"/>
        </w:rPr>
        <w:t>1.3 Ознакомление с планированием деятельности "АЦБПО ЭПУ"</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На предприятии применяются следующие виды планов:</w:t>
      </w:r>
    </w:p>
    <w:p w:rsidR="008162CC" w:rsidRPr="00E260B9" w:rsidRDefault="008162CC" w:rsidP="00CC693B">
      <w:pPr>
        <w:widowControl/>
        <w:numPr>
          <w:ilvl w:val="0"/>
          <w:numId w:val="27"/>
        </w:numPr>
        <w:spacing w:line="360" w:lineRule="auto"/>
        <w:ind w:left="0"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Перспективный план с закладкой в него показателей в виде определенного процента от показателей за аналогичный предыдущий период. Такого рода планированию подвергаются показатели объема реализации, прибыли, темпов роста выработки и другие.</w:t>
      </w:r>
    </w:p>
    <w:p w:rsidR="008162CC" w:rsidRPr="00E260B9" w:rsidRDefault="008162CC" w:rsidP="00CC693B">
      <w:pPr>
        <w:widowControl/>
        <w:numPr>
          <w:ilvl w:val="0"/>
          <w:numId w:val="27"/>
        </w:numPr>
        <w:spacing w:line="360" w:lineRule="auto"/>
        <w:ind w:left="0"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Текущие и годовые планы являются неотъемлемой частью перспективных планов;</w:t>
      </w:r>
    </w:p>
    <w:p w:rsidR="008162CC" w:rsidRPr="00E260B9" w:rsidRDefault="008162CC" w:rsidP="00CC693B">
      <w:pPr>
        <w:widowControl/>
        <w:numPr>
          <w:ilvl w:val="0"/>
          <w:numId w:val="27"/>
        </w:numPr>
        <w:spacing w:line="360" w:lineRule="auto"/>
        <w:ind w:left="0"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Бизнес-план</w:t>
      </w:r>
      <w:r w:rsidR="00CC693B" w:rsidRPr="00E260B9">
        <w:rPr>
          <w:rFonts w:ascii="Times New Roman" w:hAnsi="Times New Roman"/>
          <w:noProof/>
          <w:snapToGrid w:val="0"/>
          <w:color w:val="000000"/>
          <w:sz w:val="28"/>
          <w:szCs w:val="28"/>
        </w:rPr>
        <w:t xml:space="preserve"> </w:t>
      </w:r>
      <w:r w:rsidRPr="00E260B9">
        <w:rPr>
          <w:rFonts w:ascii="Times New Roman" w:hAnsi="Times New Roman"/>
          <w:noProof/>
          <w:snapToGrid w:val="0"/>
          <w:color w:val="000000"/>
          <w:sz w:val="28"/>
          <w:szCs w:val="28"/>
        </w:rPr>
        <w:t>(составляется на 4 года).</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Перспективный план корректируется годовым, последний – текущим, путем сопоставления значений достигнутых показателей с планируемыми. План составляется в разрезе видов продукции, разбивается на кварталы (годовой).</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Бизнес-план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 может столкнуться, а также определяющий способы решения финансово-хозяйственных задач.</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Бизнес-план предприятия должен прежде всего решать задачи улучшения его финансового состояния и направлен чаще всего на привлечение</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денежных средств и необходимых ресурсов для внедрения какого-либо проекта.</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xml:space="preserve">Бизнес-план включает в себя следующие разделы: </w:t>
      </w:r>
    </w:p>
    <w:p w:rsidR="008162CC" w:rsidRPr="00E260B9" w:rsidRDefault="008162CC" w:rsidP="00CC693B">
      <w:pPr>
        <w:widowControl/>
        <w:numPr>
          <w:ilvl w:val="0"/>
          <w:numId w:val="28"/>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Юридический статус.</w:t>
      </w:r>
    </w:p>
    <w:p w:rsidR="008162CC" w:rsidRPr="00E260B9" w:rsidRDefault="008162CC" w:rsidP="00CC693B">
      <w:pPr>
        <w:widowControl/>
        <w:numPr>
          <w:ilvl w:val="0"/>
          <w:numId w:val="28"/>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Организационная структура.</w:t>
      </w:r>
    </w:p>
    <w:p w:rsidR="008162CC" w:rsidRPr="00E260B9" w:rsidRDefault="008162CC" w:rsidP="00CC693B">
      <w:pPr>
        <w:widowControl/>
        <w:numPr>
          <w:ilvl w:val="0"/>
          <w:numId w:val="28"/>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Основные показатели производственно-финансовой деятельности.</w:t>
      </w:r>
    </w:p>
    <w:p w:rsidR="008162CC" w:rsidRPr="00E260B9" w:rsidRDefault="008162CC" w:rsidP="00CC693B">
      <w:pPr>
        <w:widowControl/>
        <w:numPr>
          <w:ilvl w:val="0"/>
          <w:numId w:val="28"/>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Основные показатели производственной программы.</w:t>
      </w:r>
    </w:p>
    <w:p w:rsidR="008162CC" w:rsidRPr="00E260B9" w:rsidRDefault="008162CC" w:rsidP="00CC693B">
      <w:pPr>
        <w:widowControl/>
        <w:numPr>
          <w:ilvl w:val="0"/>
          <w:numId w:val="28"/>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Развитие рыночной деятельности.</w:t>
      </w:r>
    </w:p>
    <w:p w:rsidR="008162CC" w:rsidRPr="00E260B9" w:rsidRDefault="008162CC" w:rsidP="00CC693B">
      <w:pPr>
        <w:widowControl/>
        <w:numPr>
          <w:ilvl w:val="0"/>
          <w:numId w:val="28"/>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Инвестиционная деятельность.</w:t>
      </w:r>
    </w:p>
    <w:p w:rsidR="008162CC" w:rsidRPr="00E260B9" w:rsidRDefault="008162CC" w:rsidP="00CC693B">
      <w:pPr>
        <w:widowControl/>
        <w:numPr>
          <w:ilvl w:val="0"/>
          <w:numId w:val="28"/>
        </w:numPr>
        <w:spacing w:line="360" w:lineRule="auto"/>
        <w:ind w:left="0"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Финансовая деятельность предприятия, и т.д.</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Планирование деятельности предприятия осуществляется исходя из заявок на покупку, спроса, уже заключенных договоров.</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Так же на</w:t>
      </w:r>
      <w:r w:rsidR="00CC693B" w:rsidRPr="00E260B9">
        <w:rPr>
          <w:rFonts w:ascii="Times New Roman" w:hAnsi="Times New Roman"/>
          <w:noProof/>
          <w:snapToGrid w:val="0"/>
          <w:color w:val="000000"/>
          <w:sz w:val="28"/>
          <w:szCs w:val="28"/>
        </w:rPr>
        <w:t xml:space="preserve"> </w:t>
      </w:r>
      <w:r w:rsidRPr="00E260B9">
        <w:rPr>
          <w:rFonts w:ascii="Times New Roman" w:hAnsi="Times New Roman"/>
          <w:noProof/>
          <w:snapToGrid w:val="0"/>
          <w:color w:val="000000"/>
          <w:sz w:val="28"/>
          <w:szCs w:val="28"/>
        </w:rPr>
        <w:t>"АЦБПО ЭПУ" составляются:</w:t>
      </w:r>
    </w:p>
    <w:p w:rsidR="008162CC" w:rsidRPr="00E260B9" w:rsidRDefault="008162CC" w:rsidP="00CC693B">
      <w:pPr>
        <w:widowControl/>
        <w:numPr>
          <w:ilvl w:val="0"/>
          <w:numId w:val="29"/>
        </w:numPr>
        <w:spacing w:line="360" w:lineRule="auto"/>
        <w:ind w:left="0"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План по труду и заработной плате, где прогнозируется и намечается потребность в человеческих ресурсах, фонд оплаты труда исходя из мощностей производства и планируемого объема выпуска.</w:t>
      </w:r>
    </w:p>
    <w:p w:rsidR="008162CC" w:rsidRPr="00E260B9" w:rsidRDefault="008162CC" w:rsidP="00CC693B">
      <w:pPr>
        <w:widowControl/>
        <w:numPr>
          <w:ilvl w:val="0"/>
          <w:numId w:val="29"/>
        </w:numPr>
        <w:spacing w:line="360" w:lineRule="auto"/>
        <w:ind w:left="0"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План прибыли и рентабельности: на период (год) планируется определенный объем прибыли, который может получить предприятие исходя из планируемых объемов выручки и составляющих себестоимости.</w:t>
      </w:r>
    </w:p>
    <w:p w:rsidR="008162CC" w:rsidRPr="00E260B9" w:rsidRDefault="008162CC" w:rsidP="00CC693B">
      <w:pPr>
        <w:widowControl/>
        <w:numPr>
          <w:ilvl w:val="0"/>
          <w:numId w:val="29"/>
        </w:numPr>
        <w:spacing w:line="360" w:lineRule="auto"/>
        <w:ind w:left="0"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План по себестоимости: необходим для составления предыдущего плана, определения причин снижения (увеличения) объема прибыли, анализа возникших отклонений.</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Расчет показателей инвестиционных издержек, графика освоения проектной мощности производства, плана денежных поступлений, данные для расчета окупаемости будут приведены ниже в разделе «Экономический анализ».</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p>
    <w:p w:rsidR="008162CC" w:rsidRPr="00E260B9" w:rsidRDefault="008162CC" w:rsidP="00CC693B">
      <w:pPr>
        <w:pStyle w:val="24"/>
        <w:rPr>
          <w:b/>
          <w:i w:val="0"/>
          <w:noProof/>
          <w:color w:val="000000"/>
          <w:sz w:val="28"/>
          <w:szCs w:val="28"/>
        </w:rPr>
      </w:pPr>
      <w:r w:rsidRPr="00E260B9">
        <w:rPr>
          <w:b/>
          <w:i w:val="0"/>
          <w:noProof/>
          <w:color w:val="000000"/>
          <w:sz w:val="28"/>
          <w:szCs w:val="28"/>
        </w:rPr>
        <w:t>1.4</w:t>
      </w:r>
      <w:r w:rsidR="00E260B9" w:rsidRPr="00E260B9">
        <w:rPr>
          <w:b/>
          <w:i w:val="0"/>
          <w:noProof/>
          <w:color w:val="000000"/>
          <w:sz w:val="28"/>
          <w:szCs w:val="28"/>
        </w:rPr>
        <w:t xml:space="preserve"> </w:t>
      </w:r>
      <w:r w:rsidRPr="00E260B9">
        <w:rPr>
          <w:b/>
          <w:i w:val="0"/>
          <w:noProof/>
          <w:color w:val="000000"/>
          <w:sz w:val="28"/>
          <w:szCs w:val="28"/>
        </w:rPr>
        <w:t xml:space="preserve">Производственная программа и производственная мощность </w:t>
      </w:r>
      <w:r w:rsidR="00E260B9" w:rsidRPr="00E260B9">
        <w:rPr>
          <w:b/>
          <w:i w:val="0"/>
          <w:noProof/>
          <w:color w:val="000000"/>
          <w:sz w:val="28"/>
          <w:szCs w:val="28"/>
        </w:rPr>
        <w:t>предприятия</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План производства и услуг содержит описание всего производственного процесса. Он готовится только в случае производства реального товара, услуги. Такой план по своей сути является теоретическим обоснованием того, что возможно производить на данном предприятии нужное количество товара (услуги) в нужные срока, с требуемым качеством и уровнем затрат. Исходной базой для составления этого плана являются несколько положений. Одно из них «где будут производиться товары», будет это новое производство или же будут использоваться мощности уже действующего. «Где и как будет закупаться сырье» – не менее важная исходная позиция для обоснования реальности задуманного проекта. «Какие потребуются мощности» для реализации этого проекта», насколько в будущем может появиться потребность в наращении их. «Какое дополнительное оборудование потребуется» так же является немаловажным положением в составлении и реализации плана производства товаров, услуг.</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Говоря о формировании номенклатуры и ассортимента продукции, следует отметить, что</w:t>
      </w:r>
      <w:r w:rsidR="00CC693B" w:rsidRPr="00E260B9">
        <w:rPr>
          <w:rFonts w:ascii="Times New Roman" w:hAnsi="Times New Roman"/>
          <w:noProof/>
          <w:snapToGrid w:val="0"/>
          <w:color w:val="000000"/>
          <w:sz w:val="28"/>
          <w:szCs w:val="28"/>
        </w:rPr>
        <w:t xml:space="preserve"> </w:t>
      </w:r>
      <w:r w:rsidRPr="00E260B9">
        <w:rPr>
          <w:rFonts w:ascii="Times New Roman" w:hAnsi="Times New Roman"/>
          <w:noProof/>
          <w:snapToGrid w:val="0"/>
          <w:color w:val="000000"/>
          <w:sz w:val="28"/>
          <w:szCs w:val="28"/>
        </w:rPr>
        <w:t>"АЦБПО ЭПУ" одно из немногих предприятий данного региона, специализирующего на выпуске кабельно-проводниковой продукции, прокат, текущий и капитальный ремонт электропогружных установок для добычи нефти. Предприятие вводит новые виды продукции по мере появления новых технологий производств,</w:t>
      </w:r>
      <w:r w:rsidR="00CC693B" w:rsidRPr="00E260B9">
        <w:rPr>
          <w:rFonts w:ascii="Times New Roman" w:hAnsi="Times New Roman"/>
          <w:noProof/>
          <w:snapToGrid w:val="0"/>
          <w:color w:val="000000"/>
          <w:sz w:val="28"/>
          <w:szCs w:val="28"/>
        </w:rPr>
        <w:t xml:space="preserve"> </w:t>
      </w:r>
      <w:r w:rsidRPr="00E260B9">
        <w:rPr>
          <w:rFonts w:ascii="Times New Roman" w:hAnsi="Times New Roman"/>
          <w:noProof/>
          <w:snapToGrid w:val="0"/>
          <w:color w:val="000000"/>
          <w:sz w:val="28"/>
          <w:szCs w:val="28"/>
        </w:rPr>
        <w:t>средств производств, с учетом спроса. Но процесс этот протекает достаточно спонтанно, поэтому можно упомянуть лишь о «исторически сформировавшейся» номенклатуре.</w:t>
      </w:r>
    </w:p>
    <w:p w:rsidR="008162CC" w:rsidRPr="00E260B9" w:rsidRDefault="008162CC" w:rsidP="00CC693B">
      <w:pPr>
        <w:widowControl/>
        <w:spacing w:line="360" w:lineRule="auto"/>
        <w:ind w:firstLine="709"/>
        <w:jc w:val="both"/>
        <w:rPr>
          <w:rFonts w:ascii="Times New Roman" w:hAnsi="Times New Roman"/>
          <w:noProof/>
          <w:snapToGrid w:val="0"/>
          <w:color w:val="000000"/>
          <w:sz w:val="28"/>
          <w:szCs w:val="28"/>
        </w:rPr>
      </w:pPr>
      <w:r w:rsidRPr="00E260B9">
        <w:rPr>
          <w:rFonts w:ascii="Times New Roman" w:hAnsi="Times New Roman"/>
          <w:noProof/>
          <w:snapToGrid w:val="0"/>
          <w:color w:val="000000"/>
          <w:sz w:val="28"/>
          <w:szCs w:val="28"/>
        </w:rPr>
        <w:t>Качество – совокупность свойств продукции, обусловливающих ее пригодность удовлетворять определенные потребности в соответствии с ее назначением. Повышение качества продукции в значительной мере определяет выживаемость и конкурентоспособность товаров на рынке, а в конечном итоге и самого предприятия на рынке. Качество – достаточно разносторонний показатель, который нельзя охарактеризовать одной величиной. В связи с этим в мире были разработаны стандарты качества, применяемая совокупность которых и определяет конечную интегральную качественную характеристику товара. Стандарты качества:</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Стандартизация и унификация</w:t>
      </w:r>
      <w:r w:rsidRPr="00E260B9">
        <w:rPr>
          <w:rFonts w:ascii="Times New Roman" w:hAnsi="Times New Roman"/>
          <w:noProof/>
          <w:color w:val="000000"/>
          <w:sz w:val="28"/>
          <w:szCs w:val="28"/>
        </w:rPr>
        <w:t xml:space="preserve"> – насыщенность продукции стандартными, унифицированными или оригинальными составными частями, уровень унификации по сравнению с другими изделиями.</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Технологичность</w:t>
      </w:r>
      <w:r w:rsidRPr="00E260B9">
        <w:rPr>
          <w:rFonts w:ascii="Times New Roman" w:hAnsi="Times New Roman"/>
          <w:noProof/>
          <w:color w:val="000000"/>
          <w:sz w:val="28"/>
          <w:szCs w:val="28"/>
        </w:rPr>
        <w:t xml:space="preserve"> – эффективность конструкторско-технологических решений</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для обеспечения высокой производительности труда при изготовлении и ремонте продукции.</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Надежность</w:t>
      </w:r>
      <w:r w:rsidRPr="00E260B9">
        <w:rPr>
          <w:rFonts w:ascii="Times New Roman" w:hAnsi="Times New Roman"/>
          <w:noProof/>
          <w:color w:val="000000"/>
          <w:sz w:val="28"/>
          <w:szCs w:val="28"/>
        </w:rPr>
        <w:t xml:space="preserve"> – безотказность, сохраняемость, ремонтопригодность, долговечность изделия.</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 xml:space="preserve">Назначение </w:t>
      </w:r>
      <w:r w:rsidRPr="00E260B9">
        <w:rPr>
          <w:rFonts w:ascii="Times New Roman" w:hAnsi="Times New Roman"/>
          <w:noProof/>
          <w:color w:val="000000"/>
          <w:sz w:val="28"/>
          <w:szCs w:val="28"/>
        </w:rPr>
        <w:t>– полезный эффект об</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использования продукции по назначению, обуславливается область применения продукции.</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Эргономичность</w:t>
      </w:r>
      <w:r w:rsidRPr="00E260B9">
        <w:rPr>
          <w:rFonts w:ascii="Times New Roman" w:hAnsi="Times New Roman"/>
          <w:noProof/>
          <w:color w:val="000000"/>
          <w:sz w:val="28"/>
          <w:szCs w:val="28"/>
        </w:rPr>
        <w:t xml:space="preserve"> – взаимодействие человека с изделием, характеризует комплекс гигиенических, антропометрических, физиологических и психических свойств человека, проявляющихся при использовании изделия.</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Экологичность</w:t>
      </w:r>
      <w:r w:rsidRPr="00E260B9">
        <w:rPr>
          <w:rFonts w:ascii="Times New Roman" w:hAnsi="Times New Roman"/>
          <w:noProof/>
          <w:color w:val="000000"/>
          <w:sz w:val="28"/>
          <w:szCs w:val="28"/>
        </w:rPr>
        <w:t xml:space="preserve"> – уровень вредных воздействий, которое производит изделие на человека и окружающую среду.</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Безопасность</w:t>
      </w:r>
      <w:r w:rsidRPr="00E260B9">
        <w:rPr>
          <w:rFonts w:ascii="Times New Roman" w:hAnsi="Times New Roman"/>
          <w:noProof/>
          <w:color w:val="000000"/>
          <w:sz w:val="28"/>
          <w:szCs w:val="28"/>
        </w:rPr>
        <w:t xml:space="preserve"> – характеризует потенциальную опасность для жизни и здоровья человека при использовании изделия.</w:t>
      </w:r>
    </w:p>
    <w:p w:rsidR="008162CC" w:rsidRPr="00E260B9" w:rsidRDefault="008162CC" w:rsidP="00CC693B">
      <w:pPr>
        <w:widowControl/>
        <w:numPr>
          <w:ilvl w:val="0"/>
          <w:numId w:val="30"/>
        </w:numPr>
        <w:spacing w:line="360" w:lineRule="auto"/>
        <w:ind w:left="0"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Эстетичность</w:t>
      </w:r>
      <w:r w:rsidRPr="00E260B9">
        <w:rPr>
          <w:rFonts w:ascii="Times New Roman" w:hAnsi="Times New Roman"/>
          <w:noProof/>
          <w:color w:val="000000"/>
          <w:sz w:val="28"/>
          <w:szCs w:val="28"/>
        </w:rPr>
        <w:t xml:space="preserve"> – информационная выразительность, рациональность формы, стабильность товарного вида.</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В системе управления качеством главный упор делается на стандартизацию выпускаемой продукции, что достигается путем систематизации всей документации по технологии выпускаемого вида продукции, регламентации всех процессов, стадий производства.</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Сертификация продукции позволяет проверить соответствие товара требованиям стандартов, что соответственно делает товар предприятия более привлекательным для покупателей. Сертификация устанавливает, что продукция была протестирована независимой стороной и, значит, результаты тестов достаточно объективны. Специальный знак, этикетка, сертификат является подтверждением того, что продукция прошла сертификацию.</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Органами Госстандарта России был проведен инспекционный контроль</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состояния производства кабельной продукции, также произведена очередная сертификация 10 типоразмеров кабельной продукции, в т.ч. кабели и провода алюминиевой токопроводящей жилой.</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В прошлом году начата подготовка по сертификации системы качества кабельного производства на соответствие требованиям ИСО 9002.</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i/>
          <w:noProof/>
          <w:color w:val="000000"/>
          <w:sz w:val="28"/>
          <w:szCs w:val="28"/>
        </w:rPr>
        <w:t>Производственная мощность -</w:t>
      </w:r>
      <w:r w:rsidRPr="00E260B9">
        <w:rPr>
          <w:rFonts w:ascii="Times New Roman" w:hAnsi="Times New Roman"/>
          <w:noProof/>
          <w:color w:val="000000"/>
          <w:sz w:val="28"/>
          <w:szCs w:val="28"/>
        </w:rPr>
        <w:t xml:space="preserve"> максимально возможный объем работ, который может быть выполнен за год при полном использовании производственных основных фондов, соблюдении заданного режима их работы и применении передовых методов организации и технологии производства. Главный критерий ее использования – </w:t>
      </w:r>
      <w:r w:rsidRPr="00E260B9">
        <w:rPr>
          <w:rFonts w:ascii="Times New Roman" w:hAnsi="Times New Roman"/>
          <w:i/>
          <w:noProof/>
          <w:color w:val="000000"/>
          <w:sz w:val="28"/>
          <w:szCs w:val="28"/>
        </w:rPr>
        <w:t>фондоотдача,</w:t>
      </w:r>
      <w:r w:rsidRPr="00E260B9">
        <w:rPr>
          <w:rFonts w:ascii="Times New Roman" w:hAnsi="Times New Roman"/>
          <w:noProof/>
          <w:color w:val="000000"/>
          <w:sz w:val="28"/>
          <w:szCs w:val="28"/>
        </w:rPr>
        <w:t xml:space="preserve"> исчисляемая путем деления годового выпуска на среднегодовую стоимость основных средств производственного назначения.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Расчет производственных мощностей в "АЦБПО ЭПУ" не производится. На производстве погружного кабеля, ряд показателей косве</w:t>
      </w:r>
      <w:r w:rsidR="00E260B9" w:rsidRPr="00E260B9">
        <w:rPr>
          <w:rFonts w:ascii="Times New Roman" w:hAnsi="Times New Roman"/>
          <w:noProof/>
          <w:color w:val="000000"/>
          <w:sz w:val="28"/>
          <w:szCs w:val="28"/>
        </w:rPr>
        <w:t>нно характеризует эту величину:</w:t>
      </w:r>
    </w:p>
    <w:p w:rsidR="00E260B9" w:rsidRPr="00E260B9" w:rsidRDefault="00E260B9" w:rsidP="00CC693B">
      <w:pPr>
        <w:widowControl/>
        <w:spacing w:line="360" w:lineRule="auto"/>
        <w:ind w:firstLine="709"/>
        <w:jc w:val="both"/>
        <w:rPr>
          <w:rFonts w:ascii="Times New Roman" w:hAnsi="Times New Roman"/>
          <w:noProof/>
          <w:color w:val="000000"/>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302"/>
        <w:gridCol w:w="3269"/>
      </w:tblGrid>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Дни работы оборудования в году</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 xml:space="preserve">260-261 </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Количество смен</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3</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Количество рабочих часов в смену</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1987</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Затраты на капитальный ремонт (дней)</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25 (600 часов)</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Затраты времени на вспомогательную работу за смену (часов)</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3</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Полезное время работы оборудования в сутки (часов)</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21</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Затраты времени вспомогательной работы в год (часов)</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260*3*3=2340</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Полезное время работы оборудования в год (часов)</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1987*3-600-2340=3021</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Часовая производительность</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 xml:space="preserve">170м/час </w:t>
            </w:r>
          </w:p>
        </w:tc>
      </w:tr>
      <w:tr w:rsidR="00E260B9" w:rsidRPr="002C6222" w:rsidTr="002C6222">
        <w:trPr>
          <w:jc w:val="center"/>
        </w:trPr>
        <w:tc>
          <w:tcPr>
            <w:tcW w:w="3292"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Годовая производительность</w:t>
            </w:r>
          </w:p>
        </w:tc>
        <w:tc>
          <w:tcPr>
            <w:tcW w:w="1708" w:type="pct"/>
            <w:shd w:val="clear" w:color="auto" w:fill="auto"/>
          </w:tcPr>
          <w:p w:rsidR="00E260B9" w:rsidRPr="002C6222" w:rsidRDefault="00E260B9" w:rsidP="002C6222">
            <w:pPr>
              <w:widowControl/>
              <w:spacing w:line="360" w:lineRule="auto"/>
              <w:jc w:val="both"/>
              <w:rPr>
                <w:rFonts w:ascii="Times New Roman" w:hAnsi="Times New Roman"/>
                <w:noProof/>
                <w:color w:val="000000"/>
                <w:szCs w:val="28"/>
              </w:rPr>
            </w:pPr>
            <w:r w:rsidRPr="002C6222">
              <w:rPr>
                <w:rFonts w:ascii="Times New Roman" w:hAnsi="Times New Roman"/>
                <w:noProof/>
                <w:color w:val="000000"/>
                <w:szCs w:val="28"/>
              </w:rPr>
              <w:t>3021* 170=513570м</w:t>
            </w:r>
          </w:p>
        </w:tc>
      </w:tr>
    </w:tbl>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pStyle w:val="31"/>
        <w:spacing w:line="360" w:lineRule="auto"/>
        <w:ind w:firstLine="709"/>
        <w:jc w:val="both"/>
        <w:rPr>
          <w:b/>
          <w:noProof/>
          <w:color w:val="000000"/>
          <w:sz w:val="28"/>
          <w:szCs w:val="28"/>
        </w:rPr>
      </w:pPr>
      <w:r w:rsidRPr="00E260B9">
        <w:rPr>
          <w:b/>
          <w:noProof/>
          <w:color w:val="000000"/>
          <w:sz w:val="28"/>
          <w:szCs w:val="28"/>
        </w:rPr>
        <w:t>1</w:t>
      </w:r>
      <w:r w:rsidR="00E260B9" w:rsidRPr="00E260B9">
        <w:rPr>
          <w:b/>
          <w:noProof/>
          <w:color w:val="000000"/>
          <w:sz w:val="28"/>
          <w:szCs w:val="28"/>
        </w:rPr>
        <w:t xml:space="preserve">.5 </w:t>
      </w:r>
      <w:r w:rsidRPr="00E260B9">
        <w:rPr>
          <w:b/>
          <w:noProof/>
          <w:color w:val="000000"/>
          <w:sz w:val="28"/>
          <w:szCs w:val="28"/>
        </w:rPr>
        <w:t>Организация и планирование матер</w:t>
      </w:r>
      <w:r w:rsidR="00E260B9" w:rsidRPr="00E260B9">
        <w:rPr>
          <w:b/>
          <w:noProof/>
          <w:color w:val="000000"/>
          <w:sz w:val="28"/>
          <w:szCs w:val="28"/>
        </w:rPr>
        <w:t>иально-технического обеспечения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Стабильная деятельность любого предприятия зависит от степени совершенства организации</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материально-технического</w:t>
      </w:r>
      <w:r w:rsidR="00CC693B" w:rsidRPr="00E260B9">
        <w:rPr>
          <w:rFonts w:ascii="Times New Roman" w:hAnsi="Times New Roman"/>
          <w:noProof/>
          <w:color w:val="000000"/>
          <w:sz w:val="28"/>
          <w:szCs w:val="28"/>
        </w:rPr>
        <w:t xml:space="preserve"> </w:t>
      </w:r>
      <w:r w:rsidRPr="00E260B9">
        <w:rPr>
          <w:rFonts w:ascii="Times New Roman" w:hAnsi="Times New Roman"/>
          <w:noProof/>
          <w:color w:val="000000"/>
          <w:sz w:val="28"/>
          <w:szCs w:val="28"/>
        </w:rPr>
        <w:t>обеспечения. Цель материально-технического обеспечения заключается в бесперебойном обеспечении производства всеми сырьевыми и материальными ресурсами. Вместе с тем необходимо формирование такого уровня расхода сырья и материалов, при котором на изготовление продукции наивысшего качества должно использоваться их наименьшее количество.</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На "АЦБПО ЭПУ" существует следующие формы снабжения:</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оптовая - по прямым договорам с изготовителями и через посредников;</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 бартерная - путем обмена различных товаров и материалов.</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При определении потребности в материальных сырьевых ресурсах задействовано несколько отделов предприятия. В первую очередь, отдел реализации разрабатывает план поставки на следующий отчетный период. На основании этого плана в экономическом отделе разрабатываются нормы выработки по выпуску соответствующих изделий. Затем коммерческий отдел определяет потребность в сырьевых ресурсах и разрабатывает план поставок (Приложение).</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Сбыт продукции завода обеспечен в основном постоянными покупателями. При поступлении заказа на тот или иной вид продукции, выписывается счет-фактура и высылается покупателю. Покупатель заполняет документы и оплачивает товар. Оформляются документы о само вывозе.</w:t>
      </w:r>
    </w:p>
    <w:p w:rsidR="008162CC" w:rsidRPr="00E260B9" w:rsidRDefault="008162CC" w:rsidP="00CC693B">
      <w:pPr>
        <w:widowControl/>
        <w:spacing w:line="360" w:lineRule="auto"/>
        <w:ind w:firstLine="709"/>
        <w:jc w:val="both"/>
        <w:rPr>
          <w:rFonts w:ascii="Times New Roman" w:hAnsi="Times New Roman"/>
          <w:noProof/>
          <w:color w:val="000000"/>
          <w:sz w:val="28"/>
          <w:szCs w:val="28"/>
        </w:rPr>
      </w:pPr>
      <w:r w:rsidRPr="00E260B9">
        <w:rPr>
          <w:rFonts w:ascii="Times New Roman" w:hAnsi="Times New Roman"/>
          <w:noProof/>
          <w:color w:val="000000"/>
          <w:sz w:val="28"/>
          <w:szCs w:val="28"/>
        </w:rPr>
        <w:t>В год в "АЦБПО ЭПУ" в среднем заключается 200 договоров на реализацию продукции. В конце каждого месяца составляется отчет о поставке продукции (смотри Приложение).</w:t>
      </w:r>
    </w:p>
    <w:p w:rsidR="009F4059" w:rsidRPr="00E260B9" w:rsidRDefault="009F4059" w:rsidP="00CC693B">
      <w:pPr>
        <w:widowControl/>
        <w:spacing w:line="360" w:lineRule="auto"/>
        <w:ind w:firstLine="709"/>
        <w:jc w:val="both"/>
        <w:rPr>
          <w:rFonts w:ascii="Times New Roman" w:hAnsi="Times New Roman"/>
          <w:noProof/>
          <w:color w:val="000000"/>
          <w:sz w:val="28"/>
          <w:szCs w:val="28"/>
        </w:rPr>
      </w:pPr>
    </w:p>
    <w:p w:rsidR="009F4059" w:rsidRPr="00E260B9" w:rsidRDefault="00E260B9" w:rsidP="00CC693B">
      <w:pPr>
        <w:widowControl/>
        <w:spacing w:line="360" w:lineRule="auto"/>
        <w:ind w:firstLine="709"/>
        <w:jc w:val="both"/>
        <w:rPr>
          <w:rFonts w:ascii="Times New Roman" w:hAnsi="Times New Roman"/>
          <w:b/>
          <w:noProof/>
          <w:color w:val="000000"/>
          <w:sz w:val="28"/>
          <w:szCs w:val="24"/>
        </w:rPr>
      </w:pPr>
      <w:r w:rsidRPr="00E260B9">
        <w:rPr>
          <w:rFonts w:ascii="Times New Roman" w:hAnsi="Times New Roman"/>
          <w:noProof/>
          <w:color w:val="000000"/>
          <w:sz w:val="28"/>
          <w:szCs w:val="24"/>
        </w:rPr>
        <w:br w:type="page"/>
      </w:r>
      <w:r w:rsidRPr="00E260B9">
        <w:rPr>
          <w:rFonts w:ascii="Times New Roman" w:hAnsi="Times New Roman"/>
          <w:b/>
          <w:noProof/>
          <w:color w:val="000000"/>
          <w:sz w:val="28"/>
          <w:szCs w:val="24"/>
        </w:rPr>
        <w:t>Раздел</w:t>
      </w:r>
      <w:r w:rsidR="009F4059" w:rsidRPr="00E260B9">
        <w:rPr>
          <w:rFonts w:ascii="Times New Roman" w:hAnsi="Times New Roman"/>
          <w:b/>
          <w:noProof/>
          <w:color w:val="000000"/>
          <w:sz w:val="28"/>
          <w:szCs w:val="24"/>
        </w:rPr>
        <w:t xml:space="preserve"> 2</w:t>
      </w:r>
      <w:r w:rsidRPr="00E260B9">
        <w:rPr>
          <w:rFonts w:ascii="Times New Roman" w:hAnsi="Times New Roman"/>
          <w:b/>
          <w:noProof/>
          <w:color w:val="000000"/>
          <w:sz w:val="28"/>
          <w:szCs w:val="24"/>
        </w:rPr>
        <w:t>. Бухгалтерский учет</w:t>
      </w:r>
    </w:p>
    <w:p w:rsidR="00E260B9" w:rsidRPr="00E260B9" w:rsidRDefault="00E260B9" w:rsidP="00CC693B">
      <w:pPr>
        <w:widowControl/>
        <w:spacing w:line="360" w:lineRule="auto"/>
        <w:ind w:firstLine="709"/>
        <w:jc w:val="both"/>
        <w:rPr>
          <w:rFonts w:ascii="Times New Roman" w:hAnsi="Times New Roman"/>
          <w:b/>
          <w:noProof/>
          <w:color w:val="000000"/>
          <w:sz w:val="28"/>
          <w:szCs w:val="24"/>
        </w:rPr>
      </w:pP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r w:rsidRPr="00E260B9">
        <w:rPr>
          <w:rFonts w:ascii="Times New Roman" w:hAnsi="Times New Roman"/>
          <w:b/>
          <w:noProof/>
          <w:color w:val="000000"/>
          <w:sz w:val="28"/>
          <w:szCs w:val="24"/>
        </w:rPr>
        <w:t>2.1</w:t>
      </w:r>
      <w:r w:rsidR="00E260B9" w:rsidRPr="00E260B9">
        <w:rPr>
          <w:rFonts w:ascii="Times New Roman" w:hAnsi="Times New Roman"/>
          <w:b/>
          <w:noProof/>
          <w:color w:val="000000"/>
          <w:sz w:val="28"/>
          <w:szCs w:val="24"/>
        </w:rPr>
        <w:t xml:space="preserve"> </w:t>
      </w:r>
      <w:r w:rsidRPr="00E260B9">
        <w:rPr>
          <w:rFonts w:ascii="Times New Roman" w:hAnsi="Times New Roman"/>
          <w:b/>
          <w:noProof/>
          <w:color w:val="000000"/>
          <w:sz w:val="28"/>
          <w:szCs w:val="24"/>
        </w:rPr>
        <w:t xml:space="preserve">Общая организация бухгалтерского </w:t>
      </w:r>
      <w:r w:rsidR="00E260B9" w:rsidRPr="00E260B9">
        <w:rPr>
          <w:rFonts w:ascii="Times New Roman" w:hAnsi="Times New Roman"/>
          <w:b/>
          <w:noProof/>
          <w:color w:val="000000"/>
          <w:sz w:val="28"/>
          <w:szCs w:val="24"/>
        </w:rPr>
        <w:t>учета</w:t>
      </w:r>
    </w:p>
    <w:p w:rsidR="00E260B9" w:rsidRPr="00E260B9" w:rsidRDefault="00E260B9" w:rsidP="00CC693B">
      <w:pPr>
        <w:pStyle w:val="a8"/>
        <w:ind w:firstLine="709"/>
        <w:rPr>
          <w:noProof/>
          <w:color w:val="000000"/>
          <w:sz w:val="28"/>
        </w:rPr>
      </w:pPr>
    </w:p>
    <w:p w:rsidR="009F4059" w:rsidRPr="00E260B9" w:rsidRDefault="009F4059" w:rsidP="00CC693B">
      <w:pPr>
        <w:pStyle w:val="a8"/>
        <w:ind w:firstLine="709"/>
        <w:rPr>
          <w:noProof/>
          <w:color w:val="000000"/>
          <w:sz w:val="28"/>
        </w:rPr>
      </w:pPr>
      <w:r w:rsidRPr="00E260B9">
        <w:rPr>
          <w:noProof/>
          <w:color w:val="000000"/>
          <w:sz w:val="28"/>
        </w:rPr>
        <w:t>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 который обязан</w:t>
      </w:r>
      <w:r w:rsidR="00CC693B" w:rsidRPr="00E260B9">
        <w:rPr>
          <w:noProof/>
          <w:color w:val="000000"/>
          <w:sz w:val="28"/>
        </w:rPr>
        <w:t xml:space="preserve"> </w:t>
      </w:r>
      <w:r w:rsidRPr="00E260B9">
        <w:rPr>
          <w:noProof/>
          <w:color w:val="000000"/>
          <w:sz w:val="28"/>
        </w:rPr>
        <w:t>создать необходимые условия для правильного ведения бухгалтерского учета, обеспечить неукоснительное выполнение всеми структурными подразделениями службами, работниками предприятия требований главного бухгалтера по вопросам своевременного, правильного оформления и предоставления для учета документов и сведений.</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Главной задачей бухгалтерии является достижение положительных результатов хозяйственной деятельности.</w:t>
      </w:r>
    </w:p>
    <w:p w:rsidR="009F4059" w:rsidRPr="00E260B9" w:rsidRDefault="009F4059" w:rsidP="00CC693B">
      <w:pPr>
        <w:pStyle w:val="a8"/>
        <w:ind w:firstLine="709"/>
        <w:rPr>
          <w:noProof/>
          <w:color w:val="000000"/>
          <w:sz w:val="28"/>
        </w:rPr>
      </w:pPr>
      <w:r w:rsidRPr="00E260B9">
        <w:rPr>
          <w:noProof/>
          <w:color w:val="000000"/>
          <w:sz w:val="28"/>
        </w:rPr>
        <w:t>Производственная бухгалтерия занимается учетом затрат по всем видам производства, калькуляцией себестоимости выпускаемой продукции, контролем финансового состояния предприятия, учетом дебиторской и кредиторской задолженности, сведением данных в главную книгу, составлением финансовой отчетности.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В обязанности расчетного отдела входят:</w:t>
      </w:r>
    </w:p>
    <w:p w:rsidR="009F4059" w:rsidRPr="00E260B9" w:rsidRDefault="009F4059" w:rsidP="00CC693B">
      <w:pPr>
        <w:widowControl/>
        <w:numPr>
          <w:ilvl w:val="0"/>
          <w:numId w:val="34"/>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Учет оплаты труда,</w:t>
      </w:r>
    </w:p>
    <w:p w:rsidR="009F4059" w:rsidRPr="00E260B9" w:rsidRDefault="009F4059" w:rsidP="00CC693B">
      <w:pPr>
        <w:widowControl/>
        <w:numPr>
          <w:ilvl w:val="0"/>
          <w:numId w:val="34"/>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Учет прочих расчетов с работниками предприятия и нештатными сотрудниками,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Материальная бухгалтерия выполняет следующие функции:</w:t>
      </w:r>
    </w:p>
    <w:p w:rsidR="009F4059" w:rsidRPr="00E260B9" w:rsidRDefault="009F4059" w:rsidP="00CC693B">
      <w:pPr>
        <w:widowControl/>
        <w:numPr>
          <w:ilvl w:val="0"/>
          <w:numId w:val="35"/>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Учет поступления, контроля и выбытия основных средств,</w:t>
      </w:r>
    </w:p>
    <w:p w:rsidR="009F4059" w:rsidRPr="00E260B9" w:rsidRDefault="009F4059" w:rsidP="00CC693B">
      <w:pPr>
        <w:widowControl/>
        <w:numPr>
          <w:ilvl w:val="0"/>
          <w:numId w:val="35"/>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Амортизация и переоценка</w:t>
      </w:r>
    </w:p>
    <w:p w:rsidR="009F4059" w:rsidRPr="00E260B9" w:rsidRDefault="009F4059" w:rsidP="00CC693B">
      <w:pPr>
        <w:widowControl/>
        <w:numPr>
          <w:ilvl w:val="0"/>
          <w:numId w:val="35"/>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Учет поступления товаров и материальных ценностей,</w:t>
      </w:r>
    </w:p>
    <w:p w:rsidR="009F4059" w:rsidRPr="00E260B9" w:rsidRDefault="009F4059" w:rsidP="00CC693B">
      <w:pPr>
        <w:widowControl/>
        <w:numPr>
          <w:ilvl w:val="0"/>
          <w:numId w:val="35"/>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Их хранение и использование,</w:t>
      </w:r>
    </w:p>
    <w:p w:rsidR="009F4059" w:rsidRPr="00E260B9" w:rsidRDefault="009F4059" w:rsidP="00CC693B">
      <w:pPr>
        <w:widowControl/>
        <w:numPr>
          <w:ilvl w:val="0"/>
          <w:numId w:val="35"/>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Расчеты с поставщиками и подрядчиками.</w:t>
      </w:r>
    </w:p>
    <w:p w:rsidR="009F4059" w:rsidRPr="00E260B9" w:rsidRDefault="009F4059" w:rsidP="00CC693B">
      <w:pPr>
        <w:pStyle w:val="a8"/>
        <w:ind w:firstLine="709"/>
        <w:rPr>
          <w:noProof/>
          <w:color w:val="000000"/>
          <w:sz w:val="28"/>
        </w:rPr>
      </w:pPr>
      <w:r w:rsidRPr="00E260B9">
        <w:rPr>
          <w:noProof/>
          <w:color w:val="000000"/>
          <w:sz w:val="28"/>
        </w:rPr>
        <w:t>Ведением кассово-банковских операций, расчеты с подотчетными лицами, кредитные операции и все, что касается финансовой работы на предприятии занимается финансовая бухгалтерия.</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Главный бухгалтер отвечает за постановку, организацию и ведение всего процесса бухгалтерских операций и контроля на предприятии.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Работа бухгалтерии на предприятии компьютеризирована. Компьютеры обеспечивают формирование и обработку первичных документов и учетных регистров (машинограмм). Причем все компьютеры находятся в сети, то есть совершение операции на одном компьютере имеет отражение на всех, что намного облегчает работу бухгалтерии. Информация обрабатывается с помощью программного продукта – комплексная бухгалтерия FORT-DIALOG.</w:t>
      </w: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r w:rsidRPr="00E260B9">
        <w:rPr>
          <w:rFonts w:ascii="Times New Roman" w:hAnsi="Times New Roman"/>
          <w:b/>
          <w:noProof/>
          <w:color w:val="000000"/>
          <w:sz w:val="28"/>
          <w:szCs w:val="24"/>
        </w:rPr>
        <w:t>2.2 Организация синтет</w:t>
      </w:r>
      <w:r w:rsidR="00E260B9" w:rsidRPr="00E260B9">
        <w:rPr>
          <w:rFonts w:ascii="Times New Roman" w:hAnsi="Times New Roman"/>
          <w:b/>
          <w:noProof/>
          <w:color w:val="000000"/>
          <w:sz w:val="28"/>
          <w:szCs w:val="24"/>
        </w:rPr>
        <w:t>ического и аналитического учета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В АО «Татнефть» разработан свой альбом кодов счетов синтетического и аналитического учета. Для НГДУ имеется номенклатура кодов цехов, балансовых счетов и кодов аналитического учета для учета затрат на производство. Например,</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расходы на строительно-монтажные работы относится на 3010 балансовый счет. Как видно, счета имеют четыре знака: первые два – обозначают номер счета, третий, четвертый – субсчета.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Учет основных средств (ОС):</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0100 – Основные средства производственного назначения</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0110 – Скважины,</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0120 – Основные средства других отраслей, производящих товары,</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0130 – Основные средства на консервации,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0140 – Основные средства, предназначенные для охраны окружающей среды,</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0150 – Основные средства других отраслей, оказывающих услуги,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0160 – Основные средства, сданные в аренду,</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0170 -</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Основные</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средства на складе</w:t>
      </w:r>
      <w:r w:rsidR="00CC693B" w:rsidRPr="00E260B9">
        <w:rPr>
          <w:rFonts w:ascii="Times New Roman" w:hAnsi="Times New Roman"/>
          <w:noProof/>
          <w:color w:val="000000"/>
          <w:sz w:val="28"/>
          <w:szCs w:val="24"/>
        </w:rPr>
        <w:t>.</w:t>
      </w:r>
    </w:p>
    <w:p w:rsidR="009F4059" w:rsidRPr="00E260B9" w:rsidRDefault="009F4059" w:rsidP="00CC693B">
      <w:pPr>
        <w:pStyle w:val="a8"/>
        <w:ind w:firstLine="709"/>
        <w:rPr>
          <w:noProof/>
          <w:color w:val="000000"/>
          <w:sz w:val="28"/>
        </w:rPr>
      </w:pPr>
      <w:r w:rsidRPr="00E260B9">
        <w:rPr>
          <w:noProof/>
          <w:color w:val="000000"/>
          <w:sz w:val="28"/>
        </w:rPr>
        <w:t>Аналитика основных средств ведется по ответственным лицам за эти основные средства. Расчет амортизационных отчислений группируется по местам нахождения и видам в соответствии с установленными едиными нормами амортизационных отчислений. Расчет износа ОС производится по расчетной таблице, которая содержит корреспонденцию счетов, код цеха, шифр аналитического учета и сумму амортизации.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Операции по ОС.</w:t>
      </w:r>
    </w:p>
    <w:p w:rsidR="00CC693B" w:rsidRPr="00E260B9" w:rsidRDefault="009F4059" w:rsidP="00CC693B">
      <w:pPr>
        <w:widowControl/>
        <w:spacing w:line="360" w:lineRule="auto"/>
        <w:ind w:firstLine="709"/>
        <w:jc w:val="both"/>
        <w:rPr>
          <w:rFonts w:ascii="Times New Roman" w:hAnsi="Times New Roman"/>
          <w:i/>
          <w:noProof/>
          <w:color w:val="000000"/>
          <w:sz w:val="28"/>
          <w:szCs w:val="24"/>
        </w:rPr>
      </w:pPr>
      <w:r w:rsidRPr="00E260B9">
        <w:rPr>
          <w:rFonts w:ascii="Times New Roman" w:hAnsi="Times New Roman"/>
          <w:i/>
          <w:noProof/>
          <w:color w:val="000000"/>
          <w:sz w:val="28"/>
          <w:szCs w:val="24"/>
        </w:rPr>
        <w:t>1. Поступление ОС:</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Д08 К98 на первоначальную стоимость,</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Д01</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К08 на</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первоначальную стоимость,</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Д25, 26 К02 ежемесячно на сумму амортизации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Д98 К91 ежемесячно на сумму амортизации.</w:t>
      </w:r>
    </w:p>
    <w:p w:rsidR="00CC693B"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i/>
          <w:noProof/>
          <w:color w:val="000000"/>
          <w:sz w:val="28"/>
          <w:szCs w:val="24"/>
        </w:rPr>
        <w:t>2. Выбытие ОС в результате технической неисправности: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Д02 К01 на сумму амортизации объекта,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Д91 К01 на остаточную стоимость объекта,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Д91 К70,76… на расходы по демонтажу объекта,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Д10 К99 на стоимость полученных от списания объекта материалов,</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Д91 К99 на сумму прибыли от списания объекта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Д99 К91 на сумму убытка от списания объекта.</w:t>
      </w:r>
    </w:p>
    <w:p w:rsidR="009F4059" w:rsidRPr="00E260B9" w:rsidRDefault="009F4059" w:rsidP="00CC693B">
      <w:pPr>
        <w:widowControl/>
        <w:spacing w:line="360" w:lineRule="auto"/>
        <w:ind w:firstLine="709"/>
        <w:jc w:val="both"/>
        <w:rPr>
          <w:rFonts w:ascii="Times New Roman" w:hAnsi="Times New Roman"/>
          <w:i/>
          <w:noProof/>
          <w:color w:val="000000"/>
          <w:sz w:val="28"/>
          <w:szCs w:val="24"/>
        </w:rPr>
      </w:pPr>
      <w:r w:rsidRPr="00E260B9">
        <w:rPr>
          <w:rFonts w:ascii="Times New Roman" w:hAnsi="Times New Roman"/>
          <w:i/>
          <w:noProof/>
          <w:color w:val="000000"/>
          <w:sz w:val="28"/>
          <w:szCs w:val="24"/>
        </w:rPr>
        <w:t>3. Реализация ОС:</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Д02 К91 на суму амортизации объекта,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Д91 К01 на первоначальную стоимость,</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Д91 К68 начислен НДС от реализации,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Д91 К68 начислен НсП от реализации,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Д62 К91 выручка от реализации,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Д91 К99 прибыль от реализации.</w:t>
      </w:r>
    </w:p>
    <w:p w:rsidR="009F4059" w:rsidRPr="00E260B9" w:rsidRDefault="009F4059" w:rsidP="00CC693B">
      <w:pPr>
        <w:widowControl/>
        <w:spacing w:line="360" w:lineRule="auto"/>
        <w:ind w:firstLine="709"/>
        <w:jc w:val="both"/>
        <w:rPr>
          <w:rFonts w:ascii="Times New Roman" w:hAnsi="Times New Roman"/>
          <w:i/>
          <w:noProof/>
          <w:color w:val="000000"/>
          <w:sz w:val="28"/>
          <w:szCs w:val="24"/>
          <w:u w:val="single"/>
        </w:rPr>
      </w:pPr>
      <w:r w:rsidRPr="00E260B9">
        <w:rPr>
          <w:rFonts w:ascii="Times New Roman" w:hAnsi="Times New Roman"/>
          <w:i/>
          <w:noProof/>
          <w:color w:val="000000"/>
          <w:sz w:val="28"/>
          <w:szCs w:val="24"/>
          <w:u w:val="single"/>
        </w:rPr>
        <w:t>Учет товароматериальных ценностей (ТМЦ).</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Учет материальных ценностей осуществляется в бухгалтерии и складском хозяйстве.</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При поступлении ТМЦ документы по их приходу поступают из складского хозяйства в бухгалтерию предприятия, где их обрабатывает бухгалтер – материалист, проставляя номенклатурный номер, корреспонденцию счетов, стоимость поступивших материалов, размер транспортно-заготовительных расходов, НДС.</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Списание материалов в производство осуществляется по учетным ценам. Транспортно-заготовительные расходы (ТЗР), собранные на 1610 счете «Отклонение в стоимости материалов» списываются в течение месяца по расчету.</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Аналитический учет материалов также ведется по ответственным лицам. Схема движения материалов показана в пункте 4.3.</w:t>
      </w: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r w:rsidRPr="00E260B9">
        <w:rPr>
          <w:rFonts w:ascii="Times New Roman" w:hAnsi="Times New Roman"/>
          <w:b/>
          <w:noProof/>
          <w:color w:val="000000"/>
          <w:sz w:val="28"/>
          <w:szCs w:val="24"/>
        </w:rPr>
        <w:t>2.3 Общие принципы хозяйственных процессов</w:t>
      </w: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i/>
          <w:noProof/>
          <w:color w:val="000000"/>
          <w:sz w:val="28"/>
          <w:szCs w:val="24"/>
          <w:u w:val="single"/>
        </w:rPr>
        <w:t>Учет процесса снабжения</w:t>
      </w:r>
      <w:r w:rsidRPr="00E260B9">
        <w:rPr>
          <w:rFonts w:ascii="Times New Roman" w:hAnsi="Times New Roman"/>
          <w:noProof/>
          <w:color w:val="000000"/>
          <w:sz w:val="28"/>
          <w:szCs w:val="24"/>
        </w:rPr>
        <w:t>.</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Основные принципы процесса снабжения описаны выше в пункте 4. 2.</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Осуществляется операции: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Д10 К60 покупная стоимость материалов,</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Д19 К60 на сумму НДС от покупной стоимости материалов,</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Д16 К60 сумма ТЗР,</w:t>
      </w:r>
    </w:p>
    <w:p w:rsidR="009F4059" w:rsidRPr="00E260B9" w:rsidRDefault="009F4059" w:rsidP="00CC693B">
      <w:pPr>
        <w:pStyle w:val="a8"/>
        <w:ind w:firstLine="709"/>
        <w:rPr>
          <w:noProof/>
          <w:color w:val="000000"/>
          <w:sz w:val="28"/>
        </w:rPr>
      </w:pPr>
      <w:r w:rsidRPr="00E260B9">
        <w:rPr>
          <w:noProof/>
          <w:color w:val="000000"/>
          <w:sz w:val="28"/>
        </w:rPr>
        <w:t>Д19 К60 на сумму НДС от суммы ТЗР.</w:t>
      </w:r>
    </w:p>
    <w:p w:rsidR="009F4059" w:rsidRPr="00E260B9" w:rsidRDefault="009F4059" w:rsidP="00CC693B">
      <w:pPr>
        <w:widowControl/>
        <w:spacing w:line="360" w:lineRule="auto"/>
        <w:ind w:firstLine="709"/>
        <w:jc w:val="both"/>
        <w:rPr>
          <w:rFonts w:ascii="Times New Roman" w:hAnsi="Times New Roman"/>
          <w:i/>
          <w:noProof/>
          <w:color w:val="000000"/>
          <w:sz w:val="28"/>
          <w:szCs w:val="24"/>
          <w:u w:val="single"/>
        </w:rPr>
      </w:pPr>
      <w:r w:rsidRPr="00E260B9">
        <w:rPr>
          <w:rFonts w:ascii="Times New Roman" w:hAnsi="Times New Roman"/>
          <w:i/>
          <w:noProof/>
          <w:color w:val="000000"/>
          <w:sz w:val="28"/>
          <w:szCs w:val="24"/>
          <w:u w:val="single"/>
        </w:rPr>
        <w:t>Учет процесса производства.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u w:val="single"/>
        </w:rPr>
        <w:t>Себестоимость промышленной продукции</w:t>
      </w:r>
      <w:r w:rsidRPr="00E260B9">
        <w:rPr>
          <w:rFonts w:ascii="Times New Roman" w:hAnsi="Times New Roman"/>
          <w:noProof/>
          <w:color w:val="000000"/>
          <w:sz w:val="28"/>
          <w:szCs w:val="24"/>
        </w:rPr>
        <w:t xml:space="preserve"> – это выраженные в денежной форме текущие затраты нефтегазодобывающих</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предприятий на производство (добычу) этой продукции. Затраты на производство образуют производственную себестоимость, а затраты на производство и сбыт – полную себестоимость промышленной продукции.</w:t>
      </w:r>
    </w:p>
    <w:p w:rsidR="00CC693B" w:rsidRPr="00E260B9" w:rsidRDefault="009F4059" w:rsidP="00CC693B">
      <w:pPr>
        <w:pStyle w:val="a8"/>
        <w:ind w:firstLine="709"/>
        <w:rPr>
          <w:noProof/>
          <w:color w:val="000000"/>
          <w:sz w:val="28"/>
        </w:rPr>
      </w:pPr>
      <w:r w:rsidRPr="00E260B9">
        <w:rPr>
          <w:noProof/>
          <w:color w:val="000000"/>
          <w:sz w:val="28"/>
        </w:rPr>
        <w:t>Учет затрат на производство и калькулирование фактической себестоимости нефти, попутного газа относится к попередельному методу калькулирования себестоимости продукции, что обусловлено, во-первых, технологическим процессомдобычи нефти и газа (добыча нефти и природного газа, подготовка нефти, отделение попутного газа от нефти) и структурой управления производством, во-вторых, составом расходов на производство и порядком включения их в себестоимость продукции. Себестоимость нефти и природного газа учитывается по статьям калькуляции и складывается из расходов</w:t>
      </w:r>
      <w:r w:rsidR="00CC693B" w:rsidRPr="00E260B9">
        <w:rPr>
          <w:noProof/>
          <w:color w:val="000000"/>
          <w:sz w:val="28"/>
        </w:rPr>
        <w:t>,</w:t>
      </w:r>
      <w:r w:rsidRPr="00E260B9">
        <w:rPr>
          <w:noProof/>
          <w:color w:val="000000"/>
          <w:sz w:val="28"/>
        </w:rPr>
        <w:t xml:space="preserve"> включаемых по прямому признаку, а также затрат отдельных структурных и планово-учетных подразделений, осуществляющих комплекс работ, связанных с добычей нефти и природного газа.</w:t>
      </w:r>
    </w:p>
    <w:p w:rsidR="00CC693B" w:rsidRPr="00E260B9" w:rsidRDefault="009F4059" w:rsidP="00CC693B">
      <w:pPr>
        <w:pStyle w:val="a8"/>
        <w:ind w:firstLine="709"/>
        <w:rPr>
          <w:noProof/>
          <w:color w:val="000000"/>
          <w:sz w:val="28"/>
        </w:rPr>
      </w:pPr>
      <w:r w:rsidRPr="00E260B9">
        <w:rPr>
          <w:noProof/>
          <w:color w:val="000000"/>
          <w:sz w:val="28"/>
        </w:rPr>
        <w:t>Учет расходов на производство осуществляется с использование отдельных элементов нормативного метода учета затрат на производство:</w:t>
      </w:r>
    </w:p>
    <w:p w:rsidR="009F4059" w:rsidRPr="00E260B9" w:rsidRDefault="009F4059" w:rsidP="00CC693B">
      <w:pPr>
        <w:pStyle w:val="a8"/>
        <w:numPr>
          <w:ilvl w:val="0"/>
          <w:numId w:val="36"/>
        </w:numPr>
        <w:ind w:left="0" w:firstLine="709"/>
        <w:rPr>
          <w:noProof/>
          <w:color w:val="000000"/>
          <w:sz w:val="28"/>
        </w:rPr>
      </w:pPr>
      <w:r w:rsidRPr="00E260B9">
        <w:rPr>
          <w:noProof/>
          <w:color w:val="000000"/>
          <w:sz w:val="28"/>
        </w:rPr>
        <w:t>организация оперативного контроля затрат материалов, топлива и электроэнергии путем сопоставления фактических расходов с действующими нормативами,</w:t>
      </w:r>
    </w:p>
    <w:p w:rsidR="009F4059" w:rsidRPr="00E260B9" w:rsidRDefault="009F4059" w:rsidP="00CC693B">
      <w:pPr>
        <w:pStyle w:val="a8"/>
        <w:numPr>
          <w:ilvl w:val="0"/>
          <w:numId w:val="36"/>
        </w:numPr>
        <w:ind w:left="0" w:firstLine="709"/>
        <w:rPr>
          <w:noProof/>
          <w:color w:val="000000"/>
          <w:sz w:val="28"/>
        </w:rPr>
      </w:pPr>
      <w:r w:rsidRPr="00E260B9">
        <w:rPr>
          <w:noProof/>
          <w:color w:val="000000"/>
          <w:sz w:val="28"/>
        </w:rPr>
        <w:t>введение лимитирования отпуска в производство материалов, топлива, запчастей и других ценностей в соответствии с действующими нормами и производственной программой,</w:t>
      </w:r>
    </w:p>
    <w:p w:rsidR="009F4059" w:rsidRPr="00E260B9" w:rsidRDefault="009F4059" w:rsidP="00CC693B">
      <w:pPr>
        <w:pStyle w:val="a8"/>
        <w:numPr>
          <w:ilvl w:val="0"/>
          <w:numId w:val="36"/>
        </w:numPr>
        <w:ind w:left="0" w:firstLine="709"/>
        <w:rPr>
          <w:noProof/>
          <w:color w:val="000000"/>
          <w:sz w:val="28"/>
        </w:rPr>
      </w:pPr>
      <w:r w:rsidRPr="00E260B9">
        <w:rPr>
          <w:noProof/>
          <w:color w:val="000000"/>
          <w:sz w:val="28"/>
        </w:rPr>
        <w:t>проведение анализа и своевременное выявление причин отклонения фактических расходов против утвержденных смет затрат на производство и плановых калькуляций себестоимости</w:t>
      </w:r>
      <w:r w:rsidR="00CC693B" w:rsidRPr="00E260B9">
        <w:rPr>
          <w:noProof/>
          <w:color w:val="000000"/>
          <w:sz w:val="28"/>
        </w:rPr>
        <w:t xml:space="preserve"> </w:t>
      </w:r>
      <w:r w:rsidRPr="00E260B9">
        <w:rPr>
          <w:noProof/>
          <w:color w:val="000000"/>
          <w:sz w:val="28"/>
        </w:rPr>
        <w:t>единицы продукции, работ, услуг.</w:t>
      </w:r>
    </w:p>
    <w:p w:rsidR="00CC693B" w:rsidRPr="00E260B9" w:rsidRDefault="009F4059" w:rsidP="00CC693B">
      <w:pPr>
        <w:pStyle w:val="a8"/>
        <w:ind w:firstLine="709"/>
        <w:rPr>
          <w:noProof/>
          <w:color w:val="000000"/>
          <w:sz w:val="28"/>
        </w:rPr>
      </w:pPr>
      <w:r w:rsidRPr="00E260B9">
        <w:rPr>
          <w:noProof/>
          <w:color w:val="000000"/>
          <w:sz w:val="28"/>
        </w:rPr>
        <w:t>Учет затрат на производство осуществляется на следующих счетах:</w:t>
      </w:r>
    </w:p>
    <w:p w:rsidR="009F4059" w:rsidRPr="00E260B9" w:rsidRDefault="009F4059" w:rsidP="00CC693B">
      <w:pPr>
        <w:pStyle w:val="a8"/>
        <w:ind w:firstLine="709"/>
        <w:rPr>
          <w:noProof/>
          <w:color w:val="000000"/>
          <w:sz w:val="28"/>
        </w:rPr>
      </w:pPr>
      <w:r w:rsidRPr="00E260B9">
        <w:rPr>
          <w:noProof/>
          <w:color w:val="000000"/>
          <w:sz w:val="28"/>
        </w:rPr>
        <w:t>2000 – основное производство</w:t>
      </w:r>
    </w:p>
    <w:p w:rsidR="009F4059" w:rsidRPr="00E260B9" w:rsidRDefault="009F4059" w:rsidP="00CC693B">
      <w:pPr>
        <w:pStyle w:val="a8"/>
        <w:ind w:firstLine="709"/>
        <w:rPr>
          <w:noProof/>
          <w:color w:val="000000"/>
          <w:sz w:val="28"/>
        </w:rPr>
      </w:pPr>
      <w:r w:rsidRPr="00E260B9">
        <w:rPr>
          <w:noProof/>
          <w:color w:val="000000"/>
          <w:sz w:val="28"/>
        </w:rPr>
        <w:t>2100 -</w:t>
      </w:r>
      <w:r w:rsidR="00CC693B" w:rsidRPr="00E260B9">
        <w:rPr>
          <w:noProof/>
          <w:color w:val="000000"/>
          <w:sz w:val="28"/>
        </w:rPr>
        <w:t xml:space="preserve"> </w:t>
      </w:r>
      <w:r w:rsidRPr="00E260B9">
        <w:rPr>
          <w:noProof/>
          <w:color w:val="000000"/>
          <w:sz w:val="28"/>
        </w:rPr>
        <w:t>полуфабрикаты собственного производства</w:t>
      </w:r>
    </w:p>
    <w:p w:rsidR="009F4059" w:rsidRPr="00E260B9" w:rsidRDefault="009F4059" w:rsidP="00CC693B">
      <w:pPr>
        <w:pStyle w:val="a8"/>
        <w:ind w:firstLine="709"/>
        <w:rPr>
          <w:noProof/>
          <w:color w:val="000000"/>
          <w:sz w:val="28"/>
        </w:rPr>
      </w:pPr>
      <w:r w:rsidRPr="00E260B9">
        <w:rPr>
          <w:noProof/>
          <w:color w:val="000000"/>
          <w:sz w:val="28"/>
        </w:rPr>
        <w:t>2300 – вспомогательное производство</w:t>
      </w:r>
    </w:p>
    <w:p w:rsidR="009F4059" w:rsidRPr="00E260B9" w:rsidRDefault="009F4059" w:rsidP="00CC693B">
      <w:pPr>
        <w:pStyle w:val="a8"/>
        <w:ind w:firstLine="709"/>
        <w:rPr>
          <w:noProof/>
          <w:color w:val="000000"/>
          <w:sz w:val="28"/>
        </w:rPr>
      </w:pPr>
      <w:r w:rsidRPr="00E260B9">
        <w:rPr>
          <w:noProof/>
          <w:color w:val="000000"/>
          <w:sz w:val="28"/>
        </w:rPr>
        <w:t>2400 – расходы по содержанию и эксплуатации машин и оборудования (только для НГДУ)</w:t>
      </w:r>
    </w:p>
    <w:p w:rsidR="009F4059" w:rsidRPr="00E260B9" w:rsidRDefault="009F4059" w:rsidP="00CC693B">
      <w:pPr>
        <w:pStyle w:val="a8"/>
        <w:ind w:firstLine="709"/>
        <w:rPr>
          <w:noProof/>
          <w:color w:val="000000"/>
          <w:sz w:val="28"/>
        </w:rPr>
      </w:pPr>
      <w:r w:rsidRPr="00E260B9">
        <w:rPr>
          <w:noProof/>
          <w:color w:val="000000"/>
          <w:sz w:val="28"/>
        </w:rPr>
        <w:t>2500 - общепроизводственные расходы</w:t>
      </w:r>
    </w:p>
    <w:p w:rsidR="009F4059" w:rsidRPr="00E260B9" w:rsidRDefault="009F4059" w:rsidP="00CC693B">
      <w:pPr>
        <w:pStyle w:val="a8"/>
        <w:ind w:firstLine="709"/>
        <w:rPr>
          <w:noProof/>
          <w:color w:val="000000"/>
          <w:sz w:val="28"/>
        </w:rPr>
      </w:pPr>
      <w:r w:rsidRPr="00E260B9">
        <w:rPr>
          <w:noProof/>
          <w:color w:val="000000"/>
          <w:sz w:val="28"/>
        </w:rPr>
        <w:t>2600 – общехозяйственные расходы</w:t>
      </w:r>
    </w:p>
    <w:p w:rsidR="009F4059" w:rsidRPr="00E260B9" w:rsidRDefault="009F4059" w:rsidP="00CC693B">
      <w:pPr>
        <w:pStyle w:val="a8"/>
        <w:ind w:firstLine="709"/>
        <w:rPr>
          <w:noProof/>
          <w:color w:val="000000"/>
          <w:sz w:val="28"/>
        </w:rPr>
      </w:pPr>
      <w:r w:rsidRPr="00E260B9">
        <w:rPr>
          <w:noProof/>
          <w:color w:val="000000"/>
          <w:sz w:val="28"/>
        </w:rPr>
        <w:t>2800 – брак в производстве</w:t>
      </w:r>
    </w:p>
    <w:p w:rsidR="009F4059" w:rsidRPr="00E260B9" w:rsidRDefault="009F4059" w:rsidP="00CC693B">
      <w:pPr>
        <w:pStyle w:val="a8"/>
        <w:ind w:firstLine="709"/>
        <w:rPr>
          <w:noProof/>
          <w:color w:val="000000"/>
          <w:sz w:val="28"/>
        </w:rPr>
      </w:pPr>
      <w:r w:rsidRPr="00E260B9">
        <w:rPr>
          <w:noProof/>
          <w:color w:val="000000"/>
          <w:sz w:val="28"/>
        </w:rPr>
        <w:t xml:space="preserve">Структуру для каждого счета см. Приложение </w:t>
      </w:r>
    </w:p>
    <w:p w:rsidR="009F4059" w:rsidRPr="00E260B9" w:rsidRDefault="009F4059" w:rsidP="00CC693B">
      <w:pPr>
        <w:pStyle w:val="a8"/>
        <w:ind w:firstLine="709"/>
        <w:rPr>
          <w:noProof/>
          <w:color w:val="000000"/>
          <w:sz w:val="28"/>
        </w:rPr>
      </w:pPr>
      <w:r w:rsidRPr="00E260B9">
        <w:rPr>
          <w:noProof/>
          <w:color w:val="000000"/>
          <w:sz w:val="28"/>
        </w:rPr>
        <w:t>Аналитический учет затрат на производство осуществляется: по производствам добычи нефти, учитываемым на счете 2000, в разрезе статей затрат.</w:t>
      </w:r>
    </w:p>
    <w:p w:rsidR="009F4059" w:rsidRPr="00E260B9" w:rsidRDefault="009F4059" w:rsidP="00CC693B">
      <w:pPr>
        <w:pStyle w:val="a8"/>
        <w:ind w:firstLine="709"/>
        <w:rPr>
          <w:noProof/>
          <w:color w:val="000000"/>
          <w:sz w:val="28"/>
        </w:rPr>
      </w:pPr>
      <w:r w:rsidRPr="00E260B9">
        <w:rPr>
          <w:noProof/>
          <w:color w:val="000000"/>
          <w:sz w:val="28"/>
        </w:rPr>
        <w:t>Отнесение фактических расходов на затраты производств добычи нефти (в Д2000) производится:</w:t>
      </w:r>
    </w:p>
    <w:p w:rsidR="009F4059" w:rsidRPr="00E260B9" w:rsidRDefault="009F4059" w:rsidP="00CC693B">
      <w:pPr>
        <w:pStyle w:val="a8"/>
        <w:numPr>
          <w:ilvl w:val="0"/>
          <w:numId w:val="37"/>
        </w:numPr>
        <w:ind w:left="0" w:firstLine="709"/>
        <w:rPr>
          <w:noProof/>
          <w:color w:val="000000"/>
          <w:sz w:val="28"/>
        </w:rPr>
      </w:pPr>
      <w:r w:rsidRPr="00E260B9">
        <w:rPr>
          <w:noProof/>
          <w:color w:val="000000"/>
          <w:sz w:val="28"/>
        </w:rPr>
        <w:t xml:space="preserve">по прямому признаку – по статьям материальных затрат, оплаты труда и отчислений на социальные нужды, амортизация скважин, по статье расходов на подготовку и освоение производств, а также прочие расходы, к которым относятся плата за недра, налог на пользование автомобильными дорогами, плата за землю и т. д. </w:t>
      </w:r>
    </w:p>
    <w:p w:rsidR="00CC693B" w:rsidRPr="00E260B9" w:rsidRDefault="009F4059" w:rsidP="00CC693B">
      <w:pPr>
        <w:pStyle w:val="a8"/>
        <w:numPr>
          <w:ilvl w:val="0"/>
          <w:numId w:val="37"/>
        </w:numPr>
        <w:ind w:left="0" w:firstLine="709"/>
        <w:rPr>
          <w:noProof/>
          <w:color w:val="000000"/>
          <w:sz w:val="28"/>
        </w:rPr>
      </w:pPr>
      <w:r w:rsidRPr="00E260B9">
        <w:rPr>
          <w:noProof/>
          <w:color w:val="000000"/>
          <w:sz w:val="28"/>
        </w:rPr>
        <w:t>через ежемесячное распределение затрат цехов и планово-учетных подразделений – по остальным статьям производственных затрат калькуляции себестоимости добычи нефти. Цеховые расходы списываются путем распределения их пропорционально основной заработной плате производственных рабочих.</w:t>
      </w:r>
    </w:p>
    <w:p w:rsidR="009F4059" w:rsidRPr="00E260B9" w:rsidRDefault="009F4059" w:rsidP="00CC693B">
      <w:pPr>
        <w:pStyle w:val="a8"/>
        <w:ind w:firstLine="709"/>
        <w:rPr>
          <w:noProof/>
          <w:color w:val="000000"/>
          <w:sz w:val="28"/>
        </w:rPr>
      </w:pPr>
      <w:r w:rsidRPr="00E260B9">
        <w:rPr>
          <w:noProof/>
          <w:color w:val="000000"/>
          <w:sz w:val="28"/>
        </w:rPr>
        <w:t>Составление отчетной калькуляции себестоимости добычи нефти осуществляется с использованием данных сводного учета затрат на производство добычи</w:t>
      </w:r>
      <w:r w:rsidR="00CC693B" w:rsidRPr="00E260B9">
        <w:rPr>
          <w:noProof/>
          <w:color w:val="000000"/>
          <w:sz w:val="28"/>
        </w:rPr>
        <w:t xml:space="preserve"> </w:t>
      </w:r>
      <w:r w:rsidRPr="00E260B9">
        <w:rPr>
          <w:noProof/>
          <w:color w:val="000000"/>
          <w:sz w:val="28"/>
        </w:rPr>
        <w:t xml:space="preserve">нефти. </w:t>
      </w:r>
      <w:r w:rsidR="00CC693B" w:rsidRPr="00E260B9">
        <w:rPr>
          <w:noProof/>
          <w:color w:val="000000"/>
          <w:sz w:val="28"/>
        </w:rPr>
        <w:t>(</w:t>
      </w:r>
      <w:r w:rsidRPr="00E260B9">
        <w:rPr>
          <w:noProof/>
          <w:color w:val="000000"/>
          <w:sz w:val="28"/>
        </w:rPr>
        <w:t>Приложение</w:t>
      </w:r>
      <w:r w:rsidR="00CC693B" w:rsidRPr="00E260B9">
        <w:rPr>
          <w:noProof/>
          <w:color w:val="000000"/>
          <w:sz w:val="28"/>
        </w:rPr>
        <w:t>)</w:t>
      </w:r>
      <w:r w:rsidRPr="00E260B9">
        <w:rPr>
          <w:noProof/>
          <w:color w:val="000000"/>
          <w:sz w:val="28"/>
        </w:rPr>
        <w:t>.</w:t>
      </w:r>
    </w:p>
    <w:p w:rsidR="009F4059" w:rsidRPr="00E260B9" w:rsidRDefault="009F4059" w:rsidP="00CC693B">
      <w:pPr>
        <w:pStyle w:val="a8"/>
        <w:ind w:firstLine="709"/>
        <w:rPr>
          <w:noProof/>
          <w:color w:val="000000"/>
          <w:sz w:val="28"/>
        </w:rPr>
      </w:pPr>
      <w:r w:rsidRPr="00E260B9">
        <w:rPr>
          <w:noProof/>
          <w:color w:val="000000"/>
          <w:sz w:val="28"/>
        </w:rPr>
        <w:t>Основные проводки по калькулированию себестоимости:</w:t>
      </w:r>
    </w:p>
    <w:p w:rsidR="009F4059" w:rsidRPr="00E260B9" w:rsidRDefault="009F4059" w:rsidP="00CC693B">
      <w:pPr>
        <w:pStyle w:val="a8"/>
        <w:numPr>
          <w:ilvl w:val="0"/>
          <w:numId w:val="41"/>
        </w:numPr>
        <w:ind w:left="0" w:firstLine="709"/>
        <w:rPr>
          <w:noProof/>
          <w:color w:val="000000"/>
          <w:sz w:val="28"/>
        </w:rPr>
      </w:pPr>
      <w:r w:rsidRPr="00E260B9">
        <w:rPr>
          <w:noProof/>
          <w:color w:val="000000"/>
          <w:sz w:val="28"/>
        </w:rPr>
        <w:t>Произведены материальные затраты по добыче нефти</w:t>
      </w:r>
      <w:r w:rsidR="00CC693B" w:rsidRPr="00E260B9">
        <w:rPr>
          <w:noProof/>
          <w:color w:val="000000"/>
          <w:sz w:val="28"/>
        </w:rPr>
        <w:t xml:space="preserve"> </w:t>
      </w:r>
      <w:r w:rsidRPr="00E260B9">
        <w:rPr>
          <w:noProof/>
          <w:color w:val="000000"/>
          <w:sz w:val="28"/>
        </w:rPr>
        <w:t>Д2000 К1000</w:t>
      </w:r>
    </w:p>
    <w:p w:rsidR="009F4059" w:rsidRPr="00E260B9" w:rsidRDefault="009F4059" w:rsidP="00CC693B">
      <w:pPr>
        <w:pStyle w:val="a8"/>
        <w:numPr>
          <w:ilvl w:val="0"/>
          <w:numId w:val="41"/>
        </w:numPr>
        <w:ind w:left="0" w:firstLine="709"/>
        <w:rPr>
          <w:noProof/>
          <w:color w:val="000000"/>
          <w:sz w:val="28"/>
        </w:rPr>
      </w:pPr>
      <w:r w:rsidRPr="00E260B9">
        <w:rPr>
          <w:noProof/>
          <w:color w:val="000000"/>
          <w:sz w:val="28"/>
        </w:rPr>
        <w:t>Начислена зарплата бригадам по добыче нефти</w:t>
      </w:r>
      <w:r w:rsidR="00CC693B" w:rsidRPr="00E260B9">
        <w:rPr>
          <w:noProof/>
          <w:color w:val="000000"/>
          <w:sz w:val="28"/>
        </w:rPr>
        <w:t xml:space="preserve"> </w:t>
      </w:r>
      <w:r w:rsidRPr="00E260B9">
        <w:rPr>
          <w:noProof/>
          <w:color w:val="000000"/>
          <w:sz w:val="28"/>
        </w:rPr>
        <w:t>Д2000 К7000</w:t>
      </w:r>
    </w:p>
    <w:p w:rsidR="009F4059" w:rsidRPr="00E260B9" w:rsidRDefault="009F4059" w:rsidP="00CC693B">
      <w:pPr>
        <w:pStyle w:val="a8"/>
        <w:numPr>
          <w:ilvl w:val="0"/>
          <w:numId w:val="41"/>
        </w:numPr>
        <w:ind w:left="0" w:firstLine="709"/>
        <w:rPr>
          <w:noProof/>
          <w:color w:val="000000"/>
          <w:sz w:val="28"/>
        </w:rPr>
      </w:pPr>
      <w:r w:rsidRPr="00E260B9">
        <w:rPr>
          <w:noProof/>
          <w:color w:val="000000"/>
          <w:sz w:val="28"/>
        </w:rPr>
        <w:t>Отчисления от зарплаты основных рабочих</w:t>
      </w:r>
      <w:r w:rsidR="00CC693B" w:rsidRPr="00E260B9">
        <w:rPr>
          <w:noProof/>
          <w:color w:val="000000"/>
          <w:sz w:val="28"/>
        </w:rPr>
        <w:t xml:space="preserve"> </w:t>
      </w:r>
      <w:r w:rsidRPr="00E260B9">
        <w:rPr>
          <w:noProof/>
          <w:color w:val="000000"/>
          <w:sz w:val="28"/>
        </w:rPr>
        <w:t>Д2000 К6900</w:t>
      </w:r>
    </w:p>
    <w:p w:rsidR="009F4059" w:rsidRPr="00E260B9" w:rsidRDefault="009F4059" w:rsidP="00CC693B">
      <w:pPr>
        <w:pStyle w:val="a8"/>
        <w:numPr>
          <w:ilvl w:val="0"/>
          <w:numId w:val="41"/>
        </w:numPr>
        <w:ind w:left="0" w:firstLine="709"/>
        <w:rPr>
          <w:noProof/>
          <w:color w:val="000000"/>
          <w:sz w:val="28"/>
        </w:rPr>
      </w:pPr>
      <w:r w:rsidRPr="00E260B9">
        <w:rPr>
          <w:noProof/>
          <w:color w:val="000000"/>
          <w:sz w:val="28"/>
        </w:rPr>
        <w:t>начислена амортизация эксплуатации оборудования</w:t>
      </w:r>
      <w:r w:rsidR="00CC693B" w:rsidRPr="00E260B9">
        <w:rPr>
          <w:noProof/>
          <w:color w:val="000000"/>
          <w:sz w:val="28"/>
        </w:rPr>
        <w:t xml:space="preserve"> </w:t>
      </w:r>
      <w:r w:rsidRPr="00E260B9">
        <w:rPr>
          <w:noProof/>
          <w:color w:val="000000"/>
          <w:sz w:val="28"/>
        </w:rPr>
        <w:t>Д2000 К0200</w:t>
      </w:r>
    </w:p>
    <w:p w:rsidR="009F4059" w:rsidRPr="00E260B9" w:rsidRDefault="009F4059" w:rsidP="00CC693B">
      <w:pPr>
        <w:pStyle w:val="a8"/>
        <w:numPr>
          <w:ilvl w:val="0"/>
          <w:numId w:val="41"/>
        </w:numPr>
        <w:ind w:left="0" w:firstLine="709"/>
        <w:rPr>
          <w:noProof/>
          <w:color w:val="000000"/>
          <w:sz w:val="28"/>
        </w:rPr>
      </w:pPr>
      <w:r w:rsidRPr="00E260B9">
        <w:rPr>
          <w:noProof/>
          <w:color w:val="000000"/>
          <w:sz w:val="28"/>
        </w:rPr>
        <w:t>Списаны услуги вспомогательных цехов</w:t>
      </w:r>
      <w:r w:rsidR="00CC693B" w:rsidRPr="00E260B9">
        <w:rPr>
          <w:noProof/>
          <w:color w:val="000000"/>
          <w:sz w:val="28"/>
        </w:rPr>
        <w:t xml:space="preserve"> </w:t>
      </w:r>
      <w:r w:rsidRPr="00E260B9">
        <w:rPr>
          <w:noProof/>
          <w:color w:val="000000"/>
          <w:sz w:val="28"/>
        </w:rPr>
        <w:t>Д2000 К2300</w:t>
      </w:r>
    </w:p>
    <w:p w:rsidR="009F4059" w:rsidRPr="00E260B9" w:rsidRDefault="009F4059" w:rsidP="00CC693B">
      <w:pPr>
        <w:pStyle w:val="a8"/>
        <w:numPr>
          <w:ilvl w:val="0"/>
          <w:numId w:val="41"/>
        </w:numPr>
        <w:ind w:left="0" w:firstLine="709"/>
        <w:rPr>
          <w:noProof/>
          <w:color w:val="000000"/>
          <w:sz w:val="28"/>
        </w:rPr>
      </w:pPr>
      <w:r w:rsidRPr="00E260B9">
        <w:rPr>
          <w:noProof/>
          <w:color w:val="000000"/>
          <w:sz w:val="28"/>
        </w:rPr>
        <w:t>Списаны накладные расходы</w:t>
      </w:r>
      <w:r w:rsidR="00CC693B" w:rsidRPr="00E260B9">
        <w:rPr>
          <w:noProof/>
          <w:color w:val="000000"/>
          <w:sz w:val="28"/>
        </w:rPr>
        <w:t xml:space="preserve"> </w:t>
      </w:r>
      <w:r w:rsidRPr="00E260B9">
        <w:rPr>
          <w:noProof/>
          <w:color w:val="000000"/>
          <w:sz w:val="28"/>
        </w:rPr>
        <w:t>Д2000 К2600</w:t>
      </w:r>
    </w:p>
    <w:p w:rsidR="009F4059" w:rsidRPr="00E260B9" w:rsidRDefault="009F4059" w:rsidP="00CC693B">
      <w:pPr>
        <w:pStyle w:val="a8"/>
        <w:ind w:firstLine="709"/>
        <w:rPr>
          <w:noProof/>
          <w:color w:val="000000"/>
          <w:sz w:val="28"/>
        </w:rPr>
      </w:pPr>
    </w:p>
    <w:p w:rsidR="009F4059" w:rsidRPr="00E260B9" w:rsidRDefault="00E260B9" w:rsidP="00CC693B">
      <w:pPr>
        <w:pStyle w:val="a8"/>
        <w:ind w:firstLine="709"/>
        <w:rPr>
          <w:b/>
          <w:noProof/>
          <w:color w:val="000000"/>
          <w:sz w:val="28"/>
        </w:rPr>
      </w:pPr>
      <w:r w:rsidRPr="00E260B9">
        <w:rPr>
          <w:noProof/>
          <w:color w:val="000000"/>
          <w:sz w:val="28"/>
        </w:rPr>
        <w:br w:type="page"/>
      </w:r>
      <w:r w:rsidR="009F4059" w:rsidRPr="00E260B9">
        <w:rPr>
          <w:b/>
          <w:noProof/>
          <w:color w:val="000000"/>
          <w:sz w:val="28"/>
        </w:rPr>
        <w:t>2.4</w:t>
      </w:r>
      <w:r w:rsidRPr="00E260B9">
        <w:rPr>
          <w:b/>
          <w:noProof/>
          <w:color w:val="000000"/>
          <w:sz w:val="28"/>
        </w:rPr>
        <w:t xml:space="preserve"> Учет труда и заработной платы</w:t>
      </w:r>
    </w:p>
    <w:p w:rsidR="00E260B9" w:rsidRPr="00E260B9" w:rsidRDefault="00E260B9" w:rsidP="00CC693B">
      <w:pPr>
        <w:pStyle w:val="a8"/>
        <w:ind w:firstLine="709"/>
        <w:rPr>
          <w:noProof/>
          <w:color w:val="000000"/>
          <w:sz w:val="28"/>
        </w:rPr>
      </w:pPr>
    </w:p>
    <w:p w:rsidR="009F4059" w:rsidRPr="00E260B9" w:rsidRDefault="009F4059" w:rsidP="00CC693B">
      <w:pPr>
        <w:pStyle w:val="a8"/>
        <w:ind w:firstLine="709"/>
        <w:rPr>
          <w:noProof/>
          <w:color w:val="000000"/>
          <w:sz w:val="28"/>
        </w:rPr>
      </w:pPr>
      <w:r w:rsidRPr="00E260B9">
        <w:rPr>
          <w:noProof/>
          <w:color w:val="000000"/>
          <w:sz w:val="28"/>
        </w:rPr>
        <w:t>Учет заработной платы работников НГДУ осуществляется расчетный отдел бухгалтерии. Учет наличия и выдачи зарплаты и других видов оплат труда ведется на пассивном счете 70 «Расчеты с персоналом по оплате труда».</w:t>
      </w:r>
    </w:p>
    <w:p w:rsidR="00CC693B" w:rsidRPr="00E260B9" w:rsidRDefault="009F4059" w:rsidP="00CC693B">
      <w:pPr>
        <w:pStyle w:val="a8"/>
        <w:ind w:firstLine="709"/>
        <w:rPr>
          <w:noProof/>
          <w:color w:val="000000"/>
          <w:sz w:val="28"/>
        </w:rPr>
      </w:pPr>
      <w:r w:rsidRPr="00E260B9">
        <w:rPr>
          <w:noProof/>
          <w:color w:val="000000"/>
          <w:sz w:val="28"/>
        </w:rPr>
        <w:t>Начисление заработной платы производится в зависимости от</w:t>
      </w:r>
      <w:r w:rsidR="00CC693B" w:rsidRPr="00E260B9">
        <w:rPr>
          <w:noProof/>
          <w:color w:val="000000"/>
          <w:sz w:val="28"/>
        </w:rPr>
        <w:t xml:space="preserve"> </w:t>
      </w:r>
      <w:r w:rsidRPr="00E260B9">
        <w:rPr>
          <w:noProof/>
          <w:color w:val="000000"/>
          <w:sz w:val="28"/>
        </w:rPr>
        <w:t>принятых на предприятии форм оплаты труда. При контрактной форме оплаты труда начисления зарплаты осуществляется в соответствии с условиями контракта.</w:t>
      </w:r>
    </w:p>
    <w:p w:rsidR="009F4059" w:rsidRPr="00E260B9" w:rsidRDefault="009F4059" w:rsidP="00CC693B">
      <w:pPr>
        <w:pStyle w:val="a8"/>
        <w:ind w:firstLine="709"/>
        <w:rPr>
          <w:noProof/>
          <w:color w:val="000000"/>
          <w:sz w:val="28"/>
        </w:rPr>
      </w:pPr>
      <w:r w:rsidRPr="00E260B9">
        <w:rPr>
          <w:noProof/>
          <w:color w:val="000000"/>
          <w:sz w:val="28"/>
        </w:rPr>
        <w:t>Отдел труда и заработной платы (ОТ и З) предоставляют в расчетную бухгалтерию необходимые данные для расчета заработной платы.</w:t>
      </w:r>
    </w:p>
    <w:p w:rsidR="009F4059" w:rsidRPr="00E260B9" w:rsidRDefault="009F4059" w:rsidP="00CC693B">
      <w:pPr>
        <w:pStyle w:val="a8"/>
        <w:ind w:firstLine="709"/>
        <w:rPr>
          <w:noProof/>
          <w:color w:val="000000"/>
          <w:sz w:val="28"/>
        </w:rPr>
      </w:pPr>
      <w:r w:rsidRPr="00E260B9">
        <w:rPr>
          <w:noProof/>
          <w:color w:val="000000"/>
          <w:sz w:val="28"/>
        </w:rPr>
        <w:t>Учет использования рабочего времени на местах осуществляют мастера и бригадиры. Ежемесячно они представляют а ОТ и З «Табеля – Расчеты учета использования рабочего времени и подсчета заработка». Работник ОТ и З представляет шифры видов оплаты и количество часов, приходящееся на каждый из них, а также номера тарифных сеток, дебетуемые счета затрат. Для сдельщиков составляются табеля учета использования рабочего времени, но основой начисления заработной платы являются накопительные наряды и реестры расчета нормы времени. По данным накопительных нарядов производится нормирование осуществленных работ с целью определения выполнения норм времени и на основе этого рассчитывается сдельный заработок. Далее сдельный заработок сравнивается с тарифным расчетом, если последний меньше сдельного, то рабочие имеют приработок.</w:t>
      </w:r>
    </w:p>
    <w:p w:rsidR="009F4059" w:rsidRPr="00E260B9" w:rsidRDefault="009F4059" w:rsidP="00CC693B">
      <w:pPr>
        <w:pStyle w:val="a8"/>
        <w:ind w:firstLine="709"/>
        <w:rPr>
          <w:noProof/>
          <w:color w:val="000000"/>
          <w:sz w:val="28"/>
        </w:rPr>
      </w:pPr>
      <w:r w:rsidRPr="00E260B9">
        <w:rPr>
          <w:noProof/>
          <w:color w:val="000000"/>
          <w:sz w:val="28"/>
        </w:rPr>
        <w:t>В бурении основное производство осуществляется бригадами. При распределении заработка между ее членами может производится с учетом отработанного времени или коэффициента трудового участия. Как и для индивидуальных сдельщиков, в бригадах мастером составляется наряд по выполненному объему работ,</w:t>
      </w:r>
      <w:r w:rsidR="00CC693B" w:rsidRPr="00E260B9">
        <w:rPr>
          <w:noProof/>
          <w:color w:val="000000"/>
          <w:sz w:val="28"/>
        </w:rPr>
        <w:t xml:space="preserve"> </w:t>
      </w:r>
      <w:r w:rsidRPr="00E260B9">
        <w:rPr>
          <w:noProof/>
          <w:color w:val="000000"/>
          <w:sz w:val="28"/>
        </w:rPr>
        <w:t>утверждаемый начальником цеха. На основании наряда работник ОТ и З составляет реестр норм времени и определяется сдельный заработок на всю бригаду.</w:t>
      </w:r>
      <w:r w:rsidR="00CC693B" w:rsidRPr="00E260B9">
        <w:rPr>
          <w:noProof/>
          <w:color w:val="000000"/>
          <w:sz w:val="28"/>
        </w:rPr>
        <w:t xml:space="preserve"> </w:t>
      </w:r>
      <w:r w:rsidRPr="00E260B9">
        <w:rPr>
          <w:noProof/>
          <w:color w:val="000000"/>
          <w:sz w:val="28"/>
        </w:rPr>
        <w:t>Распределение сдельного заработка производится путем умножения заработной платы по тарифу на коэффициент распределения приработка,</w:t>
      </w:r>
      <w:r w:rsidR="00CC693B" w:rsidRPr="00E260B9">
        <w:rPr>
          <w:noProof/>
          <w:color w:val="000000"/>
          <w:sz w:val="28"/>
        </w:rPr>
        <w:t xml:space="preserve"> </w:t>
      </w:r>
      <w:r w:rsidRPr="00E260B9">
        <w:rPr>
          <w:noProof/>
          <w:color w:val="000000"/>
          <w:sz w:val="28"/>
        </w:rPr>
        <w:t>который определяется делением сдельного заработка бригады на тарифных.</w:t>
      </w:r>
    </w:p>
    <w:p w:rsidR="009F4059" w:rsidRPr="00E260B9" w:rsidRDefault="009F4059" w:rsidP="00CC693B">
      <w:pPr>
        <w:pStyle w:val="a8"/>
        <w:ind w:firstLine="709"/>
        <w:rPr>
          <w:i/>
          <w:noProof/>
          <w:color w:val="000000"/>
          <w:sz w:val="28"/>
        </w:rPr>
      </w:pPr>
      <w:r w:rsidRPr="00E260B9">
        <w:rPr>
          <w:i/>
          <w:noProof/>
          <w:color w:val="000000"/>
          <w:sz w:val="28"/>
        </w:rPr>
        <w:t>Расчет пособий</w:t>
      </w:r>
      <w:r w:rsidR="00CC693B" w:rsidRPr="00E260B9">
        <w:rPr>
          <w:i/>
          <w:noProof/>
          <w:color w:val="000000"/>
          <w:sz w:val="28"/>
        </w:rPr>
        <w:t xml:space="preserve"> </w:t>
      </w:r>
      <w:r w:rsidRPr="00E260B9">
        <w:rPr>
          <w:i/>
          <w:noProof/>
          <w:color w:val="000000"/>
          <w:sz w:val="28"/>
        </w:rPr>
        <w:t>и отпускных.</w:t>
      </w:r>
    </w:p>
    <w:p w:rsidR="009F4059" w:rsidRPr="00E260B9" w:rsidRDefault="009F4059" w:rsidP="00CC693B">
      <w:pPr>
        <w:pStyle w:val="a8"/>
        <w:numPr>
          <w:ilvl w:val="0"/>
          <w:numId w:val="38"/>
        </w:numPr>
        <w:ind w:left="0" w:firstLine="709"/>
        <w:rPr>
          <w:noProof/>
          <w:color w:val="000000"/>
          <w:sz w:val="28"/>
        </w:rPr>
      </w:pPr>
      <w:r w:rsidRPr="00E260B9">
        <w:rPr>
          <w:noProof/>
          <w:color w:val="000000"/>
          <w:sz w:val="28"/>
        </w:rPr>
        <w:t>Пособие по временной нетрудоспособности.</w:t>
      </w:r>
    </w:p>
    <w:p w:rsidR="009F4059" w:rsidRPr="00E260B9" w:rsidRDefault="009F4059" w:rsidP="00CC693B">
      <w:pPr>
        <w:pStyle w:val="a8"/>
        <w:ind w:firstLine="709"/>
        <w:rPr>
          <w:noProof/>
          <w:color w:val="000000"/>
          <w:sz w:val="28"/>
        </w:rPr>
      </w:pPr>
      <w:r w:rsidRPr="00E260B9">
        <w:rPr>
          <w:noProof/>
          <w:color w:val="000000"/>
          <w:sz w:val="28"/>
        </w:rPr>
        <w:t>Средний дневной заработок определяется:</w:t>
      </w:r>
    </w:p>
    <w:p w:rsidR="009F4059" w:rsidRPr="00E260B9" w:rsidRDefault="009F4059" w:rsidP="00CC693B">
      <w:pPr>
        <w:pStyle w:val="a8"/>
        <w:numPr>
          <w:ilvl w:val="1"/>
          <w:numId w:val="38"/>
        </w:numPr>
        <w:ind w:left="0" w:firstLine="709"/>
        <w:rPr>
          <w:noProof/>
          <w:color w:val="000000"/>
          <w:sz w:val="28"/>
        </w:rPr>
      </w:pPr>
      <w:r w:rsidRPr="00E260B9">
        <w:rPr>
          <w:noProof/>
          <w:color w:val="000000"/>
          <w:sz w:val="28"/>
        </w:rPr>
        <w:t>для ИТР:</w:t>
      </w:r>
    </w:p>
    <w:p w:rsidR="009F4059" w:rsidRPr="00E260B9" w:rsidRDefault="009F4059" w:rsidP="00CC693B">
      <w:pPr>
        <w:pStyle w:val="a8"/>
        <w:ind w:firstLine="709"/>
        <w:rPr>
          <w:noProof/>
          <w:color w:val="000000"/>
          <w:sz w:val="28"/>
          <w:u w:val="single"/>
        </w:rPr>
      </w:pPr>
      <w:r w:rsidRPr="00E260B9">
        <w:rPr>
          <w:noProof/>
          <w:color w:val="000000"/>
          <w:sz w:val="28"/>
          <w:u w:val="single"/>
        </w:rPr>
        <w:t>Оклад текущего месяца +</w:t>
      </w:r>
      <w:r w:rsidR="00CC693B" w:rsidRPr="00E260B9">
        <w:rPr>
          <w:noProof/>
          <w:color w:val="000000"/>
          <w:sz w:val="28"/>
          <w:u w:val="single"/>
        </w:rPr>
        <w:t xml:space="preserve"> </w:t>
      </w:r>
      <w:r w:rsidRPr="00E260B9">
        <w:rPr>
          <w:noProof/>
          <w:color w:val="000000"/>
          <w:sz w:val="28"/>
          <w:u w:val="single"/>
        </w:rPr>
        <w:t>ср. премия за предыдущие месяцы года</w:t>
      </w:r>
    </w:p>
    <w:p w:rsidR="009F4059" w:rsidRPr="00E260B9" w:rsidRDefault="009F4059" w:rsidP="00CC693B">
      <w:pPr>
        <w:pStyle w:val="a8"/>
        <w:ind w:firstLine="709"/>
        <w:rPr>
          <w:noProof/>
          <w:color w:val="000000"/>
          <w:sz w:val="28"/>
        </w:rPr>
      </w:pPr>
      <w:r w:rsidRPr="00E260B9">
        <w:rPr>
          <w:noProof/>
          <w:color w:val="000000"/>
          <w:sz w:val="28"/>
        </w:rPr>
        <w:t>Фактически отработанные дни месяца</w:t>
      </w:r>
    </w:p>
    <w:p w:rsidR="009F4059" w:rsidRPr="00E260B9" w:rsidRDefault="009F4059" w:rsidP="00CC693B">
      <w:pPr>
        <w:pStyle w:val="a8"/>
        <w:numPr>
          <w:ilvl w:val="1"/>
          <w:numId w:val="38"/>
        </w:numPr>
        <w:ind w:left="0" w:firstLine="709"/>
        <w:rPr>
          <w:noProof/>
          <w:color w:val="000000"/>
          <w:sz w:val="28"/>
        </w:rPr>
      </w:pPr>
      <w:r w:rsidRPr="00E260B9">
        <w:rPr>
          <w:noProof/>
          <w:color w:val="000000"/>
          <w:sz w:val="28"/>
        </w:rPr>
        <w:t>для рабочих</w:t>
      </w:r>
      <w:r w:rsidR="00CC693B" w:rsidRPr="00E260B9">
        <w:rPr>
          <w:noProof/>
          <w:color w:val="000000"/>
          <w:sz w:val="28"/>
        </w:rPr>
        <w:t xml:space="preserve">: </w:t>
      </w:r>
    </w:p>
    <w:p w:rsidR="009F4059" w:rsidRPr="00E260B9" w:rsidRDefault="009F4059" w:rsidP="00CC693B">
      <w:pPr>
        <w:pStyle w:val="a8"/>
        <w:ind w:firstLine="709"/>
        <w:rPr>
          <w:noProof/>
          <w:color w:val="000000"/>
          <w:sz w:val="28"/>
          <w:u w:val="single"/>
        </w:rPr>
      </w:pPr>
      <w:r w:rsidRPr="00E260B9">
        <w:rPr>
          <w:noProof/>
          <w:color w:val="000000"/>
          <w:sz w:val="28"/>
          <w:u w:val="single"/>
        </w:rPr>
        <w:t>Средневзвешенная</w:t>
      </w:r>
      <w:r w:rsidR="00CC693B" w:rsidRPr="00E260B9">
        <w:rPr>
          <w:noProof/>
          <w:color w:val="000000"/>
          <w:sz w:val="28"/>
          <w:u w:val="single"/>
        </w:rPr>
        <w:t xml:space="preserve"> </w:t>
      </w:r>
      <w:r w:rsidRPr="00E260B9">
        <w:rPr>
          <w:noProof/>
          <w:color w:val="000000"/>
          <w:sz w:val="28"/>
          <w:u w:val="single"/>
        </w:rPr>
        <w:t>зарплата за два предыдущих месяца</w:t>
      </w:r>
    </w:p>
    <w:p w:rsidR="009F4059" w:rsidRPr="00E260B9" w:rsidRDefault="009F4059" w:rsidP="00CC693B">
      <w:pPr>
        <w:pStyle w:val="a8"/>
        <w:ind w:firstLine="709"/>
        <w:rPr>
          <w:noProof/>
          <w:color w:val="000000"/>
          <w:sz w:val="28"/>
        </w:rPr>
      </w:pPr>
      <w:r w:rsidRPr="00E260B9">
        <w:rPr>
          <w:noProof/>
          <w:color w:val="000000"/>
          <w:sz w:val="28"/>
        </w:rPr>
        <w:t>Фактически отработанные дни</w:t>
      </w:r>
    </w:p>
    <w:p w:rsidR="009F4059" w:rsidRPr="00E260B9" w:rsidRDefault="009F4059" w:rsidP="00CC693B">
      <w:pPr>
        <w:pStyle w:val="a8"/>
        <w:ind w:firstLine="709"/>
        <w:rPr>
          <w:noProof/>
          <w:color w:val="000000"/>
          <w:sz w:val="28"/>
        </w:rPr>
      </w:pPr>
    </w:p>
    <w:p w:rsidR="009F4059" w:rsidRPr="00E260B9" w:rsidRDefault="00E260B9" w:rsidP="00CC693B">
      <w:pPr>
        <w:pStyle w:val="a8"/>
        <w:ind w:firstLine="709"/>
        <w:rPr>
          <w:noProof/>
          <w:color w:val="000000"/>
          <w:sz w:val="28"/>
          <w:szCs w:val="16"/>
        </w:rPr>
      </w:pPr>
      <w:r w:rsidRPr="00E260B9">
        <w:rPr>
          <w:b/>
          <w:noProof/>
          <w:color w:val="000000"/>
          <w:sz w:val="28"/>
          <w:szCs w:val="16"/>
        </w:rPr>
        <w:object w:dxaOrig="40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7.25pt" o:ole="" fillcolor="window">
            <v:imagedata r:id="rId7" o:title=""/>
          </v:shape>
          <o:OLEObject Type="Embed" ProgID="Equation.3" ShapeID="_x0000_i1025" DrawAspect="Content" ObjectID="_1470813973" r:id="rId8"/>
        </w:object>
      </w:r>
    </w:p>
    <w:p w:rsidR="00E260B9" w:rsidRPr="00E260B9" w:rsidRDefault="00E260B9" w:rsidP="00CC693B">
      <w:pPr>
        <w:pStyle w:val="a8"/>
        <w:ind w:firstLine="709"/>
        <w:rPr>
          <w:noProof/>
          <w:color w:val="000000"/>
          <w:sz w:val="28"/>
        </w:rPr>
      </w:pPr>
    </w:p>
    <w:p w:rsidR="00CC693B" w:rsidRPr="00E260B9" w:rsidRDefault="00412234" w:rsidP="00CC693B">
      <w:pPr>
        <w:pStyle w:val="a8"/>
        <w:ind w:firstLine="709"/>
        <w:rPr>
          <w:noProof/>
          <w:color w:val="000000"/>
          <w:sz w:val="28"/>
        </w:rPr>
      </w:pPr>
      <w:r w:rsidRPr="00E260B9">
        <w:rPr>
          <w:noProof/>
          <w:color w:val="000000"/>
          <w:sz w:val="28"/>
        </w:rPr>
        <w:object w:dxaOrig="180" w:dyaOrig="340">
          <v:shape id="_x0000_i1026" type="#_x0000_t75" style="width:9pt;height:17.25pt" o:ole="" fillcolor="window">
            <v:imagedata r:id="rId9" o:title=""/>
          </v:shape>
          <o:OLEObject Type="Embed" ProgID="Equation.3" ShapeID="_x0000_i1026" DrawAspect="Content" ObjectID="_1470813974" r:id="rId10"/>
        </w:object>
      </w:r>
      <w:r w:rsidR="009F4059" w:rsidRPr="00E260B9">
        <w:rPr>
          <w:noProof/>
          <w:color w:val="000000"/>
          <w:sz w:val="28"/>
        </w:rPr>
        <w:t>К= 60 % при стаже работ до 5 лет</w:t>
      </w:r>
    </w:p>
    <w:p w:rsidR="00CC693B" w:rsidRPr="00E260B9" w:rsidRDefault="009F4059" w:rsidP="00CC693B">
      <w:pPr>
        <w:pStyle w:val="a8"/>
        <w:ind w:firstLine="709"/>
        <w:rPr>
          <w:noProof/>
          <w:color w:val="000000"/>
          <w:sz w:val="28"/>
        </w:rPr>
      </w:pPr>
      <w:r w:rsidRPr="00E260B9">
        <w:rPr>
          <w:noProof/>
          <w:color w:val="000000"/>
          <w:sz w:val="28"/>
        </w:rPr>
        <w:t>80 % при стаже работ 5-8 лет</w:t>
      </w:r>
    </w:p>
    <w:p w:rsidR="009F4059" w:rsidRPr="00E260B9" w:rsidRDefault="009F4059" w:rsidP="00CC693B">
      <w:pPr>
        <w:pStyle w:val="a8"/>
        <w:ind w:firstLine="709"/>
        <w:rPr>
          <w:noProof/>
          <w:color w:val="000000"/>
          <w:sz w:val="28"/>
        </w:rPr>
      </w:pPr>
      <w:r w:rsidRPr="00E260B9">
        <w:rPr>
          <w:noProof/>
          <w:color w:val="000000"/>
          <w:sz w:val="28"/>
        </w:rPr>
        <w:t>100 % при стаже работ более</w:t>
      </w:r>
      <w:r w:rsidR="00CC693B" w:rsidRPr="00E260B9">
        <w:rPr>
          <w:noProof/>
          <w:color w:val="000000"/>
          <w:sz w:val="28"/>
        </w:rPr>
        <w:t xml:space="preserve"> </w:t>
      </w:r>
      <w:r w:rsidRPr="00E260B9">
        <w:rPr>
          <w:noProof/>
          <w:color w:val="000000"/>
          <w:sz w:val="28"/>
        </w:rPr>
        <w:t>8 лет</w:t>
      </w:r>
    </w:p>
    <w:p w:rsidR="009F4059" w:rsidRPr="00E260B9" w:rsidRDefault="009F4059" w:rsidP="00CC693B">
      <w:pPr>
        <w:pStyle w:val="a8"/>
        <w:numPr>
          <w:ilvl w:val="0"/>
          <w:numId w:val="38"/>
        </w:numPr>
        <w:ind w:left="0" w:firstLine="709"/>
        <w:rPr>
          <w:noProof/>
          <w:color w:val="000000"/>
          <w:sz w:val="28"/>
        </w:rPr>
      </w:pPr>
      <w:r w:rsidRPr="00E260B9">
        <w:rPr>
          <w:noProof/>
          <w:color w:val="000000"/>
          <w:sz w:val="28"/>
        </w:rPr>
        <w:t>Отпускные</w:t>
      </w:r>
    </w:p>
    <w:p w:rsidR="009F4059" w:rsidRPr="00E260B9" w:rsidRDefault="009F4059" w:rsidP="00CC693B">
      <w:pPr>
        <w:pStyle w:val="a8"/>
        <w:numPr>
          <w:ilvl w:val="1"/>
          <w:numId w:val="38"/>
        </w:numPr>
        <w:ind w:left="0" w:firstLine="709"/>
        <w:rPr>
          <w:noProof/>
          <w:color w:val="000000"/>
          <w:sz w:val="28"/>
        </w:rPr>
      </w:pPr>
      <w:r w:rsidRPr="00E260B9">
        <w:rPr>
          <w:noProof/>
          <w:color w:val="000000"/>
          <w:sz w:val="28"/>
        </w:rPr>
        <w:t>если отработаны все дни</w:t>
      </w:r>
      <w:r w:rsidR="00CC693B" w:rsidRPr="00E260B9">
        <w:rPr>
          <w:noProof/>
          <w:color w:val="000000"/>
          <w:sz w:val="28"/>
        </w:rPr>
        <w:t>:</w:t>
      </w:r>
    </w:p>
    <w:p w:rsidR="00CC693B" w:rsidRPr="00E260B9" w:rsidRDefault="009F4059" w:rsidP="00CC693B">
      <w:pPr>
        <w:pStyle w:val="a8"/>
        <w:ind w:firstLine="709"/>
        <w:rPr>
          <w:noProof/>
          <w:color w:val="000000"/>
          <w:sz w:val="28"/>
          <w:u w:val="single"/>
        </w:rPr>
      </w:pPr>
      <w:r w:rsidRPr="00E260B9">
        <w:rPr>
          <w:noProof/>
          <w:color w:val="000000"/>
          <w:sz w:val="28"/>
        </w:rPr>
        <w:t xml:space="preserve">ср. днев. З.плата= </w:t>
      </w:r>
      <w:r w:rsidRPr="00E260B9">
        <w:rPr>
          <w:noProof/>
          <w:color w:val="000000"/>
          <w:sz w:val="28"/>
          <w:u w:val="single"/>
        </w:rPr>
        <w:t>з.плата за 3 месяца</w:t>
      </w:r>
    </w:p>
    <w:p w:rsidR="00CC693B" w:rsidRPr="00E260B9" w:rsidRDefault="009F4059" w:rsidP="00CC693B">
      <w:pPr>
        <w:pStyle w:val="a8"/>
        <w:ind w:firstLine="709"/>
        <w:rPr>
          <w:noProof/>
          <w:color w:val="000000"/>
          <w:sz w:val="28"/>
        </w:rPr>
      </w:pPr>
      <w:r w:rsidRPr="00E260B9">
        <w:rPr>
          <w:noProof/>
          <w:color w:val="000000"/>
          <w:sz w:val="28"/>
        </w:rPr>
        <w:t>3* 25,25 (факт.отраб.дни)</w:t>
      </w:r>
    </w:p>
    <w:p w:rsidR="00CC693B" w:rsidRPr="00E260B9" w:rsidRDefault="009F4059" w:rsidP="00CC693B">
      <w:pPr>
        <w:pStyle w:val="a8"/>
        <w:ind w:firstLine="709"/>
        <w:rPr>
          <w:noProof/>
          <w:color w:val="000000"/>
          <w:sz w:val="28"/>
        </w:rPr>
      </w:pPr>
      <w:r w:rsidRPr="00E260B9">
        <w:rPr>
          <w:noProof/>
          <w:color w:val="000000"/>
          <w:sz w:val="28"/>
        </w:rPr>
        <w:t>-не полностью отработано:</w:t>
      </w:r>
    </w:p>
    <w:p w:rsidR="009F4059" w:rsidRPr="00E260B9" w:rsidRDefault="009F4059" w:rsidP="00CC693B">
      <w:pPr>
        <w:pStyle w:val="a8"/>
        <w:ind w:firstLine="709"/>
        <w:rPr>
          <w:noProof/>
          <w:color w:val="000000"/>
          <w:sz w:val="28"/>
          <w:u w:val="single"/>
        </w:rPr>
      </w:pPr>
      <w:r w:rsidRPr="00E260B9">
        <w:rPr>
          <w:noProof/>
          <w:color w:val="000000"/>
          <w:sz w:val="28"/>
        </w:rPr>
        <w:t>Ср.днев. З.плата=</w:t>
      </w:r>
      <w:r w:rsidR="00CC693B" w:rsidRPr="00E260B9">
        <w:rPr>
          <w:noProof/>
          <w:color w:val="000000"/>
          <w:sz w:val="28"/>
        </w:rPr>
        <w:t xml:space="preserve"> </w:t>
      </w:r>
      <w:r w:rsidRPr="00E260B9">
        <w:rPr>
          <w:noProof/>
          <w:color w:val="000000"/>
          <w:sz w:val="28"/>
          <w:u w:val="single"/>
        </w:rPr>
        <w:t xml:space="preserve">з.плата за месяц </w:t>
      </w:r>
    </w:p>
    <w:p w:rsidR="009F4059" w:rsidRPr="00E260B9" w:rsidRDefault="009F4059" w:rsidP="00CC693B">
      <w:pPr>
        <w:pStyle w:val="a8"/>
        <w:ind w:firstLine="709"/>
        <w:rPr>
          <w:noProof/>
          <w:color w:val="000000"/>
          <w:sz w:val="28"/>
        </w:rPr>
      </w:pPr>
      <w:r w:rsidRPr="00E260B9">
        <w:rPr>
          <w:noProof/>
          <w:color w:val="000000"/>
          <w:sz w:val="28"/>
        </w:rPr>
        <w:t>Фактич.время при 6 -дневке</w:t>
      </w:r>
    </w:p>
    <w:p w:rsidR="009F4059" w:rsidRPr="00E260B9" w:rsidRDefault="009F4059" w:rsidP="00CC693B">
      <w:pPr>
        <w:pStyle w:val="a8"/>
        <w:ind w:firstLine="709"/>
        <w:rPr>
          <w:noProof/>
          <w:color w:val="000000"/>
          <w:sz w:val="28"/>
        </w:rPr>
      </w:pPr>
      <w:r w:rsidRPr="00E260B9">
        <w:rPr>
          <w:noProof/>
          <w:color w:val="000000"/>
          <w:sz w:val="28"/>
        </w:rPr>
        <w:t>Сумма отпускных = ср.днев. З.плата* колич.дней</w:t>
      </w:r>
    </w:p>
    <w:p w:rsidR="009F4059" w:rsidRPr="00E260B9" w:rsidRDefault="00E260B9" w:rsidP="00CC693B">
      <w:pPr>
        <w:pStyle w:val="a8"/>
        <w:ind w:firstLine="709"/>
        <w:rPr>
          <w:noProof/>
          <w:color w:val="000000"/>
          <w:sz w:val="28"/>
        </w:rPr>
      </w:pPr>
      <w:r w:rsidRPr="00E260B9">
        <w:rPr>
          <w:noProof/>
          <w:color w:val="000000"/>
          <w:sz w:val="28"/>
          <w:u w:val="single"/>
        </w:rPr>
        <w:br w:type="page"/>
      </w:r>
      <w:r w:rsidRPr="00E260B9">
        <w:rPr>
          <w:noProof/>
          <w:color w:val="000000"/>
          <w:sz w:val="28"/>
        </w:rPr>
        <w:t>Расчет заработка рабочего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0"/>
        <w:gridCol w:w="1662"/>
        <w:gridCol w:w="1129"/>
        <w:gridCol w:w="13"/>
        <w:gridCol w:w="653"/>
        <w:gridCol w:w="657"/>
        <w:gridCol w:w="469"/>
        <w:gridCol w:w="1696"/>
        <w:gridCol w:w="174"/>
        <w:gridCol w:w="1198"/>
        <w:gridCol w:w="59"/>
        <w:gridCol w:w="660"/>
        <w:gridCol w:w="741"/>
      </w:tblGrid>
      <w:tr w:rsidR="00E260B9" w:rsidRPr="002C6222" w:rsidTr="002C6222">
        <w:trPr>
          <w:trHeight w:val="23"/>
        </w:trPr>
        <w:tc>
          <w:tcPr>
            <w:tcW w:w="24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w:t>
            </w:r>
          </w:p>
        </w:tc>
        <w:tc>
          <w:tcPr>
            <w:tcW w:w="868"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Начислено</w:t>
            </w:r>
          </w:p>
        </w:tc>
        <w:tc>
          <w:tcPr>
            <w:tcW w:w="59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Сумма</w:t>
            </w:r>
          </w:p>
        </w:tc>
        <w:tc>
          <w:tcPr>
            <w:tcW w:w="348"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Д</w:t>
            </w:r>
          </w:p>
        </w:tc>
        <w:tc>
          <w:tcPr>
            <w:tcW w:w="343"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К</w:t>
            </w:r>
          </w:p>
        </w:tc>
        <w:tc>
          <w:tcPr>
            <w:tcW w:w="239"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w:t>
            </w:r>
          </w:p>
        </w:tc>
        <w:tc>
          <w:tcPr>
            <w:tcW w:w="886"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Удержано</w:t>
            </w:r>
          </w:p>
        </w:tc>
        <w:tc>
          <w:tcPr>
            <w:tcW w:w="748" w:type="pct"/>
            <w:gridSpan w:val="3"/>
            <w:shd w:val="clear" w:color="auto" w:fill="auto"/>
          </w:tcPr>
          <w:p w:rsidR="009F4059" w:rsidRPr="002C6222" w:rsidRDefault="009F4059" w:rsidP="002C6222">
            <w:pPr>
              <w:pStyle w:val="a8"/>
              <w:ind w:firstLine="0"/>
              <w:rPr>
                <w:noProof/>
                <w:color w:val="000000"/>
                <w:sz w:val="20"/>
              </w:rPr>
            </w:pPr>
            <w:r w:rsidRPr="002C6222">
              <w:rPr>
                <w:noProof/>
                <w:color w:val="000000"/>
                <w:sz w:val="20"/>
              </w:rPr>
              <w:t>Сумма</w:t>
            </w:r>
            <w:r w:rsidR="00CC693B" w:rsidRPr="002C6222">
              <w:rPr>
                <w:noProof/>
                <w:color w:val="000000"/>
                <w:sz w:val="20"/>
              </w:rPr>
              <w:t xml:space="preserve"> </w:t>
            </w:r>
          </w:p>
        </w:tc>
        <w:tc>
          <w:tcPr>
            <w:tcW w:w="345"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Д</w:t>
            </w:r>
            <w:r w:rsidR="00CC693B" w:rsidRPr="002C6222">
              <w:rPr>
                <w:noProof/>
                <w:color w:val="000000"/>
                <w:sz w:val="20"/>
              </w:rPr>
              <w:t xml:space="preserve"> </w:t>
            </w:r>
          </w:p>
        </w:tc>
        <w:tc>
          <w:tcPr>
            <w:tcW w:w="394"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К</w:t>
            </w:r>
          </w:p>
        </w:tc>
      </w:tr>
      <w:tr w:rsidR="00E260B9" w:rsidRPr="002C6222" w:rsidTr="002C6222">
        <w:trPr>
          <w:trHeight w:val="23"/>
        </w:trPr>
        <w:tc>
          <w:tcPr>
            <w:tcW w:w="24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1</w:t>
            </w:r>
          </w:p>
        </w:tc>
        <w:tc>
          <w:tcPr>
            <w:tcW w:w="868" w:type="pct"/>
            <w:shd w:val="clear" w:color="auto" w:fill="auto"/>
          </w:tcPr>
          <w:p w:rsidR="00CC693B" w:rsidRPr="002C6222" w:rsidRDefault="009F4059" w:rsidP="002C6222">
            <w:pPr>
              <w:pStyle w:val="a8"/>
              <w:ind w:firstLine="0"/>
              <w:rPr>
                <w:noProof/>
                <w:color w:val="000000"/>
                <w:sz w:val="20"/>
              </w:rPr>
            </w:pPr>
            <w:r w:rsidRPr="002C6222">
              <w:rPr>
                <w:noProof/>
                <w:color w:val="000000"/>
                <w:sz w:val="20"/>
              </w:rPr>
              <w:t>Сдельный</w:t>
            </w:r>
          </w:p>
          <w:p w:rsidR="009F4059" w:rsidRPr="002C6222" w:rsidRDefault="009F4059" w:rsidP="002C6222">
            <w:pPr>
              <w:pStyle w:val="a8"/>
              <w:ind w:firstLine="0"/>
              <w:rPr>
                <w:noProof/>
                <w:color w:val="000000"/>
                <w:sz w:val="20"/>
              </w:rPr>
            </w:pPr>
            <w:r w:rsidRPr="002C6222">
              <w:rPr>
                <w:noProof/>
                <w:color w:val="000000"/>
                <w:sz w:val="20"/>
              </w:rPr>
              <w:t>заработок по тарифу</w:t>
            </w:r>
          </w:p>
        </w:tc>
        <w:tc>
          <w:tcPr>
            <w:tcW w:w="59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790,38</w:t>
            </w:r>
          </w:p>
        </w:tc>
        <w:tc>
          <w:tcPr>
            <w:tcW w:w="348"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 xml:space="preserve">200 </w:t>
            </w:r>
          </w:p>
        </w:tc>
        <w:tc>
          <w:tcPr>
            <w:tcW w:w="343"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p>
        </w:tc>
        <w:tc>
          <w:tcPr>
            <w:tcW w:w="239"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1</w:t>
            </w:r>
          </w:p>
        </w:tc>
        <w:tc>
          <w:tcPr>
            <w:tcW w:w="97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Командиров.</w:t>
            </w:r>
          </w:p>
        </w:tc>
        <w:tc>
          <w:tcPr>
            <w:tcW w:w="626"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338,73</w:t>
            </w:r>
          </w:p>
        </w:tc>
        <w:tc>
          <w:tcPr>
            <w:tcW w:w="376" w:type="pct"/>
            <w:gridSpan w:val="2"/>
            <w:shd w:val="clear" w:color="auto" w:fill="auto"/>
          </w:tcPr>
          <w:p w:rsidR="009F4059" w:rsidRPr="002C6222" w:rsidRDefault="009F4059" w:rsidP="002C6222">
            <w:pPr>
              <w:pStyle w:val="a8"/>
              <w:ind w:firstLine="0"/>
              <w:rPr>
                <w:noProof/>
                <w:color w:val="000000"/>
                <w:sz w:val="20"/>
              </w:rPr>
            </w:pPr>
          </w:p>
        </w:tc>
        <w:tc>
          <w:tcPr>
            <w:tcW w:w="394" w:type="pct"/>
            <w:shd w:val="clear" w:color="auto" w:fill="auto"/>
          </w:tcPr>
          <w:p w:rsidR="009F4059" w:rsidRPr="002C6222" w:rsidRDefault="009F4059" w:rsidP="002C6222">
            <w:pPr>
              <w:pStyle w:val="a8"/>
              <w:ind w:firstLine="0"/>
              <w:rPr>
                <w:noProof/>
                <w:color w:val="000000"/>
                <w:sz w:val="20"/>
              </w:rPr>
            </w:pPr>
          </w:p>
        </w:tc>
      </w:tr>
      <w:tr w:rsidR="00E260B9" w:rsidRPr="002C6222" w:rsidTr="002C6222">
        <w:trPr>
          <w:trHeight w:val="23"/>
        </w:trPr>
        <w:tc>
          <w:tcPr>
            <w:tcW w:w="24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2</w:t>
            </w:r>
          </w:p>
        </w:tc>
        <w:tc>
          <w:tcPr>
            <w:tcW w:w="868"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Приработок</w:t>
            </w:r>
          </w:p>
        </w:tc>
        <w:tc>
          <w:tcPr>
            <w:tcW w:w="59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324,02</w:t>
            </w:r>
          </w:p>
        </w:tc>
        <w:tc>
          <w:tcPr>
            <w:tcW w:w="348"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200</w:t>
            </w:r>
          </w:p>
        </w:tc>
        <w:tc>
          <w:tcPr>
            <w:tcW w:w="343"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p>
        </w:tc>
        <w:tc>
          <w:tcPr>
            <w:tcW w:w="239"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2</w:t>
            </w:r>
          </w:p>
        </w:tc>
        <w:tc>
          <w:tcPr>
            <w:tcW w:w="97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Под.налог 12%</w:t>
            </w:r>
          </w:p>
        </w:tc>
        <w:tc>
          <w:tcPr>
            <w:tcW w:w="626"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213,31</w:t>
            </w:r>
          </w:p>
        </w:tc>
        <w:tc>
          <w:tcPr>
            <w:tcW w:w="376"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p>
        </w:tc>
        <w:tc>
          <w:tcPr>
            <w:tcW w:w="394"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686</w:t>
            </w:r>
          </w:p>
        </w:tc>
      </w:tr>
      <w:tr w:rsidR="00E260B9" w:rsidRPr="002C6222" w:rsidTr="002C6222">
        <w:trPr>
          <w:trHeight w:val="23"/>
        </w:trPr>
        <w:tc>
          <w:tcPr>
            <w:tcW w:w="24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3</w:t>
            </w:r>
          </w:p>
        </w:tc>
        <w:tc>
          <w:tcPr>
            <w:tcW w:w="868"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Премия</w:t>
            </w:r>
          </w:p>
        </w:tc>
        <w:tc>
          <w:tcPr>
            <w:tcW w:w="59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557,20</w:t>
            </w:r>
          </w:p>
        </w:tc>
        <w:tc>
          <w:tcPr>
            <w:tcW w:w="348"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200</w:t>
            </w:r>
          </w:p>
        </w:tc>
        <w:tc>
          <w:tcPr>
            <w:tcW w:w="343"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p>
        </w:tc>
        <w:tc>
          <w:tcPr>
            <w:tcW w:w="239"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3</w:t>
            </w:r>
          </w:p>
        </w:tc>
        <w:tc>
          <w:tcPr>
            <w:tcW w:w="97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Пенс.фонд 1%</w:t>
            </w:r>
          </w:p>
        </w:tc>
        <w:tc>
          <w:tcPr>
            <w:tcW w:w="626"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17,78</w:t>
            </w:r>
          </w:p>
        </w:tc>
        <w:tc>
          <w:tcPr>
            <w:tcW w:w="376"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r w:rsidR="00CC693B" w:rsidRPr="002C6222">
              <w:rPr>
                <w:noProof/>
                <w:color w:val="000000"/>
                <w:sz w:val="20"/>
              </w:rPr>
              <w:t xml:space="preserve"> </w:t>
            </w:r>
          </w:p>
        </w:tc>
        <w:tc>
          <w:tcPr>
            <w:tcW w:w="394"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692</w:t>
            </w:r>
          </w:p>
        </w:tc>
      </w:tr>
      <w:tr w:rsidR="00E260B9" w:rsidRPr="002C6222" w:rsidTr="002C6222">
        <w:trPr>
          <w:trHeight w:val="23"/>
        </w:trPr>
        <w:tc>
          <w:tcPr>
            <w:tcW w:w="240" w:type="pct"/>
            <w:shd w:val="clear" w:color="auto" w:fill="auto"/>
          </w:tcPr>
          <w:p w:rsidR="009F4059" w:rsidRPr="002C6222" w:rsidRDefault="009F4059" w:rsidP="002C6222">
            <w:pPr>
              <w:pStyle w:val="a8"/>
              <w:ind w:firstLine="0"/>
              <w:rPr>
                <w:noProof/>
                <w:color w:val="000000"/>
                <w:sz w:val="20"/>
              </w:rPr>
            </w:pPr>
          </w:p>
        </w:tc>
        <w:tc>
          <w:tcPr>
            <w:tcW w:w="868"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Командиров</w:t>
            </w:r>
          </w:p>
        </w:tc>
        <w:tc>
          <w:tcPr>
            <w:tcW w:w="59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338,73</w:t>
            </w:r>
          </w:p>
        </w:tc>
        <w:tc>
          <w:tcPr>
            <w:tcW w:w="348"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200</w:t>
            </w:r>
          </w:p>
        </w:tc>
        <w:tc>
          <w:tcPr>
            <w:tcW w:w="343" w:type="pct"/>
            <w:shd w:val="clear" w:color="auto" w:fill="auto"/>
          </w:tcPr>
          <w:p w:rsidR="009F4059" w:rsidRPr="002C6222" w:rsidRDefault="009F4059" w:rsidP="002C6222">
            <w:pPr>
              <w:pStyle w:val="a8"/>
              <w:ind w:firstLine="0"/>
              <w:rPr>
                <w:noProof/>
                <w:color w:val="000000"/>
                <w:sz w:val="20"/>
              </w:rPr>
            </w:pPr>
          </w:p>
        </w:tc>
        <w:tc>
          <w:tcPr>
            <w:tcW w:w="239"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4</w:t>
            </w:r>
          </w:p>
        </w:tc>
        <w:tc>
          <w:tcPr>
            <w:tcW w:w="97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Профком 1%</w:t>
            </w:r>
          </w:p>
        </w:tc>
        <w:tc>
          <w:tcPr>
            <w:tcW w:w="626"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17,78</w:t>
            </w:r>
          </w:p>
        </w:tc>
        <w:tc>
          <w:tcPr>
            <w:tcW w:w="376"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p>
        </w:tc>
        <w:tc>
          <w:tcPr>
            <w:tcW w:w="394"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736</w:t>
            </w:r>
          </w:p>
        </w:tc>
      </w:tr>
      <w:tr w:rsidR="00E260B9" w:rsidRPr="002C6222" w:rsidTr="002C6222">
        <w:trPr>
          <w:trHeight w:val="23"/>
        </w:trPr>
        <w:tc>
          <w:tcPr>
            <w:tcW w:w="240"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5</w:t>
            </w:r>
          </w:p>
        </w:tc>
        <w:tc>
          <w:tcPr>
            <w:tcW w:w="868"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Особое задание</w:t>
            </w:r>
          </w:p>
        </w:tc>
        <w:tc>
          <w:tcPr>
            <w:tcW w:w="59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106,00</w:t>
            </w:r>
          </w:p>
        </w:tc>
        <w:tc>
          <w:tcPr>
            <w:tcW w:w="341"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200</w:t>
            </w:r>
          </w:p>
        </w:tc>
        <w:tc>
          <w:tcPr>
            <w:tcW w:w="337"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p>
        </w:tc>
        <w:tc>
          <w:tcPr>
            <w:tcW w:w="245"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5</w:t>
            </w:r>
          </w:p>
        </w:tc>
        <w:tc>
          <w:tcPr>
            <w:tcW w:w="97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Страхование</w:t>
            </w:r>
          </w:p>
        </w:tc>
        <w:tc>
          <w:tcPr>
            <w:tcW w:w="626"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69,00</w:t>
            </w:r>
          </w:p>
        </w:tc>
        <w:tc>
          <w:tcPr>
            <w:tcW w:w="376"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700</w:t>
            </w:r>
          </w:p>
        </w:tc>
        <w:tc>
          <w:tcPr>
            <w:tcW w:w="394"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762</w:t>
            </w:r>
          </w:p>
        </w:tc>
      </w:tr>
      <w:tr w:rsidR="00E260B9" w:rsidRPr="002C6222" w:rsidTr="002C6222">
        <w:trPr>
          <w:trHeight w:val="23"/>
        </w:trPr>
        <w:tc>
          <w:tcPr>
            <w:tcW w:w="240" w:type="pct"/>
            <w:shd w:val="clear" w:color="auto" w:fill="auto"/>
          </w:tcPr>
          <w:p w:rsidR="009F4059" w:rsidRPr="002C6222" w:rsidRDefault="009F4059" w:rsidP="002C6222">
            <w:pPr>
              <w:pStyle w:val="a8"/>
              <w:ind w:firstLine="0"/>
              <w:rPr>
                <w:noProof/>
                <w:color w:val="000000"/>
                <w:sz w:val="20"/>
              </w:rPr>
            </w:pPr>
          </w:p>
        </w:tc>
        <w:tc>
          <w:tcPr>
            <w:tcW w:w="868"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ИТОГО</w:t>
            </w:r>
          </w:p>
        </w:tc>
        <w:tc>
          <w:tcPr>
            <w:tcW w:w="59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2116,33</w:t>
            </w:r>
          </w:p>
        </w:tc>
        <w:tc>
          <w:tcPr>
            <w:tcW w:w="341" w:type="pct"/>
            <w:shd w:val="clear" w:color="auto" w:fill="auto"/>
          </w:tcPr>
          <w:p w:rsidR="009F4059" w:rsidRPr="002C6222" w:rsidRDefault="009F4059" w:rsidP="002C6222">
            <w:pPr>
              <w:pStyle w:val="a8"/>
              <w:ind w:firstLine="0"/>
              <w:rPr>
                <w:noProof/>
                <w:color w:val="000000"/>
                <w:sz w:val="20"/>
              </w:rPr>
            </w:pPr>
          </w:p>
        </w:tc>
        <w:tc>
          <w:tcPr>
            <w:tcW w:w="337" w:type="pct"/>
            <w:shd w:val="clear" w:color="auto" w:fill="auto"/>
          </w:tcPr>
          <w:p w:rsidR="009F4059" w:rsidRPr="002C6222" w:rsidRDefault="009F4059" w:rsidP="002C6222">
            <w:pPr>
              <w:pStyle w:val="a8"/>
              <w:ind w:firstLine="0"/>
              <w:rPr>
                <w:noProof/>
                <w:color w:val="000000"/>
                <w:sz w:val="20"/>
              </w:rPr>
            </w:pPr>
          </w:p>
        </w:tc>
        <w:tc>
          <w:tcPr>
            <w:tcW w:w="245" w:type="pct"/>
            <w:shd w:val="clear" w:color="auto" w:fill="auto"/>
          </w:tcPr>
          <w:p w:rsidR="009F4059" w:rsidRPr="002C6222" w:rsidRDefault="009F4059" w:rsidP="002C6222">
            <w:pPr>
              <w:pStyle w:val="a8"/>
              <w:ind w:firstLine="0"/>
              <w:rPr>
                <w:noProof/>
                <w:color w:val="000000"/>
                <w:sz w:val="20"/>
              </w:rPr>
            </w:pPr>
          </w:p>
        </w:tc>
        <w:tc>
          <w:tcPr>
            <w:tcW w:w="977" w:type="pct"/>
            <w:gridSpan w:val="2"/>
            <w:shd w:val="clear" w:color="auto" w:fill="auto"/>
          </w:tcPr>
          <w:p w:rsidR="009F4059" w:rsidRPr="002C6222" w:rsidRDefault="009F4059" w:rsidP="002C6222">
            <w:pPr>
              <w:pStyle w:val="a8"/>
              <w:ind w:firstLine="0"/>
              <w:rPr>
                <w:noProof/>
                <w:color w:val="000000"/>
                <w:sz w:val="20"/>
              </w:rPr>
            </w:pPr>
            <w:r w:rsidRPr="002C6222">
              <w:rPr>
                <w:noProof/>
                <w:color w:val="000000"/>
                <w:sz w:val="20"/>
              </w:rPr>
              <w:t>ИТОГО</w:t>
            </w:r>
          </w:p>
        </w:tc>
        <w:tc>
          <w:tcPr>
            <w:tcW w:w="626" w:type="pct"/>
            <w:shd w:val="clear" w:color="auto" w:fill="auto"/>
          </w:tcPr>
          <w:p w:rsidR="009F4059" w:rsidRPr="002C6222" w:rsidRDefault="009F4059" w:rsidP="002C6222">
            <w:pPr>
              <w:pStyle w:val="a8"/>
              <w:ind w:firstLine="0"/>
              <w:rPr>
                <w:noProof/>
                <w:color w:val="000000"/>
                <w:sz w:val="20"/>
              </w:rPr>
            </w:pPr>
            <w:r w:rsidRPr="002C6222">
              <w:rPr>
                <w:noProof/>
                <w:color w:val="000000"/>
                <w:sz w:val="20"/>
              </w:rPr>
              <w:t>1459,73</w:t>
            </w:r>
          </w:p>
        </w:tc>
        <w:tc>
          <w:tcPr>
            <w:tcW w:w="376" w:type="pct"/>
            <w:gridSpan w:val="2"/>
            <w:shd w:val="clear" w:color="auto" w:fill="auto"/>
          </w:tcPr>
          <w:p w:rsidR="009F4059" w:rsidRPr="002C6222" w:rsidRDefault="009F4059" w:rsidP="002C6222">
            <w:pPr>
              <w:pStyle w:val="a8"/>
              <w:ind w:firstLine="0"/>
              <w:rPr>
                <w:noProof/>
                <w:color w:val="000000"/>
                <w:sz w:val="20"/>
              </w:rPr>
            </w:pPr>
          </w:p>
        </w:tc>
        <w:tc>
          <w:tcPr>
            <w:tcW w:w="394" w:type="pct"/>
            <w:shd w:val="clear" w:color="auto" w:fill="auto"/>
          </w:tcPr>
          <w:p w:rsidR="009F4059" w:rsidRPr="002C6222" w:rsidRDefault="009F4059" w:rsidP="002C6222">
            <w:pPr>
              <w:pStyle w:val="a8"/>
              <w:ind w:firstLine="0"/>
              <w:rPr>
                <w:noProof/>
                <w:color w:val="000000"/>
                <w:sz w:val="20"/>
              </w:rPr>
            </w:pPr>
          </w:p>
        </w:tc>
      </w:tr>
    </w:tbl>
    <w:p w:rsidR="009F4059" w:rsidRPr="00E260B9" w:rsidRDefault="009F4059" w:rsidP="00CC693B">
      <w:pPr>
        <w:pStyle w:val="a8"/>
        <w:ind w:firstLine="709"/>
        <w:rPr>
          <w:b/>
          <w:noProof/>
          <w:color w:val="000000"/>
          <w:sz w:val="28"/>
        </w:rPr>
      </w:pP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К выдаче: 1459,73 руб.</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Выдача заработной платы осуществляется через банкомат:</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Д700 К730</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Д73% К511</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5101 – расчеты счет в АБ «Девон-Кредит»,</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7300 – расчеты по зарплате через сберкнижки,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7602 – расчеты по имущественному и личному страхованию,</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6800 – расчеты с бюджетом и внебюджетными фондами,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6902 – расчеты с пенсионным фондом,</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7340- расчеты по профсоюзным взносам.</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r w:rsidRPr="00E260B9">
        <w:rPr>
          <w:rFonts w:ascii="Times New Roman" w:hAnsi="Times New Roman"/>
          <w:b/>
          <w:noProof/>
          <w:color w:val="000000"/>
          <w:sz w:val="28"/>
          <w:szCs w:val="24"/>
        </w:rPr>
        <w:t>2.5 Учет денежных и расчетных операций</w:t>
      </w:r>
    </w:p>
    <w:p w:rsidR="009F4059" w:rsidRPr="00E260B9" w:rsidRDefault="009F4059" w:rsidP="00CC693B">
      <w:pPr>
        <w:widowControl/>
        <w:spacing w:line="360" w:lineRule="auto"/>
        <w:ind w:firstLine="709"/>
        <w:jc w:val="both"/>
        <w:rPr>
          <w:rFonts w:ascii="Times New Roman" w:hAnsi="Times New Roman"/>
          <w:b/>
          <w:noProof/>
          <w:color w:val="000000"/>
          <w:sz w:val="28"/>
          <w:szCs w:val="24"/>
        </w:rPr>
      </w:pP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Для хранения денежных наличных средств и выполнения расчетов ими на каждом предприятии создается касса. Она представляет собой специально оборудованное изолированное помещение, имеющее сигнализацию, несгораемый металлический шкаф для хранения денег и ценных бумаг.</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Кассовые операции осуществляет кассир, являющиеся должностным лицом с полной материальной ответственностью за сохранность всех принятых на хранение денег и ценных бумаг и за всякий ущерб, причиненный предприятию.</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Для этого при приёме на работу с ним заключается договор о полной индивидуальной материальной ответственности. Под роспись руководитель предприятия должен ознакомить кассира с порядком о ведении кассовых операций.</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К функциональном обязанностям кассира относятся:</w:t>
      </w:r>
    </w:p>
    <w:p w:rsidR="009F4059" w:rsidRPr="00E260B9" w:rsidRDefault="009F4059" w:rsidP="00CC693B">
      <w:pPr>
        <w:widowControl/>
        <w:numPr>
          <w:ilvl w:val="0"/>
          <w:numId w:val="39"/>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 xml:space="preserve">принимать и своевременно оприходовать в кассу наличные деньги, </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полученные из отделений банка, а также поступившие от реализации материальных ценностей,</w:t>
      </w:r>
    </w:p>
    <w:p w:rsidR="009F4059" w:rsidRPr="00E260B9" w:rsidRDefault="009F4059" w:rsidP="00CC693B">
      <w:pPr>
        <w:widowControl/>
        <w:numPr>
          <w:ilvl w:val="0"/>
          <w:numId w:val="39"/>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 xml:space="preserve">выдавать деньги по надлежащем оформленным платежным </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ведомостям и расходным ордерам</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(отпускные, командировочные расходы),</w:t>
      </w:r>
    </w:p>
    <w:p w:rsidR="009F4059" w:rsidRPr="00E260B9" w:rsidRDefault="009F4059" w:rsidP="00CC693B">
      <w:pPr>
        <w:widowControl/>
        <w:numPr>
          <w:ilvl w:val="0"/>
          <w:numId w:val="39"/>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 xml:space="preserve">проверять при поступлении приходных и расходных кассовых </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документов правильность оформления и наличие перечисленных приложений,</w:t>
      </w:r>
    </w:p>
    <w:p w:rsidR="009F4059" w:rsidRPr="00E260B9" w:rsidRDefault="009F4059" w:rsidP="00CC693B">
      <w:pPr>
        <w:widowControl/>
        <w:numPr>
          <w:ilvl w:val="0"/>
          <w:numId w:val="39"/>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готовить документы для предъявления в банк,</w:t>
      </w:r>
    </w:p>
    <w:p w:rsidR="009F4059" w:rsidRPr="00E260B9" w:rsidRDefault="009F4059" w:rsidP="00CC693B">
      <w:pPr>
        <w:widowControl/>
        <w:numPr>
          <w:ilvl w:val="0"/>
          <w:numId w:val="39"/>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получать выписки из лицевого счета с документами из банка,</w:t>
      </w:r>
    </w:p>
    <w:p w:rsidR="009F4059" w:rsidRPr="00E260B9" w:rsidRDefault="009F4059" w:rsidP="00CC693B">
      <w:pPr>
        <w:widowControl/>
        <w:numPr>
          <w:ilvl w:val="0"/>
          <w:numId w:val="39"/>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вести учет прихода, расхода трудовых книг, путевок и т. д.</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Кассиру запрещается передоверять выполнение порученной ему работы другим лицам, хранить в кассе наличные деньги и ценности не принадлежащие предприятию.</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НГДУ разрешается иметь в кассе деньги в пределах</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лимитов установленных</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учреждениями банка («Девон-кредит»). Превышение лимита разрешается только в пределах трех дней, отведенных предприятию для выдачи заработной платы.</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Прием наличных денег в кассу производится только по приходному кассовому ордеру, а выдаются деньги на основании расходного кассового ордера. Сразу же после получения или выдачи денег данные приходных и расходных ордеров записываются кассиром в кассовую книгу, которая должна быть пронумерована, прошнурована, отпечатана сургучной печатью, а количество листов заверено подписями руководителя предприятия и гл. бухгалтера. Кассовая книга является регистром аналитического учета к счету 5000 «Касса».</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За несколько дней кассир подсчитывает итоги операции, выводит остаток денег на следующее число и передает бухгалтерии вместе с приложенными к нему документами под расписку.</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i/>
          <w:noProof/>
          <w:color w:val="000000"/>
          <w:sz w:val="28"/>
          <w:szCs w:val="24"/>
          <w:u w:val="single"/>
        </w:rPr>
        <w:t>Учет расчетов с подотчетными лицами.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Наличные деньги из кассы выдаются под отчет</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на командировочные, операционные</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и хозяйственные рас ходы.</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Расходовать выданные под отчет сумма допускается лишь на те цели на которые они выданы. Новые авансы подотчетному лицу выдаются лишь при условии полного расчета по ранее выданному авансу.</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В течении трех дней по возвращению из командировки работник обязан предоставить бухгалтерии утвержденный руководителем письменный отчет с результатами командировки и авансовый отчет об израсходованных в связи с командировкой суммой. К авансовому отчету прилагается командировочное удостоверение о дате выбытия в командировку, прибытия в пунк назначения, выбытия из него и прибытия к месту работы, документы о найме жилого помещения и фактических расходах по проезду. Оставшиеся неиспользованные суммы и суммы за которые подотчетное лицо не смогло отчитаться, должно быть внесены в кассу.(Приложение №</w:t>
      </w:r>
      <w:r w:rsidR="00CC693B" w:rsidRPr="00E260B9">
        <w:rPr>
          <w:rFonts w:ascii="Times New Roman" w:hAnsi="Times New Roman"/>
          <w:noProof/>
          <w:color w:val="000000"/>
          <w:sz w:val="28"/>
          <w:szCs w:val="24"/>
        </w:rPr>
        <w:t>)</w:t>
      </w:r>
      <w:r w:rsidRPr="00E260B9">
        <w:rPr>
          <w:rFonts w:ascii="Times New Roman" w:hAnsi="Times New Roman"/>
          <w:noProof/>
          <w:color w:val="000000"/>
          <w:sz w:val="28"/>
          <w:szCs w:val="24"/>
        </w:rPr>
        <w:t>.</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Учет расчетов с подотчетными лицами ведется на активно-пассивном счете 7100 «Расчеты с подотчетными лицами».</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По подотчетным суммам</w:t>
      </w:r>
      <w:r w:rsidR="00CC693B" w:rsidRPr="00E260B9">
        <w:rPr>
          <w:rFonts w:ascii="Times New Roman" w:hAnsi="Times New Roman"/>
          <w:noProof/>
          <w:color w:val="000000"/>
          <w:sz w:val="28"/>
          <w:szCs w:val="24"/>
        </w:rPr>
        <w:t>:</w:t>
      </w:r>
    </w:p>
    <w:p w:rsidR="009F4059" w:rsidRPr="00E260B9" w:rsidRDefault="009F4059" w:rsidP="00CC693B">
      <w:pPr>
        <w:widowControl/>
        <w:numPr>
          <w:ilvl w:val="0"/>
          <w:numId w:val="40"/>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Суточные-100 рублей</w:t>
      </w:r>
    </w:p>
    <w:p w:rsidR="009F4059" w:rsidRPr="00E260B9" w:rsidRDefault="009F4059" w:rsidP="00CC693B">
      <w:pPr>
        <w:widowControl/>
        <w:numPr>
          <w:ilvl w:val="0"/>
          <w:numId w:val="40"/>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Проживание без предоставления документов – 12 рублей</w:t>
      </w:r>
    </w:p>
    <w:p w:rsidR="00CC693B" w:rsidRPr="00E260B9" w:rsidRDefault="009F4059" w:rsidP="00CC693B">
      <w:pPr>
        <w:widowControl/>
        <w:numPr>
          <w:ilvl w:val="0"/>
          <w:numId w:val="40"/>
        </w:numPr>
        <w:spacing w:line="360" w:lineRule="auto"/>
        <w:ind w:left="0"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Проживание с предоставлением документов не более</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- 550 рублей</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Выдача денег из кассы осуществляется: Д –7100</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К- 5000.</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По утвержденному авансовому отчету: (например для руковод. Состава)</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Д-2600</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К-7100</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Расход сверх норматива при налогооблагаемой прибыли</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налогооблагаемая база увеличивается для расчета налога на прибыль, так же суммы сверх норматива рассчитывается на подоходный налог</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-13% и отчисляется на единый социальный налог.</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НГДУ имеет лицевой счет в банке «Девон-кредит».Все операции банка</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осуществляет по документам специальной формы, скрепленными подписями руководителя и главного бухгалтера, заверенные печатью предприятия. При внесении наличных средств из кассы на счет оформляется</w:t>
      </w:r>
      <w:r w:rsidR="00CC693B" w:rsidRPr="00E260B9">
        <w:rPr>
          <w:rFonts w:ascii="Times New Roman" w:hAnsi="Times New Roman"/>
          <w:noProof/>
          <w:color w:val="000000"/>
          <w:sz w:val="28"/>
          <w:szCs w:val="24"/>
        </w:rPr>
        <w:t xml:space="preserve"> </w:t>
      </w:r>
      <w:r w:rsidRPr="00E260B9">
        <w:rPr>
          <w:rFonts w:ascii="Times New Roman" w:hAnsi="Times New Roman"/>
          <w:noProof/>
          <w:color w:val="000000"/>
          <w:sz w:val="28"/>
          <w:szCs w:val="24"/>
        </w:rPr>
        <w:t>«Объявление на взнос наличными», а при получении в кассу на различные цели – чек. При различных расчетах с другими организациями выписывается платежное поручение.</w:t>
      </w:r>
    </w:p>
    <w:p w:rsidR="00CC693B"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Расчеты по обязательствам с другими предприятиями производятся в безналичном порядке через субсчет от расчетного счета АО «Татнефть» в банке «Зенит».</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5100 Расчетный счет</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5101 Расчетный счет в АБ «Девон –кредит»</w:t>
      </w:r>
    </w:p>
    <w:p w:rsidR="009F4059" w:rsidRPr="00E260B9" w:rsidRDefault="009F4059" w:rsidP="00CC693B">
      <w:pPr>
        <w:widowControl/>
        <w:spacing w:line="360" w:lineRule="auto"/>
        <w:ind w:firstLine="709"/>
        <w:jc w:val="both"/>
        <w:rPr>
          <w:rFonts w:ascii="Times New Roman" w:hAnsi="Times New Roman"/>
          <w:noProof/>
          <w:color w:val="000000"/>
          <w:sz w:val="28"/>
          <w:szCs w:val="24"/>
        </w:rPr>
      </w:pPr>
      <w:r w:rsidRPr="00E260B9">
        <w:rPr>
          <w:rFonts w:ascii="Times New Roman" w:hAnsi="Times New Roman"/>
          <w:noProof/>
          <w:color w:val="000000"/>
          <w:sz w:val="28"/>
          <w:szCs w:val="24"/>
        </w:rPr>
        <w:t>5110 Расчетный счет в АБ «Зенит»</w:t>
      </w:r>
      <w:bookmarkStart w:id="15" w:name="_GoBack"/>
      <w:bookmarkEnd w:id="15"/>
    </w:p>
    <w:sectPr w:rsidR="009F4059" w:rsidRPr="00E260B9" w:rsidSect="00E260B9">
      <w:headerReference w:type="even" r:id="rId11"/>
      <w:headerReference w:type="default" r:id="rId12"/>
      <w:footerReference w:type="even"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22" w:rsidRDefault="002C6222">
      <w:pPr>
        <w:widowControl/>
        <w:rPr>
          <w:rFonts w:ascii="Times New Roman" w:hAnsi="Times New Roman"/>
          <w:sz w:val="24"/>
          <w:szCs w:val="24"/>
        </w:rPr>
      </w:pPr>
      <w:r>
        <w:rPr>
          <w:rFonts w:ascii="Times New Roman" w:hAnsi="Times New Roman"/>
          <w:sz w:val="24"/>
          <w:szCs w:val="24"/>
        </w:rPr>
        <w:separator/>
      </w:r>
    </w:p>
  </w:endnote>
  <w:endnote w:type="continuationSeparator" w:id="0">
    <w:p w:rsidR="002C6222" w:rsidRDefault="002C6222">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23" w:rsidRDefault="009B5723">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5723" w:rsidRDefault="009B572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23" w:rsidRDefault="009B5723">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26E7">
      <w:rPr>
        <w:rStyle w:val="a7"/>
        <w:noProof/>
      </w:rPr>
      <w:t>2</w:t>
    </w:r>
    <w:r>
      <w:rPr>
        <w:rStyle w:val="a7"/>
      </w:rPr>
      <w:fldChar w:fldCharType="end"/>
    </w:r>
  </w:p>
  <w:p w:rsidR="009B5723" w:rsidRDefault="009B572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22" w:rsidRDefault="002C6222">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2C6222" w:rsidRDefault="002C6222">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23" w:rsidRDefault="009B5723" w:rsidP="008162CC">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5723" w:rsidRDefault="009B572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23" w:rsidRDefault="009B572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8C0"/>
    <w:multiLevelType w:val="multilevel"/>
    <w:tmpl w:val="7FF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E08"/>
    <w:multiLevelType w:val="hybridMultilevel"/>
    <w:tmpl w:val="2FFE7DF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nsid w:val="0A8B22A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EAA440D"/>
    <w:multiLevelType w:val="hybridMultilevel"/>
    <w:tmpl w:val="EBC44B80"/>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nsid w:val="148D0AB3"/>
    <w:multiLevelType w:val="multilevel"/>
    <w:tmpl w:val="650867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9187464"/>
    <w:multiLevelType w:val="multilevel"/>
    <w:tmpl w:val="CF7AFBB8"/>
    <w:lvl w:ilvl="0">
      <w:start w:val="1"/>
      <w:numFmt w:val="decimal"/>
      <w:lvlText w:val="%1"/>
      <w:lvlJc w:val="left"/>
      <w:pPr>
        <w:tabs>
          <w:tab w:val="num" w:pos="990"/>
        </w:tabs>
        <w:ind w:left="990" w:hanging="990"/>
      </w:pPr>
      <w:rPr>
        <w:rFonts w:cs="Times New Roman" w:hint="default"/>
      </w:rPr>
    </w:lvl>
    <w:lvl w:ilvl="1">
      <w:start w:val="1"/>
      <w:numFmt w:val="decimal"/>
      <w:pStyle w:val="12"/>
      <w:lvlText w:val="2.%2"/>
      <w:lvlJc w:val="left"/>
      <w:pPr>
        <w:tabs>
          <w:tab w:val="num" w:pos="1557"/>
        </w:tabs>
        <w:ind w:left="1557" w:hanging="990"/>
      </w:pPr>
      <w:rPr>
        <w:rFonts w:cs="Times New Roman" w:hint="default"/>
      </w:rPr>
    </w:lvl>
    <w:lvl w:ilvl="2">
      <w:start w:val="1"/>
      <w:numFmt w:val="decimal"/>
      <w:lvlText w:val="%1.%2.%3"/>
      <w:lvlJc w:val="left"/>
      <w:pPr>
        <w:tabs>
          <w:tab w:val="num" w:pos="2124"/>
        </w:tabs>
        <w:ind w:left="2124" w:hanging="990"/>
      </w:pPr>
      <w:rPr>
        <w:rFonts w:cs="Times New Roman" w:hint="default"/>
      </w:rPr>
    </w:lvl>
    <w:lvl w:ilvl="3">
      <w:start w:val="1"/>
      <w:numFmt w:val="decimal"/>
      <w:lvlText w:val="%1.%2.%3.%4"/>
      <w:lvlJc w:val="left"/>
      <w:pPr>
        <w:tabs>
          <w:tab w:val="num" w:pos="2691"/>
        </w:tabs>
        <w:ind w:left="2691" w:hanging="99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6">
    <w:nsid w:val="1CE369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E89297A"/>
    <w:multiLevelType w:val="multilevel"/>
    <w:tmpl w:val="C8DE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01A62"/>
    <w:multiLevelType w:val="hybridMultilevel"/>
    <w:tmpl w:val="A97EB4C6"/>
    <w:lvl w:ilvl="0" w:tplc="FFFFFFFF">
      <w:start w:val="1"/>
      <w:numFmt w:val="decimal"/>
      <w:lvlText w:val="%1."/>
      <w:lvlJc w:val="left"/>
      <w:pPr>
        <w:tabs>
          <w:tab w:val="num" w:pos="1320"/>
        </w:tabs>
        <w:ind w:left="1320" w:hanging="360"/>
      </w:pPr>
      <w:rPr>
        <w:rFonts w:cs="Times New Roman"/>
      </w:rPr>
    </w:lvl>
    <w:lvl w:ilvl="1" w:tplc="FFFFFFFF" w:tentative="1">
      <w:start w:val="1"/>
      <w:numFmt w:val="lowerLetter"/>
      <w:lvlText w:val="%2."/>
      <w:lvlJc w:val="left"/>
      <w:pPr>
        <w:tabs>
          <w:tab w:val="num" w:pos="2040"/>
        </w:tabs>
        <w:ind w:left="2040" w:hanging="360"/>
      </w:pPr>
      <w:rPr>
        <w:rFonts w:cs="Times New Roman"/>
      </w:rPr>
    </w:lvl>
    <w:lvl w:ilvl="2" w:tplc="FFFFFFFF" w:tentative="1">
      <w:start w:val="1"/>
      <w:numFmt w:val="lowerRoman"/>
      <w:lvlText w:val="%3."/>
      <w:lvlJc w:val="right"/>
      <w:pPr>
        <w:tabs>
          <w:tab w:val="num" w:pos="2760"/>
        </w:tabs>
        <w:ind w:left="2760" w:hanging="180"/>
      </w:pPr>
      <w:rPr>
        <w:rFonts w:cs="Times New Roman"/>
      </w:rPr>
    </w:lvl>
    <w:lvl w:ilvl="3" w:tplc="FFFFFFFF" w:tentative="1">
      <w:start w:val="1"/>
      <w:numFmt w:val="decimal"/>
      <w:lvlText w:val="%4."/>
      <w:lvlJc w:val="left"/>
      <w:pPr>
        <w:tabs>
          <w:tab w:val="num" w:pos="3480"/>
        </w:tabs>
        <w:ind w:left="3480" w:hanging="360"/>
      </w:pPr>
      <w:rPr>
        <w:rFonts w:cs="Times New Roman"/>
      </w:rPr>
    </w:lvl>
    <w:lvl w:ilvl="4" w:tplc="FFFFFFFF" w:tentative="1">
      <w:start w:val="1"/>
      <w:numFmt w:val="lowerLetter"/>
      <w:lvlText w:val="%5."/>
      <w:lvlJc w:val="left"/>
      <w:pPr>
        <w:tabs>
          <w:tab w:val="num" w:pos="4200"/>
        </w:tabs>
        <w:ind w:left="4200" w:hanging="360"/>
      </w:pPr>
      <w:rPr>
        <w:rFonts w:cs="Times New Roman"/>
      </w:rPr>
    </w:lvl>
    <w:lvl w:ilvl="5" w:tplc="FFFFFFFF" w:tentative="1">
      <w:start w:val="1"/>
      <w:numFmt w:val="lowerRoman"/>
      <w:lvlText w:val="%6."/>
      <w:lvlJc w:val="right"/>
      <w:pPr>
        <w:tabs>
          <w:tab w:val="num" w:pos="4920"/>
        </w:tabs>
        <w:ind w:left="4920" w:hanging="180"/>
      </w:pPr>
      <w:rPr>
        <w:rFonts w:cs="Times New Roman"/>
      </w:rPr>
    </w:lvl>
    <w:lvl w:ilvl="6" w:tplc="FFFFFFFF" w:tentative="1">
      <w:start w:val="1"/>
      <w:numFmt w:val="decimal"/>
      <w:lvlText w:val="%7."/>
      <w:lvlJc w:val="left"/>
      <w:pPr>
        <w:tabs>
          <w:tab w:val="num" w:pos="5640"/>
        </w:tabs>
        <w:ind w:left="5640" w:hanging="360"/>
      </w:pPr>
      <w:rPr>
        <w:rFonts w:cs="Times New Roman"/>
      </w:rPr>
    </w:lvl>
    <w:lvl w:ilvl="7" w:tplc="FFFFFFFF" w:tentative="1">
      <w:start w:val="1"/>
      <w:numFmt w:val="lowerLetter"/>
      <w:lvlText w:val="%8."/>
      <w:lvlJc w:val="left"/>
      <w:pPr>
        <w:tabs>
          <w:tab w:val="num" w:pos="6360"/>
        </w:tabs>
        <w:ind w:left="6360" w:hanging="360"/>
      </w:pPr>
      <w:rPr>
        <w:rFonts w:cs="Times New Roman"/>
      </w:rPr>
    </w:lvl>
    <w:lvl w:ilvl="8" w:tplc="FFFFFFFF" w:tentative="1">
      <w:start w:val="1"/>
      <w:numFmt w:val="lowerRoman"/>
      <w:lvlText w:val="%9."/>
      <w:lvlJc w:val="right"/>
      <w:pPr>
        <w:tabs>
          <w:tab w:val="num" w:pos="7080"/>
        </w:tabs>
        <w:ind w:left="7080" w:hanging="180"/>
      </w:pPr>
      <w:rPr>
        <w:rFonts w:cs="Times New Roman"/>
      </w:rPr>
    </w:lvl>
  </w:abstractNum>
  <w:abstractNum w:abstractNumId="9">
    <w:nsid w:val="22A8359E"/>
    <w:multiLevelType w:val="hybridMultilevel"/>
    <w:tmpl w:val="5ADAD00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25195C26"/>
    <w:multiLevelType w:val="singleLevel"/>
    <w:tmpl w:val="D8EC9094"/>
    <w:lvl w:ilvl="0">
      <w:start w:val="1"/>
      <w:numFmt w:val="decimal"/>
      <w:lvlText w:val="%1)"/>
      <w:lvlJc w:val="left"/>
      <w:pPr>
        <w:tabs>
          <w:tab w:val="num" w:pos="1080"/>
        </w:tabs>
        <w:ind w:left="1080" w:hanging="360"/>
      </w:pPr>
      <w:rPr>
        <w:rFonts w:cs="Times New Roman" w:hint="default"/>
      </w:rPr>
    </w:lvl>
  </w:abstractNum>
  <w:abstractNum w:abstractNumId="11">
    <w:nsid w:val="315A7B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1AE13F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32424388"/>
    <w:multiLevelType w:val="multilevel"/>
    <w:tmpl w:val="1254823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2440C32"/>
    <w:multiLevelType w:val="multilevel"/>
    <w:tmpl w:val="FF5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6A121A"/>
    <w:multiLevelType w:val="multilevel"/>
    <w:tmpl w:val="CA26C4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86F4241"/>
    <w:multiLevelType w:val="multilevel"/>
    <w:tmpl w:val="D98427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CB35EC2"/>
    <w:multiLevelType w:val="multilevel"/>
    <w:tmpl w:val="E0E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C388E"/>
    <w:multiLevelType w:val="multilevel"/>
    <w:tmpl w:val="0419001F"/>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3DBD42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DC32BFD"/>
    <w:multiLevelType w:val="multilevel"/>
    <w:tmpl w:val="865AA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5F039AF"/>
    <w:multiLevelType w:val="multilevel"/>
    <w:tmpl w:val="411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817EE"/>
    <w:multiLevelType w:val="hybridMultilevel"/>
    <w:tmpl w:val="72D034D6"/>
    <w:lvl w:ilvl="0" w:tplc="FFFFFFFF">
      <w:start w:val="1"/>
      <w:numFmt w:val="decimal"/>
      <w:pStyle w:val="1"/>
      <w:lvlText w:val="%1."/>
      <w:lvlJc w:val="left"/>
      <w:pPr>
        <w:tabs>
          <w:tab w:val="num" w:pos="720"/>
        </w:tabs>
        <w:ind w:left="720" w:hanging="360"/>
      </w:pPr>
      <w:rPr>
        <w:rFonts w:cs="Times New Roman" w:hint="default"/>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A572E2C"/>
    <w:multiLevelType w:val="multilevel"/>
    <w:tmpl w:val="375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43F31"/>
    <w:multiLevelType w:val="multilevel"/>
    <w:tmpl w:val="FB64CD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DD47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00644E8"/>
    <w:multiLevelType w:val="multilevel"/>
    <w:tmpl w:val="8C8A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8721A0"/>
    <w:multiLevelType w:val="singleLevel"/>
    <w:tmpl w:val="7B3878A0"/>
    <w:lvl w:ilvl="0">
      <w:start w:val="1"/>
      <w:numFmt w:val="decimal"/>
      <w:lvlText w:val="%1."/>
      <w:lvlJc w:val="left"/>
      <w:pPr>
        <w:tabs>
          <w:tab w:val="num" w:pos="1080"/>
        </w:tabs>
        <w:ind w:left="1080" w:hanging="360"/>
      </w:pPr>
      <w:rPr>
        <w:rFonts w:cs="Times New Roman" w:hint="default"/>
      </w:rPr>
    </w:lvl>
  </w:abstractNum>
  <w:abstractNum w:abstractNumId="28">
    <w:nsid w:val="52890F11"/>
    <w:multiLevelType w:val="singleLevel"/>
    <w:tmpl w:val="6B4CAEA6"/>
    <w:lvl w:ilvl="0">
      <w:start w:val="1"/>
      <w:numFmt w:val="bullet"/>
      <w:lvlText w:val=""/>
      <w:lvlJc w:val="left"/>
      <w:pPr>
        <w:tabs>
          <w:tab w:val="num" w:pos="1080"/>
        </w:tabs>
        <w:ind w:left="1080" w:hanging="360"/>
      </w:pPr>
      <w:rPr>
        <w:rFonts w:ascii="Symbol" w:hAnsi="Symbol" w:hint="default"/>
      </w:rPr>
    </w:lvl>
  </w:abstractNum>
  <w:abstractNum w:abstractNumId="29">
    <w:nsid w:val="52DA37A8"/>
    <w:multiLevelType w:val="multilevel"/>
    <w:tmpl w:val="E8CEA5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56856D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59A147B3"/>
    <w:multiLevelType w:val="hybridMultilevel"/>
    <w:tmpl w:val="57D62D82"/>
    <w:lvl w:ilvl="0" w:tplc="FFFFFFFF">
      <w:start w:val="1"/>
      <w:numFmt w:val="decimal"/>
      <w:lvlText w:val="%1."/>
      <w:lvlJc w:val="left"/>
      <w:pPr>
        <w:tabs>
          <w:tab w:val="num" w:pos="840"/>
        </w:tabs>
        <w:ind w:left="840" w:hanging="360"/>
      </w:pPr>
      <w:rPr>
        <w:rFonts w:cs="Times New Roman" w:hint="default"/>
      </w:rPr>
    </w:lvl>
    <w:lvl w:ilvl="1" w:tplc="FFFFFFFF">
      <w:start w:val="1"/>
      <w:numFmt w:val="bullet"/>
      <w:lvlText w:val="-"/>
      <w:lvlJc w:val="left"/>
      <w:pPr>
        <w:tabs>
          <w:tab w:val="num" w:pos="1560"/>
        </w:tabs>
        <w:ind w:left="1560" w:hanging="360"/>
      </w:pPr>
      <w:rPr>
        <w:rFonts w:ascii="Times New Roman" w:eastAsia="Times New Roman" w:hAnsi="Times New Roman" w:hint="default"/>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32">
    <w:nsid w:val="5FEF0F38"/>
    <w:multiLevelType w:val="singleLevel"/>
    <w:tmpl w:val="06E4C6E2"/>
    <w:lvl w:ilvl="0">
      <w:numFmt w:val="bullet"/>
      <w:lvlText w:val="-"/>
      <w:lvlJc w:val="left"/>
      <w:pPr>
        <w:tabs>
          <w:tab w:val="num" w:pos="927"/>
        </w:tabs>
        <w:ind w:left="927" w:hanging="360"/>
      </w:pPr>
      <w:rPr>
        <w:rFonts w:hint="default"/>
      </w:rPr>
    </w:lvl>
  </w:abstractNum>
  <w:abstractNum w:abstractNumId="33">
    <w:nsid w:val="62ED63F3"/>
    <w:multiLevelType w:val="hybridMultilevel"/>
    <w:tmpl w:val="795E702E"/>
    <w:lvl w:ilvl="0" w:tplc="FFFFFFFF">
      <w:start w:val="1"/>
      <w:numFmt w:val="decimal"/>
      <w:lvlText w:val="%1."/>
      <w:lvlJc w:val="left"/>
      <w:pPr>
        <w:tabs>
          <w:tab w:val="num" w:pos="1200"/>
        </w:tabs>
        <w:ind w:left="1200" w:hanging="360"/>
      </w:pPr>
      <w:rPr>
        <w:rFonts w:cs="Times New Roman"/>
      </w:rPr>
    </w:lvl>
    <w:lvl w:ilvl="1" w:tplc="FFFFFFFF" w:tentative="1">
      <w:start w:val="1"/>
      <w:numFmt w:val="lowerLetter"/>
      <w:lvlText w:val="%2."/>
      <w:lvlJc w:val="left"/>
      <w:pPr>
        <w:tabs>
          <w:tab w:val="num" w:pos="1920"/>
        </w:tabs>
        <w:ind w:left="1920" w:hanging="360"/>
      </w:pPr>
      <w:rPr>
        <w:rFonts w:cs="Times New Roman"/>
      </w:rPr>
    </w:lvl>
    <w:lvl w:ilvl="2" w:tplc="FFFFFFFF" w:tentative="1">
      <w:start w:val="1"/>
      <w:numFmt w:val="lowerRoman"/>
      <w:lvlText w:val="%3."/>
      <w:lvlJc w:val="right"/>
      <w:pPr>
        <w:tabs>
          <w:tab w:val="num" w:pos="2640"/>
        </w:tabs>
        <w:ind w:left="2640" w:hanging="180"/>
      </w:pPr>
      <w:rPr>
        <w:rFonts w:cs="Times New Roman"/>
      </w:rPr>
    </w:lvl>
    <w:lvl w:ilvl="3" w:tplc="FFFFFFFF" w:tentative="1">
      <w:start w:val="1"/>
      <w:numFmt w:val="decimal"/>
      <w:lvlText w:val="%4."/>
      <w:lvlJc w:val="left"/>
      <w:pPr>
        <w:tabs>
          <w:tab w:val="num" w:pos="3360"/>
        </w:tabs>
        <w:ind w:left="3360" w:hanging="360"/>
      </w:pPr>
      <w:rPr>
        <w:rFonts w:cs="Times New Roman"/>
      </w:rPr>
    </w:lvl>
    <w:lvl w:ilvl="4" w:tplc="FFFFFFFF" w:tentative="1">
      <w:start w:val="1"/>
      <w:numFmt w:val="lowerLetter"/>
      <w:lvlText w:val="%5."/>
      <w:lvlJc w:val="left"/>
      <w:pPr>
        <w:tabs>
          <w:tab w:val="num" w:pos="4080"/>
        </w:tabs>
        <w:ind w:left="4080" w:hanging="360"/>
      </w:pPr>
      <w:rPr>
        <w:rFonts w:cs="Times New Roman"/>
      </w:rPr>
    </w:lvl>
    <w:lvl w:ilvl="5" w:tplc="FFFFFFFF" w:tentative="1">
      <w:start w:val="1"/>
      <w:numFmt w:val="lowerRoman"/>
      <w:lvlText w:val="%6."/>
      <w:lvlJc w:val="right"/>
      <w:pPr>
        <w:tabs>
          <w:tab w:val="num" w:pos="4800"/>
        </w:tabs>
        <w:ind w:left="4800" w:hanging="180"/>
      </w:pPr>
      <w:rPr>
        <w:rFonts w:cs="Times New Roman"/>
      </w:rPr>
    </w:lvl>
    <w:lvl w:ilvl="6" w:tplc="FFFFFFFF" w:tentative="1">
      <w:start w:val="1"/>
      <w:numFmt w:val="decimal"/>
      <w:lvlText w:val="%7."/>
      <w:lvlJc w:val="left"/>
      <w:pPr>
        <w:tabs>
          <w:tab w:val="num" w:pos="5520"/>
        </w:tabs>
        <w:ind w:left="5520" w:hanging="360"/>
      </w:pPr>
      <w:rPr>
        <w:rFonts w:cs="Times New Roman"/>
      </w:rPr>
    </w:lvl>
    <w:lvl w:ilvl="7" w:tplc="FFFFFFFF" w:tentative="1">
      <w:start w:val="1"/>
      <w:numFmt w:val="lowerLetter"/>
      <w:lvlText w:val="%8."/>
      <w:lvlJc w:val="left"/>
      <w:pPr>
        <w:tabs>
          <w:tab w:val="num" w:pos="6240"/>
        </w:tabs>
        <w:ind w:left="6240" w:hanging="360"/>
      </w:pPr>
      <w:rPr>
        <w:rFonts w:cs="Times New Roman"/>
      </w:rPr>
    </w:lvl>
    <w:lvl w:ilvl="8" w:tplc="FFFFFFFF" w:tentative="1">
      <w:start w:val="1"/>
      <w:numFmt w:val="lowerRoman"/>
      <w:lvlText w:val="%9."/>
      <w:lvlJc w:val="right"/>
      <w:pPr>
        <w:tabs>
          <w:tab w:val="num" w:pos="6960"/>
        </w:tabs>
        <w:ind w:left="6960" w:hanging="180"/>
      </w:pPr>
      <w:rPr>
        <w:rFonts w:cs="Times New Roman"/>
      </w:rPr>
    </w:lvl>
  </w:abstractNum>
  <w:abstractNum w:abstractNumId="34">
    <w:nsid w:val="65245133"/>
    <w:multiLevelType w:val="singleLevel"/>
    <w:tmpl w:val="04190011"/>
    <w:lvl w:ilvl="0">
      <w:start w:val="1"/>
      <w:numFmt w:val="decimal"/>
      <w:lvlText w:val="%1)"/>
      <w:lvlJc w:val="left"/>
      <w:pPr>
        <w:tabs>
          <w:tab w:val="num" w:pos="360"/>
        </w:tabs>
        <w:ind w:left="360" w:hanging="360"/>
      </w:pPr>
      <w:rPr>
        <w:rFonts w:cs="Times New Roman" w:hint="default"/>
        <w:u w:val="none"/>
      </w:rPr>
    </w:lvl>
  </w:abstractNum>
  <w:abstractNum w:abstractNumId="35">
    <w:nsid w:val="69595BA0"/>
    <w:multiLevelType w:val="multilevel"/>
    <w:tmpl w:val="A270364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9BA6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DC16423"/>
    <w:multiLevelType w:val="multilevel"/>
    <w:tmpl w:val="D12C31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6E6329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AC474A8"/>
    <w:multiLevelType w:val="hybridMultilevel"/>
    <w:tmpl w:val="5D7E124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0">
    <w:nsid w:val="7FA24C96"/>
    <w:multiLevelType w:val="multilevel"/>
    <w:tmpl w:val="28DA776A"/>
    <w:lvl w:ilvl="0">
      <w:start w:val="1"/>
      <w:numFmt w:val="decimal"/>
      <w:lvlText w:val="%1."/>
      <w:lvlJc w:val="left"/>
      <w:pPr>
        <w:tabs>
          <w:tab w:val="num" w:pos="1080"/>
        </w:tabs>
        <w:ind w:left="1080" w:hanging="360"/>
      </w:pPr>
      <w:rPr>
        <w:rFonts w:cs="Times New Roman" w:hint="default"/>
      </w:rPr>
    </w:lvl>
    <w:lvl w:ilvl="1">
      <w:start w:val="2"/>
      <w:numFmt w:val="decimal"/>
      <w:lvlText w:val="%2"/>
      <w:lvlJc w:val="left"/>
      <w:pPr>
        <w:tabs>
          <w:tab w:val="num" w:pos="1080"/>
        </w:tabs>
        <w:ind w:left="1080" w:hanging="360"/>
      </w:pPr>
      <w:rPr>
        <w:rFonts w:cs="Times New Roman" w:hint="default"/>
        <w:sz w:val="24"/>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0"/>
  </w:num>
  <w:num w:numId="5">
    <w:abstractNumId w:val="7"/>
  </w:num>
  <w:num w:numId="6">
    <w:abstractNumId w:val="0"/>
  </w:num>
  <w:num w:numId="7">
    <w:abstractNumId w:val="14"/>
  </w:num>
  <w:num w:numId="8">
    <w:abstractNumId w:val="21"/>
  </w:num>
  <w:num w:numId="9">
    <w:abstractNumId w:val="17"/>
  </w:num>
  <w:num w:numId="10">
    <w:abstractNumId w:val="23"/>
  </w:num>
  <w:num w:numId="11">
    <w:abstractNumId w:val="28"/>
  </w:num>
  <w:num w:numId="12">
    <w:abstractNumId w:val="27"/>
  </w:num>
  <w:num w:numId="13">
    <w:abstractNumId w:val="6"/>
  </w:num>
  <w:num w:numId="14">
    <w:abstractNumId w:val="10"/>
  </w:num>
  <w:num w:numId="15">
    <w:abstractNumId w:val="40"/>
  </w:num>
  <w:num w:numId="16">
    <w:abstractNumId w:val="3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5"/>
  </w:num>
  <w:num w:numId="25">
    <w:abstractNumId w:val="32"/>
  </w:num>
  <w:num w:numId="26">
    <w:abstractNumId w:val="12"/>
  </w:num>
  <w:num w:numId="27">
    <w:abstractNumId w:val="36"/>
  </w:num>
  <w:num w:numId="28">
    <w:abstractNumId w:val="30"/>
  </w:num>
  <w:num w:numId="29">
    <w:abstractNumId w:val="11"/>
  </w:num>
  <w:num w:numId="30">
    <w:abstractNumId w:val="2"/>
  </w:num>
  <w:num w:numId="31">
    <w:abstractNumId w:val="18"/>
  </w:num>
  <w:num w:numId="32">
    <w:abstractNumId w:val="35"/>
  </w:num>
  <w:num w:numId="33">
    <w:abstractNumId w:val="13"/>
  </w:num>
  <w:num w:numId="34">
    <w:abstractNumId w:val="1"/>
  </w:num>
  <w:num w:numId="35">
    <w:abstractNumId w:val="3"/>
  </w:num>
  <w:num w:numId="36">
    <w:abstractNumId w:val="8"/>
  </w:num>
  <w:num w:numId="37">
    <w:abstractNumId w:val="33"/>
  </w:num>
  <w:num w:numId="38">
    <w:abstractNumId w:val="31"/>
  </w:num>
  <w:num w:numId="39">
    <w:abstractNumId w:val="9"/>
  </w:num>
  <w:num w:numId="40">
    <w:abstractNumId w:val="39"/>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E7D"/>
    <w:rsid w:val="000026E7"/>
    <w:rsid w:val="00097379"/>
    <w:rsid w:val="00164E7D"/>
    <w:rsid w:val="002C6222"/>
    <w:rsid w:val="00412234"/>
    <w:rsid w:val="004155E0"/>
    <w:rsid w:val="0051292F"/>
    <w:rsid w:val="005E756E"/>
    <w:rsid w:val="00604C9D"/>
    <w:rsid w:val="007B3DDE"/>
    <w:rsid w:val="008162CC"/>
    <w:rsid w:val="008D5731"/>
    <w:rsid w:val="0095367B"/>
    <w:rsid w:val="009A7EE4"/>
    <w:rsid w:val="009B5723"/>
    <w:rsid w:val="009F4059"/>
    <w:rsid w:val="00BD14B6"/>
    <w:rsid w:val="00BD34A1"/>
    <w:rsid w:val="00CC693B"/>
    <w:rsid w:val="00CD662B"/>
    <w:rsid w:val="00E260B9"/>
    <w:rsid w:val="00E35C8B"/>
    <w:rsid w:val="00E44E61"/>
    <w:rsid w:val="00FC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DE4DFF9-1FC7-4AB0-8004-627E57C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rPr>
  </w:style>
  <w:style w:type="paragraph" w:styleId="10">
    <w:name w:val="heading 1"/>
    <w:basedOn w:val="a"/>
    <w:next w:val="a"/>
    <w:link w:val="11"/>
    <w:uiPriority w:val="99"/>
    <w:qFormat/>
    <w:pPr>
      <w:keepNext/>
      <w:widowControl/>
      <w:spacing w:before="240" w:after="60"/>
      <w:outlineLvl w:val="0"/>
    </w:pPr>
    <w:rPr>
      <w:rFonts w:cs="Arial"/>
      <w:b/>
      <w:bCs/>
      <w:kern w:val="32"/>
      <w:sz w:val="32"/>
      <w:szCs w:val="32"/>
    </w:rPr>
  </w:style>
  <w:style w:type="paragraph" w:styleId="2">
    <w:name w:val="heading 2"/>
    <w:basedOn w:val="a"/>
    <w:next w:val="a"/>
    <w:link w:val="20"/>
    <w:uiPriority w:val="99"/>
    <w:qFormat/>
    <w:pPr>
      <w:keepNext/>
      <w:widowControl/>
      <w:tabs>
        <w:tab w:val="left" w:pos="1276"/>
      </w:tabs>
      <w:spacing w:line="360" w:lineRule="auto"/>
      <w:jc w:val="both"/>
      <w:outlineLvl w:val="1"/>
    </w:pPr>
    <w:rPr>
      <w:rFonts w:ascii="Times New Roman" w:hAnsi="Times New Roman"/>
      <w:b/>
      <w:sz w:val="24"/>
    </w:rPr>
  </w:style>
  <w:style w:type="paragraph" w:styleId="3">
    <w:name w:val="heading 3"/>
    <w:basedOn w:val="a"/>
    <w:next w:val="a"/>
    <w:link w:val="30"/>
    <w:uiPriority w:val="99"/>
    <w:qFormat/>
    <w:pPr>
      <w:keepNext/>
      <w:widowControl/>
      <w:spacing w:line="360" w:lineRule="auto"/>
      <w:jc w:val="both"/>
      <w:outlineLvl w:val="2"/>
    </w:pPr>
    <w:rPr>
      <w:rFonts w:ascii="Times New Roman" w:hAnsi="Times New Roman"/>
      <w:b/>
      <w:sz w:val="24"/>
    </w:rPr>
  </w:style>
  <w:style w:type="paragraph" w:styleId="4">
    <w:name w:val="heading 4"/>
    <w:basedOn w:val="a"/>
    <w:next w:val="a"/>
    <w:link w:val="40"/>
    <w:uiPriority w:val="99"/>
    <w:qFormat/>
    <w:pPr>
      <w:keepNext/>
      <w:widowControl/>
      <w:spacing w:before="240" w:after="60"/>
      <w:outlineLvl w:val="3"/>
    </w:pPr>
    <w:rPr>
      <w:rFonts w:ascii="Times New Roman" w:hAnsi="Times New Roman"/>
      <w:b/>
      <w:bCs/>
      <w:sz w:val="28"/>
      <w:szCs w:val="28"/>
    </w:rPr>
  </w:style>
  <w:style w:type="paragraph" w:styleId="5">
    <w:name w:val="heading 5"/>
    <w:basedOn w:val="a"/>
    <w:next w:val="a"/>
    <w:link w:val="50"/>
    <w:uiPriority w:val="99"/>
    <w:qFormat/>
    <w:pPr>
      <w:widowControl/>
      <w:spacing w:before="240" w:after="60"/>
      <w:outlineLvl w:val="4"/>
    </w:pPr>
    <w:rPr>
      <w:rFonts w:ascii="Times New Roman" w:hAnsi="Times New Roman"/>
      <w:b/>
      <w:bCs/>
      <w:i/>
      <w:iCs/>
      <w:sz w:val="26"/>
      <w:szCs w:val="26"/>
    </w:rPr>
  </w:style>
  <w:style w:type="paragraph" w:styleId="6">
    <w:name w:val="heading 6"/>
    <w:basedOn w:val="a"/>
    <w:next w:val="a"/>
    <w:link w:val="60"/>
    <w:uiPriority w:val="99"/>
    <w:qFormat/>
    <w:pPr>
      <w:widowControl/>
      <w:spacing w:before="240" w:after="60"/>
      <w:outlineLvl w:val="5"/>
    </w:pPr>
    <w:rPr>
      <w:rFonts w:ascii="Times New Roman" w:hAnsi="Times New Roman"/>
      <w:b/>
      <w:bCs/>
      <w:sz w:val="22"/>
      <w:szCs w:val="22"/>
    </w:rPr>
  </w:style>
  <w:style w:type="paragraph" w:styleId="7">
    <w:name w:val="heading 7"/>
    <w:basedOn w:val="a"/>
    <w:next w:val="a"/>
    <w:link w:val="70"/>
    <w:uiPriority w:val="99"/>
    <w:qFormat/>
    <w:pPr>
      <w:keepNext/>
      <w:widowControl/>
      <w:jc w:val="both"/>
      <w:outlineLvl w:val="6"/>
    </w:pPr>
    <w:rPr>
      <w:rFonts w:ascii="Times New Roman" w:hAnsi="Times New Roman"/>
      <w:sz w:val="24"/>
    </w:rPr>
  </w:style>
  <w:style w:type="paragraph" w:styleId="8">
    <w:name w:val="heading 8"/>
    <w:basedOn w:val="a"/>
    <w:next w:val="a"/>
    <w:link w:val="80"/>
    <w:uiPriority w:val="99"/>
    <w:qFormat/>
    <w:pPr>
      <w:keepNext/>
      <w:widowControl/>
      <w:jc w:val="center"/>
      <w:outlineLvl w:val="7"/>
    </w:pPr>
    <w:rPr>
      <w:rFonts w:ascii="Times New Roman" w:hAnsi="Times New Roman"/>
      <w:b/>
      <w:bCs/>
      <w:sz w:val="28"/>
    </w:rPr>
  </w:style>
  <w:style w:type="paragraph" w:styleId="9">
    <w:name w:val="heading 9"/>
    <w:basedOn w:val="a"/>
    <w:next w:val="a"/>
    <w:link w:val="90"/>
    <w:uiPriority w:val="99"/>
    <w:qFormat/>
    <w:pPr>
      <w:keepNext/>
      <w:widowControl/>
      <w:jc w:val="center"/>
      <w:outlineLvl w:val="8"/>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
    <w:name w:val="Заголовок 1)"/>
    <w:basedOn w:val="10"/>
    <w:uiPriority w:val="99"/>
    <w:pPr>
      <w:numPr>
        <w:numId w:val="1"/>
      </w:numPr>
      <w:spacing w:before="0" w:after="0" w:line="360" w:lineRule="auto"/>
      <w:jc w:val="center"/>
    </w:pPr>
    <w:rPr>
      <w:rFonts w:ascii="Times New Roman" w:hAnsi="Times New Roman" w:cs="Times New Roman"/>
      <w:bCs w:val="0"/>
      <w:kern w:val="28"/>
      <w:sz w:val="24"/>
      <w:szCs w:val="20"/>
    </w:rPr>
  </w:style>
  <w:style w:type="paragraph" w:customStyle="1" w:styleId="21">
    <w:name w:val="Заголовок 2)"/>
    <w:basedOn w:val="22"/>
    <w:uiPriority w:val="99"/>
    <w:pPr>
      <w:widowControl w:val="0"/>
      <w:autoSpaceDE w:val="0"/>
      <w:autoSpaceDN w:val="0"/>
      <w:adjustRightInd w:val="0"/>
      <w:spacing w:after="0" w:line="360" w:lineRule="auto"/>
      <w:ind w:left="0"/>
      <w:jc w:val="both"/>
      <w:outlineLvl w:val="1"/>
    </w:pPr>
    <w:rPr>
      <w:b/>
      <w:bCs/>
      <w:szCs w:val="20"/>
    </w:rPr>
  </w:style>
  <w:style w:type="paragraph" w:styleId="22">
    <w:name w:val="Body Text Indent 2"/>
    <w:basedOn w:val="a"/>
    <w:link w:val="23"/>
    <w:uiPriority w:val="99"/>
    <w:pPr>
      <w:widowControl/>
      <w:spacing w:after="120" w:line="480" w:lineRule="auto"/>
      <w:ind w:left="283"/>
    </w:pPr>
    <w:rPr>
      <w:rFonts w:ascii="Times New Roman" w:hAnsi="Times New Roman"/>
      <w:sz w:val="24"/>
      <w:szCs w:val="24"/>
    </w:rPr>
  </w:style>
  <w:style w:type="character" w:customStyle="1" w:styleId="23">
    <w:name w:val="Основний текст з відступом 2 Знак"/>
    <w:link w:val="22"/>
    <w:uiPriority w:val="99"/>
    <w:semiHidden/>
    <w:rPr>
      <w:rFonts w:ascii="Arial" w:hAnsi="Arial"/>
      <w:sz w:val="20"/>
      <w:szCs w:val="20"/>
    </w:rPr>
  </w:style>
  <w:style w:type="paragraph" w:customStyle="1" w:styleId="12">
    <w:name w:val="Заголовок 12"/>
    <w:basedOn w:val="21"/>
    <w:uiPriority w:val="99"/>
    <w:pPr>
      <w:numPr>
        <w:ilvl w:val="1"/>
        <w:numId w:val="2"/>
      </w:numPr>
    </w:pPr>
  </w:style>
  <w:style w:type="paragraph" w:customStyle="1" w:styleId="a3">
    <w:name w:val="Курсовик"/>
    <w:basedOn w:val="a"/>
    <w:uiPriority w:val="99"/>
    <w:pPr>
      <w:suppressLineNumbers/>
      <w:suppressAutoHyphens/>
      <w:spacing w:line="360" w:lineRule="auto"/>
      <w:ind w:firstLine="851"/>
      <w:jc w:val="both"/>
    </w:pPr>
    <w:rPr>
      <w:rFonts w:ascii="Times New Roman" w:hAnsi="Times New Roman"/>
      <w:sz w:val="28"/>
    </w:rPr>
  </w:style>
  <w:style w:type="paragraph" w:styleId="a4">
    <w:name w:val="Title"/>
    <w:basedOn w:val="a"/>
    <w:link w:val="a5"/>
    <w:uiPriority w:val="99"/>
    <w:qFormat/>
    <w:pPr>
      <w:widowControl/>
      <w:jc w:val="center"/>
    </w:pPr>
    <w:rPr>
      <w:rFonts w:ascii="Times New Roman" w:hAnsi="Times New Roman"/>
      <w:sz w:val="32"/>
      <w:lang w:val="en-US"/>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caption"/>
    <w:basedOn w:val="a"/>
    <w:next w:val="a"/>
    <w:uiPriority w:val="99"/>
    <w:qFormat/>
    <w:pPr>
      <w:widowControl/>
      <w:spacing w:before="120" w:after="120"/>
    </w:pPr>
    <w:rPr>
      <w:rFonts w:ascii="Times New Roman" w:hAnsi="Times New Roman"/>
      <w:b/>
      <w:bCs/>
    </w:rPr>
  </w:style>
  <w:style w:type="character" w:styleId="a7">
    <w:name w:val="page number"/>
    <w:uiPriority w:val="99"/>
    <w:rPr>
      <w:rFonts w:cs="Times New Roman"/>
    </w:rPr>
  </w:style>
  <w:style w:type="paragraph" w:styleId="a8">
    <w:name w:val="Body Text Indent"/>
    <w:basedOn w:val="a"/>
    <w:link w:val="a9"/>
    <w:uiPriority w:val="99"/>
    <w:pPr>
      <w:widowControl/>
      <w:spacing w:line="360" w:lineRule="auto"/>
      <w:ind w:firstLine="720"/>
      <w:jc w:val="both"/>
    </w:pPr>
    <w:rPr>
      <w:rFonts w:ascii="Times New Roman" w:hAnsi="Times New Roman"/>
      <w:sz w:val="24"/>
    </w:rPr>
  </w:style>
  <w:style w:type="character" w:customStyle="1" w:styleId="a9">
    <w:name w:val="Основний текст з відступом Знак"/>
    <w:link w:val="a8"/>
    <w:uiPriority w:val="99"/>
    <w:semiHidden/>
    <w:rPr>
      <w:rFonts w:ascii="Arial" w:hAnsi="Arial"/>
      <w:sz w:val="20"/>
      <w:szCs w:val="20"/>
    </w:rPr>
  </w:style>
  <w:style w:type="paragraph" w:styleId="aa">
    <w:name w:val="Body Text"/>
    <w:basedOn w:val="a"/>
    <w:link w:val="ab"/>
    <w:uiPriority w:val="99"/>
    <w:pPr>
      <w:widowControl/>
      <w:spacing w:line="360" w:lineRule="auto"/>
      <w:ind w:firstLine="709"/>
      <w:jc w:val="both"/>
    </w:pPr>
    <w:rPr>
      <w:rFonts w:ascii="Times New Roman" w:hAnsi="Times New Roman"/>
      <w:sz w:val="24"/>
    </w:rPr>
  </w:style>
  <w:style w:type="character" w:customStyle="1" w:styleId="ab">
    <w:name w:val="Основний текст Знак"/>
    <w:link w:val="aa"/>
    <w:uiPriority w:val="99"/>
    <w:semiHidden/>
    <w:rPr>
      <w:rFonts w:ascii="Arial" w:hAnsi="Arial"/>
      <w:sz w:val="20"/>
      <w:szCs w:val="20"/>
    </w:rPr>
  </w:style>
  <w:style w:type="paragraph" w:customStyle="1" w:styleId="ac">
    <w:name w:val="Комментарий"/>
    <w:basedOn w:val="a"/>
    <w:uiPriority w:val="99"/>
    <w:pPr>
      <w:widowControl/>
      <w:spacing w:line="360" w:lineRule="auto"/>
      <w:ind w:firstLine="709"/>
      <w:jc w:val="both"/>
    </w:pPr>
    <w:rPr>
      <w:rFonts w:ascii="Times New Roman" w:hAnsi="Times New Roman"/>
      <w:b/>
      <w:i/>
      <w:color w:val="008000"/>
      <w:sz w:val="24"/>
      <w:u w:val="single"/>
    </w:rPr>
  </w:style>
  <w:style w:type="paragraph" w:customStyle="1" w:styleId="ConsNormal">
    <w:name w:val="ConsNormal"/>
    <w:uiPriority w:val="99"/>
    <w:pPr>
      <w:widowControl w:val="0"/>
      <w:ind w:firstLine="720"/>
    </w:pPr>
    <w:rPr>
      <w:rFonts w:ascii="Arial" w:hAnsi="Arial"/>
    </w:rPr>
  </w:style>
  <w:style w:type="paragraph" w:styleId="24">
    <w:name w:val="Body Text 2"/>
    <w:basedOn w:val="a"/>
    <w:link w:val="25"/>
    <w:uiPriority w:val="99"/>
    <w:pPr>
      <w:widowControl/>
      <w:spacing w:line="360" w:lineRule="auto"/>
      <w:ind w:firstLine="709"/>
      <w:jc w:val="both"/>
    </w:pPr>
    <w:rPr>
      <w:rFonts w:ascii="Times New Roman" w:hAnsi="Times New Roman"/>
      <w:i/>
      <w:color w:val="008000"/>
      <w:sz w:val="24"/>
    </w:rPr>
  </w:style>
  <w:style w:type="character" w:customStyle="1" w:styleId="25">
    <w:name w:val="Основний текст 2 Знак"/>
    <w:link w:val="24"/>
    <w:uiPriority w:val="99"/>
    <w:semiHidden/>
    <w:rPr>
      <w:rFonts w:ascii="Arial" w:hAnsi="Arial"/>
      <w:sz w:val="20"/>
      <w:szCs w:val="20"/>
    </w:rPr>
  </w:style>
  <w:style w:type="paragraph" w:customStyle="1" w:styleId="ConsTitle">
    <w:name w:val="ConsTitle"/>
    <w:uiPriority w:val="99"/>
    <w:pPr>
      <w:widowControl w:val="0"/>
    </w:pPr>
    <w:rPr>
      <w:rFonts w:ascii="Arial" w:hAnsi="Arial"/>
      <w:b/>
      <w:sz w:val="16"/>
    </w:rPr>
  </w:style>
  <w:style w:type="paragraph" w:styleId="ad">
    <w:name w:val="header"/>
    <w:basedOn w:val="a"/>
    <w:link w:val="ae"/>
    <w:uiPriority w:val="99"/>
    <w:pPr>
      <w:widowControl/>
      <w:tabs>
        <w:tab w:val="center" w:pos="4677"/>
        <w:tab w:val="right" w:pos="9355"/>
      </w:tabs>
    </w:pPr>
    <w:rPr>
      <w:rFonts w:ascii="Times New Roman" w:hAnsi="Times New Roman"/>
      <w:sz w:val="24"/>
      <w:szCs w:val="24"/>
    </w:rPr>
  </w:style>
  <w:style w:type="character" w:customStyle="1" w:styleId="ae">
    <w:name w:val="Верхній колонтитул Знак"/>
    <w:link w:val="ad"/>
    <w:uiPriority w:val="99"/>
    <w:semiHidden/>
    <w:rPr>
      <w:rFonts w:ascii="Arial" w:hAnsi="Arial"/>
      <w:sz w:val="20"/>
      <w:szCs w:val="20"/>
    </w:rPr>
  </w:style>
  <w:style w:type="paragraph" w:styleId="31">
    <w:name w:val="Body Text 3"/>
    <w:basedOn w:val="a"/>
    <w:link w:val="32"/>
    <w:uiPriority w:val="99"/>
    <w:pPr>
      <w:widowControl/>
      <w:jc w:val="center"/>
    </w:pPr>
    <w:rPr>
      <w:rFonts w:ascii="Times New Roman" w:hAnsi="Times New Roman"/>
      <w:szCs w:val="24"/>
    </w:rPr>
  </w:style>
  <w:style w:type="character" w:customStyle="1" w:styleId="32">
    <w:name w:val="Основний текст 3 Знак"/>
    <w:link w:val="31"/>
    <w:uiPriority w:val="99"/>
    <w:semiHidden/>
    <w:rPr>
      <w:rFonts w:ascii="Arial" w:hAnsi="Arial"/>
      <w:sz w:val="16"/>
      <w:szCs w:val="16"/>
    </w:rPr>
  </w:style>
  <w:style w:type="character" w:styleId="af">
    <w:name w:val="Strong"/>
    <w:uiPriority w:val="99"/>
    <w:qFormat/>
    <w:rPr>
      <w:rFonts w:cs="Times New Roman"/>
      <w:b/>
      <w:bCs/>
    </w:rPr>
  </w:style>
  <w:style w:type="paragraph" w:styleId="af0">
    <w:name w:val="footer"/>
    <w:basedOn w:val="a"/>
    <w:link w:val="af1"/>
    <w:uiPriority w:val="99"/>
    <w:pPr>
      <w:widowControl/>
      <w:tabs>
        <w:tab w:val="center" w:pos="4677"/>
        <w:tab w:val="right" w:pos="9355"/>
      </w:tabs>
    </w:pPr>
    <w:rPr>
      <w:rFonts w:ascii="Times New Roman" w:hAnsi="Times New Roman"/>
      <w:sz w:val="24"/>
      <w:szCs w:val="24"/>
    </w:rPr>
  </w:style>
  <w:style w:type="character" w:customStyle="1" w:styleId="af1">
    <w:name w:val="Нижній колонтитул Знак"/>
    <w:link w:val="af0"/>
    <w:uiPriority w:val="99"/>
    <w:semiHidden/>
    <w:rPr>
      <w:rFonts w:ascii="Arial" w:hAnsi="Arial"/>
      <w:sz w:val="20"/>
      <w:szCs w:val="20"/>
    </w:rPr>
  </w:style>
  <w:style w:type="paragraph" w:styleId="13">
    <w:name w:val="toc 1"/>
    <w:basedOn w:val="a"/>
    <w:next w:val="a"/>
    <w:autoRedefine/>
    <w:uiPriority w:val="99"/>
    <w:semiHidden/>
    <w:pPr>
      <w:widowControl/>
    </w:pPr>
    <w:rPr>
      <w:rFonts w:ascii="Times New Roman" w:hAnsi="Times New Roman"/>
      <w:sz w:val="24"/>
      <w:szCs w:val="24"/>
    </w:rPr>
  </w:style>
  <w:style w:type="paragraph" w:styleId="26">
    <w:name w:val="toc 2"/>
    <w:basedOn w:val="a"/>
    <w:next w:val="a"/>
    <w:autoRedefine/>
    <w:uiPriority w:val="99"/>
    <w:semiHidden/>
    <w:pPr>
      <w:widowControl/>
      <w:ind w:left="240"/>
    </w:pPr>
    <w:rPr>
      <w:rFonts w:ascii="Times New Roman" w:hAnsi="Times New Roman"/>
      <w:sz w:val="24"/>
      <w:szCs w:val="24"/>
    </w:rPr>
  </w:style>
  <w:style w:type="paragraph" w:styleId="33">
    <w:name w:val="toc 3"/>
    <w:basedOn w:val="a"/>
    <w:next w:val="a"/>
    <w:autoRedefine/>
    <w:uiPriority w:val="99"/>
    <w:semiHidden/>
    <w:pPr>
      <w:widowControl/>
      <w:ind w:left="480"/>
    </w:pPr>
    <w:rPr>
      <w:rFonts w:ascii="Times New Roman" w:hAnsi="Times New Roman"/>
      <w:sz w:val="24"/>
      <w:szCs w:val="24"/>
    </w:rPr>
  </w:style>
  <w:style w:type="paragraph" w:styleId="41">
    <w:name w:val="toc 4"/>
    <w:basedOn w:val="a"/>
    <w:next w:val="a"/>
    <w:autoRedefine/>
    <w:uiPriority w:val="99"/>
    <w:semiHidden/>
    <w:pPr>
      <w:widowControl/>
      <w:ind w:left="720"/>
    </w:pPr>
    <w:rPr>
      <w:rFonts w:ascii="Times New Roman" w:hAnsi="Times New Roman"/>
      <w:sz w:val="24"/>
      <w:szCs w:val="24"/>
    </w:rPr>
  </w:style>
  <w:style w:type="paragraph" w:styleId="51">
    <w:name w:val="toc 5"/>
    <w:basedOn w:val="a"/>
    <w:next w:val="a"/>
    <w:autoRedefine/>
    <w:uiPriority w:val="99"/>
    <w:semiHidden/>
    <w:pPr>
      <w:widowControl/>
      <w:ind w:left="960"/>
    </w:pPr>
    <w:rPr>
      <w:rFonts w:ascii="Times New Roman" w:hAnsi="Times New Roman"/>
      <w:sz w:val="24"/>
      <w:szCs w:val="24"/>
    </w:rPr>
  </w:style>
  <w:style w:type="paragraph" w:styleId="61">
    <w:name w:val="toc 6"/>
    <w:basedOn w:val="a"/>
    <w:next w:val="a"/>
    <w:autoRedefine/>
    <w:uiPriority w:val="99"/>
    <w:semiHidden/>
    <w:pPr>
      <w:widowControl/>
      <w:ind w:left="1200"/>
    </w:pPr>
    <w:rPr>
      <w:rFonts w:ascii="Times New Roman" w:hAnsi="Times New Roman"/>
      <w:sz w:val="24"/>
      <w:szCs w:val="24"/>
    </w:rPr>
  </w:style>
  <w:style w:type="paragraph" w:styleId="71">
    <w:name w:val="toc 7"/>
    <w:basedOn w:val="a"/>
    <w:next w:val="a"/>
    <w:autoRedefine/>
    <w:uiPriority w:val="99"/>
    <w:semiHidden/>
    <w:pPr>
      <w:widowControl/>
      <w:ind w:left="1440"/>
    </w:pPr>
    <w:rPr>
      <w:rFonts w:ascii="Times New Roman" w:hAnsi="Times New Roman"/>
      <w:sz w:val="24"/>
      <w:szCs w:val="24"/>
    </w:rPr>
  </w:style>
  <w:style w:type="paragraph" w:styleId="81">
    <w:name w:val="toc 8"/>
    <w:basedOn w:val="a"/>
    <w:next w:val="a"/>
    <w:autoRedefine/>
    <w:uiPriority w:val="99"/>
    <w:semiHidden/>
    <w:pPr>
      <w:widowControl/>
      <w:ind w:left="1680"/>
    </w:pPr>
    <w:rPr>
      <w:rFonts w:ascii="Times New Roman" w:hAnsi="Times New Roman"/>
      <w:sz w:val="24"/>
      <w:szCs w:val="24"/>
    </w:rPr>
  </w:style>
  <w:style w:type="paragraph" w:styleId="91">
    <w:name w:val="toc 9"/>
    <w:basedOn w:val="a"/>
    <w:next w:val="a"/>
    <w:autoRedefine/>
    <w:uiPriority w:val="99"/>
    <w:semiHidden/>
    <w:pPr>
      <w:widowControl/>
      <w:ind w:left="1920"/>
    </w:pPr>
    <w:rPr>
      <w:rFonts w:ascii="Times New Roman" w:hAnsi="Times New Roman"/>
      <w:sz w:val="24"/>
      <w:szCs w:val="24"/>
    </w:rPr>
  </w:style>
  <w:style w:type="paragraph" w:styleId="af2">
    <w:name w:val="Normal (Web)"/>
    <w:basedOn w:val="a"/>
    <w:uiPriority w:val="99"/>
    <w:pPr>
      <w:widowControl/>
      <w:spacing w:before="100" w:beforeAutospacing="1" w:after="100" w:afterAutospacing="1"/>
    </w:pPr>
    <w:rPr>
      <w:rFonts w:ascii="Times New Roman" w:hAnsi="Times New Roman"/>
      <w:sz w:val="18"/>
      <w:szCs w:val="18"/>
    </w:rPr>
  </w:style>
  <w:style w:type="paragraph" w:styleId="34">
    <w:name w:val="Body Text Indent 3"/>
    <w:basedOn w:val="a"/>
    <w:link w:val="35"/>
    <w:uiPriority w:val="99"/>
    <w:pPr>
      <w:widowControl/>
      <w:ind w:firstLine="720"/>
    </w:pPr>
    <w:rPr>
      <w:rFonts w:ascii="Times New Roman" w:hAnsi="Times New Roman"/>
      <w:sz w:val="24"/>
    </w:rPr>
  </w:style>
  <w:style w:type="character" w:customStyle="1" w:styleId="35">
    <w:name w:val="Основний текст з відступом 3 Знак"/>
    <w:link w:val="34"/>
    <w:uiPriority w:val="99"/>
    <w:semiHidden/>
    <w:rPr>
      <w:rFonts w:ascii="Arial" w:hAnsi="Arial"/>
      <w:sz w:val="16"/>
      <w:szCs w:val="16"/>
    </w:rPr>
  </w:style>
  <w:style w:type="table" w:styleId="af3">
    <w:name w:val="Table Professional"/>
    <w:basedOn w:val="a1"/>
    <w:uiPriority w:val="99"/>
    <w:rsid w:val="00E260B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38917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МОСКОВСКИЙ ФИНАНСОВО-ЭКОНОМИЧЕСКИЙ ИНСТИТУТ</vt:lpstr>
    </vt:vector>
  </TitlesOfParts>
  <Company>Sargsyan's Corporation</Company>
  <LinksUpToDate>false</LinksUpToDate>
  <CharactersWithSpaces>45653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ФИНАНСОВО-ЭКОНОМИЧЕСКИЙ ИНСТИТУТ</dc:title>
  <dc:subject/>
  <dc:creator>Chris</dc:creator>
  <cp:keywords/>
  <dc:description/>
  <cp:lastModifiedBy>Irina</cp:lastModifiedBy>
  <cp:revision>2</cp:revision>
  <cp:lastPrinted>2003-04-21T21:44:00Z</cp:lastPrinted>
  <dcterms:created xsi:type="dcterms:W3CDTF">2014-08-29T07:40:00Z</dcterms:created>
  <dcterms:modified xsi:type="dcterms:W3CDTF">2014-08-29T07:40:00Z</dcterms:modified>
</cp:coreProperties>
</file>