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BF7" w:rsidRDefault="00AE6BF7" w:rsidP="000A7E1B">
      <w:pPr>
        <w:jc w:val="center"/>
        <w:rPr>
          <w:sz w:val="28"/>
        </w:rPr>
      </w:pPr>
    </w:p>
    <w:p w:rsidR="000A7E1B" w:rsidRDefault="000A7E1B" w:rsidP="000A7E1B">
      <w:pPr>
        <w:jc w:val="center"/>
        <w:rPr>
          <w:sz w:val="28"/>
        </w:rPr>
      </w:pPr>
      <w:r>
        <w:rPr>
          <w:sz w:val="28"/>
        </w:rPr>
        <w:t>Министерство сельского хозяйства РФ</w:t>
      </w:r>
    </w:p>
    <w:p w:rsidR="000A7E1B" w:rsidRDefault="000A7E1B" w:rsidP="000A7E1B">
      <w:pPr>
        <w:jc w:val="center"/>
        <w:rPr>
          <w:sz w:val="28"/>
        </w:rPr>
      </w:pPr>
    </w:p>
    <w:p w:rsidR="000A7E1B" w:rsidRDefault="000A7E1B" w:rsidP="000A7E1B">
      <w:pPr>
        <w:jc w:val="center"/>
        <w:rPr>
          <w:sz w:val="28"/>
        </w:rPr>
      </w:pPr>
      <w:r>
        <w:rPr>
          <w:sz w:val="28"/>
        </w:rPr>
        <w:t>ФГОУ ВПО</w:t>
      </w:r>
    </w:p>
    <w:p w:rsidR="000A7E1B" w:rsidRDefault="000A7E1B" w:rsidP="000A7E1B">
      <w:pPr>
        <w:jc w:val="center"/>
        <w:rPr>
          <w:sz w:val="28"/>
        </w:rPr>
      </w:pPr>
    </w:p>
    <w:p w:rsidR="000A7E1B" w:rsidRDefault="000A7E1B" w:rsidP="000A7E1B">
      <w:pPr>
        <w:jc w:val="center"/>
        <w:rPr>
          <w:sz w:val="28"/>
        </w:rPr>
      </w:pPr>
      <w:r>
        <w:rPr>
          <w:sz w:val="28"/>
        </w:rPr>
        <w:t>«Нижегородская  государственная сельскохозяйственная академия»</w:t>
      </w:r>
    </w:p>
    <w:p w:rsidR="000A7E1B" w:rsidRDefault="000A7E1B" w:rsidP="000A7E1B">
      <w:pPr>
        <w:jc w:val="center"/>
        <w:rPr>
          <w:sz w:val="40"/>
          <w:szCs w:val="40"/>
        </w:rPr>
      </w:pPr>
      <w:r w:rsidRPr="00154F90">
        <w:rPr>
          <w:b/>
          <w:sz w:val="36"/>
          <w:szCs w:val="36"/>
        </w:rPr>
        <w:t xml:space="preserve">   </w:t>
      </w:r>
      <w:r w:rsidRPr="00154F90">
        <w:rPr>
          <w:b/>
          <w:sz w:val="40"/>
          <w:szCs w:val="40"/>
        </w:rPr>
        <w:t xml:space="preserve"> </w:t>
      </w:r>
    </w:p>
    <w:p w:rsidR="000A7E1B" w:rsidRDefault="000A7E1B" w:rsidP="000A7E1B">
      <w:pPr>
        <w:jc w:val="center"/>
      </w:pPr>
      <w:r>
        <w:t>экономический факультет</w:t>
      </w:r>
    </w:p>
    <w:p w:rsidR="000A7E1B" w:rsidRDefault="000A7E1B" w:rsidP="000A7E1B">
      <w:pPr>
        <w:jc w:val="center"/>
      </w:pPr>
    </w:p>
    <w:p w:rsidR="000A7E1B" w:rsidRDefault="000A7E1B" w:rsidP="000A7E1B">
      <w:pPr>
        <w:jc w:val="center"/>
      </w:pPr>
      <w:r>
        <w:t xml:space="preserve">Кафедра </w:t>
      </w:r>
      <w:r w:rsidR="003A2DFE">
        <w:t>бухгалтерского учета</w:t>
      </w:r>
    </w:p>
    <w:p w:rsidR="000A7E1B" w:rsidRDefault="000A7E1B" w:rsidP="000A7E1B">
      <w:pPr>
        <w:jc w:val="center"/>
        <w:rPr>
          <w:sz w:val="40"/>
          <w:szCs w:val="40"/>
        </w:rPr>
      </w:pPr>
      <w:r>
        <w:rPr>
          <w:sz w:val="28"/>
        </w:rPr>
        <w:t xml:space="preserve">  </w:t>
      </w:r>
    </w:p>
    <w:p w:rsidR="000A7E1B" w:rsidRDefault="000A7E1B" w:rsidP="000A7E1B">
      <w:pPr>
        <w:rPr>
          <w:b/>
          <w:bCs/>
          <w:sz w:val="36"/>
        </w:rPr>
      </w:pPr>
    </w:p>
    <w:p w:rsidR="000A7E1B" w:rsidRDefault="000A7E1B" w:rsidP="000A7E1B">
      <w:pPr>
        <w:rPr>
          <w:b/>
          <w:bCs/>
          <w:sz w:val="36"/>
        </w:rPr>
      </w:pPr>
    </w:p>
    <w:p w:rsidR="000A7E1B" w:rsidRDefault="000A7E1B" w:rsidP="000A7E1B">
      <w:pPr>
        <w:rPr>
          <w:b/>
          <w:bCs/>
          <w:sz w:val="36"/>
        </w:rPr>
      </w:pPr>
    </w:p>
    <w:p w:rsidR="000A7E1B" w:rsidRPr="005404F9" w:rsidRDefault="000A7E1B" w:rsidP="000A7E1B">
      <w:pPr>
        <w:jc w:val="center"/>
        <w:rPr>
          <w:b/>
          <w:bCs/>
          <w:sz w:val="72"/>
          <w:szCs w:val="72"/>
        </w:rPr>
      </w:pPr>
      <w:r>
        <w:rPr>
          <w:b/>
          <w:bCs/>
          <w:sz w:val="72"/>
          <w:szCs w:val="72"/>
        </w:rPr>
        <w:t>Отчет по практике</w:t>
      </w:r>
    </w:p>
    <w:p w:rsidR="000A7E1B" w:rsidRDefault="000A7E1B" w:rsidP="000A7E1B">
      <w:pPr>
        <w:rPr>
          <w:b/>
          <w:bCs/>
          <w:sz w:val="44"/>
          <w:szCs w:val="44"/>
        </w:rPr>
      </w:pPr>
    </w:p>
    <w:p w:rsidR="000A7E1B" w:rsidRPr="005404F9" w:rsidRDefault="003A2DFE" w:rsidP="000A7E1B">
      <w:pPr>
        <w:rPr>
          <w:bCs/>
          <w:sz w:val="28"/>
          <w:szCs w:val="28"/>
        </w:rPr>
      </w:pPr>
      <w:r>
        <w:rPr>
          <w:bCs/>
          <w:sz w:val="28"/>
          <w:szCs w:val="28"/>
        </w:rPr>
        <w:t xml:space="preserve">                       </w:t>
      </w:r>
    </w:p>
    <w:p w:rsidR="000A7E1B" w:rsidRPr="005404F9" w:rsidRDefault="000A7E1B" w:rsidP="000A7E1B">
      <w:pPr>
        <w:tabs>
          <w:tab w:val="left" w:pos="3945"/>
        </w:tabs>
        <w:rPr>
          <w:b/>
          <w:sz w:val="32"/>
          <w:szCs w:val="32"/>
        </w:rPr>
      </w:pPr>
      <w:r>
        <w:rPr>
          <w:sz w:val="44"/>
          <w:szCs w:val="44"/>
        </w:rPr>
        <w:tab/>
      </w:r>
      <w:r w:rsidRPr="005404F9">
        <w:rPr>
          <w:b/>
          <w:sz w:val="32"/>
          <w:szCs w:val="32"/>
        </w:rPr>
        <w:t>на тему:</w:t>
      </w:r>
    </w:p>
    <w:p w:rsidR="000A7E1B" w:rsidRDefault="000A7E1B" w:rsidP="000A7E1B">
      <w:pPr>
        <w:ind w:left="4320"/>
        <w:rPr>
          <w:sz w:val="28"/>
        </w:rPr>
      </w:pPr>
    </w:p>
    <w:p w:rsidR="000A7E1B" w:rsidRPr="000A7E1B" w:rsidRDefault="000A7E1B" w:rsidP="000A7E1B">
      <w:pPr>
        <w:pStyle w:val="a3"/>
        <w:spacing w:before="120" w:beforeAutospacing="0" w:line="360" w:lineRule="auto"/>
        <w:jc w:val="center"/>
        <w:rPr>
          <w:i/>
          <w:sz w:val="32"/>
          <w:szCs w:val="32"/>
        </w:rPr>
      </w:pPr>
      <w:r>
        <w:rPr>
          <w:bCs/>
          <w:i/>
          <w:sz w:val="32"/>
          <w:szCs w:val="32"/>
        </w:rPr>
        <w:t>«</w:t>
      </w:r>
      <w:r w:rsidRPr="000A7E1B">
        <w:rPr>
          <w:bCs/>
          <w:i/>
          <w:sz w:val="32"/>
          <w:szCs w:val="32"/>
        </w:rPr>
        <w:t xml:space="preserve">Последовательность закрытия счетов и отражение их в бухгалтерских регистрах </w:t>
      </w:r>
      <w:r w:rsidRPr="000A7E1B">
        <w:rPr>
          <w:i/>
          <w:sz w:val="32"/>
          <w:szCs w:val="32"/>
        </w:rPr>
        <w:t>в СПК «Дубенский» Вадского района Нижегородской области»</w:t>
      </w:r>
    </w:p>
    <w:p w:rsidR="000A7E1B" w:rsidRDefault="000A7E1B" w:rsidP="000A7E1B">
      <w:pPr>
        <w:ind w:left="4320"/>
        <w:rPr>
          <w:sz w:val="28"/>
        </w:rPr>
      </w:pPr>
    </w:p>
    <w:p w:rsidR="000A7E1B" w:rsidRDefault="000A7E1B" w:rsidP="000A7E1B">
      <w:pPr>
        <w:ind w:left="4320"/>
        <w:rPr>
          <w:sz w:val="28"/>
        </w:rPr>
      </w:pPr>
    </w:p>
    <w:p w:rsidR="000A7E1B" w:rsidRDefault="000A7E1B" w:rsidP="000A7E1B">
      <w:pPr>
        <w:ind w:left="5529"/>
        <w:jc w:val="both"/>
        <w:rPr>
          <w:sz w:val="28"/>
        </w:rPr>
      </w:pPr>
      <w:r w:rsidRPr="004439D6">
        <w:rPr>
          <w:b/>
          <w:sz w:val="28"/>
        </w:rPr>
        <w:t>Выполнила:</w:t>
      </w:r>
      <w:r>
        <w:rPr>
          <w:sz w:val="28"/>
        </w:rPr>
        <w:t xml:space="preserve">       студентка </w:t>
      </w:r>
    </w:p>
    <w:p w:rsidR="000A7E1B" w:rsidRDefault="000A7E1B" w:rsidP="000A7E1B">
      <w:pPr>
        <w:ind w:left="5529"/>
        <w:jc w:val="both"/>
        <w:rPr>
          <w:sz w:val="28"/>
        </w:rPr>
      </w:pPr>
      <w:r>
        <w:rPr>
          <w:sz w:val="28"/>
        </w:rPr>
        <w:t>экономического факультета</w:t>
      </w:r>
    </w:p>
    <w:p w:rsidR="000A7E1B" w:rsidRDefault="000A7E1B" w:rsidP="000A7E1B">
      <w:pPr>
        <w:ind w:left="5529"/>
        <w:jc w:val="both"/>
        <w:rPr>
          <w:sz w:val="28"/>
        </w:rPr>
      </w:pPr>
      <w:r>
        <w:rPr>
          <w:sz w:val="28"/>
        </w:rPr>
        <w:t xml:space="preserve">             5 курса 161 группы</w:t>
      </w:r>
    </w:p>
    <w:p w:rsidR="000A1E8B" w:rsidRDefault="000A1E8B" w:rsidP="000A7E1B">
      <w:pPr>
        <w:ind w:left="5529"/>
        <w:jc w:val="both"/>
        <w:rPr>
          <w:sz w:val="28"/>
        </w:rPr>
      </w:pPr>
      <w:r>
        <w:rPr>
          <w:sz w:val="28"/>
        </w:rPr>
        <w:t xml:space="preserve">                   Каляева Мария</w:t>
      </w:r>
    </w:p>
    <w:p w:rsidR="000A7E1B" w:rsidRDefault="000A7E1B" w:rsidP="000A7E1B">
      <w:pPr>
        <w:ind w:left="5529"/>
        <w:jc w:val="both"/>
        <w:rPr>
          <w:sz w:val="28"/>
        </w:rPr>
      </w:pPr>
      <w:r>
        <w:rPr>
          <w:sz w:val="28"/>
        </w:rPr>
        <w:t xml:space="preserve">                       </w:t>
      </w:r>
    </w:p>
    <w:p w:rsidR="000A7E1B" w:rsidRDefault="000A7E1B" w:rsidP="000A7E1B">
      <w:pPr>
        <w:ind w:left="5529"/>
        <w:jc w:val="both"/>
        <w:rPr>
          <w:sz w:val="28"/>
        </w:rPr>
      </w:pPr>
      <w:r w:rsidRPr="004439D6">
        <w:rPr>
          <w:b/>
          <w:sz w:val="28"/>
        </w:rPr>
        <w:t>Проверил</w:t>
      </w:r>
      <w:r>
        <w:rPr>
          <w:b/>
          <w:sz w:val="28"/>
        </w:rPr>
        <w:t>а</w:t>
      </w:r>
      <w:r>
        <w:rPr>
          <w:sz w:val="28"/>
        </w:rPr>
        <w:t xml:space="preserve">: </w:t>
      </w:r>
      <w:r w:rsidR="00C551A9">
        <w:rPr>
          <w:sz w:val="28"/>
        </w:rPr>
        <w:t>Фадеева Г.П.</w:t>
      </w:r>
    </w:p>
    <w:p w:rsidR="000A7E1B" w:rsidRDefault="000A7E1B" w:rsidP="000A7E1B">
      <w:pPr>
        <w:rPr>
          <w:sz w:val="28"/>
        </w:rPr>
      </w:pPr>
    </w:p>
    <w:p w:rsidR="000A7E1B" w:rsidRDefault="000A7E1B" w:rsidP="000A7E1B">
      <w:pPr>
        <w:rPr>
          <w:sz w:val="28"/>
        </w:rPr>
      </w:pPr>
    </w:p>
    <w:p w:rsidR="000A7E1B" w:rsidRDefault="000A7E1B" w:rsidP="000A7E1B">
      <w:pPr>
        <w:rPr>
          <w:sz w:val="28"/>
        </w:rPr>
      </w:pPr>
    </w:p>
    <w:p w:rsidR="000A7E1B" w:rsidRDefault="000A7E1B" w:rsidP="000A7E1B">
      <w:pPr>
        <w:rPr>
          <w:sz w:val="28"/>
        </w:rPr>
      </w:pPr>
    </w:p>
    <w:p w:rsidR="00C551A9" w:rsidRDefault="00C551A9" w:rsidP="00C551A9">
      <w:pPr>
        <w:rPr>
          <w:sz w:val="28"/>
        </w:rPr>
      </w:pPr>
    </w:p>
    <w:p w:rsidR="000A7E1B" w:rsidRDefault="00C551A9" w:rsidP="00C551A9">
      <w:pPr>
        <w:rPr>
          <w:sz w:val="28"/>
        </w:rPr>
      </w:pPr>
      <w:r>
        <w:rPr>
          <w:sz w:val="28"/>
        </w:rPr>
        <w:t xml:space="preserve">                                                  </w:t>
      </w:r>
      <w:r w:rsidR="000A7E1B">
        <w:rPr>
          <w:sz w:val="28"/>
        </w:rPr>
        <w:t>Нижний Новгород</w:t>
      </w:r>
    </w:p>
    <w:p w:rsidR="000A0219" w:rsidRPr="00C551A9" w:rsidRDefault="00C551A9" w:rsidP="00C551A9">
      <w:pPr>
        <w:jc w:val="center"/>
        <w:rPr>
          <w:sz w:val="28"/>
        </w:rPr>
      </w:pPr>
      <w:r>
        <w:rPr>
          <w:sz w:val="28"/>
        </w:rPr>
        <w:t xml:space="preserve"> 2009 год</w:t>
      </w:r>
    </w:p>
    <w:p w:rsidR="00016ED3" w:rsidRPr="00905BA3" w:rsidRDefault="00016ED3" w:rsidP="00905BA3">
      <w:pPr>
        <w:spacing w:line="360" w:lineRule="auto"/>
        <w:jc w:val="both"/>
        <w:rPr>
          <w:b/>
          <w:sz w:val="28"/>
          <w:szCs w:val="28"/>
        </w:rPr>
      </w:pPr>
      <w:bookmarkStart w:id="0" w:name="_Toc193192491"/>
      <w:r w:rsidRPr="00905BA3">
        <w:rPr>
          <w:b/>
          <w:sz w:val="28"/>
          <w:szCs w:val="28"/>
        </w:rPr>
        <w:t xml:space="preserve">                                             </w:t>
      </w:r>
    </w:p>
    <w:p w:rsidR="00016ED3" w:rsidRPr="00905BA3" w:rsidRDefault="00016ED3" w:rsidP="00905BA3">
      <w:pPr>
        <w:spacing w:line="360" w:lineRule="auto"/>
        <w:jc w:val="both"/>
        <w:rPr>
          <w:b/>
          <w:sz w:val="28"/>
          <w:szCs w:val="28"/>
        </w:rPr>
      </w:pPr>
      <w:r w:rsidRPr="00905BA3">
        <w:rPr>
          <w:b/>
          <w:sz w:val="28"/>
          <w:szCs w:val="28"/>
        </w:rPr>
        <w:lastRenderedPageBreak/>
        <w:t>Содержание:</w:t>
      </w:r>
    </w:p>
    <w:p w:rsidR="005A6FFA" w:rsidRPr="0046688B" w:rsidRDefault="0036726E" w:rsidP="005A6FFA">
      <w:pPr>
        <w:pStyle w:val="1"/>
        <w:tabs>
          <w:tab w:val="right" w:leader="dot" w:pos="9627"/>
        </w:tabs>
        <w:rPr>
          <w:rStyle w:val="a4"/>
          <w:b w:val="0"/>
          <w:i w:val="0"/>
          <w:noProof/>
          <w:color w:val="auto"/>
          <w:sz w:val="28"/>
          <w:szCs w:val="28"/>
          <w:u w:val="none"/>
        </w:rPr>
      </w:pPr>
      <w:hyperlink w:anchor="_Toc193192491" w:history="1">
        <w:r w:rsidR="005A6FFA" w:rsidRPr="0046688B">
          <w:rPr>
            <w:rStyle w:val="a4"/>
            <w:b w:val="0"/>
            <w:i w:val="0"/>
            <w:noProof/>
            <w:color w:val="auto"/>
            <w:sz w:val="28"/>
            <w:szCs w:val="28"/>
            <w:u w:val="none"/>
          </w:rPr>
          <w:t>Введение</w:t>
        </w:r>
        <w:r w:rsidR="005A6FFA" w:rsidRPr="0046688B">
          <w:rPr>
            <w:b w:val="0"/>
            <w:i w:val="0"/>
            <w:noProof/>
            <w:webHidden/>
            <w:sz w:val="28"/>
            <w:szCs w:val="28"/>
          </w:rPr>
          <w:tab/>
        </w:r>
        <w:r w:rsidR="005A6FFA" w:rsidRPr="0046688B">
          <w:rPr>
            <w:b w:val="0"/>
            <w:i w:val="0"/>
            <w:noProof/>
            <w:webHidden/>
            <w:sz w:val="28"/>
            <w:szCs w:val="28"/>
          </w:rPr>
          <w:fldChar w:fldCharType="begin"/>
        </w:r>
        <w:r w:rsidR="005A6FFA" w:rsidRPr="0046688B">
          <w:rPr>
            <w:b w:val="0"/>
            <w:i w:val="0"/>
            <w:noProof/>
            <w:webHidden/>
            <w:sz w:val="28"/>
            <w:szCs w:val="28"/>
          </w:rPr>
          <w:instrText xml:space="preserve"> PAGEREF _Toc193192491 \h </w:instrText>
        </w:r>
        <w:r w:rsidR="005A6FFA" w:rsidRPr="0046688B">
          <w:rPr>
            <w:b w:val="0"/>
            <w:i w:val="0"/>
            <w:noProof/>
            <w:webHidden/>
            <w:sz w:val="28"/>
            <w:szCs w:val="28"/>
          </w:rPr>
        </w:r>
        <w:r w:rsidR="005A6FFA" w:rsidRPr="0046688B">
          <w:rPr>
            <w:b w:val="0"/>
            <w:i w:val="0"/>
            <w:noProof/>
            <w:webHidden/>
            <w:sz w:val="28"/>
            <w:szCs w:val="28"/>
          </w:rPr>
          <w:fldChar w:fldCharType="separate"/>
        </w:r>
        <w:r w:rsidR="004B3A07">
          <w:rPr>
            <w:b w:val="0"/>
            <w:i w:val="0"/>
            <w:noProof/>
            <w:webHidden/>
            <w:sz w:val="28"/>
            <w:szCs w:val="28"/>
          </w:rPr>
          <w:t>1</w:t>
        </w:r>
        <w:r w:rsidR="005A6FFA" w:rsidRPr="0046688B">
          <w:rPr>
            <w:b w:val="0"/>
            <w:i w:val="0"/>
            <w:noProof/>
            <w:webHidden/>
            <w:sz w:val="28"/>
            <w:szCs w:val="28"/>
          </w:rPr>
          <w:fldChar w:fldCharType="end"/>
        </w:r>
      </w:hyperlink>
    </w:p>
    <w:p w:rsidR="0046688B" w:rsidRPr="0046688B" w:rsidRDefault="0046688B" w:rsidP="0046688B">
      <w:pPr>
        <w:spacing w:line="360" w:lineRule="auto"/>
        <w:rPr>
          <w:sz w:val="28"/>
          <w:szCs w:val="28"/>
        </w:rPr>
      </w:pPr>
      <w:r w:rsidRPr="0046688B">
        <w:rPr>
          <w:sz w:val="28"/>
          <w:szCs w:val="28"/>
        </w:rPr>
        <w:t xml:space="preserve">1.Организационно – экономическая характеристика </w:t>
      </w:r>
    </w:p>
    <w:p w:rsidR="0046688B" w:rsidRPr="0046688B" w:rsidRDefault="0046688B" w:rsidP="0046688B">
      <w:pPr>
        <w:spacing w:line="360" w:lineRule="auto"/>
        <w:rPr>
          <w:sz w:val="28"/>
          <w:szCs w:val="28"/>
        </w:rPr>
      </w:pPr>
      <w:r w:rsidRPr="0046688B">
        <w:rPr>
          <w:sz w:val="28"/>
          <w:szCs w:val="28"/>
        </w:rPr>
        <w:t>СПК  «Дубенский»</w:t>
      </w:r>
      <w:r w:rsidR="00C551A9">
        <w:rPr>
          <w:sz w:val="28"/>
          <w:szCs w:val="28"/>
        </w:rPr>
        <w:t>…………………………………………………………………</w:t>
      </w:r>
    </w:p>
    <w:p w:rsidR="005A6FFA" w:rsidRPr="0046688B" w:rsidRDefault="0046688B" w:rsidP="0046688B">
      <w:pPr>
        <w:spacing w:line="360" w:lineRule="auto"/>
        <w:rPr>
          <w:sz w:val="28"/>
          <w:szCs w:val="28"/>
        </w:rPr>
      </w:pPr>
      <w:r w:rsidRPr="0046688B">
        <w:rPr>
          <w:sz w:val="28"/>
          <w:szCs w:val="28"/>
        </w:rPr>
        <w:t>2</w:t>
      </w:r>
      <w:r w:rsidR="005A6FFA" w:rsidRPr="0046688B">
        <w:rPr>
          <w:sz w:val="28"/>
          <w:szCs w:val="28"/>
        </w:rPr>
        <w:t>. Проведение годовой инвентаризации перед составлением бухгалтерской отчетности</w:t>
      </w:r>
      <w:r w:rsidR="00C551A9">
        <w:rPr>
          <w:sz w:val="28"/>
          <w:szCs w:val="28"/>
        </w:rPr>
        <w:t>…………………………………………………………………………</w:t>
      </w:r>
    </w:p>
    <w:p w:rsidR="005A6FFA" w:rsidRPr="0046688B" w:rsidRDefault="0036726E" w:rsidP="00BE7BCA">
      <w:pPr>
        <w:pStyle w:val="1"/>
        <w:tabs>
          <w:tab w:val="right" w:leader="dot" w:pos="9627"/>
        </w:tabs>
        <w:spacing w:line="360" w:lineRule="auto"/>
        <w:rPr>
          <w:rStyle w:val="a4"/>
          <w:b w:val="0"/>
          <w:i w:val="0"/>
          <w:noProof/>
          <w:color w:val="auto"/>
          <w:sz w:val="28"/>
          <w:szCs w:val="28"/>
          <w:u w:val="none"/>
        </w:rPr>
      </w:pPr>
      <w:hyperlink w:anchor="_Toc193192492" w:history="1">
        <w:r w:rsidR="0046688B">
          <w:rPr>
            <w:rStyle w:val="a4"/>
            <w:b w:val="0"/>
            <w:i w:val="0"/>
            <w:noProof/>
            <w:color w:val="auto"/>
            <w:sz w:val="28"/>
            <w:szCs w:val="28"/>
            <w:u w:val="none"/>
          </w:rPr>
          <w:t>3</w:t>
        </w:r>
        <w:r w:rsidR="005A6FFA" w:rsidRPr="0046688B">
          <w:rPr>
            <w:rStyle w:val="a4"/>
            <w:b w:val="0"/>
            <w:i w:val="0"/>
            <w:noProof/>
            <w:color w:val="auto"/>
            <w:sz w:val="28"/>
            <w:szCs w:val="28"/>
            <w:u w:val="none"/>
          </w:rPr>
          <w:t>. Принципы и последовательность закрытия счетов бухгалтерского   учета</w:t>
        </w:r>
        <w:r w:rsidR="005A6FFA" w:rsidRPr="0046688B">
          <w:rPr>
            <w:b w:val="0"/>
            <w:i w:val="0"/>
            <w:noProof/>
            <w:webHidden/>
            <w:sz w:val="28"/>
            <w:szCs w:val="28"/>
          </w:rPr>
          <w:tab/>
        </w:r>
        <w:r w:rsidR="005A6FFA" w:rsidRPr="0046688B">
          <w:rPr>
            <w:b w:val="0"/>
            <w:i w:val="0"/>
            <w:noProof/>
            <w:webHidden/>
            <w:sz w:val="28"/>
            <w:szCs w:val="28"/>
          </w:rPr>
          <w:fldChar w:fldCharType="begin"/>
        </w:r>
        <w:r w:rsidR="005A6FFA" w:rsidRPr="0046688B">
          <w:rPr>
            <w:b w:val="0"/>
            <w:i w:val="0"/>
            <w:noProof/>
            <w:webHidden/>
            <w:sz w:val="28"/>
            <w:szCs w:val="28"/>
          </w:rPr>
          <w:instrText xml:space="preserve"> PAGEREF _Toc193192492 \h </w:instrText>
        </w:r>
        <w:r w:rsidR="005A6FFA" w:rsidRPr="0046688B">
          <w:rPr>
            <w:b w:val="0"/>
            <w:i w:val="0"/>
            <w:noProof/>
            <w:webHidden/>
            <w:sz w:val="28"/>
            <w:szCs w:val="28"/>
          </w:rPr>
        </w:r>
        <w:r w:rsidR="005A6FFA" w:rsidRPr="0046688B">
          <w:rPr>
            <w:b w:val="0"/>
            <w:i w:val="0"/>
            <w:noProof/>
            <w:webHidden/>
            <w:sz w:val="28"/>
            <w:szCs w:val="28"/>
          </w:rPr>
          <w:fldChar w:fldCharType="separate"/>
        </w:r>
        <w:r w:rsidR="004B3A07">
          <w:rPr>
            <w:b w:val="0"/>
            <w:i w:val="0"/>
            <w:noProof/>
            <w:webHidden/>
            <w:sz w:val="28"/>
            <w:szCs w:val="28"/>
          </w:rPr>
          <w:t>15</w:t>
        </w:r>
        <w:r w:rsidR="005A6FFA" w:rsidRPr="0046688B">
          <w:rPr>
            <w:b w:val="0"/>
            <w:i w:val="0"/>
            <w:noProof/>
            <w:webHidden/>
            <w:sz w:val="28"/>
            <w:szCs w:val="28"/>
          </w:rPr>
          <w:fldChar w:fldCharType="end"/>
        </w:r>
      </w:hyperlink>
    </w:p>
    <w:p w:rsidR="0046688B" w:rsidRDefault="0046688B" w:rsidP="0046688B">
      <w:pPr>
        <w:pStyle w:val="a3"/>
        <w:spacing w:before="120" w:beforeAutospacing="0" w:line="360" w:lineRule="auto"/>
        <w:jc w:val="both"/>
        <w:rPr>
          <w:sz w:val="28"/>
          <w:szCs w:val="28"/>
        </w:rPr>
      </w:pPr>
      <w:r>
        <w:rPr>
          <w:bCs/>
          <w:sz w:val="28"/>
          <w:szCs w:val="28"/>
        </w:rPr>
        <w:t>4</w:t>
      </w:r>
      <w:r w:rsidRPr="0046688B">
        <w:rPr>
          <w:bCs/>
          <w:sz w:val="28"/>
          <w:szCs w:val="28"/>
        </w:rPr>
        <w:t>.Принципы и последовательность закрытия счетов бухгалтерского учета</w:t>
      </w:r>
      <w:r w:rsidRPr="0046688B">
        <w:rPr>
          <w:sz w:val="28"/>
          <w:szCs w:val="28"/>
        </w:rPr>
        <w:t xml:space="preserve"> </w:t>
      </w:r>
      <w:r w:rsidR="00C551A9">
        <w:rPr>
          <w:sz w:val="28"/>
          <w:szCs w:val="28"/>
        </w:rPr>
        <w:t>..</w:t>
      </w:r>
    </w:p>
    <w:p w:rsidR="005A6FFA" w:rsidRPr="0046688B" w:rsidRDefault="0036726E" w:rsidP="0046688B">
      <w:pPr>
        <w:pStyle w:val="a3"/>
        <w:spacing w:before="120" w:beforeAutospacing="0" w:line="360" w:lineRule="auto"/>
        <w:jc w:val="both"/>
        <w:rPr>
          <w:sz w:val="28"/>
          <w:szCs w:val="28"/>
        </w:rPr>
      </w:pPr>
      <w:hyperlink w:anchor="_Toc193192494" w:history="1">
        <w:r w:rsidR="0046688B">
          <w:rPr>
            <w:rStyle w:val="a4"/>
            <w:noProof/>
            <w:color w:val="auto"/>
            <w:sz w:val="28"/>
            <w:szCs w:val="28"/>
            <w:u w:val="none"/>
          </w:rPr>
          <w:t>4</w:t>
        </w:r>
        <w:r w:rsidR="005A6FFA" w:rsidRPr="0046688B">
          <w:rPr>
            <w:rStyle w:val="a4"/>
            <w:noProof/>
            <w:color w:val="auto"/>
            <w:sz w:val="28"/>
            <w:szCs w:val="28"/>
            <w:u w:val="none"/>
          </w:rPr>
          <w:t>.1. Закрытие счета 23 "Вспомогательные производства"</w:t>
        </w:r>
        <w:r w:rsidR="005A6FFA" w:rsidRPr="0046688B">
          <w:rPr>
            <w:noProof/>
            <w:webHidden/>
            <w:sz w:val="28"/>
            <w:szCs w:val="28"/>
          </w:rPr>
          <w:tab/>
        </w:r>
      </w:hyperlink>
      <w:r w:rsidR="00C551A9">
        <w:rPr>
          <w:rStyle w:val="a4"/>
          <w:noProof/>
          <w:color w:val="auto"/>
          <w:sz w:val="28"/>
          <w:szCs w:val="28"/>
          <w:u w:val="none"/>
        </w:rPr>
        <w:t>…………………..</w:t>
      </w:r>
    </w:p>
    <w:p w:rsidR="005A6FFA" w:rsidRPr="005A6FFA" w:rsidRDefault="0036726E" w:rsidP="0046688B">
      <w:pPr>
        <w:pStyle w:val="1"/>
        <w:tabs>
          <w:tab w:val="right" w:leader="dot" w:pos="9627"/>
        </w:tabs>
        <w:spacing w:before="0" w:line="360" w:lineRule="auto"/>
        <w:rPr>
          <w:b w:val="0"/>
          <w:bCs w:val="0"/>
          <w:i w:val="0"/>
          <w:iCs w:val="0"/>
          <w:noProof/>
          <w:sz w:val="28"/>
          <w:szCs w:val="28"/>
        </w:rPr>
      </w:pPr>
      <w:hyperlink w:anchor="_Toc193192495" w:history="1">
        <w:r w:rsidR="0046688B">
          <w:rPr>
            <w:rStyle w:val="a4"/>
            <w:b w:val="0"/>
            <w:i w:val="0"/>
            <w:noProof/>
            <w:color w:val="auto"/>
            <w:sz w:val="28"/>
            <w:szCs w:val="28"/>
            <w:u w:val="none"/>
          </w:rPr>
          <w:t>4</w:t>
        </w:r>
        <w:r w:rsidR="005A6FFA" w:rsidRPr="005A6FFA">
          <w:rPr>
            <w:rStyle w:val="a4"/>
            <w:b w:val="0"/>
            <w:i w:val="0"/>
            <w:noProof/>
            <w:color w:val="auto"/>
            <w:sz w:val="28"/>
            <w:szCs w:val="28"/>
            <w:u w:val="none"/>
          </w:rPr>
          <w:t>.2. Закрытие счетов сферы капитальных вложений</w:t>
        </w:r>
        <w:r w:rsidR="005A6FFA" w:rsidRPr="005A6FFA">
          <w:rPr>
            <w:b w:val="0"/>
            <w:i w:val="0"/>
            <w:noProof/>
            <w:webHidden/>
            <w:sz w:val="28"/>
            <w:szCs w:val="28"/>
          </w:rPr>
          <w:tab/>
        </w:r>
        <w:r w:rsidR="005A6FFA" w:rsidRPr="005A6FFA">
          <w:rPr>
            <w:b w:val="0"/>
            <w:i w:val="0"/>
            <w:noProof/>
            <w:webHidden/>
            <w:sz w:val="28"/>
            <w:szCs w:val="28"/>
          </w:rPr>
          <w:fldChar w:fldCharType="begin"/>
        </w:r>
        <w:r w:rsidR="005A6FFA" w:rsidRPr="005A6FFA">
          <w:rPr>
            <w:b w:val="0"/>
            <w:i w:val="0"/>
            <w:noProof/>
            <w:webHidden/>
            <w:sz w:val="28"/>
            <w:szCs w:val="28"/>
          </w:rPr>
          <w:instrText xml:space="preserve"> PAGEREF _Toc193192495 \h </w:instrText>
        </w:r>
        <w:r w:rsidR="005A6FFA" w:rsidRPr="005A6FFA">
          <w:rPr>
            <w:b w:val="0"/>
            <w:i w:val="0"/>
            <w:noProof/>
            <w:webHidden/>
            <w:sz w:val="28"/>
            <w:szCs w:val="28"/>
          </w:rPr>
        </w:r>
        <w:r w:rsidR="005A6FFA" w:rsidRPr="005A6FFA">
          <w:rPr>
            <w:b w:val="0"/>
            <w:i w:val="0"/>
            <w:noProof/>
            <w:webHidden/>
            <w:sz w:val="28"/>
            <w:szCs w:val="28"/>
          </w:rPr>
          <w:fldChar w:fldCharType="separate"/>
        </w:r>
        <w:r w:rsidR="004B3A07">
          <w:rPr>
            <w:b w:val="0"/>
            <w:i w:val="0"/>
            <w:noProof/>
            <w:webHidden/>
            <w:sz w:val="28"/>
            <w:szCs w:val="28"/>
          </w:rPr>
          <w:t>33</w:t>
        </w:r>
        <w:r w:rsidR="005A6FFA" w:rsidRPr="005A6FFA">
          <w:rPr>
            <w:b w:val="0"/>
            <w:i w:val="0"/>
            <w:noProof/>
            <w:webHidden/>
            <w:sz w:val="28"/>
            <w:szCs w:val="28"/>
          </w:rPr>
          <w:fldChar w:fldCharType="end"/>
        </w:r>
      </w:hyperlink>
    </w:p>
    <w:p w:rsidR="005A6FFA" w:rsidRPr="005A6FFA" w:rsidRDefault="0036726E" w:rsidP="0046688B">
      <w:pPr>
        <w:pStyle w:val="1"/>
        <w:tabs>
          <w:tab w:val="right" w:leader="dot" w:pos="9627"/>
        </w:tabs>
        <w:spacing w:before="0" w:line="360" w:lineRule="auto"/>
        <w:rPr>
          <w:b w:val="0"/>
          <w:bCs w:val="0"/>
          <w:i w:val="0"/>
          <w:iCs w:val="0"/>
          <w:noProof/>
          <w:sz w:val="28"/>
          <w:szCs w:val="28"/>
        </w:rPr>
      </w:pPr>
      <w:hyperlink w:anchor="_Toc193192496" w:history="1">
        <w:r w:rsidR="0046688B">
          <w:rPr>
            <w:rStyle w:val="a4"/>
            <w:b w:val="0"/>
            <w:i w:val="0"/>
            <w:noProof/>
            <w:color w:val="auto"/>
            <w:sz w:val="28"/>
            <w:szCs w:val="28"/>
            <w:u w:val="none"/>
          </w:rPr>
          <w:t>4</w:t>
        </w:r>
        <w:r w:rsidR="005A6FFA" w:rsidRPr="005A6FFA">
          <w:rPr>
            <w:rStyle w:val="a4"/>
            <w:b w:val="0"/>
            <w:i w:val="0"/>
            <w:noProof/>
            <w:color w:val="auto"/>
            <w:sz w:val="28"/>
            <w:szCs w:val="28"/>
            <w:u w:val="none"/>
          </w:rPr>
          <w:t>.3. Закрытие счетов 90 "Продажи", 91 "Прочие доходы и расходы"</w:t>
        </w:r>
        <w:r w:rsidR="005A6FFA" w:rsidRPr="005A6FFA">
          <w:rPr>
            <w:b w:val="0"/>
            <w:i w:val="0"/>
            <w:noProof/>
            <w:webHidden/>
            <w:sz w:val="28"/>
            <w:szCs w:val="28"/>
          </w:rPr>
          <w:tab/>
        </w:r>
        <w:r w:rsidR="005A6FFA" w:rsidRPr="005A6FFA">
          <w:rPr>
            <w:b w:val="0"/>
            <w:i w:val="0"/>
            <w:noProof/>
            <w:webHidden/>
            <w:sz w:val="28"/>
            <w:szCs w:val="28"/>
          </w:rPr>
          <w:fldChar w:fldCharType="begin"/>
        </w:r>
        <w:r w:rsidR="005A6FFA" w:rsidRPr="005A6FFA">
          <w:rPr>
            <w:b w:val="0"/>
            <w:i w:val="0"/>
            <w:noProof/>
            <w:webHidden/>
            <w:sz w:val="28"/>
            <w:szCs w:val="28"/>
          </w:rPr>
          <w:instrText xml:space="preserve"> PAGEREF _Toc193192496 \h </w:instrText>
        </w:r>
        <w:r w:rsidR="005A6FFA" w:rsidRPr="005A6FFA">
          <w:rPr>
            <w:b w:val="0"/>
            <w:i w:val="0"/>
            <w:noProof/>
            <w:webHidden/>
            <w:sz w:val="28"/>
            <w:szCs w:val="28"/>
          </w:rPr>
        </w:r>
        <w:r w:rsidR="005A6FFA" w:rsidRPr="005A6FFA">
          <w:rPr>
            <w:b w:val="0"/>
            <w:i w:val="0"/>
            <w:noProof/>
            <w:webHidden/>
            <w:sz w:val="28"/>
            <w:szCs w:val="28"/>
          </w:rPr>
          <w:fldChar w:fldCharType="separate"/>
        </w:r>
        <w:r w:rsidR="004B3A07">
          <w:rPr>
            <w:b w:val="0"/>
            <w:i w:val="0"/>
            <w:noProof/>
            <w:webHidden/>
            <w:sz w:val="28"/>
            <w:szCs w:val="28"/>
          </w:rPr>
          <w:t>34</w:t>
        </w:r>
        <w:r w:rsidR="005A6FFA" w:rsidRPr="005A6FFA">
          <w:rPr>
            <w:b w:val="0"/>
            <w:i w:val="0"/>
            <w:noProof/>
            <w:webHidden/>
            <w:sz w:val="28"/>
            <w:szCs w:val="28"/>
          </w:rPr>
          <w:fldChar w:fldCharType="end"/>
        </w:r>
      </w:hyperlink>
    </w:p>
    <w:p w:rsidR="005A6FFA" w:rsidRPr="005A6FFA" w:rsidRDefault="0036726E" w:rsidP="0046688B">
      <w:pPr>
        <w:pStyle w:val="1"/>
        <w:tabs>
          <w:tab w:val="right" w:leader="dot" w:pos="9627"/>
        </w:tabs>
        <w:spacing w:before="0" w:line="360" w:lineRule="auto"/>
        <w:rPr>
          <w:rStyle w:val="a4"/>
          <w:b w:val="0"/>
          <w:i w:val="0"/>
          <w:noProof/>
          <w:color w:val="auto"/>
          <w:sz w:val="28"/>
          <w:szCs w:val="28"/>
          <w:u w:val="none"/>
        </w:rPr>
      </w:pPr>
      <w:hyperlink w:anchor="_Toc193192497" w:history="1">
        <w:r w:rsidR="0046688B">
          <w:rPr>
            <w:rStyle w:val="a4"/>
            <w:b w:val="0"/>
            <w:i w:val="0"/>
            <w:noProof/>
            <w:color w:val="auto"/>
            <w:sz w:val="28"/>
            <w:szCs w:val="28"/>
            <w:u w:val="none"/>
          </w:rPr>
          <w:t>4</w:t>
        </w:r>
        <w:r w:rsidR="005A6FFA" w:rsidRPr="005A6FFA">
          <w:rPr>
            <w:rStyle w:val="a4"/>
            <w:b w:val="0"/>
            <w:i w:val="0"/>
            <w:noProof/>
            <w:color w:val="auto"/>
            <w:sz w:val="28"/>
            <w:szCs w:val="28"/>
            <w:u w:val="none"/>
          </w:rPr>
          <w:t>.4. Закрытие счета 99 "Прибыли и убытки"</w:t>
        </w:r>
        <w:r w:rsidR="005A6FFA" w:rsidRPr="005A6FFA">
          <w:rPr>
            <w:b w:val="0"/>
            <w:i w:val="0"/>
            <w:noProof/>
            <w:webHidden/>
            <w:sz w:val="28"/>
            <w:szCs w:val="28"/>
          </w:rPr>
          <w:tab/>
        </w:r>
        <w:r w:rsidR="005A6FFA" w:rsidRPr="005A6FFA">
          <w:rPr>
            <w:b w:val="0"/>
            <w:i w:val="0"/>
            <w:noProof/>
            <w:webHidden/>
            <w:sz w:val="28"/>
            <w:szCs w:val="28"/>
          </w:rPr>
          <w:fldChar w:fldCharType="begin"/>
        </w:r>
        <w:r w:rsidR="005A6FFA" w:rsidRPr="005A6FFA">
          <w:rPr>
            <w:b w:val="0"/>
            <w:i w:val="0"/>
            <w:noProof/>
            <w:webHidden/>
            <w:sz w:val="28"/>
            <w:szCs w:val="28"/>
          </w:rPr>
          <w:instrText xml:space="preserve"> PAGEREF _Toc193192497 \h </w:instrText>
        </w:r>
        <w:r w:rsidR="005A6FFA" w:rsidRPr="005A6FFA">
          <w:rPr>
            <w:b w:val="0"/>
            <w:i w:val="0"/>
            <w:noProof/>
            <w:webHidden/>
            <w:sz w:val="28"/>
            <w:szCs w:val="28"/>
          </w:rPr>
        </w:r>
        <w:r w:rsidR="005A6FFA" w:rsidRPr="005A6FFA">
          <w:rPr>
            <w:b w:val="0"/>
            <w:i w:val="0"/>
            <w:noProof/>
            <w:webHidden/>
            <w:sz w:val="28"/>
            <w:szCs w:val="28"/>
          </w:rPr>
          <w:fldChar w:fldCharType="separate"/>
        </w:r>
        <w:r w:rsidR="004B3A07">
          <w:rPr>
            <w:b w:val="0"/>
            <w:i w:val="0"/>
            <w:noProof/>
            <w:webHidden/>
            <w:sz w:val="28"/>
            <w:szCs w:val="28"/>
          </w:rPr>
          <w:t>36</w:t>
        </w:r>
        <w:r w:rsidR="005A6FFA" w:rsidRPr="005A6FFA">
          <w:rPr>
            <w:b w:val="0"/>
            <w:i w:val="0"/>
            <w:noProof/>
            <w:webHidden/>
            <w:sz w:val="28"/>
            <w:szCs w:val="28"/>
          </w:rPr>
          <w:fldChar w:fldCharType="end"/>
        </w:r>
      </w:hyperlink>
    </w:p>
    <w:p w:rsidR="005A6FFA" w:rsidRPr="005A6FFA" w:rsidRDefault="005A6FFA" w:rsidP="0046688B">
      <w:pPr>
        <w:spacing w:line="360" w:lineRule="auto"/>
        <w:rPr>
          <w:sz w:val="28"/>
          <w:szCs w:val="28"/>
        </w:rPr>
      </w:pPr>
    </w:p>
    <w:p w:rsidR="005A6FFA" w:rsidRPr="0046688B" w:rsidRDefault="0036726E" w:rsidP="0046688B">
      <w:pPr>
        <w:pStyle w:val="1"/>
        <w:tabs>
          <w:tab w:val="right" w:leader="dot" w:pos="9627"/>
        </w:tabs>
        <w:spacing w:line="360" w:lineRule="auto"/>
        <w:ind w:left="360" w:hanging="360"/>
        <w:rPr>
          <w:rStyle w:val="a4"/>
          <w:b w:val="0"/>
          <w:i w:val="0"/>
          <w:noProof/>
          <w:color w:val="auto"/>
          <w:sz w:val="28"/>
          <w:szCs w:val="28"/>
          <w:u w:val="none"/>
        </w:rPr>
      </w:pPr>
      <w:hyperlink w:anchor="_Toc193192498" w:history="1">
        <w:r w:rsidR="0046688B" w:rsidRPr="0046688B">
          <w:rPr>
            <w:rStyle w:val="a4"/>
            <w:b w:val="0"/>
            <w:i w:val="0"/>
            <w:noProof/>
            <w:color w:val="auto"/>
            <w:sz w:val="28"/>
            <w:szCs w:val="28"/>
            <w:u w:val="none"/>
          </w:rPr>
          <w:t>5</w:t>
        </w:r>
        <w:r w:rsidR="005A6FFA" w:rsidRPr="0046688B">
          <w:rPr>
            <w:rStyle w:val="a4"/>
            <w:b w:val="0"/>
            <w:i w:val="0"/>
            <w:noProof/>
            <w:color w:val="auto"/>
            <w:sz w:val="28"/>
            <w:szCs w:val="28"/>
            <w:u w:val="none"/>
          </w:rPr>
          <w:t>. Отражение операций по закрытию счетов в бухгалтерских регистрах урнально-ордерной формы учета</w:t>
        </w:r>
        <w:r w:rsidR="005A6FFA" w:rsidRPr="0046688B">
          <w:rPr>
            <w:b w:val="0"/>
            <w:i w:val="0"/>
            <w:noProof/>
            <w:webHidden/>
            <w:sz w:val="28"/>
            <w:szCs w:val="28"/>
          </w:rPr>
          <w:tab/>
        </w:r>
        <w:r w:rsidR="005A6FFA" w:rsidRPr="0046688B">
          <w:rPr>
            <w:b w:val="0"/>
            <w:i w:val="0"/>
            <w:noProof/>
            <w:webHidden/>
            <w:sz w:val="28"/>
            <w:szCs w:val="28"/>
          </w:rPr>
          <w:fldChar w:fldCharType="begin"/>
        </w:r>
        <w:r w:rsidR="005A6FFA" w:rsidRPr="0046688B">
          <w:rPr>
            <w:b w:val="0"/>
            <w:i w:val="0"/>
            <w:noProof/>
            <w:webHidden/>
            <w:sz w:val="28"/>
            <w:szCs w:val="28"/>
          </w:rPr>
          <w:instrText xml:space="preserve"> PAGEREF _Toc193192498 \h </w:instrText>
        </w:r>
        <w:r w:rsidR="005A6FFA" w:rsidRPr="0046688B">
          <w:rPr>
            <w:b w:val="0"/>
            <w:i w:val="0"/>
            <w:noProof/>
            <w:webHidden/>
            <w:sz w:val="28"/>
            <w:szCs w:val="28"/>
          </w:rPr>
        </w:r>
        <w:r w:rsidR="005A6FFA" w:rsidRPr="0046688B">
          <w:rPr>
            <w:b w:val="0"/>
            <w:i w:val="0"/>
            <w:noProof/>
            <w:webHidden/>
            <w:sz w:val="28"/>
            <w:szCs w:val="28"/>
          </w:rPr>
          <w:fldChar w:fldCharType="separate"/>
        </w:r>
        <w:r w:rsidR="004B3A07">
          <w:rPr>
            <w:bCs w:val="0"/>
            <w:i w:val="0"/>
            <w:noProof/>
            <w:webHidden/>
            <w:sz w:val="28"/>
            <w:szCs w:val="28"/>
          </w:rPr>
          <w:t>Ошибка! Закладка не определена.</w:t>
        </w:r>
        <w:r w:rsidR="005A6FFA" w:rsidRPr="0046688B">
          <w:rPr>
            <w:b w:val="0"/>
            <w:i w:val="0"/>
            <w:noProof/>
            <w:webHidden/>
            <w:sz w:val="28"/>
            <w:szCs w:val="28"/>
          </w:rPr>
          <w:fldChar w:fldCharType="end"/>
        </w:r>
      </w:hyperlink>
    </w:p>
    <w:p w:rsidR="005A6FFA" w:rsidRPr="0046688B" w:rsidRDefault="005A6FFA" w:rsidP="0046688B">
      <w:pPr>
        <w:spacing w:line="360" w:lineRule="auto"/>
        <w:rPr>
          <w:sz w:val="28"/>
          <w:szCs w:val="28"/>
        </w:rPr>
      </w:pPr>
    </w:p>
    <w:p w:rsidR="005A6FFA" w:rsidRPr="0046688B" w:rsidRDefault="0036726E" w:rsidP="0046688B">
      <w:pPr>
        <w:pStyle w:val="1"/>
        <w:tabs>
          <w:tab w:val="right" w:leader="dot" w:pos="9627"/>
        </w:tabs>
        <w:spacing w:line="360" w:lineRule="auto"/>
        <w:rPr>
          <w:rStyle w:val="a4"/>
          <w:b w:val="0"/>
          <w:i w:val="0"/>
          <w:noProof/>
          <w:color w:val="auto"/>
          <w:sz w:val="28"/>
          <w:szCs w:val="28"/>
          <w:u w:val="none"/>
        </w:rPr>
      </w:pPr>
      <w:hyperlink w:anchor="_Toc193192499" w:history="1">
        <w:r w:rsidR="005A6FFA" w:rsidRPr="0046688B">
          <w:rPr>
            <w:rStyle w:val="a4"/>
            <w:b w:val="0"/>
            <w:i w:val="0"/>
            <w:noProof/>
            <w:color w:val="auto"/>
            <w:sz w:val="28"/>
            <w:szCs w:val="28"/>
            <w:u w:val="none"/>
          </w:rPr>
          <w:t>Заключение</w:t>
        </w:r>
        <w:r w:rsidR="005A6FFA" w:rsidRPr="0046688B">
          <w:rPr>
            <w:b w:val="0"/>
            <w:i w:val="0"/>
            <w:noProof/>
            <w:webHidden/>
            <w:sz w:val="28"/>
            <w:szCs w:val="28"/>
          </w:rPr>
          <w:tab/>
        </w:r>
        <w:r w:rsidR="005A6FFA" w:rsidRPr="0046688B">
          <w:rPr>
            <w:b w:val="0"/>
            <w:i w:val="0"/>
            <w:noProof/>
            <w:webHidden/>
            <w:sz w:val="28"/>
            <w:szCs w:val="28"/>
          </w:rPr>
          <w:fldChar w:fldCharType="begin"/>
        </w:r>
        <w:r w:rsidR="005A6FFA" w:rsidRPr="0046688B">
          <w:rPr>
            <w:b w:val="0"/>
            <w:i w:val="0"/>
            <w:noProof/>
            <w:webHidden/>
            <w:sz w:val="28"/>
            <w:szCs w:val="28"/>
          </w:rPr>
          <w:instrText xml:space="preserve"> PAGEREF _Toc193192499 \h </w:instrText>
        </w:r>
        <w:r w:rsidR="005A6FFA" w:rsidRPr="0046688B">
          <w:rPr>
            <w:b w:val="0"/>
            <w:i w:val="0"/>
            <w:noProof/>
            <w:webHidden/>
            <w:sz w:val="28"/>
            <w:szCs w:val="28"/>
          </w:rPr>
        </w:r>
        <w:r w:rsidR="005A6FFA" w:rsidRPr="0046688B">
          <w:rPr>
            <w:b w:val="0"/>
            <w:i w:val="0"/>
            <w:noProof/>
            <w:webHidden/>
            <w:sz w:val="28"/>
            <w:szCs w:val="28"/>
          </w:rPr>
          <w:fldChar w:fldCharType="separate"/>
        </w:r>
        <w:r w:rsidR="004B3A07">
          <w:rPr>
            <w:b w:val="0"/>
            <w:i w:val="0"/>
            <w:noProof/>
            <w:webHidden/>
            <w:sz w:val="28"/>
            <w:szCs w:val="28"/>
          </w:rPr>
          <w:t>38</w:t>
        </w:r>
        <w:r w:rsidR="005A6FFA" w:rsidRPr="0046688B">
          <w:rPr>
            <w:b w:val="0"/>
            <w:i w:val="0"/>
            <w:noProof/>
            <w:webHidden/>
            <w:sz w:val="28"/>
            <w:szCs w:val="28"/>
          </w:rPr>
          <w:fldChar w:fldCharType="end"/>
        </w:r>
      </w:hyperlink>
    </w:p>
    <w:p w:rsidR="005A6FFA" w:rsidRPr="0046688B" w:rsidRDefault="005A6FFA" w:rsidP="0046688B">
      <w:pPr>
        <w:spacing w:line="360" w:lineRule="auto"/>
        <w:rPr>
          <w:sz w:val="28"/>
          <w:szCs w:val="28"/>
        </w:rPr>
      </w:pPr>
    </w:p>
    <w:p w:rsidR="005A6FFA" w:rsidRPr="0046688B" w:rsidRDefault="0036726E" w:rsidP="0046688B">
      <w:pPr>
        <w:pStyle w:val="1"/>
        <w:tabs>
          <w:tab w:val="right" w:leader="dot" w:pos="9627"/>
        </w:tabs>
        <w:spacing w:line="360" w:lineRule="auto"/>
        <w:rPr>
          <w:b w:val="0"/>
          <w:bCs w:val="0"/>
          <w:i w:val="0"/>
          <w:iCs w:val="0"/>
          <w:noProof/>
          <w:sz w:val="28"/>
          <w:szCs w:val="28"/>
        </w:rPr>
      </w:pPr>
      <w:hyperlink w:anchor="_Toc193192500" w:history="1">
        <w:r w:rsidR="005A6FFA" w:rsidRPr="0046688B">
          <w:rPr>
            <w:rStyle w:val="a4"/>
            <w:b w:val="0"/>
            <w:i w:val="0"/>
            <w:noProof/>
            <w:color w:val="auto"/>
            <w:sz w:val="28"/>
            <w:szCs w:val="28"/>
            <w:u w:val="none"/>
          </w:rPr>
          <w:t>Список литературы</w:t>
        </w:r>
        <w:r w:rsidR="005A6FFA" w:rsidRPr="0046688B">
          <w:rPr>
            <w:b w:val="0"/>
            <w:i w:val="0"/>
            <w:noProof/>
            <w:webHidden/>
            <w:sz w:val="28"/>
            <w:szCs w:val="28"/>
          </w:rPr>
          <w:tab/>
        </w:r>
        <w:r w:rsidR="005A6FFA" w:rsidRPr="0046688B">
          <w:rPr>
            <w:b w:val="0"/>
            <w:i w:val="0"/>
            <w:noProof/>
            <w:webHidden/>
            <w:sz w:val="28"/>
            <w:szCs w:val="28"/>
          </w:rPr>
          <w:fldChar w:fldCharType="begin"/>
        </w:r>
        <w:r w:rsidR="005A6FFA" w:rsidRPr="0046688B">
          <w:rPr>
            <w:b w:val="0"/>
            <w:i w:val="0"/>
            <w:noProof/>
            <w:webHidden/>
            <w:sz w:val="28"/>
            <w:szCs w:val="28"/>
          </w:rPr>
          <w:instrText xml:space="preserve"> PAGEREF _Toc193192500 \h </w:instrText>
        </w:r>
        <w:r w:rsidR="005A6FFA" w:rsidRPr="0046688B">
          <w:rPr>
            <w:b w:val="0"/>
            <w:i w:val="0"/>
            <w:noProof/>
            <w:webHidden/>
            <w:sz w:val="28"/>
            <w:szCs w:val="28"/>
          </w:rPr>
        </w:r>
        <w:r w:rsidR="005A6FFA" w:rsidRPr="0046688B">
          <w:rPr>
            <w:b w:val="0"/>
            <w:i w:val="0"/>
            <w:noProof/>
            <w:webHidden/>
            <w:sz w:val="28"/>
            <w:szCs w:val="28"/>
          </w:rPr>
          <w:fldChar w:fldCharType="separate"/>
        </w:r>
        <w:r w:rsidR="004B3A07">
          <w:rPr>
            <w:b w:val="0"/>
            <w:i w:val="0"/>
            <w:noProof/>
            <w:webHidden/>
            <w:sz w:val="28"/>
            <w:szCs w:val="28"/>
          </w:rPr>
          <w:t>40</w:t>
        </w:r>
        <w:r w:rsidR="005A6FFA" w:rsidRPr="0046688B">
          <w:rPr>
            <w:b w:val="0"/>
            <w:i w:val="0"/>
            <w:noProof/>
            <w:webHidden/>
            <w:sz w:val="28"/>
            <w:szCs w:val="28"/>
          </w:rPr>
          <w:fldChar w:fldCharType="end"/>
        </w:r>
      </w:hyperlink>
    </w:p>
    <w:p w:rsidR="0046688B" w:rsidRDefault="0046688B" w:rsidP="00905BA3">
      <w:pPr>
        <w:pStyle w:val="a3"/>
        <w:spacing w:before="120" w:beforeAutospacing="0" w:line="360" w:lineRule="auto"/>
        <w:jc w:val="both"/>
        <w:rPr>
          <w:b/>
          <w:bCs/>
          <w:sz w:val="28"/>
          <w:szCs w:val="28"/>
        </w:rPr>
      </w:pPr>
    </w:p>
    <w:p w:rsidR="00C551A9" w:rsidRDefault="00C551A9" w:rsidP="00905BA3">
      <w:pPr>
        <w:pStyle w:val="a3"/>
        <w:spacing w:before="120" w:beforeAutospacing="0" w:line="360" w:lineRule="auto"/>
        <w:jc w:val="both"/>
        <w:rPr>
          <w:b/>
          <w:bCs/>
          <w:sz w:val="28"/>
          <w:szCs w:val="28"/>
        </w:rPr>
      </w:pPr>
    </w:p>
    <w:p w:rsidR="00C551A9" w:rsidRDefault="00C551A9" w:rsidP="00905BA3">
      <w:pPr>
        <w:pStyle w:val="a3"/>
        <w:spacing w:before="120" w:beforeAutospacing="0" w:line="360" w:lineRule="auto"/>
        <w:jc w:val="both"/>
        <w:rPr>
          <w:b/>
          <w:bCs/>
          <w:sz w:val="28"/>
          <w:szCs w:val="28"/>
        </w:rPr>
      </w:pPr>
    </w:p>
    <w:p w:rsidR="00C551A9" w:rsidRDefault="00C551A9" w:rsidP="00905BA3">
      <w:pPr>
        <w:pStyle w:val="a3"/>
        <w:spacing w:before="120" w:beforeAutospacing="0" w:line="360" w:lineRule="auto"/>
        <w:jc w:val="both"/>
        <w:rPr>
          <w:b/>
          <w:bCs/>
          <w:sz w:val="28"/>
          <w:szCs w:val="28"/>
        </w:rPr>
      </w:pPr>
    </w:p>
    <w:p w:rsidR="00C551A9" w:rsidRDefault="00C551A9" w:rsidP="00905BA3">
      <w:pPr>
        <w:pStyle w:val="a3"/>
        <w:spacing w:before="120" w:beforeAutospacing="0" w:line="360" w:lineRule="auto"/>
        <w:jc w:val="both"/>
        <w:rPr>
          <w:b/>
          <w:bCs/>
          <w:sz w:val="28"/>
          <w:szCs w:val="28"/>
        </w:rPr>
      </w:pPr>
    </w:p>
    <w:p w:rsidR="000A1E8B" w:rsidRDefault="000A1E8B" w:rsidP="00905BA3">
      <w:pPr>
        <w:pStyle w:val="a3"/>
        <w:spacing w:before="120" w:beforeAutospacing="0" w:line="360" w:lineRule="auto"/>
        <w:jc w:val="both"/>
        <w:rPr>
          <w:b/>
          <w:bCs/>
          <w:sz w:val="28"/>
          <w:szCs w:val="28"/>
        </w:rPr>
      </w:pPr>
    </w:p>
    <w:p w:rsidR="000A0219" w:rsidRPr="00905BA3" w:rsidRDefault="000A0219" w:rsidP="00905BA3">
      <w:pPr>
        <w:pStyle w:val="a3"/>
        <w:spacing w:before="120" w:beforeAutospacing="0" w:line="360" w:lineRule="auto"/>
        <w:jc w:val="both"/>
        <w:rPr>
          <w:sz w:val="28"/>
          <w:szCs w:val="28"/>
        </w:rPr>
      </w:pPr>
      <w:r w:rsidRPr="00905BA3">
        <w:rPr>
          <w:b/>
          <w:bCs/>
          <w:sz w:val="28"/>
          <w:szCs w:val="28"/>
        </w:rPr>
        <w:t>Введение</w:t>
      </w:r>
      <w:bookmarkEnd w:id="0"/>
    </w:p>
    <w:p w:rsidR="00016ED3" w:rsidRPr="00905BA3" w:rsidRDefault="000A0219" w:rsidP="00905BA3">
      <w:pPr>
        <w:pStyle w:val="a3"/>
        <w:spacing w:before="120" w:beforeAutospacing="0" w:line="360" w:lineRule="auto"/>
        <w:ind w:firstLine="708"/>
        <w:jc w:val="both"/>
        <w:rPr>
          <w:sz w:val="28"/>
          <w:szCs w:val="28"/>
        </w:rPr>
      </w:pPr>
      <w:r w:rsidRPr="00905BA3">
        <w:rPr>
          <w:sz w:val="28"/>
          <w:szCs w:val="28"/>
        </w:rPr>
        <w:t>Предприятия в условиях рыночных отношений становятся юридически и экономически обособленными и независимыми. Это объективно усложнило их ориентацию в системе экономических связей и, следовательно, возросла значимость функций управления предприятием.</w:t>
      </w:r>
    </w:p>
    <w:p w:rsidR="000A0219" w:rsidRPr="00905BA3" w:rsidRDefault="000A0219" w:rsidP="00905BA3">
      <w:pPr>
        <w:pStyle w:val="a3"/>
        <w:spacing w:before="120" w:beforeAutospacing="0" w:line="360" w:lineRule="auto"/>
        <w:ind w:firstLine="708"/>
        <w:jc w:val="both"/>
        <w:rPr>
          <w:sz w:val="28"/>
          <w:szCs w:val="28"/>
        </w:rPr>
      </w:pPr>
      <w:r w:rsidRPr="00905BA3">
        <w:rPr>
          <w:sz w:val="28"/>
          <w:szCs w:val="28"/>
        </w:rPr>
        <w:t xml:space="preserve">Управление невозможно без информации. Обеспечение принятия решений полной и достоверной информацией в нужное время - центральная и наиболее сложная проблема организации управления. </w:t>
      </w:r>
    </w:p>
    <w:p w:rsidR="000A0219" w:rsidRPr="00905BA3" w:rsidRDefault="000A0219" w:rsidP="00905BA3">
      <w:pPr>
        <w:pStyle w:val="a3"/>
        <w:spacing w:before="120" w:beforeAutospacing="0" w:line="360" w:lineRule="auto"/>
        <w:ind w:firstLine="708"/>
        <w:jc w:val="both"/>
        <w:rPr>
          <w:sz w:val="28"/>
          <w:szCs w:val="28"/>
        </w:rPr>
      </w:pPr>
      <w:r w:rsidRPr="00905BA3">
        <w:rPr>
          <w:sz w:val="28"/>
          <w:szCs w:val="28"/>
        </w:rPr>
        <w:t xml:space="preserve">Внутренняя информация предприятия - данные из областей планирования, закупок, исполнения (производства), сбыта, финансирования, учета (бухгалтерских проводок), используемые для управления производством. Вид, объем и степень детализации информации для управления определяются на самом предприятии. Один из наиболее значимых элементов внутренней информации - информация о затратах на производство, которая согласно Плану счетов бухгалтерского учета финансово-хозяйственной деятельности организаций (утвержденного приказом Минфина РФ от 31 октября </w:t>
      </w:r>
      <w:smartTag w:uri="urn:schemas-microsoft-com:office:smarttags" w:element="metricconverter">
        <w:smartTagPr>
          <w:attr w:name="ProductID" w:val="2000 г"/>
        </w:smartTagPr>
        <w:r w:rsidRPr="00905BA3">
          <w:rPr>
            <w:sz w:val="28"/>
            <w:szCs w:val="28"/>
          </w:rPr>
          <w:t>2000 г</w:t>
        </w:r>
      </w:smartTag>
      <w:r w:rsidRPr="00905BA3">
        <w:rPr>
          <w:sz w:val="28"/>
          <w:szCs w:val="28"/>
        </w:rPr>
        <w:t>. №94н) отражается в третьем разделе «Затраты на производство».</w:t>
      </w:r>
    </w:p>
    <w:p w:rsidR="000A0219" w:rsidRPr="00905BA3" w:rsidRDefault="000A0219" w:rsidP="00905BA3">
      <w:pPr>
        <w:pStyle w:val="a3"/>
        <w:spacing w:before="120" w:beforeAutospacing="0" w:line="360" w:lineRule="auto"/>
        <w:jc w:val="both"/>
        <w:rPr>
          <w:sz w:val="28"/>
          <w:szCs w:val="28"/>
        </w:rPr>
      </w:pPr>
      <w:r w:rsidRPr="00905BA3">
        <w:rPr>
          <w:sz w:val="28"/>
          <w:szCs w:val="28"/>
        </w:rPr>
        <w:t>Для учета затрат и последующего их распределения служат операционные счета.</w:t>
      </w:r>
    </w:p>
    <w:p w:rsidR="000A0219" w:rsidRPr="00905BA3" w:rsidRDefault="000A0219" w:rsidP="00905BA3">
      <w:pPr>
        <w:pStyle w:val="a3"/>
        <w:spacing w:before="120" w:beforeAutospacing="0" w:line="360" w:lineRule="auto"/>
        <w:ind w:firstLine="708"/>
        <w:jc w:val="both"/>
        <w:rPr>
          <w:sz w:val="28"/>
          <w:szCs w:val="28"/>
        </w:rPr>
      </w:pPr>
      <w:r w:rsidRPr="00905BA3">
        <w:rPr>
          <w:sz w:val="28"/>
          <w:szCs w:val="28"/>
        </w:rPr>
        <w:t>Важным этапом в бухгалтерском учете является закрытие в конце года операционных счетов: калькуляционных, сопоставляющих, собирательно-распределительных, а также счетов финансовых результатов.</w:t>
      </w:r>
    </w:p>
    <w:p w:rsidR="000A0219" w:rsidRPr="00905BA3" w:rsidRDefault="000A0219" w:rsidP="00905BA3">
      <w:pPr>
        <w:pStyle w:val="a3"/>
        <w:spacing w:before="120" w:beforeAutospacing="0" w:line="360" w:lineRule="auto"/>
        <w:ind w:firstLine="708"/>
        <w:jc w:val="both"/>
        <w:rPr>
          <w:sz w:val="28"/>
          <w:szCs w:val="28"/>
        </w:rPr>
      </w:pPr>
      <w:r w:rsidRPr="00905BA3">
        <w:rPr>
          <w:sz w:val="28"/>
          <w:szCs w:val="28"/>
        </w:rPr>
        <w:t xml:space="preserve">Необходимость закрытия счетов вытекает из существующей системы ведения бухгалтерского учета. Не все затраты в течение года могут быть отнесены непосредственно на основное производство, значительная доля их аккумулируется на собирательно-распределительных счетах, многие из которых в условиях сельскохозяйственного производства могут быть закрыты только в конце года. Кроме того, наличие в хозяйстве вспомогательных производств также создает необходимость отнесения этих затрат на основное производство. Даже при отнесении их в течение года окончательное закрытие таких счетов, как правило, возможно, лишь в конце года. </w:t>
      </w:r>
      <w:r w:rsidR="00593072" w:rsidRPr="00905BA3">
        <w:rPr>
          <w:sz w:val="28"/>
          <w:szCs w:val="28"/>
        </w:rPr>
        <w:t>В результате закрытия собирательно-распределительных счетов вспомогательных производств возникает возможность исчисления себестоимости продукции основных отраслей и закрытия счетов основных производств</w:t>
      </w:r>
      <w:r w:rsidR="00593072">
        <w:rPr>
          <w:sz w:val="28"/>
          <w:szCs w:val="28"/>
        </w:rPr>
        <w:t>енной</w:t>
      </w:r>
      <w:r w:rsidR="00593072" w:rsidRPr="00905BA3">
        <w:rPr>
          <w:sz w:val="28"/>
          <w:szCs w:val="28"/>
        </w:rPr>
        <w:t xml:space="preserve"> в части завершенных процессов. </w:t>
      </w:r>
      <w:r w:rsidRPr="00905BA3">
        <w:rPr>
          <w:sz w:val="28"/>
          <w:szCs w:val="28"/>
        </w:rPr>
        <w:t>Как известно, вся эта работа в сельском хозяйстве может быть осуществлена лишь в конце года. Наконец, на основе исчисления себестоимости могут быть определены фактические затраты по реализованной продукции и закрыты сопоставляющие счета процесса реализации.</w:t>
      </w:r>
    </w:p>
    <w:p w:rsidR="00016ED3" w:rsidRDefault="000A0219" w:rsidP="00905BA3">
      <w:pPr>
        <w:pStyle w:val="a3"/>
        <w:spacing w:before="120" w:beforeAutospacing="0" w:line="360" w:lineRule="auto"/>
        <w:jc w:val="both"/>
        <w:rPr>
          <w:sz w:val="28"/>
          <w:szCs w:val="28"/>
        </w:rPr>
      </w:pPr>
      <w:r w:rsidRPr="00905BA3">
        <w:rPr>
          <w:sz w:val="28"/>
          <w:szCs w:val="28"/>
        </w:rPr>
        <w:t xml:space="preserve">Основной целью </w:t>
      </w:r>
      <w:r w:rsidR="00016ED3" w:rsidRPr="00905BA3">
        <w:rPr>
          <w:sz w:val="28"/>
          <w:szCs w:val="28"/>
        </w:rPr>
        <w:t>прохождения практики в СПК «Дубенский»</w:t>
      </w:r>
      <w:r w:rsidRPr="00905BA3">
        <w:rPr>
          <w:sz w:val="28"/>
          <w:szCs w:val="28"/>
        </w:rPr>
        <w:t xml:space="preserve"> является изучение теоретических и практических основ последовательности закрытия счетов бухгалтерского учета и отражение операций по закрытию счетов в бухгалтерских регистрах.</w:t>
      </w:r>
      <w:r w:rsidR="00016ED3" w:rsidRPr="00905BA3">
        <w:rPr>
          <w:sz w:val="28"/>
          <w:szCs w:val="28"/>
        </w:rPr>
        <w:t xml:space="preserve">  </w:t>
      </w:r>
    </w:p>
    <w:p w:rsidR="00E93E1A" w:rsidRDefault="00E93E1A" w:rsidP="00E720A0">
      <w:pPr>
        <w:spacing w:line="360" w:lineRule="auto"/>
        <w:jc w:val="both"/>
        <w:rPr>
          <w:b/>
          <w:sz w:val="32"/>
          <w:szCs w:val="32"/>
        </w:rPr>
      </w:pPr>
    </w:p>
    <w:p w:rsidR="00E93E1A" w:rsidRDefault="00E93E1A" w:rsidP="00E720A0">
      <w:pPr>
        <w:spacing w:line="360" w:lineRule="auto"/>
        <w:jc w:val="both"/>
        <w:rPr>
          <w:b/>
          <w:sz w:val="32"/>
          <w:szCs w:val="32"/>
        </w:rPr>
      </w:pPr>
    </w:p>
    <w:p w:rsidR="00E93E1A" w:rsidRDefault="00E93E1A" w:rsidP="00E720A0">
      <w:pPr>
        <w:spacing w:line="360" w:lineRule="auto"/>
        <w:jc w:val="both"/>
        <w:rPr>
          <w:b/>
          <w:sz w:val="32"/>
          <w:szCs w:val="32"/>
        </w:rPr>
      </w:pPr>
    </w:p>
    <w:p w:rsidR="00E93E1A" w:rsidRDefault="00E93E1A" w:rsidP="00E720A0">
      <w:pPr>
        <w:spacing w:line="360" w:lineRule="auto"/>
        <w:jc w:val="both"/>
        <w:rPr>
          <w:b/>
          <w:sz w:val="32"/>
          <w:szCs w:val="32"/>
        </w:rPr>
      </w:pPr>
    </w:p>
    <w:p w:rsidR="00E93E1A" w:rsidRDefault="00E93E1A" w:rsidP="00E720A0">
      <w:pPr>
        <w:spacing w:line="360" w:lineRule="auto"/>
        <w:jc w:val="both"/>
        <w:rPr>
          <w:b/>
          <w:sz w:val="32"/>
          <w:szCs w:val="32"/>
        </w:rPr>
      </w:pPr>
    </w:p>
    <w:p w:rsidR="00E93E1A" w:rsidRDefault="00E93E1A" w:rsidP="00E720A0">
      <w:pPr>
        <w:spacing w:line="360" w:lineRule="auto"/>
        <w:jc w:val="both"/>
        <w:rPr>
          <w:b/>
          <w:sz w:val="32"/>
          <w:szCs w:val="32"/>
        </w:rPr>
      </w:pPr>
    </w:p>
    <w:p w:rsidR="00E93E1A" w:rsidRDefault="00E93E1A" w:rsidP="00E720A0">
      <w:pPr>
        <w:spacing w:line="360" w:lineRule="auto"/>
        <w:jc w:val="both"/>
        <w:rPr>
          <w:b/>
          <w:sz w:val="32"/>
          <w:szCs w:val="32"/>
        </w:rPr>
      </w:pPr>
    </w:p>
    <w:p w:rsidR="00E93E1A" w:rsidRDefault="00E93E1A" w:rsidP="00E720A0">
      <w:pPr>
        <w:spacing w:line="360" w:lineRule="auto"/>
        <w:jc w:val="both"/>
        <w:rPr>
          <w:b/>
          <w:sz w:val="32"/>
          <w:szCs w:val="32"/>
        </w:rPr>
      </w:pPr>
    </w:p>
    <w:p w:rsidR="00E93E1A" w:rsidRDefault="00E93E1A" w:rsidP="00E720A0">
      <w:pPr>
        <w:spacing w:line="360" w:lineRule="auto"/>
        <w:jc w:val="both"/>
        <w:rPr>
          <w:b/>
          <w:sz w:val="32"/>
          <w:szCs w:val="32"/>
        </w:rPr>
      </w:pPr>
    </w:p>
    <w:p w:rsidR="0046688B" w:rsidRDefault="0046688B" w:rsidP="00E720A0">
      <w:pPr>
        <w:spacing w:line="360" w:lineRule="auto"/>
        <w:jc w:val="both"/>
        <w:rPr>
          <w:b/>
          <w:sz w:val="32"/>
          <w:szCs w:val="32"/>
        </w:rPr>
      </w:pPr>
    </w:p>
    <w:p w:rsidR="00E720A0" w:rsidRDefault="00E720A0" w:rsidP="00E93E1A">
      <w:pPr>
        <w:numPr>
          <w:ilvl w:val="0"/>
          <w:numId w:val="1"/>
        </w:numPr>
        <w:spacing w:line="360" w:lineRule="auto"/>
        <w:jc w:val="both"/>
        <w:rPr>
          <w:b/>
          <w:sz w:val="32"/>
          <w:szCs w:val="32"/>
        </w:rPr>
      </w:pPr>
      <w:r w:rsidRPr="00380067">
        <w:rPr>
          <w:b/>
          <w:sz w:val="32"/>
          <w:szCs w:val="32"/>
        </w:rPr>
        <w:t xml:space="preserve">Организационно – экономическая характеристика </w:t>
      </w:r>
    </w:p>
    <w:p w:rsidR="00E720A0" w:rsidRPr="00380067" w:rsidRDefault="00E720A0" w:rsidP="00E720A0">
      <w:pPr>
        <w:spacing w:line="360" w:lineRule="auto"/>
        <w:jc w:val="both"/>
        <w:rPr>
          <w:b/>
          <w:sz w:val="32"/>
          <w:szCs w:val="32"/>
        </w:rPr>
      </w:pPr>
      <w:r>
        <w:rPr>
          <w:b/>
          <w:sz w:val="32"/>
          <w:szCs w:val="32"/>
        </w:rPr>
        <w:tab/>
      </w:r>
      <w:r>
        <w:rPr>
          <w:b/>
          <w:sz w:val="32"/>
          <w:szCs w:val="32"/>
        </w:rPr>
        <w:tab/>
      </w:r>
      <w:r>
        <w:rPr>
          <w:b/>
          <w:sz w:val="32"/>
          <w:szCs w:val="32"/>
        </w:rPr>
        <w:tab/>
      </w:r>
      <w:r>
        <w:rPr>
          <w:b/>
          <w:sz w:val="32"/>
          <w:szCs w:val="32"/>
        </w:rPr>
        <w:tab/>
      </w:r>
      <w:r w:rsidRPr="00380067">
        <w:rPr>
          <w:b/>
          <w:sz w:val="32"/>
          <w:szCs w:val="32"/>
        </w:rPr>
        <w:t xml:space="preserve">СПК </w:t>
      </w:r>
      <w:r>
        <w:rPr>
          <w:b/>
          <w:sz w:val="32"/>
          <w:szCs w:val="32"/>
        </w:rPr>
        <w:t xml:space="preserve"> </w:t>
      </w:r>
      <w:r w:rsidRPr="00380067">
        <w:rPr>
          <w:b/>
          <w:sz w:val="32"/>
          <w:szCs w:val="32"/>
        </w:rPr>
        <w:t>«Дубенский»</w:t>
      </w:r>
    </w:p>
    <w:p w:rsidR="00E720A0" w:rsidRPr="00E735A2" w:rsidRDefault="00E720A0" w:rsidP="00E720A0">
      <w:pPr>
        <w:spacing w:line="360" w:lineRule="auto"/>
        <w:jc w:val="both"/>
        <w:rPr>
          <w:sz w:val="28"/>
          <w:szCs w:val="28"/>
        </w:rPr>
      </w:pPr>
      <w:r>
        <w:rPr>
          <w:sz w:val="28"/>
          <w:szCs w:val="28"/>
        </w:rPr>
        <w:tab/>
      </w:r>
      <w:r w:rsidRPr="00E735A2">
        <w:rPr>
          <w:sz w:val="28"/>
          <w:szCs w:val="28"/>
        </w:rPr>
        <w:t xml:space="preserve">Сельскохозяйственный производственный кооператив «Дубенский» располагается в южной части  Нижегородской области, находящийся в  </w:t>
      </w:r>
      <w:smartTag w:uri="urn:schemas-microsoft-com:office:smarttags" w:element="metricconverter">
        <w:smartTagPr>
          <w:attr w:name="ProductID" w:val="125 км"/>
        </w:smartTagPr>
        <w:r w:rsidRPr="00E735A2">
          <w:rPr>
            <w:sz w:val="28"/>
            <w:szCs w:val="28"/>
          </w:rPr>
          <w:t>125 км</w:t>
        </w:r>
      </w:smartTag>
      <w:r w:rsidRPr="00E735A2">
        <w:rPr>
          <w:sz w:val="28"/>
          <w:szCs w:val="28"/>
        </w:rPr>
        <w:t xml:space="preserve"> от Нижнего Новгорода, и в </w:t>
      </w:r>
      <w:smartTag w:uri="urn:schemas-microsoft-com:office:smarttags" w:element="metricconverter">
        <w:smartTagPr>
          <w:attr w:name="ProductID" w:val="25 км"/>
        </w:smartTagPr>
        <w:r w:rsidRPr="00E735A2">
          <w:rPr>
            <w:sz w:val="28"/>
            <w:szCs w:val="28"/>
          </w:rPr>
          <w:t>25 км</w:t>
        </w:r>
      </w:smartTag>
      <w:r w:rsidRPr="00E735A2">
        <w:rPr>
          <w:sz w:val="28"/>
          <w:szCs w:val="28"/>
        </w:rPr>
        <w:t xml:space="preserve"> от районного центра - Вад.</w:t>
      </w:r>
    </w:p>
    <w:p w:rsidR="00E720A0" w:rsidRPr="00E735A2" w:rsidRDefault="00E720A0" w:rsidP="00E720A0">
      <w:pPr>
        <w:spacing w:line="360" w:lineRule="auto"/>
        <w:jc w:val="both"/>
        <w:rPr>
          <w:sz w:val="28"/>
          <w:szCs w:val="28"/>
        </w:rPr>
      </w:pPr>
      <w:r>
        <w:rPr>
          <w:sz w:val="28"/>
          <w:szCs w:val="28"/>
        </w:rPr>
        <w:tab/>
      </w:r>
      <w:r w:rsidRPr="00E735A2">
        <w:rPr>
          <w:sz w:val="28"/>
          <w:szCs w:val="28"/>
        </w:rPr>
        <w:t>СПК «Дубенский» развивается в молочно-мясном и семеноводческом направлении (с декабря 2005 года работает как племзавод по черно-пестрому скоту), а также занимается производством, переработкой  и сбытом зерна и картофеля. Эти отрасли занимают наибольший удельный вес  в структуре денежной выручки. Вспомогательные производства представлены автотракторным парком, ремонтно-механической мастерской, используемые для внутрихозяйственных нужд. Производится выпечка хлеба и производство мясных полуфабрикатов для нужд населения.</w:t>
      </w:r>
    </w:p>
    <w:p w:rsidR="00E720A0" w:rsidRPr="00E735A2" w:rsidRDefault="00E720A0" w:rsidP="00E720A0">
      <w:pPr>
        <w:spacing w:line="360" w:lineRule="auto"/>
        <w:jc w:val="both"/>
        <w:rPr>
          <w:sz w:val="28"/>
          <w:szCs w:val="28"/>
        </w:rPr>
      </w:pPr>
      <w:r w:rsidRPr="00E735A2">
        <w:rPr>
          <w:sz w:val="28"/>
          <w:szCs w:val="28"/>
        </w:rPr>
        <w:tab/>
      </w:r>
      <w:r w:rsidR="00593072" w:rsidRPr="00E735A2">
        <w:rPr>
          <w:sz w:val="28"/>
          <w:szCs w:val="28"/>
        </w:rPr>
        <w:t>СПК</w:t>
      </w:r>
      <w:r w:rsidR="00593072">
        <w:rPr>
          <w:sz w:val="28"/>
          <w:szCs w:val="28"/>
        </w:rPr>
        <w:t xml:space="preserve"> </w:t>
      </w:r>
      <w:r w:rsidR="00593072" w:rsidRPr="00E735A2">
        <w:rPr>
          <w:sz w:val="28"/>
          <w:szCs w:val="28"/>
        </w:rPr>
        <w:t xml:space="preserve">«Дубенский» имеет гарантированный рынок сбыта производимой сельскохозяйственной продукции. </w:t>
      </w:r>
      <w:r w:rsidRPr="00E735A2">
        <w:rPr>
          <w:sz w:val="28"/>
          <w:szCs w:val="28"/>
        </w:rPr>
        <w:t xml:space="preserve">Молоко реализуется на МК «Нижегородский» и Московский концерн ООО «Данон Индустрия». Зерно перерабатывается на собственной мельнице с дальнейшей реализацией на хлебопекарные предприятия области. Мясо - на ОАО «Дзержинский мясокомбинат». </w:t>
      </w:r>
    </w:p>
    <w:p w:rsidR="00E720A0" w:rsidRPr="00E735A2" w:rsidRDefault="00E720A0" w:rsidP="00E720A0">
      <w:pPr>
        <w:spacing w:line="360" w:lineRule="auto"/>
        <w:jc w:val="both"/>
        <w:rPr>
          <w:sz w:val="28"/>
          <w:szCs w:val="28"/>
        </w:rPr>
      </w:pPr>
      <w:r>
        <w:rPr>
          <w:sz w:val="28"/>
          <w:szCs w:val="28"/>
        </w:rPr>
        <w:tab/>
      </w:r>
      <w:r w:rsidRPr="00E735A2">
        <w:rPr>
          <w:sz w:val="28"/>
          <w:szCs w:val="28"/>
        </w:rPr>
        <w:t>Климат Вадского района, на территории которого находится СПК «Дубенский», умеренно континентальный  с холодной многоснежной зимой и умеренно жарким летом. Почвы дерново-подзолистого типа имеют в хозяйстве наибольшее распространение.</w:t>
      </w:r>
    </w:p>
    <w:p w:rsidR="00E720A0" w:rsidRPr="00E735A2" w:rsidRDefault="00E720A0" w:rsidP="00E720A0">
      <w:pPr>
        <w:spacing w:line="360" w:lineRule="auto"/>
        <w:jc w:val="both"/>
        <w:rPr>
          <w:sz w:val="28"/>
          <w:szCs w:val="28"/>
        </w:rPr>
      </w:pPr>
      <w:r w:rsidRPr="00E735A2">
        <w:rPr>
          <w:sz w:val="28"/>
          <w:szCs w:val="28"/>
        </w:rPr>
        <w:t xml:space="preserve">В СПК «Дубенский» имеет место бригадная двухступенчатая организационная структура хозяйства (рис. 2.1). </w:t>
      </w:r>
    </w:p>
    <w:p w:rsidR="00E720A0" w:rsidRPr="00E735A2" w:rsidRDefault="00E720A0" w:rsidP="00E720A0">
      <w:pPr>
        <w:spacing w:line="360" w:lineRule="auto"/>
        <w:jc w:val="center"/>
        <w:rPr>
          <w:sz w:val="28"/>
          <w:szCs w:val="28"/>
        </w:rPr>
      </w:pPr>
    </w:p>
    <w:p w:rsidR="00E720A0" w:rsidRPr="00E735A2" w:rsidRDefault="00E720A0" w:rsidP="00E720A0">
      <w:pPr>
        <w:spacing w:line="360" w:lineRule="auto"/>
        <w:jc w:val="both"/>
        <w:rPr>
          <w:sz w:val="28"/>
          <w:szCs w:val="28"/>
        </w:rPr>
      </w:pPr>
    </w:p>
    <w:p w:rsidR="00E720A0" w:rsidRPr="00E735A2" w:rsidRDefault="0036726E" w:rsidP="00E720A0">
      <w:pPr>
        <w:spacing w:line="360" w:lineRule="auto"/>
        <w:jc w:val="both"/>
        <w:rPr>
          <w:sz w:val="28"/>
          <w:szCs w:val="28"/>
        </w:rPr>
      </w:pPr>
      <w:r>
        <w:rPr>
          <w:sz w:val="28"/>
          <w:szCs w:val="28"/>
        </w:rPr>
      </w:r>
      <w:r>
        <w:rPr>
          <w:sz w:val="28"/>
          <w:szCs w:val="28"/>
        </w:rPr>
        <w:pict>
          <v:group id="_x0000_s1026" editas="canvas" style="width:441pt;height:252pt;mso-position-horizontal-relative:char;mso-position-vertical-relative:line" coordorigin="1861,6626" coordsize="6657,37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61;top:6626;width:6657;height:3780" o:preferrelative="f">
              <v:fill o:detectmouseclick="t"/>
              <v:path o:extrusionok="t" o:connecttype="none"/>
              <o:lock v:ext="edit" text="t"/>
            </v:shape>
            <v:rect id="_x0000_s1028" style="position:absolute;left:3899;top:6761;width:2174;height:405"/>
            <v:shapetype id="_x0000_t202" coordsize="21600,21600" o:spt="202" path="m,l,21600r21600,l21600,xe">
              <v:stroke joinstyle="miter"/>
              <v:path gradientshapeok="t" o:connecttype="rect"/>
            </v:shapetype>
            <v:shape id="_x0000_s1029" type="#_x0000_t202" style="position:absolute;left:3899;top:6761;width:2174;height:540">
              <v:textbox style="mso-next-textbox:#_x0000_s1029">
                <w:txbxContent>
                  <w:p w:rsidR="00B83D09" w:rsidRPr="00905F58" w:rsidRDefault="00B83D09" w:rsidP="00E720A0">
                    <w:pPr>
                      <w:jc w:val="center"/>
                      <w:rPr>
                        <w:sz w:val="23"/>
                        <w:szCs w:val="23"/>
                      </w:rPr>
                    </w:pPr>
                    <w:r w:rsidRPr="00905F58">
                      <w:rPr>
                        <w:sz w:val="23"/>
                        <w:szCs w:val="23"/>
                      </w:rPr>
                      <w:t>СПК «</w:t>
                    </w:r>
                    <w:r>
                      <w:rPr>
                        <w:sz w:val="23"/>
                        <w:szCs w:val="23"/>
                      </w:rPr>
                      <w:t>Дубенский</w:t>
                    </w:r>
                    <w:r w:rsidRPr="00905F58">
                      <w:rPr>
                        <w:sz w:val="23"/>
                        <w:szCs w:val="23"/>
                      </w:rPr>
                      <w:t>»</w:t>
                    </w:r>
                  </w:p>
                </w:txbxContent>
              </v:textbox>
            </v:shape>
            <v:rect id="_x0000_s1030" style="position:absolute;left:2133;top:6761;width:1358;height:675"/>
            <v:rect id="_x0000_s1031" style="position:absolute;left:4986;top:9731;width:1629;height:540"/>
            <v:rect id="_x0000_s1032" style="position:absolute;left:4442;top:8786;width:1766;height:540"/>
            <v:rect id="_x0000_s1033" style="position:absolute;left:4442;top:8111;width:1766;height:540"/>
            <v:rect id="_x0000_s1034" style="position:absolute;left:4442;top:7436;width:1766;height:540"/>
            <v:rect id="_x0000_s1035" style="position:absolute;left:6888;top:9461;width:1358;height:675"/>
            <v:rect id="_x0000_s1036" style="position:absolute;left:6888;top:7031;width:1358;height:675"/>
            <v:rect id="_x0000_s1037" style="position:absolute;left:2133;top:9731;width:1630;height:540"/>
            <v:shape id="_x0000_s1038" type="#_x0000_t202" style="position:absolute;left:2133;top:6761;width:1358;height:675">
              <v:textbox style="mso-next-textbox:#_x0000_s1038">
                <w:txbxContent>
                  <w:p w:rsidR="00B83D09" w:rsidRPr="00905F58" w:rsidRDefault="00B83D09" w:rsidP="00E720A0">
                    <w:pPr>
                      <w:jc w:val="center"/>
                      <w:rPr>
                        <w:sz w:val="23"/>
                        <w:szCs w:val="23"/>
                      </w:rPr>
                    </w:pPr>
                    <w:r w:rsidRPr="00905F58">
                      <w:rPr>
                        <w:sz w:val="23"/>
                        <w:szCs w:val="23"/>
                      </w:rPr>
                      <w:t>Бухгалтерская служба</w:t>
                    </w:r>
                  </w:p>
                </w:txbxContent>
              </v:textbox>
            </v:shape>
            <v:shape id="_x0000_s1039" type="#_x0000_t202" style="position:absolute;left:2133;top:9731;width:1630;height:540">
              <v:textbox style="mso-next-textbox:#_x0000_s1039">
                <w:txbxContent>
                  <w:p w:rsidR="00B83D09" w:rsidRPr="00905F58" w:rsidRDefault="00B83D09" w:rsidP="00E720A0">
                    <w:pPr>
                      <w:rPr>
                        <w:sz w:val="23"/>
                        <w:szCs w:val="23"/>
                      </w:rPr>
                    </w:pPr>
                    <w:r w:rsidRPr="00905F58">
                      <w:rPr>
                        <w:sz w:val="23"/>
                        <w:szCs w:val="23"/>
                      </w:rPr>
                      <w:t>Комплексная бригада № 1</w:t>
                    </w:r>
                  </w:p>
                </w:txbxContent>
              </v:textbox>
            </v:shape>
            <v:shape id="_x0000_s1040" type="#_x0000_t202" style="position:absolute;left:4442;top:7436;width:1766;height:540">
              <v:textbox style="mso-next-textbox:#_x0000_s1040">
                <w:txbxContent>
                  <w:p w:rsidR="00B83D09" w:rsidRPr="00905F58" w:rsidRDefault="00B83D09" w:rsidP="00E720A0">
                    <w:pPr>
                      <w:rPr>
                        <w:sz w:val="23"/>
                        <w:szCs w:val="23"/>
                      </w:rPr>
                    </w:pPr>
                    <w:r w:rsidRPr="00905F58">
                      <w:rPr>
                        <w:sz w:val="23"/>
                        <w:szCs w:val="23"/>
                      </w:rPr>
                      <w:t>Агрономическая служба</w:t>
                    </w:r>
                  </w:p>
                </w:txbxContent>
              </v:textbox>
            </v:shape>
            <v:shape id="_x0000_s1041" type="#_x0000_t202" style="position:absolute;left:4442;top:8111;width:1766;height:540">
              <v:textbox style="mso-next-textbox:#_x0000_s1041">
                <w:txbxContent>
                  <w:p w:rsidR="00B83D09" w:rsidRPr="00905F58" w:rsidRDefault="00B83D09" w:rsidP="00E720A0">
                    <w:pPr>
                      <w:rPr>
                        <w:sz w:val="23"/>
                        <w:szCs w:val="23"/>
                      </w:rPr>
                    </w:pPr>
                    <w:r w:rsidRPr="00905F58">
                      <w:rPr>
                        <w:sz w:val="23"/>
                        <w:szCs w:val="23"/>
                      </w:rPr>
                      <w:t>Зооветслужба</w:t>
                    </w:r>
                  </w:p>
                </w:txbxContent>
              </v:textbox>
            </v:shape>
            <v:shape id="_x0000_s1042" type="#_x0000_t202" style="position:absolute;left:4442;top:8786;width:1766;height:540">
              <v:textbox style="mso-next-textbox:#_x0000_s1042">
                <w:txbxContent>
                  <w:p w:rsidR="00B83D09" w:rsidRPr="00905F58" w:rsidRDefault="00B83D09" w:rsidP="00E720A0">
                    <w:pPr>
                      <w:rPr>
                        <w:sz w:val="23"/>
                        <w:szCs w:val="23"/>
                      </w:rPr>
                    </w:pPr>
                    <w:r w:rsidRPr="00905F58">
                      <w:rPr>
                        <w:sz w:val="23"/>
                        <w:szCs w:val="23"/>
                      </w:rPr>
                      <w:t>Инженерная служба</w:t>
                    </w:r>
                  </w:p>
                </w:txbxContent>
              </v:textbox>
            </v:shape>
            <v:shape id="_x0000_s1043" type="#_x0000_t202" style="position:absolute;left:4986;top:9731;width:1629;height:540">
              <v:textbox style="mso-next-textbox:#_x0000_s1043">
                <w:txbxContent>
                  <w:p w:rsidR="00B83D09" w:rsidRPr="00905F58" w:rsidRDefault="00B83D09" w:rsidP="00E720A0">
                    <w:pPr>
                      <w:rPr>
                        <w:sz w:val="23"/>
                        <w:szCs w:val="23"/>
                      </w:rPr>
                    </w:pPr>
                  </w:p>
                </w:txbxContent>
              </v:textbox>
            </v:shape>
            <v:shape id="_x0000_s1044" type="#_x0000_t202" style="position:absolute;left:6888;top:7031;width:1358;height:675">
              <v:textbox style="mso-next-textbox:#_x0000_s1044">
                <w:txbxContent>
                  <w:p w:rsidR="00B83D09" w:rsidRPr="00905F58" w:rsidRDefault="00B83D09" w:rsidP="00E720A0">
                    <w:pPr>
                      <w:rPr>
                        <w:sz w:val="23"/>
                        <w:szCs w:val="23"/>
                      </w:rPr>
                    </w:pPr>
                    <w:r w:rsidRPr="00905F58">
                      <w:rPr>
                        <w:sz w:val="23"/>
                        <w:szCs w:val="23"/>
                      </w:rPr>
                      <w:t>Гараж</w:t>
                    </w:r>
                  </w:p>
                </w:txbxContent>
              </v:textbox>
            </v:shape>
            <v:shape id="_x0000_s1045" type="#_x0000_t202" style="position:absolute;left:6888;top:8246;width:1358;height:675">
              <v:textbox style="mso-next-textbox:#_x0000_s1045">
                <w:txbxContent>
                  <w:p w:rsidR="00B83D09" w:rsidRPr="00905F58" w:rsidRDefault="00B83D09" w:rsidP="00E720A0">
                    <w:pPr>
                      <w:rPr>
                        <w:sz w:val="23"/>
                        <w:szCs w:val="23"/>
                      </w:rPr>
                    </w:pPr>
                    <w:r w:rsidRPr="00905F58">
                      <w:rPr>
                        <w:sz w:val="23"/>
                        <w:szCs w:val="23"/>
                      </w:rPr>
                      <w:t>МТП</w:t>
                    </w:r>
                  </w:p>
                </w:txbxContent>
              </v:textbox>
            </v:shape>
            <v:shape id="_x0000_s1046" type="#_x0000_t202" style="position:absolute;left:6888;top:9461;width:1358;height:675">
              <v:textbox style="mso-next-textbox:#_x0000_s1046">
                <w:txbxContent>
                  <w:p w:rsidR="00B83D09" w:rsidRPr="00905F58" w:rsidRDefault="00B83D09" w:rsidP="00E720A0">
                    <w:pPr>
                      <w:rPr>
                        <w:sz w:val="23"/>
                        <w:szCs w:val="23"/>
                      </w:rPr>
                    </w:pPr>
                    <w:r w:rsidRPr="00905F58">
                      <w:rPr>
                        <w:sz w:val="23"/>
                        <w:szCs w:val="23"/>
                      </w:rPr>
                      <w:t>Забой животных</w:t>
                    </w:r>
                  </w:p>
                </w:txbxContent>
              </v:textbox>
            </v:shape>
            <v:shape id="_x0000_s1047" type="#_x0000_t202" style="position:absolute;left:4986;top:9731;width:1629;height:540">
              <v:textbox style="mso-next-textbox:#_x0000_s1047">
                <w:txbxContent>
                  <w:p w:rsidR="00B83D09" w:rsidRPr="00905F58" w:rsidRDefault="00B83D09" w:rsidP="00E720A0">
                    <w:pPr>
                      <w:rPr>
                        <w:sz w:val="23"/>
                        <w:szCs w:val="23"/>
                      </w:rPr>
                    </w:pPr>
                    <w:r w:rsidRPr="00905F58">
                      <w:rPr>
                        <w:sz w:val="23"/>
                        <w:szCs w:val="23"/>
                      </w:rPr>
                      <w:t>Комплексная бригада № 2</w:t>
                    </w:r>
                  </w:p>
                </w:txbxContent>
              </v:textbox>
            </v:shape>
            <v:line id="_x0000_s1048" style="position:absolute;flip:x" from="3491,7031" to="3899,7032"/>
            <v:line id="_x0000_s1049" style="position:absolute" from="6073,6896" to="6752,6896"/>
            <v:line id="_x0000_s1050" style="position:absolute" from="6752,9866" to="6888,9866"/>
            <v:line id="_x0000_s1051" style="position:absolute" from="6752,6896" to="6752,9866"/>
            <v:line id="_x0000_s1052" style="position:absolute" from="6752,8516" to="6888,8517"/>
            <v:line id="_x0000_s1053" style="position:absolute" from="6752,7301" to="6888,7301"/>
            <v:line id="_x0000_s1054" style="position:absolute;flip:x" from="4171,7301" to="4172,9461"/>
            <v:line id="_x0000_s1055" style="position:absolute" from="2948,9461" to="5801,9462"/>
            <v:line id="_x0000_s1056" style="position:absolute" from="2948,9461" to="2949,9731"/>
            <v:line id="_x0000_s1057" style="position:absolute" from="5801,9461" to="5802,9731"/>
            <v:line id="_x0000_s1058" style="position:absolute" from="4171,7706" to="4442,7706"/>
            <v:line id="_x0000_s1059" style="position:absolute" from="4171,8381" to="4442,8381"/>
            <v:line id="_x0000_s1060" style="position:absolute" from="4171,9056" to="4442,9056"/>
            <w10:wrap type="none"/>
            <w10:anchorlock/>
          </v:group>
        </w:pict>
      </w:r>
    </w:p>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r w:rsidRPr="00E735A2">
        <w:rPr>
          <w:sz w:val="28"/>
          <w:szCs w:val="28"/>
        </w:rPr>
        <w:t>Рис. 2.1 Схема организационной структуры СПК «Дубенский».</w:t>
      </w:r>
    </w:p>
    <w:p w:rsidR="00E720A0" w:rsidRPr="00E735A2" w:rsidRDefault="00E720A0" w:rsidP="00E720A0">
      <w:pPr>
        <w:spacing w:line="360" w:lineRule="auto"/>
        <w:jc w:val="both"/>
        <w:rPr>
          <w:sz w:val="28"/>
          <w:szCs w:val="28"/>
        </w:rPr>
      </w:pPr>
      <w:r>
        <w:rPr>
          <w:sz w:val="28"/>
          <w:szCs w:val="28"/>
        </w:rPr>
        <w:tab/>
      </w:r>
      <w:r w:rsidRPr="00E735A2">
        <w:rPr>
          <w:sz w:val="28"/>
          <w:szCs w:val="28"/>
        </w:rPr>
        <w:t xml:space="preserve">Земля является главным средством производства в сельском хозяйстве. Основу производства составляют сельскохозяйственные угодья, в состав которых входят пашня, природные сенокосы и пастбища. Размеры земельных угодий в СПК «Дубенский» за последние 3 года увеличились на 4993га. Общая площадь хозяйства  на 2008 год составляет 11001га, из которых 83% составляют сельскохозяйственные угодья и 17% - прочие земли. В структуре сельскохозяйственных угодий наибольшая часть отведена под пашню –6649га или 60,4%, а сенокосы и пастбища занимают 1,2% и 22% соответственно.                                                   </w:t>
      </w:r>
    </w:p>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right"/>
        <w:rPr>
          <w:sz w:val="28"/>
          <w:szCs w:val="28"/>
        </w:rPr>
      </w:pPr>
      <w:r w:rsidRPr="00E735A2">
        <w:rPr>
          <w:sz w:val="28"/>
          <w:szCs w:val="28"/>
        </w:rPr>
        <w:t>Таблица 2.1</w:t>
      </w:r>
    </w:p>
    <w:p w:rsidR="00E720A0" w:rsidRPr="00E735A2" w:rsidRDefault="00E720A0" w:rsidP="00E720A0">
      <w:pPr>
        <w:spacing w:line="360" w:lineRule="auto"/>
        <w:jc w:val="both"/>
        <w:rPr>
          <w:sz w:val="28"/>
          <w:szCs w:val="28"/>
        </w:rPr>
      </w:pPr>
      <w:r w:rsidRPr="00E735A2">
        <w:rPr>
          <w:sz w:val="28"/>
          <w:szCs w:val="28"/>
        </w:rPr>
        <w:t>Размер и структура земельных угодий СПК «Дубенский».</w:t>
      </w:r>
    </w:p>
    <w:p w:rsidR="00E720A0" w:rsidRPr="00E735A2" w:rsidRDefault="00E720A0" w:rsidP="00E720A0">
      <w:pPr>
        <w:spacing w:line="360" w:lineRule="auto"/>
        <w:jc w:val="both"/>
        <w:rPr>
          <w:sz w:val="28"/>
          <w:szCs w:val="28"/>
        </w:rPr>
      </w:pPr>
    </w:p>
    <w:tbl>
      <w:tblPr>
        <w:tblW w:w="8880" w:type="dxa"/>
        <w:tblInd w:w="94" w:type="dxa"/>
        <w:tblLook w:val="0000" w:firstRow="0" w:lastRow="0" w:firstColumn="0" w:lastColumn="0" w:noHBand="0" w:noVBand="0"/>
      </w:tblPr>
      <w:tblGrid>
        <w:gridCol w:w="2498"/>
        <w:gridCol w:w="722"/>
        <w:gridCol w:w="818"/>
        <w:gridCol w:w="689"/>
        <w:gridCol w:w="661"/>
        <w:gridCol w:w="744"/>
        <w:gridCol w:w="763"/>
        <w:gridCol w:w="772"/>
        <w:gridCol w:w="755"/>
        <w:gridCol w:w="869"/>
      </w:tblGrid>
      <w:tr w:rsidR="00E720A0" w:rsidRPr="00380067">
        <w:trPr>
          <w:trHeight w:val="270"/>
        </w:trPr>
        <w:tc>
          <w:tcPr>
            <w:tcW w:w="235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720A0" w:rsidRPr="00380067" w:rsidRDefault="00E720A0" w:rsidP="00C5232C">
            <w:pPr>
              <w:jc w:val="center"/>
              <w:rPr>
                <w:b/>
                <w:sz w:val="22"/>
                <w:szCs w:val="22"/>
              </w:rPr>
            </w:pPr>
            <w:r w:rsidRPr="00380067">
              <w:rPr>
                <w:b/>
                <w:sz w:val="22"/>
                <w:szCs w:val="22"/>
              </w:rPr>
              <w:t>виды угодий</w:t>
            </w:r>
          </w:p>
        </w:tc>
        <w:tc>
          <w:tcPr>
            <w:tcW w:w="2048" w:type="dxa"/>
            <w:gridSpan w:val="3"/>
            <w:tcBorders>
              <w:top w:val="single" w:sz="8" w:space="0" w:color="auto"/>
              <w:left w:val="nil"/>
              <w:bottom w:val="single" w:sz="8" w:space="0" w:color="auto"/>
              <w:right w:val="single" w:sz="8" w:space="0" w:color="000000"/>
            </w:tcBorders>
            <w:shd w:val="clear" w:color="auto" w:fill="auto"/>
            <w:noWrap/>
            <w:vAlign w:val="bottom"/>
          </w:tcPr>
          <w:p w:rsidR="00E720A0" w:rsidRPr="00380067" w:rsidRDefault="00E720A0" w:rsidP="00C5232C">
            <w:pPr>
              <w:jc w:val="center"/>
              <w:rPr>
                <w:b/>
                <w:sz w:val="22"/>
                <w:szCs w:val="22"/>
              </w:rPr>
            </w:pPr>
            <w:r w:rsidRPr="00380067">
              <w:rPr>
                <w:b/>
                <w:sz w:val="22"/>
                <w:szCs w:val="22"/>
              </w:rPr>
              <w:t>2006</w:t>
            </w:r>
          </w:p>
        </w:tc>
        <w:tc>
          <w:tcPr>
            <w:tcW w:w="2084" w:type="dxa"/>
            <w:gridSpan w:val="3"/>
            <w:tcBorders>
              <w:top w:val="single" w:sz="8" w:space="0" w:color="auto"/>
              <w:left w:val="nil"/>
              <w:bottom w:val="single" w:sz="8" w:space="0" w:color="000000"/>
              <w:right w:val="single" w:sz="8" w:space="0" w:color="000000"/>
            </w:tcBorders>
            <w:shd w:val="clear" w:color="auto" w:fill="auto"/>
            <w:noWrap/>
            <w:vAlign w:val="bottom"/>
          </w:tcPr>
          <w:p w:rsidR="00E720A0" w:rsidRPr="00380067" w:rsidRDefault="00E720A0" w:rsidP="00C5232C">
            <w:pPr>
              <w:jc w:val="center"/>
              <w:rPr>
                <w:b/>
                <w:sz w:val="22"/>
                <w:szCs w:val="22"/>
              </w:rPr>
            </w:pPr>
            <w:r w:rsidRPr="00380067">
              <w:rPr>
                <w:b/>
                <w:sz w:val="22"/>
                <w:szCs w:val="22"/>
              </w:rPr>
              <w:t>2007</w:t>
            </w:r>
          </w:p>
        </w:tc>
        <w:tc>
          <w:tcPr>
            <w:tcW w:w="2396" w:type="dxa"/>
            <w:gridSpan w:val="3"/>
            <w:tcBorders>
              <w:top w:val="single" w:sz="8" w:space="0" w:color="auto"/>
              <w:left w:val="nil"/>
              <w:bottom w:val="single" w:sz="8" w:space="0" w:color="auto"/>
              <w:right w:val="single" w:sz="8" w:space="0" w:color="000000"/>
            </w:tcBorders>
            <w:shd w:val="clear" w:color="auto" w:fill="auto"/>
            <w:noWrap/>
            <w:vAlign w:val="bottom"/>
          </w:tcPr>
          <w:p w:rsidR="00E720A0" w:rsidRPr="00380067" w:rsidRDefault="00E720A0" w:rsidP="00C5232C">
            <w:pPr>
              <w:jc w:val="center"/>
              <w:rPr>
                <w:b/>
                <w:sz w:val="22"/>
                <w:szCs w:val="22"/>
              </w:rPr>
            </w:pPr>
            <w:r w:rsidRPr="00380067">
              <w:rPr>
                <w:b/>
                <w:sz w:val="22"/>
                <w:szCs w:val="22"/>
              </w:rPr>
              <w:t>2008</w:t>
            </w:r>
          </w:p>
        </w:tc>
      </w:tr>
      <w:tr w:rsidR="00E720A0" w:rsidRPr="00380067">
        <w:trPr>
          <w:trHeight w:val="270"/>
        </w:trPr>
        <w:tc>
          <w:tcPr>
            <w:tcW w:w="2352" w:type="dxa"/>
            <w:vMerge/>
            <w:tcBorders>
              <w:top w:val="single" w:sz="8" w:space="0" w:color="auto"/>
              <w:left w:val="single" w:sz="8" w:space="0" w:color="auto"/>
              <w:bottom w:val="single" w:sz="8" w:space="0" w:color="000000"/>
              <w:right w:val="single" w:sz="8" w:space="0" w:color="auto"/>
            </w:tcBorders>
            <w:vAlign w:val="center"/>
          </w:tcPr>
          <w:p w:rsidR="00E720A0" w:rsidRPr="00380067" w:rsidRDefault="00E720A0" w:rsidP="00C5232C">
            <w:pPr>
              <w:jc w:val="center"/>
              <w:rPr>
                <w:b/>
                <w:sz w:val="22"/>
                <w:szCs w:val="22"/>
              </w:rPr>
            </w:pPr>
          </w:p>
        </w:tc>
        <w:tc>
          <w:tcPr>
            <w:tcW w:w="722" w:type="dxa"/>
            <w:vMerge w:val="restart"/>
            <w:tcBorders>
              <w:top w:val="nil"/>
              <w:left w:val="single" w:sz="8" w:space="0" w:color="auto"/>
              <w:bottom w:val="single" w:sz="8" w:space="0" w:color="000000"/>
              <w:right w:val="single" w:sz="8" w:space="0" w:color="auto"/>
            </w:tcBorders>
            <w:shd w:val="clear" w:color="auto" w:fill="auto"/>
            <w:textDirection w:val="btLr"/>
            <w:vAlign w:val="bottom"/>
          </w:tcPr>
          <w:p w:rsidR="00E720A0" w:rsidRPr="00380067" w:rsidRDefault="00593072" w:rsidP="00C5232C">
            <w:pPr>
              <w:jc w:val="center"/>
              <w:rPr>
                <w:b/>
                <w:sz w:val="22"/>
                <w:szCs w:val="22"/>
              </w:rPr>
            </w:pPr>
            <w:r w:rsidRPr="00380067">
              <w:rPr>
                <w:b/>
                <w:sz w:val="22"/>
                <w:szCs w:val="22"/>
              </w:rPr>
              <w:t>общая площадь га</w:t>
            </w:r>
            <w:r>
              <w:rPr>
                <w:b/>
                <w:sz w:val="22"/>
                <w:szCs w:val="22"/>
              </w:rPr>
              <w:t>.</w:t>
            </w:r>
          </w:p>
        </w:tc>
        <w:tc>
          <w:tcPr>
            <w:tcW w:w="1326" w:type="dxa"/>
            <w:gridSpan w:val="2"/>
            <w:tcBorders>
              <w:top w:val="single" w:sz="8" w:space="0" w:color="auto"/>
              <w:left w:val="nil"/>
              <w:bottom w:val="single" w:sz="8" w:space="0" w:color="auto"/>
              <w:right w:val="nil"/>
            </w:tcBorders>
            <w:shd w:val="clear" w:color="auto" w:fill="auto"/>
            <w:noWrap/>
            <w:vAlign w:val="bottom"/>
          </w:tcPr>
          <w:p w:rsidR="00E720A0" w:rsidRPr="00380067" w:rsidRDefault="00E720A0" w:rsidP="00C5232C">
            <w:pPr>
              <w:jc w:val="center"/>
              <w:rPr>
                <w:b/>
                <w:sz w:val="22"/>
                <w:szCs w:val="22"/>
              </w:rPr>
            </w:pPr>
            <w:r w:rsidRPr="00380067">
              <w:rPr>
                <w:b/>
                <w:sz w:val="22"/>
                <w:szCs w:val="22"/>
              </w:rPr>
              <w:t>структура,%</w:t>
            </w:r>
          </w:p>
        </w:tc>
        <w:tc>
          <w:tcPr>
            <w:tcW w:w="66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E720A0" w:rsidRPr="00380067" w:rsidRDefault="00E720A0" w:rsidP="00C5232C">
            <w:pPr>
              <w:jc w:val="center"/>
              <w:rPr>
                <w:b/>
                <w:sz w:val="22"/>
                <w:szCs w:val="22"/>
              </w:rPr>
            </w:pPr>
            <w:r w:rsidRPr="00380067">
              <w:rPr>
                <w:b/>
                <w:sz w:val="22"/>
                <w:szCs w:val="22"/>
              </w:rPr>
              <w:t>общая площадь га</w:t>
            </w:r>
          </w:p>
        </w:tc>
        <w:tc>
          <w:tcPr>
            <w:tcW w:w="1423" w:type="dxa"/>
            <w:gridSpan w:val="2"/>
            <w:tcBorders>
              <w:top w:val="single" w:sz="8" w:space="0" w:color="auto"/>
              <w:left w:val="nil"/>
              <w:bottom w:val="single" w:sz="8" w:space="0" w:color="auto"/>
              <w:right w:val="single" w:sz="8" w:space="0" w:color="000000"/>
            </w:tcBorders>
            <w:shd w:val="clear" w:color="auto" w:fill="auto"/>
            <w:noWrap/>
            <w:vAlign w:val="bottom"/>
          </w:tcPr>
          <w:p w:rsidR="00E720A0" w:rsidRPr="00380067" w:rsidRDefault="00E720A0" w:rsidP="00C5232C">
            <w:pPr>
              <w:jc w:val="center"/>
              <w:rPr>
                <w:b/>
                <w:sz w:val="22"/>
                <w:szCs w:val="22"/>
              </w:rPr>
            </w:pPr>
            <w:r w:rsidRPr="00380067">
              <w:rPr>
                <w:b/>
                <w:sz w:val="22"/>
                <w:szCs w:val="22"/>
              </w:rPr>
              <w:t>структура,%</w:t>
            </w:r>
          </w:p>
        </w:tc>
        <w:tc>
          <w:tcPr>
            <w:tcW w:w="772" w:type="dxa"/>
            <w:vMerge w:val="restart"/>
            <w:tcBorders>
              <w:top w:val="nil"/>
              <w:left w:val="single" w:sz="8" w:space="0" w:color="auto"/>
              <w:bottom w:val="single" w:sz="8" w:space="0" w:color="000000"/>
              <w:right w:val="single" w:sz="8" w:space="0" w:color="auto"/>
            </w:tcBorders>
            <w:shd w:val="clear" w:color="auto" w:fill="auto"/>
            <w:textDirection w:val="btLr"/>
            <w:vAlign w:val="bottom"/>
          </w:tcPr>
          <w:p w:rsidR="00E720A0" w:rsidRPr="00380067" w:rsidRDefault="00E720A0" w:rsidP="00C5232C">
            <w:pPr>
              <w:jc w:val="center"/>
              <w:rPr>
                <w:b/>
                <w:sz w:val="22"/>
                <w:szCs w:val="22"/>
              </w:rPr>
            </w:pPr>
            <w:r w:rsidRPr="00380067">
              <w:rPr>
                <w:b/>
                <w:sz w:val="22"/>
                <w:szCs w:val="22"/>
              </w:rPr>
              <w:t>общая площадь га</w:t>
            </w:r>
          </w:p>
        </w:tc>
        <w:tc>
          <w:tcPr>
            <w:tcW w:w="1624" w:type="dxa"/>
            <w:gridSpan w:val="2"/>
            <w:tcBorders>
              <w:top w:val="single" w:sz="8" w:space="0" w:color="auto"/>
              <w:left w:val="nil"/>
              <w:bottom w:val="single" w:sz="8" w:space="0" w:color="auto"/>
              <w:right w:val="single" w:sz="8" w:space="0" w:color="000000"/>
            </w:tcBorders>
            <w:shd w:val="clear" w:color="auto" w:fill="auto"/>
            <w:noWrap/>
            <w:vAlign w:val="bottom"/>
          </w:tcPr>
          <w:p w:rsidR="00E720A0" w:rsidRPr="00380067" w:rsidRDefault="00E720A0" w:rsidP="00C5232C">
            <w:pPr>
              <w:jc w:val="center"/>
              <w:rPr>
                <w:b/>
                <w:sz w:val="22"/>
                <w:szCs w:val="22"/>
              </w:rPr>
            </w:pPr>
            <w:r w:rsidRPr="00380067">
              <w:rPr>
                <w:b/>
                <w:sz w:val="22"/>
                <w:szCs w:val="22"/>
              </w:rPr>
              <w:t>структура,%</w:t>
            </w:r>
          </w:p>
        </w:tc>
      </w:tr>
      <w:tr w:rsidR="00E720A0" w:rsidRPr="00380067">
        <w:trPr>
          <w:cantSplit/>
          <w:trHeight w:val="1741"/>
        </w:trPr>
        <w:tc>
          <w:tcPr>
            <w:tcW w:w="2352" w:type="dxa"/>
            <w:vMerge/>
            <w:tcBorders>
              <w:top w:val="single" w:sz="8" w:space="0" w:color="auto"/>
              <w:left w:val="single" w:sz="8" w:space="0" w:color="auto"/>
              <w:bottom w:val="single" w:sz="8" w:space="0" w:color="000000"/>
              <w:right w:val="single" w:sz="8" w:space="0" w:color="auto"/>
            </w:tcBorders>
            <w:vAlign w:val="center"/>
          </w:tcPr>
          <w:p w:rsidR="00E720A0" w:rsidRPr="00380067" w:rsidRDefault="00E720A0" w:rsidP="00C5232C">
            <w:pPr>
              <w:jc w:val="center"/>
              <w:rPr>
                <w:b/>
                <w:sz w:val="22"/>
                <w:szCs w:val="22"/>
              </w:rPr>
            </w:pPr>
          </w:p>
        </w:tc>
        <w:tc>
          <w:tcPr>
            <w:tcW w:w="722" w:type="dxa"/>
            <w:vMerge/>
            <w:tcBorders>
              <w:top w:val="nil"/>
              <w:left w:val="single" w:sz="8" w:space="0" w:color="auto"/>
              <w:bottom w:val="single" w:sz="8" w:space="0" w:color="000000"/>
              <w:right w:val="single" w:sz="8" w:space="0" w:color="auto"/>
            </w:tcBorders>
            <w:vAlign w:val="center"/>
          </w:tcPr>
          <w:p w:rsidR="00E720A0" w:rsidRPr="00380067" w:rsidRDefault="00E720A0" w:rsidP="00C5232C">
            <w:pPr>
              <w:jc w:val="center"/>
              <w:rPr>
                <w:b/>
                <w:sz w:val="22"/>
                <w:szCs w:val="22"/>
              </w:rPr>
            </w:pPr>
          </w:p>
        </w:tc>
        <w:tc>
          <w:tcPr>
            <w:tcW w:w="720" w:type="dxa"/>
            <w:tcBorders>
              <w:top w:val="nil"/>
              <w:left w:val="nil"/>
              <w:bottom w:val="single" w:sz="8" w:space="0" w:color="auto"/>
              <w:right w:val="single" w:sz="8" w:space="0" w:color="auto"/>
            </w:tcBorders>
            <w:shd w:val="clear" w:color="auto" w:fill="auto"/>
            <w:textDirection w:val="btLr"/>
            <w:vAlign w:val="bottom"/>
          </w:tcPr>
          <w:p w:rsidR="00E720A0" w:rsidRPr="00380067" w:rsidRDefault="00E720A0" w:rsidP="00C5232C">
            <w:pPr>
              <w:jc w:val="center"/>
              <w:rPr>
                <w:b/>
                <w:sz w:val="22"/>
                <w:szCs w:val="22"/>
              </w:rPr>
            </w:pPr>
            <w:r w:rsidRPr="00380067">
              <w:rPr>
                <w:b/>
                <w:sz w:val="22"/>
                <w:szCs w:val="22"/>
              </w:rPr>
              <w:t>общая площадь</w:t>
            </w:r>
          </w:p>
        </w:tc>
        <w:tc>
          <w:tcPr>
            <w:tcW w:w="606" w:type="dxa"/>
            <w:tcBorders>
              <w:top w:val="nil"/>
              <w:left w:val="nil"/>
              <w:bottom w:val="single" w:sz="8" w:space="0" w:color="auto"/>
              <w:right w:val="nil"/>
            </w:tcBorders>
            <w:shd w:val="clear" w:color="auto" w:fill="auto"/>
            <w:textDirection w:val="btLr"/>
            <w:vAlign w:val="bottom"/>
          </w:tcPr>
          <w:p w:rsidR="00E720A0" w:rsidRPr="00380067" w:rsidRDefault="00E720A0" w:rsidP="00C5232C">
            <w:pPr>
              <w:jc w:val="center"/>
              <w:rPr>
                <w:b/>
                <w:sz w:val="22"/>
                <w:szCs w:val="22"/>
              </w:rPr>
            </w:pPr>
            <w:r w:rsidRPr="00380067">
              <w:rPr>
                <w:b/>
                <w:sz w:val="22"/>
                <w:szCs w:val="22"/>
              </w:rPr>
              <w:t>площадь с.-х. угодий</w:t>
            </w:r>
          </w:p>
        </w:tc>
        <w:tc>
          <w:tcPr>
            <w:tcW w:w="661" w:type="dxa"/>
            <w:vMerge/>
            <w:tcBorders>
              <w:top w:val="single" w:sz="4" w:space="0" w:color="auto"/>
              <w:left w:val="single" w:sz="4" w:space="0" w:color="auto"/>
              <w:bottom w:val="single" w:sz="4" w:space="0" w:color="000000"/>
              <w:right w:val="single" w:sz="4" w:space="0" w:color="auto"/>
            </w:tcBorders>
            <w:vAlign w:val="center"/>
          </w:tcPr>
          <w:p w:rsidR="00E720A0" w:rsidRPr="00380067" w:rsidRDefault="00E720A0" w:rsidP="00C5232C">
            <w:pPr>
              <w:jc w:val="center"/>
              <w:rPr>
                <w:b/>
                <w:sz w:val="22"/>
                <w:szCs w:val="22"/>
              </w:rPr>
            </w:pPr>
          </w:p>
        </w:tc>
        <w:tc>
          <w:tcPr>
            <w:tcW w:w="703" w:type="dxa"/>
            <w:tcBorders>
              <w:top w:val="nil"/>
              <w:left w:val="nil"/>
              <w:bottom w:val="single" w:sz="8" w:space="0" w:color="auto"/>
              <w:right w:val="single" w:sz="8" w:space="0" w:color="auto"/>
            </w:tcBorders>
            <w:shd w:val="clear" w:color="auto" w:fill="auto"/>
            <w:textDirection w:val="btLr"/>
            <w:vAlign w:val="bottom"/>
          </w:tcPr>
          <w:p w:rsidR="00E720A0" w:rsidRPr="00380067" w:rsidRDefault="00E720A0" w:rsidP="00C5232C">
            <w:pPr>
              <w:jc w:val="center"/>
              <w:rPr>
                <w:b/>
                <w:sz w:val="22"/>
                <w:szCs w:val="22"/>
              </w:rPr>
            </w:pPr>
            <w:r w:rsidRPr="00380067">
              <w:rPr>
                <w:b/>
                <w:sz w:val="22"/>
                <w:szCs w:val="22"/>
              </w:rPr>
              <w:t>общая площадь</w:t>
            </w:r>
          </w:p>
        </w:tc>
        <w:tc>
          <w:tcPr>
            <w:tcW w:w="720" w:type="dxa"/>
            <w:tcBorders>
              <w:top w:val="nil"/>
              <w:left w:val="nil"/>
              <w:bottom w:val="single" w:sz="8" w:space="0" w:color="auto"/>
              <w:right w:val="single" w:sz="8" w:space="0" w:color="auto"/>
            </w:tcBorders>
            <w:shd w:val="clear" w:color="auto" w:fill="auto"/>
            <w:textDirection w:val="btLr"/>
            <w:vAlign w:val="bottom"/>
          </w:tcPr>
          <w:p w:rsidR="00E720A0" w:rsidRPr="00380067" w:rsidRDefault="00E720A0" w:rsidP="00C5232C">
            <w:pPr>
              <w:jc w:val="center"/>
              <w:rPr>
                <w:b/>
                <w:sz w:val="22"/>
                <w:szCs w:val="22"/>
              </w:rPr>
            </w:pPr>
            <w:r w:rsidRPr="00380067">
              <w:rPr>
                <w:b/>
                <w:sz w:val="22"/>
                <w:szCs w:val="22"/>
              </w:rPr>
              <w:t>площадь с.-х. угодий</w:t>
            </w:r>
          </w:p>
        </w:tc>
        <w:tc>
          <w:tcPr>
            <w:tcW w:w="772" w:type="dxa"/>
            <w:vMerge/>
            <w:tcBorders>
              <w:top w:val="nil"/>
              <w:left w:val="single" w:sz="8" w:space="0" w:color="auto"/>
              <w:bottom w:val="single" w:sz="8" w:space="0" w:color="000000"/>
              <w:right w:val="single" w:sz="8" w:space="0" w:color="auto"/>
            </w:tcBorders>
            <w:vAlign w:val="center"/>
          </w:tcPr>
          <w:p w:rsidR="00E720A0" w:rsidRPr="00380067" w:rsidRDefault="00E720A0" w:rsidP="00C5232C">
            <w:pPr>
              <w:jc w:val="center"/>
              <w:rPr>
                <w:b/>
                <w:sz w:val="22"/>
                <w:szCs w:val="22"/>
              </w:rPr>
            </w:pPr>
          </w:p>
        </w:tc>
        <w:tc>
          <w:tcPr>
            <w:tcW w:w="755" w:type="dxa"/>
            <w:tcBorders>
              <w:top w:val="nil"/>
              <w:left w:val="nil"/>
              <w:bottom w:val="single" w:sz="8" w:space="0" w:color="auto"/>
              <w:right w:val="single" w:sz="8" w:space="0" w:color="auto"/>
            </w:tcBorders>
            <w:shd w:val="clear" w:color="auto" w:fill="auto"/>
            <w:textDirection w:val="btLr"/>
            <w:vAlign w:val="bottom"/>
          </w:tcPr>
          <w:p w:rsidR="00E720A0" w:rsidRPr="00380067" w:rsidRDefault="00E720A0" w:rsidP="00C5232C">
            <w:pPr>
              <w:jc w:val="center"/>
              <w:rPr>
                <w:b/>
                <w:sz w:val="22"/>
                <w:szCs w:val="22"/>
              </w:rPr>
            </w:pPr>
            <w:r w:rsidRPr="00380067">
              <w:rPr>
                <w:b/>
                <w:sz w:val="22"/>
                <w:szCs w:val="22"/>
              </w:rPr>
              <w:t>общая площадь</w:t>
            </w:r>
          </w:p>
        </w:tc>
        <w:tc>
          <w:tcPr>
            <w:tcW w:w="869" w:type="dxa"/>
            <w:tcBorders>
              <w:top w:val="nil"/>
              <w:left w:val="nil"/>
              <w:bottom w:val="single" w:sz="8" w:space="0" w:color="auto"/>
              <w:right w:val="single" w:sz="8" w:space="0" w:color="auto"/>
            </w:tcBorders>
            <w:shd w:val="clear" w:color="auto" w:fill="auto"/>
            <w:textDirection w:val="btLr"/>
            <w:vAlign w:val="bottom"/>
          </w:tcPr>
          <w:p w:rsidR="00E720A0" w:rsidRPr="00380067" w:rsidRDefault="00E720A0" w:rsidP="00C5232C">
            <w:pPr>
              <w:jc w:val="center"/>
              <w:rPr>
                <w:b/>
                <w:sz w:val="22"/>
                <w:szCs w:val="22"/>
              </w:rPr>
            </w:pPr>
            <w:r w:rsidRPr="00380067">
              <w:rPr>
                <w:b/>
                <w:sz w:val="22"/>
                <w:szCs w:val="22"/>
              </w:rPr>
              <w:t>площадь с.-х. угодий</w:t>
            </w:r>
          </w:p>
        </w:tc>
      </w:tr>
      <w:tr w:rsidR="00E720A0" w:rsidRPr="00380067">
        <w:trPr>
          <w:trHeight w:val="255"/>
        </w:trPr>
        <w:tc>
          <w:tcPr>
            <w:tcW w:w="2352" w:type="dxa"/>
            <w:tcBorders>
              <w:top w:val="nil"/>
              <w:left w:val="single" w:sz="8" w:space="0" w:color="auto"/>
              <w:bottom w:val="nil"/>
              <w:right w:val="single" w:sz="8" w:space="0" w:color="auto"/>
            </w:tcBorders>
            <w:shd w:val="clear" w:color="auto" w:fill="auto"/>
            <w:noWrap/>
            <w:vAlign w:val="bottom"/>
          </w:tcPr>
          <w:p w:rsidR="00E720A0" w:rsidRPr="00380067" w:rsidRDefault="00E720A0" w:rsidP="00C5232C">
            <w:pPr>
              <w:rPr>
                <w:b/>
                <w:sz w:val="22"/>
                <w:szCs w:val="22"/>
              </w:rPr>
            </w:pPr>
            <w:r w:rsidRPr="00380067">
              <w:rPr>
                <w:b/>
                <w:sz w:val="22"/>
                <w:szCs w:val="22"/>
              </w:rPr>
              <w:t>Общая земельная площадь - всего</w:t>
            </w:r>
          </w:p>
        </w:tc>
        <w:tc>
          <w:tcPr>
            <w:tcW w:w="722"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6008</w:t>
            </w:r>
          </w:p>
        </w:tc>
        <w:tc>
          <w:tcPr>
            <w:tcW w:w="720"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100</w:t>
            </w:r>
          </w:p>
        </w:tc>
        <w:tc>
          <w:tcPr>
            <w:tcW w:w="606"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p>
        </w:tc>
        <w:tc>
          <w:tcPr>
            <w:tcW w:w="661" w:type="dxa"/>
            <w:tcBorders>
              <w:top w:val="nil"/>
              <w:left w:val="single" w:sz="8" w:space="0" w:color="auto"/>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6008</w:t>
            </w:r>
          </w:p>
        </w:tc>
        <w:tc>
          <w:tcPr>
            <w:tcW w:w="703"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100</w:t>
            </w:r>
          </w:p>
        </w:tc>
        <w:tc>
          <w:tcPr>
            <w:tcW w:w="720" w:type="dxa"/>
            <w:tcBorders>
              <w:top w:val="nil"/>
              <w:left w:val="nil"/>
              <w:bottom w:val="nil"/>
              <w:right w:val="single" w:sz="8" w:space="0" w:color="auto"/>
            </w:tcBorders>
            <w:shd w:val="clear" w:color="auto" w:fill="auto"/>
            <w:noWrap/>
            <w:vAlign w:val="bottom"/>
          </w:tcPr>
          <w:p w:rsidR="00E720A0" w:rsidRPr="00380067" w:rsidRDefault="00E720A0" w:rsidP="00C5232C">
            <w:pPr>
              <w:jc w:val="both"/>
              <w:rPr>
                <w:sz w:val="22"/>
                <w:szCs w:val="22"/>
              </w:rPr>
            </w:pPr>
            <w:r w:rsidRPr="00380067">
              <w:rPr>
                <w:sz w:val="22"/>
                <w:szCs w:val="22"/>
              </w:rPr>
              <w:t> </w:t>
            </w:r>
          </w:p>
        </w:tc>
        <w:tc>
          <w:tcPr>
            <w:tcW w:w="772"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11001</w:t>
            </w:r>
          </w:p>
        </w:tc>
        <w:tc>
          <w:tcPr>
            <w:tcW w:w="755"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100</w:t>
            </w:r>
          </w:p>
        </w:tc>
        <w:tc>
          <w:tcPr>
            <w:tcW w:w="869" w:type="dxa"/>
            <w:tcBorders>
              <w:top w:val="nil"/>
              <w:left w:val="nil"/>
              <w:bottom w:val="nil"/>
              <w:right w:val="single" w:sz="8" w:space="0" w:color="auto"/>
            </w:tcBorders>
            <w:shd w:val="clear" w:color="auto" w:fill="auto"/>
            <w:noWrap/>
            <w:vAlign w:val="bottom"/>
          </w:tcPr>
          <w:p w:rsidR="00E720A0" w:rsidRPr="00380067" w:rsidRDefault="00E720A0" w:rsidP="00C5232C">
            <w:pPr>
              <w:jc w:val="both"/>
              <w:rPr>
                <w:sz w:val="22"/>
                <w:szCs w:val="22"/>
              </w:rPr>
            </w:pPr>
            <w:r w:rsidRPr="00380067">
              <w:rPr>
                <w:sz w:val="22"/>
                <w:szCs w:val="22"/>
              </w:rPr>
              <w:t> </w:t>
            </w:r>
          </w:p>
        </w:tc>
      </w:tr>
      <w:tr w:rsidR="00E720A0" w:rsidRPr="00380067">
        <w:trPr>
          <w:trHeight w:val="1575"/>
        </w:trPr>
        <w:tc>
          <w:tcPr>
            <w:tcW w:w="2352" w:type="dxa"/>
            <w:tcBorders>
              <w:top w:val="nil"/>
              <w:left w:val="single" w:sz="8" w:space="0" w:color="auto"/>
              <w:bottom w:val="nil"/>
              <w:right w:val="single" w:sz="8" w:space="0" w:color="auto"/>
            </w:tcBorders>
            <w:shd w:val="clear" w:color="auto" w:fill="auto"/>
            <w:vAlign w:val="bottom"/>
          </w:tcPr>
          <w:p w:rsidR="00E720A0" w:rsidRPr="00380067" w:rsidRDefault="00E720A0" w:rsidP="00C5232C">
            <w:pPr>
              <w:rPr>
                <w:b/>
                <w:sz w:val="22"/>
                <w:szCs w:val="22"/>
              </w:rPr>
            </w:pPr>
            <w:r w:rsidRPr="00380067">
              <w:rPr>
                <w:b/>
                <w:sz w:val="22"/>
                <w:szCs w:val="22"/>
              </w:rPr>
              <w:t>в том числе:   всего сельскохозяйственных угодий</w:t>
            </w:r>
          </w:p>
        </w:tc>
        <w:tc>
          <w:tcPr>
            <w:tcW w:w="722"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5404</w:t>
            </w:r>
          </w:p>
        </w:tc>
        <w:tc>
          <w:tcPr>
            <w:tcW w:w="720"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90</w:t>
            </w:r>
          </w:p>
        </w:tc>
        <w:tc>
          <w:tcPr>
            <w:tcW w:w="606"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100</w:t>
            </w:r>
          </w:p>
        </w:tc>
        <w:tc>
          <w:tcPr>
            <w:tcW w:w="661" w:type="dxa"/>
            <w:tcBorders>
              <w:top w:val="nil"/>
              <w:left w:val="single" w:sz="8" w:space="0" w:color="auto"/>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5404</w:t>
            </w:r>
          </w:p>
        </w:tc>
        <w:tc>
          <w:tcPr>
            <w:tcW w:w="703"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90</w:t>
            </w:r>
          </w:p>
        </w:tc>
        <w:tc>
          <w:tcPr>
            <w:tcW w:w="720" w:type="dxa"/>
            <w:tcBorders>
              <w:top w:val="nil"/>
              <w:left w:val="nil"/>
              <w:bottom w:val="nil"/>
              <w:right w:val="single" w:sz="8" w:space="0" w:color="auto"/>
            </w:tcBorders>
            <w:shd w:val="clear" w:color="auto" w:fill="auto"/>
            <w:noWrap/>
            <w:vAlign w:val="bottom"/>
          </w:tcPr>
          <w:p w:rsidR="00E720A0" w:rsidRPr="00380067" w:rsidRDefault="00E720A0" w:rsidP="00C5232C">
            <w:pPr>
              <w:jc w:val="both"/>
              <w:rPr>
                <w:sz w:val="22"/>
                <w:szCs w:val="22"/>
              </w:rPr>
            </w:pPr>
            <w:r w:rsidRPr="00380067">
              <w:rPr>
                <w:sz w:val="22"/>
                <w:szCs w:val="22"/>
              </w:rPr>
              <w:t>100</w:t>
            </w:r>
          </w:p>
        </w:tc>
        <w:tc>
          <w:tcPr>
            <w:tcW w:w="772"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9199</w:t>
            </w:r>
          </w:p>
        </w:tc>
        <w:tc>
          <w:tcPr>
            <w:tcW w:w="755"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83,0</w:t>
            </w:r>
          </w:p>
        </w:tc>
        <w:tc>
          <w:tcPr>
            <w:tcW w:w="869" w:type="dxa"/>
            <w:tcBorders>
              <w:top w:val="nil"/>
              <w:left w:val="nil"/>
              <w:bottom w:val="nil"/>
              <w:right w:val="single" w:sz="8" w:space="0" w:color="auto"/>
            </w:tcBorders>
            <w:shd w:val="clear" w:color="auto" w:fill="auto"/>
            <w:noWrap/>
            <w:vAlign w:val="bottom"/>
          </w:tcPr>
          <w:p w:rsidR="00E720A0" w:rsidRPr="00380067" w:rsidRDefault="00E720A0" w:rsidP="00C5232C">
            <w:pPr>
              <w:jc w:val="both"/>
              <w:rPr>
                <w:sz w:val="22"/>
                <w:szCs w:val="22"/>
              </w:rPr>
            </w:pPr>
            <w:r w:rsidRPr="00380067">
              <w:rPr>
                <w:sz w:val="22"/>
                <w:szCs w:val="22"/>
              </w:rPr>
              <w:t>100</w:t>
            </w:r>
          </w:p>
        </w:tc>
      </w:tr>
      <w:tr w:rsidR="00E720A0" w:rsidRPr="00380067">
        <w:trPr>
          <w:trHeight w:val="255"/>
        </w:trPr>
        <w:tc>
          <w:tcPr>
            <w:tcW w:w="2352" w:type="dxa"/>
            <w:tcBorders>
              <w:top w:val="nil"/>
              <w:left w:val="single" w:sz="8" w:space="0" w:color="auto"/>
              <w:bottom w:val="nil"/>
              <w:right w:val="single" w:sz="8" w:space="0" w:color="auto"/>
            </w:tcBorders>
            <w:shd w:val="clear" w:color="auto" w:fill="auto"/>
            <w:vAlign w:val="bottom"/>
          </w:tcPr>
          <w:p w:rsidR="00E720A0" w:rsidRPr="00380067" w:rsidRDefault="00E720A0" w:rsidP="00C5232C">
            <w:pPr>
              <w:rPr>
                <w:b/>
                <w:sz w:val="22"/>
                <w:szCs w:val="22"/>
              </w:rPr>
            </w:pPr>
            <w:r w:rsidRPr="00380067">
              <w:rPr>
                <w:b/>
                <w:sz w:val="22"/>
                <w:szCs w:val="22"/>
              </w:rPr>
              <w:t>из них:</w:t>
            </w:r>
          </w:p>
        </w:tc>
        <w:tc>
          <w:tcPr>
            <w:tcW w:w="722"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p>
        </w:tc>
        <w:tc>
          <w:tcPr>
            <w:tcW w:w="720"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p>
        </w:tc>
        <w:tc>
          <w:tcPr>
            <w:tcW w:w="606"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p>
        </w:tc>
        <w:tc>
          <w:tcPr>
            <w:tcW w:w="661" w:type="dxa"/>
            <w:tcBorders>
              <w:top w:val="nil"/>
              <w:left w:val="single" w:sz="8" w:space="0" w:color="auto"/>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 </w:t>
            </w:r>
          </w:p>
        </w:tc>
        <w:tc>
          <w:tcPr>
            <w:tcW w:w="703"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p>
        </w:tc>
        <w:tc>
          <w:tcPr>
            <w:tcW w:w="720" w:type="dxa"/>
            <w:tcBorders>
              <w:top w:val="nil"/>
              <w:left w:val="nil"/>
              <w:bottom w:val="nil"/>
              <w:right w:val="single" w:sz="8" w:space="0" w:color="auto"/>
            </w:tcBorders>
            <w:shd w:val="clear" w:color="auto" w:fill="auto"/>
            <w:noWrap/>
            <w:vAlign w:val="bottom"/>
          </w:tcPr>
          <w:p w:rsidR="00E720A0" w:rsidRPr="00380067" w:rsidRDefault="00E720A0" w:rsidP="00C5232C">
            <w:pPr>
              <w:jc w:val="both"/>
              <w:rPr>
                <w:sz w:val="22"/>
                <w:szCs w:val="22"/>
              </w:rPr>
            </w:pPr>
            <w:r w:rsidRPr="00380067">
              <w:rPr>
                <w:sz w:val="22"/>
                <w:szCs w:val="22"/>
              </w:rPr>
              <w:t> </w:t>
            </w:r>
          </w:p>
        </w:tc>
        <w:tc>
          <w:tcPr>
            <w:tcW w:w="772"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p>
        </w:tc>
        <w:tc>
          <w:tcPr>
            <w:tcW w:w="755"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p>
        </w:tc>
        <w:tc>
          <w:tcPr>
            <w:tcW w:w="869" w:type="dxa"/>
            <w:tcBorders>
              <w:top w:val="nil"/>
              <w:left w:val="nil"/>
              <w:bottom w:val="nil"/>
              <w:right w:val="single" w:sz="8" w:space="0" w:color="auto"/>
            </w:tcBorders>
            <w:shd w:val="clear" w:color="auto" w:fill="auto"/>
            <w:noWrap/>
            <w:vAlign w:val="bottom"/>
          </w:tcPr>
          <w:p w:rsidR="00E720A0" w:rsidRPr="00380067" w:rsidRDefault="00E720A0" w:rsidP="00C5232C">
            <w:pPr>
              <w:jc w:val="both"/>
              <w:rPr>
                <w:sz w:val="22"/>
                <w:szCs w:val="22"/>
              </w:rPr>
            </w:pPr>
            <w:r w:rsidRPr="00380067">
              <w:rPr>
                <w:sz w:val="22"/>
                <w:szCs w:val="22"/>
              </w:rPr>
              <w:t> </w:t>
            </w:r>
          </w:p>
        </w:tc>
      </w:tr>
      <w:tr w:rsidR="00E720A0" w:rsidRPr="00380067">
        <w:trPr>
          <w:trHeight w:val="255"/>
        </w:trPr>
        <w:tc>
          <w:tcPr>
            <w:tcW w:w="2352" w:type="dxa"/>
            <w:tcBorders>
              <w:top w:val="nil"/>
              <w:left w:val="single" w:sz="8" w:space="0" w:color="auto"/>
              <w:bottom w:val="nil"/>
              <w:right w:val="single" w:sz="8" w:space="0" w:color="auto"/>
            </w:tcBorders>
            <w:shd w:val="clear" w:color="auto" w:fill="auto"/>
            <w:noWrap/>
            <w:vAlign w:val="bottom"/>
          </w:tcPr>
          <w:p w:rsidR="00E720A0" w:rsidRPr="00380067" w:rsidRDefault="00E720A0" w:rsidP="00C5232C">
            <w:pPr>
              <w:rPr>
                <w:b/>
                <w:sz w:val="22"/>
                <w:szCs w:val="22"/>
              </w:rPr>
            </w:pPr>
            <w:r>
              <w:rPr>
                <w:b/>
                <w:sz w:val="22"/>
                <w:szCs w:val="22"/>
              </w:rPr>
              <w:t xml:space="preserve"> -</w:t>
            </w:r>
            <w:r w:rsidRPr="00380067">
              <w:rPr>
                <w:b/>
                <w:sz w:val="22"/>
                <w:szCs w:val="22"/>
              </w:rPr>
              <w:t>пашня</w:t>
            </w:r>
          </w:p>
        </w:tc>
        <w:tc>
          <w:tcPr>
            <w:tcW w:w="722"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3948</w:t>
            </w:r>
          </w:p>
        </w:tc>
        <w:tc>
          <w:tcPr>
            <w:tcW w:w="720"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64</w:t>
            </w:r>
          </w:p>
        </w:tc>
        <w:tc>
          <w:tcPr>
            <w:tcW w:w="606"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73</w:t>
            </w:r>
          </w:p>
        </w:tc>
        <w:tc>
          <w:tcPr>
            <w:tcW w:w="661" w:type="dxa"/>
            <w:tcBorders>
              <w:top w:val="nil"/>
              <w:left w:val="single" w:sz="8" w:space="0" w:color="auto"/>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3948</w:t>
            </w:r>
          </w:p>
        </w:tc>
        <w:tc>
          <w:tcPr>
            <w:tcW w:w="703"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64</w:t>
            </w:r>
          </w:p>
        </w:tc>
        <w:tc>
          <w:tcPr>
            <w:tcW w:w="720" w:type="dxa"/>
            <w:tcBorders>
              <w:top w:val="nil"/>
              <w:left w:val="nil"/>
              <w:bottom w:val="nil"/>
              <w:right w:val="single" w:sz="8" w:space="0" w:color="auto"/>
            </w:tcBorders>
            <w:shd w:val="clear" w:color="auto" w:fill="auto"/>
            <w:noWrap/>
            <w:vAlign w:val="bottom"/>
          </w:tcPr>
          <w:p w:rsidR="00E720A0" w:rsidRPr="00380067" w:rsidRDefault="00E720A0" w:rsidP="00C5232C">
            <w:pPr>
              <w:jc w:val="both"/>
              <w:rPr>
                <w:sz w:val="22"/>
                <w:szCs w:val="22"/>
              </w:rPr>
            </w:pPr>
            <w:r w:rsidRPr="00380067">
              <w:rPr>
                <w:sz w:val="22"/>
                <w:szCs w:val="22"/>
              </w:rPr>
              <w:t>73</w:t>
            </w:r>
          </w:p>
        </w:tc>
        <w:tc>
          <w:tcPr>
            <w:tcW w:w="772"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6649</w:t>
            </w:r>
          </w:p>
        </w:tc>
        <w:tc>
          <w:tcPr>
            <w:tcW w:w="755"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60,4</w:t>
            </w:r>
          </w:p>
        </w:tc>
        <w:tc>
          <w:tcPr>
            <w:tcW w:w="869" w:type="dxa"/>
            <w:tcBorders>
              <w:top w:val="nil"/>
              <w:left w:val="nil"/>
              <w:bottom w:val="nil"/>
              <w:right w:val="single" w:sz="8" w:space="0" w:color="auto"/>
            </w:tcBorders>
            <w:shd w:val="clear" w:color="auto" w:fill="auto"/>
            <w:noWrap/>
            <w:vAlign w:val="bottom"/>
          </w:tcPr>
          <w:p w:rsidR="00E720A0" w:rsidRPr="00380067" w:rsidRDefault="00E720A0" w:rsidP="00C5232C">
            <w:pPr>
              <w:jc w:val="both"/>
              <w:rPr>
                <w:sz w:val="22"/>
                <w:szCs w:val="22"/>
              </w:rPr>
            </w:pPr>
            <w:r w:rsidRPr="00380067">
              <w:rPr>
                <w:sz w:val="22"/>
                <w:szCs w:val="22"/>
              </w:rPr>
              <w:t>72,3</w:t>
            </w:r>
          </w:p>
        </w:tc>
      </w:tr>
      <w:tr w:rsidR="00E720A0" w:rsidRPr="00380067">
        <w:trPr>
          <w:trHeight w:val="255"/>
        </w:trPr>
        <w:tc>
          <w:tcPr>
            <w:tcW w:w="2352" w:type="dxa"/>
            <w:tcBorders>
              <w:top w:val="nil"/>
              <w:left w:val="single" w:sz="8" w:space="0" w:color="auto"/>
              <w:bottom w:val="nil"/>
              <w:right w:val="single" w:sz="8" w:space="0" w:color="auto"/>
            </w:tcBorders>
            <w:shd w:val="clear" w:color="auto" w:fill="auto"/>
            <w:noWrap/>
            <w:vAlign w:val="bottom"/>
          </w:tcPr>
          <w:p w:rsidR="00E720A0" w:rsidRPr="00380067" w:rsidRDefault="00E720A0" w:rsidP="00C5232C">
            <w:pPr>
              <w:rPr>
                <w:b/>
                <w:sz w:val="22"/>
                <w:szCs w:val="22"/>
              </w:rPr>
            </w:pPr>
            <w:r>
              <w:rPr>
                <w:b/>
                <w:sz w:val="22"/>
                <w:szCs w:val="22"/>
              </w:rPr>
              <w:t>-</w:t>
            </w:r>
            <w:r w:rsidRPr="00380067">
              <w:rPr>
                <w:b/>
                <w:sz w:val="22"/>
                <w:szCs w:val="22"/>
              </w:rPr>
              <w:t>сенокосы</w:t>
            </w:r>
          </w:p>
        </w:tc>
        <w:tc>
          <w:tcPr>
            <w:tcW w:w="722"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22</w:t>
            </w:r>
          </w:p>
        </w:tc>
        <w:tc>
          <w:tcPr>
            <w:tcW w:w="720"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5</w:t>
            </w:r>
          </w:p>
        </w:tc>
        <w:tc>
          <w:tcPr>
            <w:tcW w:w="606"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0,4</w:t>
            </w:r>
          </w:p>
        </w:tc>
        <w:tc>
          <w:tcPr>
            <w:tcW w:w="661" w:type="dxa"/>
            <w:tcBorders>
              <w:top w:val="nil"/>
              <w:left w:val="single" w:sz="8" w:space="0" w:color="auto"/>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22</w:t>
            </w:r>
          </w:p>
        </w:tc>
        <w:tc>
          <w:tcPr>
            <w:tcW w:w="703"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5</w:t>
            </w:r>
          </w:p>
        </w:tc>
        <w:tc>
          <w:tcPr>
            <w:tcW w:w="720" w:type="dxa"/>
            <w:tcBorders>
              <w:top w:val="nil"/>
              <w:left w:val="nil"/>
              <w:bottom w:val="nil"/>
              <w:right w:val="single" w:sz="8" w:space="0" w:color="auto"/>
            </w:tcBorders>
            <w:shd w:val="clear" w:color="auto" w:fill="auto"/>
            <w:noWrap/>
            <w:vAlign w:val="bottom"/>
          </w:tcPr>
          <w:p w:rsidR="00E720A0" w:rsidRPr="00380067" w:rsidRDefault="00E720A0" w:rsidP="00C5232C">
            <w:pPr>
              <w:jc w:val="both"/>
              <w:rPr>
                <w:sz w:val="22"/>
                <w:szCs w:val="22"/>
              </w:rPr>
            </w:pPr>
            <w:r w:rsidRPr="00380067">
              <w:rPr>
                <w:sz w:val="22"/>
                <w:szCs w:val="22"/>
              </w:rPr>
              <w:t>0,4</w:t>
            </w:r>
          </w:p>
        </w:tc>
        <w:tc>
          <w:tcPr>
            <w:tcW w:w="772"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135</w:t>
            </w:r>
          </w:p>
        </w:tc>
        <w:tc>
          <w:tcPr>
            <w:tcW w:w="755"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1,2</w:t>
            </w:r>
          </w:p>
        </w:tc>
        <w:tc>
          <w:tcPr>
            <w:tcW w:w="869" w:type="dxa"/>
            <w:tcBorders>
              <w:top w:val="nil"/>
              <w:left w:val="nil"/>
              <w:bottom w:val="nil"/>
              <w:right w:val="single" w:sz="8" w:space="0" w:color="auto"/>
            </w:tcBorders>
            <w:shd w:val="clear" w:color="auto" w:fill="auto"/>
            <w:noWrap/>
            <w:vAlign w:val="bottom"/>
          </w:tcPr>
          <w:p w:rsidR="00E720A0" w:rsidRPr="00380067" w:rsidRDefault="00E720A0" w:rsidP="00C5232C">
            <w:pPr>
              <w:jc w:val="both"/>
              <w:rPr>
                <w:sz w:val="22"/>
                <w:szCs w:val="22"/>
              </w:rPr>
            </w:pPr>
            <w:r w:rsidRPr="00380067">
              <w:rPr>
                <w:sz w:val="22"/>
                <w:szCs w:val="22"/>
              </w:rPr>
              <w:t>1,5</w:t>
            </w:r>
          </w:p>
        </w:tc>
      </w:tr>
      <w:tr w:rsidR="00E720A0" w:rsidRPr="00380067">
        <w:trPr>
          <w:trHeight w:val="255"/>
        </w:trPr>
        <w:tc>
          <w:tcPr>
            <w:tcW w:w="2352" w:type="dxa"/>
            <w:tcBorders>
              <w:top w:val="nil"/>
              <w:left w:val="single" w:sz="8" w:space="0" w:color="auto"/>
              <w:bottom w:val="nil"/>
              <w:right w:val="single" w:sz="8" w:space="0" w:color="auto"/>
            </w:tcBorders>
            <w:shd w:val="clear" w:color="auto" w:fill="auto"/>
            <w:noWrap/>
            <w:vAlign w:val="bottom"/>
          </w:tcPr>
          <w:p w:rsidR="00E720A0" w:rsidRPr="00380067" w:rsidRDefault="00E720A0" w:rsidP="00C5232C">
            <w:pPr>
              <w:rPr>
                <w:b/>
                <w:sz w:val="22"/>
                <w:szCs w:val="22"/>
              </w:rPr>
            </w:pPr>
            <w:r>
              <w:rPr>
                <w:b/>
                <w:sz w:val="22"/>
                <w:szCs w:val="22"/>
              </w:rPr>
              <w:t>-</w:t>
            </w:r>
            <w:r w:rsidRPr="00380067">
              <w:rPr>
                <w:b/>
                <w:sz w:val="22"/>
                <w:szCs w:val="22"/>
              </w:rPr>
              <w:t>пастбища</w:t>
            </w:r>
          </w:p>
        </w:tc>
        <w:tc>
          <w:tcPr>
            <w:tcW w:w="722"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1438</w:t>
            </w:r>
          </w:p>
        </w:tc>
        <w:tc>
          <w:tcPr>
            <w:tcW w:w="720"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21</w:t>
            </w:r>
          </w:p>
        </w:tc>
        <w:tc>
          <w:tcPr>
            <w:tcW w:w="606"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26,6</w:t>
            </w:r>
          </w:p>
        </w:tc>
        <w:tc>
          <w:tcPr>
            <w:tcW w:w="661" w:type="dxa"/>
            <w:tcBorders>
              <w:top w:val="nil"/>
              <w:left w:val="single" w:sz="8" w:space="0" w:color="auto"/>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1438</w:t>
            </w:r>
          </w:p>
        </w:tc>
        <w:tc>
          <w:tcPr>
            <w:tcW w:w="703"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21</w:t>
            </w:r>
          </w:p>
        </w:tc>
        <w:tc>
          <w:tcPr>
            <w:tcW w:w="720" w:type="dxa"/>
            <w:tcBorders>
              <w:top w:val="nil"/>
              <w:left w:val="nil"/>
              <w:bottom w:val="nil"/>
              <w:right w:val="single" w:sz="8" w:space="0" w:color="auto"/>
            </w:tcBorders>
            <w:shd w:val="clear" w:color="auto" w:fill="auto"/>
            <w:noWrap/>
            <w:vAlign w:val="bottom"/>
          </w:tcPr>
          <w:p w:rsidR="00E720A0" w:rsidRPr="00380067" w:rsidRDefault="00E720A0" w:rsidP="00C5232C">
            <w:pPr>
              <w:jc w:val="both"/>
              <w:rPr>
                <w:sz w:val="22"/>
                <w:szCs w:val="22"/>
              </w:rPr>
            </w:pPr>
            <w:r w:rsidRPr="00380067">
              <w:rPr>
                <w:sz w:val="22"/>
                <w:szCs w:val="22"/>
              </w:rPr>
              <w:t>26,6</w:t>
            </w:r>
          </w:p>
        </w:tc>
        <w:tc>
          <w:tcPr>
            <w:tcW w:w="772"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2415</w:t>
            </w:r>
          </w:p>
        </w:tc>
        <w:tc>
          <w:tcPr>
            <w:tcW w:w="755"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22,0</w:t>
            </w:r>
          </w:p>
        </w:tc>
        <w:tc>
          <w:tcPr>
            <w:tcW w:w="869" w:type="dxa"/>
            <w:tcBorders>
              <w:top w:val="nil"/>
              <w:left w:val="nil"/>
              <w:bottom w:val="nil"/>
              <w:right w:val="single" w:sz="8" w:space="0" w:color="auto"/>
            </w:tcBorders>
            <w:shd w:val="clear" w:color="auto" w:fill="auto"/>
            <w:noWrap/>
            <w:vAlign w:val="bottom"/>
          </w:tcPr>
          <w:p w:rsidR="00E720A0" w:rsidRPr="00380067" w:rsidRDefault="00E720A0" w:rsidP="00C5232C">
            <w:pPr>
              <w:jc w:val="both"/>
              <w:rPr>
                <w:sz w:val="22"/>
                <w:szCs w:val="22"/>
              </w:rPr>
            </w:pPr>
            <w:r w:rsidRPr="00380067">
              <w:rPr>
                <w:sz w:val="22"/>
                <w:szCs w:val="22"/>
              </w:rPr>
              <w:t>26,3</w:t>
            </w:r>
          </w:p>
        </w:tc>
      </w:tr>
      <w:tr w:rsidR="00E720A0" w:rsidRPr="00380067">
        <w:trPr>
          <w:trHeight w:val="255"/>
        </w:trPr>
        <w:tc>
          <w:tcPr>
            <w:tcW w:w="2352" w:type="dxa"/>
            <w:tcBorders>
              <w:top w:val="nil"/>
              <w:left w:val="single" w:sz="8" w:space="0" w:color="auto"/>
              <w:bottom w:val="nil"/>
              <w:right w:val="single" w:sz="8" w:space="0" w:color="auto"/>
            </w:tcBorders>
            <w:shd w:val="clear" w:color="auto" w:fill="auto"/>
            <w:noWrap/>
            <w:vAlign w:val="bottom"/>
          </w:tcPr>
          <w:p w:rsidR="00E720A0" w:rsidRPr="00380067" w:rsidRDefault="00E720A0" w:rsidP="00C5232C">
            <w:pPr>
              <w:rPr>
                <w:b/>
                <w:sz w:val="22"/>
                <w:szCs w:val="22"/>
              </w:rPr>
            </w:pPr>
            <w:r w:rsidRPr="00380067">
              <w:rPr>
                <w:b/>
                <w:sz w:val="22"/>
                <w:szCs w:val="22"/>
              </w:rPr>
              <w:t>не сельскохозяйственные угодия</w:t>
            </w:r>
          </w:p>
        </w:tc>
        <w:tc>
          <w:tcPr>
            <w:tcW w:w="722"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600</w:t>
            </w:r>
          </w:p>
        </w:tc>
        <w:tc>
          <w:tcPr>
            <w:tcW w:w="720"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10</w:t>
            </w:r>
          </w:p>
        </w:tc>
        <w:tc>
          <w:tcPr>
            <w:tcW w:w="606"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11,1</w:t>
            </w:r>
          </w:p>
        </w:tc>
        <w:tc>
          <w:tcPr>
            <w:tcW w:w="661" w:type="dxa"/>
            <w:tcBorders>
              <w:top w:val="nil"/>
              <w:left w:val="single" w:sz="8" w:space="0" w:color="auto"/>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600</w:t>
            </w:r>
          </w:p>
        </w:tc>
        <w:tc>
          <w:tcPr>
            <w:tcW w:w="703"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10</w:t>
            </w:r>
          </w:p>
        </w:tc>
        <w:tc>
          <w:tcPr>
            <w:tcW w:w="720" w:type="dxa"/>
            <w:tcBorders>
              <w:top w:val="nil"/>
              <w:left w:val="nil"/>
              <w:bottom w:val="nil"/>
              <w:right w:val="single" w:sz="8" w:space="0" w:color="auto"/>
            </w:tcBorders>
            <w:shd w:val="clear" w:color="auto" w:fill="auto"/>
            <w:noWrap/>
            <w:vAlign w:val="bottom"/>
          </w:tcPr>
          <w:p w:rsidR="00E720A0" w:rsidRPr="00380067" w:rsidRDefault="00E720A0" w:rsidP="00C5232C">
            <w:pPr>
              <w:jc w:val="both"/>
              <w:rPr>
                <w:sz w:val="22"/>
                <w:szCs w:val="22"/>
              </w:rPr>
            </w:pPr>
            <w:r w:rsidRPr="00380067">
              <w:rPr>
                <w:sz w:val="22"/>
                <w:szCs w:val="22"/>
              </w:rPr>
              <w:t>11,1</w:t>
            </w:r>
          </w:p>
        </w:tc>
        <w:tc>
          <w:tcPr>
            <w:tcW w:w="772"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1900</w:t>
            </w:r>
          </w:p>
        </w:tc>
        <w:tc>
          <w:tcPr>
            <w:tcW w:w="755"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17,0</w:t>
            </w:r>
          </w:p>
        </w:tc>
        <w:tc>
          <w:tcPr>
            <w:tcW w:w="869" w:type="dxa"/>
            <w:tcBorders>
              <w:top w:val="nil"/>
              <w:left w:val="nil"/>
              <w:bottom w:val="nil"/>
              <w:right w:val="single" w:sz="8" w:space="0" w:color="auto"/>
            </w:tcBorders>
            <w:shd w:val="clear" w:color="auto" w:fill="auto"/>
            <w:noWrap/>
            <w:vAlign w:val="bottom"/>
          </w:tcPr>
          <w:p w:rsidR="00E720A0" w:rsidRPr="00380067" w:rsidRDefault="00E720A0" w:rsidP="00C5232C">
            <w:pPr>
              <w:jc w:val="both"/>
              <w:rPr>
                <w:sz w:val="22"/>
                <w:szCs w:val="22"/>
              </w:rPr>
            </w:pPr>
            <w:r w:rsidRPr="00380067">
              <w:rPr>
                <w:sz w:val="22"/>
                <w:szCs w:val="22"/>
              </w:rPr>
              <w:t>20,7</w:t>
            </w:r>
          </w:p>
        </w:tc>
      </w:tr>
      <w:tr w:rsidR="00E720A0" w:rsidRPr="00380067">
        <w:trPr>
          <w:trHeight w:val="255"/>
        </w:trPr>
        <w:tc>
          <w:tcPr>
            <w:tcW w:w="2352" w:type="dxa"/>
            <w:tcBorders>
              <w:top w:val="nil"/>
              <w:left w:val="single" w:sz="8" w:space="0" w:color="auto"/>
              <w:bottom w:val="nil"/>
              <w:right w:val="single" w:sz="8" w:space="0" w:color="auto"/>
            </w:tcBorders>
            <w:shd w:val="clear" w:color="auto" w:fill="auto"/>
            <w:vAlign w:val="bottom"/>
          </w:tcPr>
          <w:p w:rsidR="00E720A0" w:rsidRPr="00380067" w:rsidRDefault="00E720A0" w:rsidP="00C5232C">
            <w:pPr>
              <w:rPr>
                <w:b/>
                <w:sz w:val="22"/>
                <w:szCs w:val="22"/>
              </w:rPr>
            </w:pPr>
            <w:r w:rsidRPr="00380067">
              <w:rPr>
                <w:b/>
                <w:sz w:val="22"/>
                <w:szCs w:val="22"/>
              </w:rPr>
              <w:t>из них:</w:t>
            </w:r>
          </w:p>
        </w:tc>
        <w:tc>
          <w:tcPr>
            <w:tcW w:w="722"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p>
        </w:tc>
        <w:tc>
          <w:tcPr>
            <w:tcW w:w="720"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p>
        </w:tc>
        <w:tc>
          <w:tcPr>
            <w:tcW w:w="606"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p>
        </w:tc>
        <w:tc>
          <w:tcPr>
            <w:tcW w:w="661" w:type="dxa"/>
            <w:tcBorders>
              <w:top w:val="nil"/>
              <w:left w:val="single" w:sz="8" w:space="0" w:color="auto"/>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 </w:t>
            </w:r>
          </w:p>
        </w:tc>
        <w:tc>
          <w:tcPr>
            <w:tcW w:w="703"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p>
        </w:tc>
        <w:tc>
          <w:tcPr>
            <w:tcW w:w="720" w:type="dxa"/>
            <w:tcBorders>
              <w:top w:val="nil"/>
              <w:left w:val="nil"/>
              <w:bottom w:val="nil"/>
              <w:right w:val="single" w:sz="8" w:space="0" w:color="auto"/>
            </w:tcBorders>
            <w:shd w:val="clear" w:color="auto" w:fill="auto"/>
            <w:noWrap/>
            <w:vAlign w:val="bottom"/>
          </w:tcPr>
          <w:p w:rsidR="00E720A0" w:rsidRPr="00380067" w:rsidRDefault="00E720A0" w:rsidP="00C5232C">
            <w:pPr>
              <w:jc w:val="both"/>
              <w:rPr>
                <w:sz w:val="22"/>
                <w:szCs w:val="22"/>
              </w:rPr>
            </w:pPr>
            <w:r w:rsidRPr="00380067">
              <w:rPr>
                <w:sz w:val="22"/>
                <w:szCs w:val="22"/>
              </w:rPr>
              <w:t> </w:t>
            </w:r>
          </w:p>
        </w:tc>
        <w:tc>
          <w:tcPr>
            <w:tcW w:w="772"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p>
        </w:tc>
        <w:tc>
          <w:tcPr>
            <w:tcW w:w="755"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p>
        </w:tc>
        <w:tc>
          <w:tcPr>
            <w:tcW w:w="869" w:type="dxa"/>
            <w:tcBorders>
              <w:top w:val="nil"/>
              <w:left w:val="nil"/>
              <w:bottom w:val="nil"/>
              <w:right w:val="single" w:sz="8" w:space="0" w:color="auto"/>
            </w:tcBorders>
            <w:shd w:val="clear" w:color="auto" w:fill="auto"/>
            <w:noWrap/>
            <w:vAlign w:val="bottom"/>
          </w:tcPr>
          <w:p w:rsidR="00E720A0" w:rsidRPr="00380067" w:rsidRDefault="00E720A0" w:rsidP="00C5232C">
            <w:pPr>
              <w:jc w:val="both"/>
              <w:rPr>
                <w:sz w:val="22"/>
                <w:szCs w:val="22"/>
              </w:rPr>
            </w:pPr>
            <w:r w:rsidRPr="00380067">
              <w:rPr>
                <w:sz w:val="22"/>
                <w:szCs w:val="22"/>
              </w:rPr>
              <w:t> </w:t>
            </w:r>
          </w:p>
        </w:tc>
      </w:tr>
      <w:tr w:rsidR="00E720A0" w:rsidRPr="00380067">
        <w:trPr>
          <w:trHeight w:val="255"/>
        </w:trPr>
        <w:tc>
          <w:tcPr>
            <w:tcW w:w="2352" w:type="dxa"/>
            <w:tcBorders>
              <w:top w:val="nil"/>
              <w:left w:val="single" w:sz="8" w:space="0" w:color="auto"/>
              <w:bottom w:val="nil"/>
              <w:right w:val="single" w:sz="8" w:space="0" w:color="auto"/>
            </w:tcBorders>
            <w:shd w:val="clear" w:color="auto" w:fill="auto"/>
            <w:noWrap/>
            <w:vAlign w:val="bottom"/>
          </w:tcPr>
          <w:p w:rsidR="00E720A0" w:rsidRPr="00380067" w:rsidRDefault="00E720A0" w:rsidP="00C5232C">
            <w:pPr>
              <w:rPr>
                <w:b/>
                <w:sz w:val="22"/>
                <w:szCs w:val="22"/>
              </w:rPr>
            </w:pPr>
            <w:r>
              <w:rPr>
                <w:b/>
                <w:sz w:val="22"/>
                <w:szCs w:val="22"/>
              </w:rPr>
              <w:t>-</w:t>
            </w:r>
            <w:r w:rsidRPr="00380067">
              <w:rPr>
                <w:b/>
                <w:sz w:val="22"/>
                <w:szCs w:val="22"/>
              </w:rPr>
              <w:t>лесные массивы</w:t>
            </w:r>
          </w:p>
        </w:tc>
        <w:tc>
          <w:tcPr>
            <w:tcW w:w="722"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351</w:t>
            </w:r>
          </w:p>
        </w:tc>
        <w:tc>
          <w:tcPr>
            <w:tcW w:w="720"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5,7</w:t>
            </w:r>
          </w:p>
        </w:tc>
        <w:tc>
          <w:tcPr>
            <w:tcW w:w="606"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6,5</w:t>
            </w:r>
          </w:p>
        </w:tc>
        <w:tc>
          <w:tcPr>
            <w:tcW w:w="661" w:type="dxa"/>
            <w:tcBorders>
              <w:top w:val="nil"/>
              <w:left w:val="single" w:sz="8" w:space="0" w:color="auto"/>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351</w:t>
            </w:r>
          </w:p>
        </w:tc>
        <w:tc>
          <w:tcPr>
            <w:tcW w:w="703"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5,7</w:t>
            </w:r>
          </w:p>
        </w:tc>
        <w:tc>
          <w:tcPr>
            <w:tcW w:w="720" w:type="dxa"/>
            <w:tcBorders>
              <w:top w:val="nil"/>
              <w:left w:val="nil"/>
              <w:bottom w:val="nil"/>
              <w:right w:val="single" w:sz="8" w:space="0" w:color="auto"/>
            </w:tcBorders>
            <w:shd w:val="clear" w:color="auto" w:fill="auto"/>
            <w:noWrap/>
            <w:vAlign w:val="bottom"/>
          </w:tcPr>
          <w:p w:rsidR="00E720A0" w:rsidRPr="00380067" w:rsidRDefault="00E720A0" w:rsidP="00C5232C">
            <w:pPr>
              <w:jc w:val="both"/>
              <w:rPr>
                <w:sz w:val="22"/>
                <w:szCs w:val="22"/>
              </w:rPr>
            </w:pPr>
            <w:r w:rsidRPr="00380067">
              <w:rPr>
                <w:sz w:val="22"/>
                <w:szCs w:val="22"/>
              </w:rPr>
              <w:t>6,5</w:t>
            </w:r>
          </w:p>
        </w:tc>
        <w:tc>
          <w:tcPr>
            <w:tcW w:w="772"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1389</w:t>
            </w:r>
          </w:p>
        </w:tc>
        <w:tc>
          <w:tcPr>
            <w:tcW w:w="755"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12,6</w:t>
            </w:r>
          </w:p>
        </w:tc>
        <w:tc>
          <w:tcPr>
            <w:tcW w:w="869" w:type="dxa"/>
            <w:tcBorders>
              <w:top w:val="nil"/>
              <w:left w:val="nil"/>
              <w:bottom w:val="nil"/>
              <w:right w:val="single" w:sz="8" w:space="0" w:color="auto"/>
            </w:tcBorders>
            <w:shd w:val="clear" w:color="auto" w:fill="auto"/>
            <w:noWrap/>
            <w:vAlign w:val="bottom"/>
          </w:tcPr>
          <w:p w:rsidR="00E720A0" w:rsidRPr="00380067" w:rsidRDefault="00E720A0" w:rsidP="00C5232C">
            <w:pPr>
              <w:jc w:val="both"/>
              <w:rPr>
                <w:sz w:val="22"/>
                <w:szCs w:val="22"/>
              </w:rPr>
            </w:pPr>
            <w:r w:rsidRPr="00380067">
              <w:rPr>
                <w:sz w:val="22"/>
                <w:szCs w:val="22"/>
              </w:rPr>
              <w:t>15,1</w:t>
            </w:r>
          </w:p>
        </w:tc>
      </w:tr>
      <w:tr w:rsidR="00E720A0" w:rsidRPr="00380067">
        <w:trPr>
          <w:trHeight w:val="255"/>
        </w:trPr>
        <w:tc>
          <w:tcPr>
            <w:tcW w:w="2352" w:type="dxa"/>
            <w:tcBorders>
              <w:top w:val="nil"/>
              <w:left w:val="single" w:sz="8" w:space="0" w:color="auto"/>
              <w:bottom w:val="nil"/>
              <w:right w:val="single" w:sz="8" w:space="0" w:color="auto"/>
            </w:tcBorders>
            <w:shd w:val="clear" w:color="auto" w:fill="auto"/>
            <w:noWrap/>
            <w:vAlign w:val="bottom"/>
          </w:tcPr>
          <w:p w:rsidR="00E720A0" w:rsidRPr="00380067" w:rsidRDefault="00E720A0" w:rsidP="00C5232C">
            <w:pPr>
              <w:rPr>
                <w:b/>
                <w:sz w:val="22"/>
                <w:szCs w:val="22"/>
              </w:rPr>
            </w:pPr>
            <w:r>
              <w:rPr>
                <w:b/>
                <w:sz w:val="22"/>
                <w:szCs w:val="22"/>
              </w:rPr>
              <w:t>-</w:t>
            </w:r>
            <w:r w:rsidRPr="00380067">
              <w:rPr>
                <w:b/>
                <w:sz w:val="22"/>
                <w:szCs w:val="22"/>
              </w:rPr>
              <w:t>древесно-куст. раст.</w:t>
            </w:r>
          </w:p>
        </w:tc>
        <w:tc>
          <w:tcPr>
            <w:tcW w:w="722"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21</w:t>
            </w:r>
          </w:p>
        </w:tc>
        <w:tc>
          <w:tcPr>
            <w:tcW w:w="720"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0,4</w:t>
            </w:r>
          </w:p>
        </w:tc>
        <w:tc>
          <w:tcPr>
            <w:tcW w:w="606"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0,4</w:t>
            </w:r>
          </w:p>
        </w:tc>
        <w:tc>
          <w:tcPr>
            <w:tcW w:w="661" w:type="dxa"/>
            <w:tcBorders>
              <w:top w:val="nil"/>
              <w:left w:val="single" w:sz="8" w:space="0" w:color="auto"/>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21</w:t>
            </w:r>
          </w:p>
        </w:tc>
        <w:tc>
          <w:tcPr>
            <w:tcW w:w="703"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0,4</w:t>
            </w:r>
          </w:p>
        </w:tc>
        <w:tc>
          <w:tcPr>
            <w:tcW w:w="720" w:type="dxa"/>
            <w:tcBorders>
              <w:top w:val="nil"/>
              <w:left w:val="nil"/>
              <w:bottom w:val="nil"/>
              <w:right w:val="single" w:sz="8" w:space="0" w:color="auto"/>
            </w:tcBorders>
            <w:shd w:val="clear" w:color="auto" w:fill="auto"/>
            <w:noWrap/>
            <w:vAlign w:val="bottom"/>
          </w:tcPr>
          <w:p w:rsidR="00E720A0" w:rsidRPr="00380067" w:rsidRDefault="00E720A0" w:rsidP="00C5232C">
            <w:pPr>
              <w:jc w:val="both"/>
              <w:rPr>
                <w:sz w:val="22"/>
                <w:szCs w:val="22"/>
              </w:rPr>
            </w:pPr>
            <w:r w:rsidRPr="00380067">
              <w:rPr>
                <w:sz w:val="22"/>
                <w:szCs w:val="22"/>
              </w:rPr>
              <w:t>0,4</w:t>
            </w:r>
          </w:p>
        </w:tc>
        <w:tc>
          <w:tcPr>
            <w:tcW w:w="772"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56</w:t>
            </w:r>
          </w:p>
        </w:tc>
        <w:tc>
          <w:tcPr>
            <w:tcW w:w="755"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0,5</w:t>
            </w:r>
          </w:p>
        </w:tc>
        <w:tc>
          <w:tcPr>
            <w:tcW w:w="869" w:type="dxa"/>
            <w:tcBorders>
              <w:top w:val="nil"/>
              <w:left w:val="nil"/>
              <w:bottom w:val="nil"/>
              <w:right w:val="single" w:sz="8" w:space="0" w:color="auto"/>
            </w:tcBorders>
            <w:shd w:val="clear" w:color="auto" w:fill="auto"/>
            <w:noWrap/>
            <w:vAlign w:val="bottom"/>
          </w:tcPr>
          <w:p w:rsidR="00E720A0" w:rsidRPr="00380067" w:rsidRDefault="00E720A0" w:rsidP="00C5232C">
            <w:pPr>
              <w:jc w:val="both"/>
              <w:rPr>
                <w:sz w:val="22"/>
                <w:szCs w:val="22"/>
              </w:rPr>
            </w:pPr>
            <w:r w:rsidRPr="00380067">
              <w:rPr>
                <w:sz w:val="22"/>
                <w:szCs w:val="22"/>
              </w:rPr>
              <w:t>0,6</w:t>
            </w:r>
          </w:p>
        </w:tc>
      </w:tr>
      <w:tr w:rsidR="00E720A0" w:rsidRPr="00380067">
        <w:trPr>
          <w:trHeight w:val="255"/>
        </w:trPr>
        <w:tc>
          <w:tcPr>
            <w:tcW w:w="2352" w:type="dxa"/>
            <w:tcBorders>
              <w:top w:val="nil"/>
              <w:left w:val="single" w:sz="8" w:space="0" w:color="auto"/>
              <w:bottom w:val="nil"/>
              <w:right w:val="single" w:sz="8" w:space="0" w:color="auto"/>
            </w:tcBorders>
            <w:shd w:val="clear" w:color="auto" w:fill="auto"/>
            <w:noWrap/>
            <w:vAlign w:val="bottom"/>
          </w:tcPr>
          <w:p w:rsidR="00E720A0" w:rsidRPr="00380067" w:rsidRDefault="00E720A0" w:rsidP="00C5232C">
            <w:pPr>
              <w:rPr>
                <w:b/>
                <w:sz w:val="22"/>
                <w:szCs w:val="22"/>
              </w:rPr>
            </w:pPr>
            <w:r>
              <w:rPr>
                <w:b/>
                <w:sz w:val="22"/>
                <w:szCs w:val="22"/>
              </w:rPr>
              <w:t>-</w:t>
            </w:r>
            <w:r w:rsidRPr="00380067">
              <w:rPr>
                <w:b/>
                <w:sz w:val="22"/>
                <w:szCs w:val="22"/>
              </w:rPr>
              <w:t>пруды и водоемы</w:t>
            </w:r>
          </w:p>
        </w:tc>
        <w:tc>
          <w:tcPr>
            <w:tcW w:w="722"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34</w:t>
            </w:r>
          </w:p>
        </w:tc>
        <w:tc>
          <w:tcPr>
            <w:tcW w:w="720"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0,6</w:t>
            </w:r>
          </w:p>
        </w:tc>
        <w:tc>
          <w:tcPr>
            <w:tcW w:w="606"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0,6</w:t>
            </w:r>
          </w:p>
        </w:tc>
        <w:tc>
          <w:tcPr>
            <w:tcW w:w="661" w:type="dxa"/>
            <w:tcBorders>
              <w:top w:val="nil"/>
              <w:left w:val="single" w:sz="8" w:space="0" w:color="auto"/>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34</w:t>
            </w:r>
          </w:p>
        </w:tc>
        <w:tc>
          <w:tcPr>
            <w:tcW w:w="703"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0,6</w:t>
            </w:r>
          </w:p>
        </w:tc>
        <w:tc>
          <w:tcPr>
            <w:tcW w:w="720" w:type="dxa"/>
            <w:tcBorders>
              <w:top w:val="nil"/>
              <w:left w:val="nil"/>
              <w:bottom w:val="nil"/>
              <w:right w:val="single" w:sz="8" w:space="0" w:color="auto"/>
            </w:tcBorders>
            <w:shd w:val="clear" w:color="auto" w:fill="auto"/>
            <w:noWrap/>
            <w:vAlign w:val="bottom"/>
          </w:tcPr>
          <w:p w:rsidR="00E720A0" w:rsidRPr="00380067" w:rsidRDefault="00E720A0" w:rsidP="00C5232C">
            <w:pPr>
              <w:jc w:val="both"/>
              <w:rPr>
                <w:sz w:val="22"/>
                <w:szCs w:val="22"/>
              </w:rPr>
            </w:pPr>
            <w:r w:rsidRPr="00380067">
              <w:rPr>
                <w:sz w:val="22"/>
                <w:szCs w:val="22"/>
              </w:rPr>
              <w:t>0,6</w:t>
            </w:r>
          </w:p>
        </w:tc>
        <w:tc>
          <w:tcPr>
            <w:tcW w:w="772"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60</w:t>
            </w:r>
          </w:p>
        </w:tc>
        <w:tc>
          <w:tcPr>
            <w:tcW w:w="755"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0,6</w:t>
            </w:r>
          </w:p>
        </w:tc>
        <w:tc>
          <w:tcPr>
            <w:tcW w:w="869" w:type="dxa"/>
            <w:tcBorders>
              <w:top w:val="nil"/>
              <w:left w:val="nil"/>
              <w:bottom w:val="nil"/>
              <w:right w:val="single" w:sz="8" w:space="0" w:color="auto"/>
            </w:tcBorders>
            <w:shd w:val="clear" w:color="auto" w:fill="auto"/>
            <w:noWrap/>
            <w:vAlign w:val="bottom"/>
          </w:tcPr>
          <w:p w:rsidR="00E720A0" w:rsidRPr="00380067" w:rsidRDefault="00E720A0" w:rsidP="00C5232C">
            <w:pPr>
              <w:jc w:val="both"/>
              <w:rPr>
                <w:sz w:val="22"/>
                <w:szCs w:val="22"/>
              </w:rPr>
            </w:pPr>
            <w:r w:rsidRPr="00380067">
              <w:rPr>
                <w:sz w:val="22"/>
                <w:szCs w:val="22"/>
              </w:rPr>
              <w:t>0,7</w:t>
            </w:r>
          </w:p>
        </w:tc>
      </w:tr>
      <w:tr w:rsidR="00E720A0" w:rsidRPr="00380067">
        <w:trPr>
          <w:trHeight w:val="255"/>
        </w:trPr>
        <w:tc>
          <w:tcPr>
            <w:tcW w:w="2352" w:type="dxa"/>
            <w:tcBorders>
              <w:top w:val="nil"/>
              <w:left w:val="single" w:sz="8" w:space="0" w:color="auto"/>
              <w:bottom w:val="nil"/>
              <w:right w:val="single" w:sz="8" w:space="0" w:color="auto"/>
            </w:tcBorders>
            <w:shd w:val="clear" w:color="auto" w:fill="auto"/>
            <w:noWrap/>
            <w:vAlign w:val="bottom"/>
          </w:tcPr>
          <w:p w:rsidR="00E720A0" w:rsidRPr="00380067" w:rsidRDefault="00E720A0" w:rsidP="00C5232C">
            <w:pPr>
              <w:rPr>
                <w:b/>
                <w:sz w:val="22"/>
                <w:szCs w:val="22"/>
              </w:rPr>
            </w:pPr>
            <w:r>
              <w:rPr>
                <w:b/>
                <w:sz w:val="22"/>
                <w:szCs w:val="22"/>
              </w:rPr>
              <w:t>-</w:t>
            </w:r>
            <w:r w:rsidRPr="00380067">
              <w:rPr>
                <w:b/>
                <w:sz w:val="22"/>
                <w:szCs w:val="22"/>
              </w:rPr>
              <w:t>дороги(км)</w:t>
            </w:r>
          </w:p>
        </w:tc>
        <w:tc>
          <w:tcPr>
            <w:tcW w:w="722"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98</w:t>
            </w:r>
          </w:p>
        </w:tc>
        <w:tc>
          <w:tcPr>
            <w:tcW w:w="720"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1,6</w:t>
            </w:r>
          </w:p>
        </w:tc>
        <w:tc>
          <w:tcPr>
            <w:tcW w:w="606"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1,8</w:t>
            </w:r>
          </w:p>
        </w:tc>
        <w:tc>
          <w:tcPr>
            <w:tcW w:w="661" w:type="dxa"/>
            <w:tcBorders>
              <w:top w:val="nil"/>
              <w:left w:val="single" w:sz="8" w:space="0" w:color="auto"/>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98</w:t>
            </w:r>
          </w:p>
        </w:tc>
        <w:tc>
          <w:tcPr>
            <w:tcW w:w="703"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1,6</w:t>
            </w:r>
          </w:p>
        </w:tc>
        <w:tc>
          <w:tcPr>
            <w:tcW w:w="720" w:type="dxa"/>
            <w:tcBorders>
              <w:top w:val="nil"/>
              <w:left w:val="nil"/>
              <w:bottom w:val="nil"/>
              <w:right w:val="single" w:sz="8" w:space="0" w:color="auto"/>
            </w:tcBorders>
            <w:shd w:val="clear" w:color="auto" w:fill="auto"/>
            <w:noWrap/>
            <w:vAlign w:val="bottom"/>
          </w:tcPr>
          <w:p w:rsidR="00E720A0" w:rsidRPr="00380067" w:rsidRDefault="00E720A0" w:rsidP="00C5232C">
            <w:pPr>
              <w:jc w:val="both"/>
              <w:rPr>
                <w:sz w:val="22"/>
                <w:szCs w:val="22"/>
              </w:rPr>
            </w:pPr>
            <w:r w:rsidRPr="00380067">
              <w:rPr>
                <w:sz w:val="22"/>
                <w:szCs w:val="22"/>
              </w:rPr>
              <w:t>1,8</w:t>
            </w:r>
          </w:p>
        </w:tc>
        <w:tc>
          <w:tcPr>
            <w:tcW w:w="772"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98</w:t>
            </w:r>
          </w:p>
        </w:tc>
        <w:tc>
          <w:tcPr>
            <w:tcW w:w="755"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0,1</w:t>
            </w:r>
          </w:p>
        </w:tc>
        <w:tc>
          <w:tcPr>
            <w:tcW w:w="869" w:type="dxa"/>
            <w:tcBorders>
              <w:top w:val="nil"/>
              <w:left w:val="nil"/>
              <w:bottom w:val="nil"/>
              <w:right w:val="single" w:sz="8" w:space="0" w:color="auto"/>
            </w:tcBorders>
            <w:shd w:val="clear" w:color="auto" w:fill="auto"/>
            <w:noWrap/>
            <w:vAlign w:val="bottom"/>
          </w:tcPr>
          <w:p w:rsidR="00E720A0" w:rsidRPr="00380067" w:rsidRDefault="00E720A0" w:rsidP="00C5232C">
            <w:pPr>
              <w:jc w:val="both"/>
              <w:rPr>
                <w:sz w:val="22"/>
                <w:szCs w:val="22"/>
              </w:rPr>
            </w:pPr>
            <w:r w:rsidRPr="00380067">
              <w:rPr>
                <w:sz w:val="22"/>
                <w:szCs w:val="22"/>
              </w:rPr>
              <w:t>1,1</w:t>
            </w:r>
          </w:p>
        </w:tc>
      </w:tr>
      <w:tr w:rsidR="00E720A0" w:rsidRPr="00380067">
        <w:trPr>
          <w:trHeight w:val="255"/>
        </w:trPr>
        <w:tc>
          <w:tcPr>
            <w:tcW w:w="2352" w:type="dxa"/>
            <w:tcBorders>
              <w:top w:val="nil"/>
              <w:left w:val="single" w:sz="8" w:space="0" w:color="auto"/>
              <w:bottom w:val="nil"/>
              <w:right w:val="single" w:sz="8" w:space="0" w:color="auto"/>
            </w:tcBorders>
            <w:shd w:val="clear" w:color="auto" w:fill="auto"/>
            <w:noWrap/>
            <w:vAlign w:val="bottom"/>
          </w:tcPr>
          <w:p w:rsidR="00E720A0" w:rsidRPr="00380067" w:rsidRDefault="00E720A0" w:rsidP="00C5232C">
            <w:pPr>
              <w:rPr>
                <w:b/>
                <w:sz w:val="22"/>
                <w:szCs w:val="22"/>
              </w:rPr>
            </w:pPr>
            <w:r>
              <w:rPr>
                <w:b/>
                <w:sz w:val="22"/>
                <w:szCs w:val="22"/>
              </w:rPr>
              <w:t>-</w:t>
            </w:r>
            <w:r w:rsidRPr="00380067">
              <w:rPr>
                <w:b/>
                <w:sz w:val="22"/>
                <w:szCs w:val="22"/>
              </w:rPr>
              <w:t>болота</w:t>
            </w:r>
          </w:p>
        </w:tc>
        <w:tc>
          <w:tcPr>
            <w:tcW w:w="722"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39</w:t>
            </w:r>
          </w:p>
        </w:tc>
        <w:tc>
          <w:tcPr>
            <w:tcW w:w="720"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0,7</w:t>
            </w:r>
          </w:p>
        </w:tc>
        <w:tc>
          <w:tcPr>
            <w:tcW w:w="606"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0,7</w:t>
            </w:r>
          </w:p>
        </w:tc>
        <w:tc>
          <w:tcPr>
            <w:tcW w:w="661" w:type="dxa"/>
            <w:tcBorders>
              <w:top w:val="nil"/>
              <w:left w:val="single" w:sz="8" w:space="0" w:color="auto"/>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39</w:t>
            </w:r>
          </w:p>
        </w:tc>
        <w:tc>
          <w:tcPr>
            <w:tcW w:w="703"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0,7</w:t>
            </w:r>
          </w:p>
        </w:tc>
        <w:tc>
          <w:tcPr>
            <w:tcW w:w="720" w:type="dxa"/>
            <w:tcBorders>
              <w:top w:val="nil"/>
              <w:left w:val="nil"/>
              <w:bottom w:val="nil"/>
              <w:right w:val="single" w:sz="8" w:space="0" w:color="auto"/>
            </w:tcBorders>
            <w:shd w:val="clear" w:color="auto" w:fill="auto"/>
            <w:noWrap/>
            <w:vAlign w:val="bottom"/>
          </w:tcPr>
          <w:p w:rsidR="00E720A0" w:rsidRPr="00380067" w:rsidRDefault="00E720A0" w:rsidP="00C5232C">
            <w:pPr>
              <w:jc w:val="both"/>
              <w:rPr>
                <w:sz w:val="22"/>
                <w:szCs w:val="22"/>
              </w:rPr>
            </w:pPr>
            <w:r w:rsidRPr="00380067">
              <w:rPr>
                <w:sz w:val="22"/>
                <w:szCs w:val="22"/>
              </w:rPr>
              <w:t>0,7</w:t>
            </w:r>
          </w:p>
        </w:tc>
        <w:tc>
          <w:tcPr>
            <w:tcW w:w="772"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50</w:t>
            </w:r>
          </w:p>
        </w:tc>
        <w:tc>
          <w:tcPr>
            <w:tcW w:w="755"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0,5</w:t>
            </w:r>
          </w:p>
        </w:tc>
        <w:tc>
          <w:tcPr>
            <w:tcW w:w="869" w:type="dxa"/>
            <w:tcBorders>
              <w:top w:val="nil"/>
              <w:left w:val="nil"/>
              <w:bottom w:val="nil"/>
              <w:right w:val="single" w:sz="8" w:space="0" w:color="auto"/>
            </w:tcBorders>
            <w:shd w:val="clear" w:color="auto" w:fill="auto"/>
            <w:noWrap/>
            <w:vAlign w:val="bottom"/>
          </w:tcPr>
          <w:p w:rsidR="00E720A0" w:rsidRPr="00380067" w:rsidRDefault="00E720A0" w:rsidP="00C5232C">
            <w:pPr>
              <w:jc w:val="both"/>
              <w:rPr>
                <w:sz w:val="22"/>
                <w:szCs w:val="22"/>
              </w:rPr>
            </w:pPr>
            <w:r w:rsidRPr="00380067">
              <w:rPr>
                <w:sz w:val="22"/>
                <w:szCs w:val="22"/>
              </w:rPr>
              <w:t>0,5</w:t>
            </w:r>
          </w:p>
        </w:tc>
      </w:tr>
      <w:tr w:rsidR="00E720A0" w:rsidRPr="00380067">
        <w:trPr>
          <w:trHeight w:val="270"/>
        </w:trPr>
        <w:tc>
          <w:tcPr>
            <w:tcW w:w="2352" w:type="dxa"/>
            <w:tcBorders>
              <w:top w:val="nil"/>
              <w:left w:val="single" w:sz="8" w:space="0" w:color="auto"/>
              <w:bottom w:val="single" w:sz="8" w:space="0" w:color="auto"/>
              <w:right w:val="single" w:sz="8" w:space="0" w:color="auto"/>
            </w:tcBorders>
            <w:shd w:val="clear" w:color="auto" w:fill="auto"/>
            <w:noWrap/>
            <w:vAlign w:val="bottom"/>
          </w:tcPr>
          <w:p w:rsidR="00E720A0" w:rsidRPr="00380067" w:rsidRDefault="00E720A0" w:rsidP="00C5232C">
            <w:pPr>
              <w:rPr>
                <w:b/>
                <w:sz w:val="22"/>
                <w:szCs w:val="22"/>
              </w:rPr>
            </w:pPr>
            <w:r>
              <w:rPr>
                <w:b/>
                <w:sz w:val="22"/>
                <w:szCs w:val="22"/>
              </w:rPr>
              <w:t>-</w:t>
            </w:r>
            <w:r w:rsidRPr="00380067">
              <w:rPr>
                <w:b/>
                <w:sz w:val="22"/>
                <w:szCs w:val="22"/>
              </w:rPr>
              <w:t>прочие земли</w:t>
            </w:r>
          </w:p>
        </w:tc>
        <w:tc>
          <w:tcPr>
            <w:tcW w:w="722" w:type="dxa"/>
            <w:tcBorders>
              <w:top w:val="nil"/>
              <w:left w:val="nil"/>
              <w:bottom w:val="single" w:sz="8" w:space="0" w:color="auto"/>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57</w:t>
            </w:r>
          </w:p>
        </w:tc>
        <w:tc>
          <w:tcPr>
            <w:tcW w:w="720" w:type="dxa"/>
            <w:tcBorders>
              <w:top w:val="nil"/>
              <w:left w:val="nil"/>
              <w:bottom w:val="single" w:sz="8" w:space="0" w:color="auto"/>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1</w:t>
            </w:r>
          </w:p>
        </w:tc>
        <w:tc>
          <w:tcPr>
            <w:tcW w:w="606" w:type="dxa"/>
            <w:tcBorders>
              <w:top w:val="nil"/>
              <w:left w:val="nil"/>
              <w:bottom w:val="single" w:sz="8" w:space="0" w:color="auto"/>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1,1</w:t>
            </w:r>
          </w:p>
        </w:tc>
        <w:tc>
          <w:tcPr>
            <w:tcW w:w="661" w:type="dxa"/>
            <w:tcBorders>
              <w:top w:val="nil"/>
              <w:left w:val="single" w:sz="8" w:space="0" w:color="auto"/>
              <w:bottom w:val="single" w:sz="8" w:space="0" w:color="auto"/>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57</w:t>
            </w:r>
          </w:p>
        </w:tc>
        <w:tc>
          <w:tcPr>
            <w:tcW w:w="703" w:type="dxa"/>
            <w:tcBorders>
              <w:top w:val="nil"/>
              <w:left w:val="nil"/>
              <w:bottom w:val="single" w:sz="8" w:space="0" w:color="auto"/>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1</w:t>
            </w:r>
          </w:p>
        </w:tc>
        <w:tc>
          <w:tcPr>
            <w:tcW w:w="720" w:type="dxa"/>
            <w:tcBorders>
              <w:top w:val="nil"/>
              <w:left w:val="nil"/>
              <w:bottom w:val="single" w:sz="8" w:space="0" w:color="auto"/>
              <w:right w:val="single" w:sz="8" w:space="0" w:color="auto"/>
            </w:tcBorders>
            <w:shd w:val="clear" w:color="auto" w:fill="auto"/>
            <w:noWrap/>
            <w:vAlign w:val="bottom"/>
          </w:tcPr>
          <w:p w:rsidR="00E720A0" w:rsidRPr="00380067" w:rsidRDefault="00E720A0" w:rsidP="00C5232C">
            <w:pPr>
              <w:jc w:val="both"/>
              <w:rPr>
                <w:sz w:val="22"/>
                <w:szCs w:val="22"/>
              </w:rPr>
            </w:pPr>
            <w:r w:rsidRPr="00380067">
              <w:rPr>
                <w:sz w:val="22"/>
                <w:szCs w:val="22"/>
              </w:rPr>
              <w:t>1,1</w:t>
            </w:r>
          </w:p>
        </w:tc>
        <w:tc>
          <w:tcPr>
            <w:tcW w:w="772" w:type="dxa"/>
            <w:tcBorders>
              <w:top w:val="nil"/>
              <w:left w:val="nil"/>
              <w:bottom w:val="single" w:sz="8" w:space="0" w:color="auto"/>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247</w:t>
            </w:r>
          </w:p>
        </w:tc>
        <w:tc>
          <w:tcPr>
            <w:tcW w:w="755" w:type="dxa"/>
            <w:tcBorders>
              <w:top w:val="nil"/>
              <w:left w:val="nil"/>
              <w:bottom w:val="nil"/>
              <w:right w:val="nil"/>
            </w:tcBorders>
            <w:shd w:val="clear" w:color="auto" w:fill="auto"/>
            <w:noWrap/>
            <w:vAlign w:val="bottom"/>
          </w:tcPr>
          <w:p w:rsidR="00E720A0" w:rsidRPr="00380067" w:rsidRDefault="00E720A0" w:rsidP="00C5232C">
            <w:pPr>
              <w:jc w:val="both"/>
              <w:rPr>
                <w:sz w:val="22"/>
                <w:szCs w:val="22"/>
              </w:rPr>
            </w:pPr>
            <w:r w:rsidRPr="00380067">
              <w:rPr>
                <w:sz w:val="22"/>
                <w:szCs w:val="22"/>
              </w:rPr>
              <w:t>2,2</w:t>
            </w:r>
          </w:p>
        </w:tc>
        <w:tc>
          <w:tcPr>
            <w:tcW w:w="869" w:type="dxa"/>
            <w:tcBorders>
              <w:top w:val="nil"/>
              <w:left w:val="nil"/>
              <w:bottom w:val="single" w:sz="8" w:space="0" w:color="auto"/>
              <w:right w:val="single" w:sz="8" w:space="0" w:color="auto"/>
            </w:tcBorders>
            <w:shd w:val="clear" w:color="auto" w:fill="auto"/>
            <w:noWrap/>
            <w:vAlign w:val="bottom"/>
          </w:tcPr>
          <w:p w:rsidR="00E720A0" w:rsidRPr="00380067" w:rsidRDefault="00E720A0" w:rsidP="00C5232C">
            <w:pPr>
              <w:jc w:val="both"/>
              <w:rPr>
                <w:sz w:val="22"/>
                <w:szCs w:val="22"/>
              </w:rPr>
            </w:pPr>
            <w:r w:rsidRPr="00380067">
              <w:rPr>
                <w:sz w:val="22"/>
                <w:szCs w:val="22"/>
              </w:rPr>
              <w:t>2,7</w:t>
            </w:r>
          </w:p>
        </w:tc>
      </w:tr>
    </w:tbl>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r>
        <w:rPr>
          <w:sz w:val="28"/>
          <w:szCs w:val="28"/>
        </w:rPr>
        <w:tab/>
      </w:r>
      <w:r w:rsidRPr="00E735A2">
        <w:rPr>
          <w:sz w:val="28"/>
          <w:szCs w:val="28"/>
        </w:rPr>
        <w:t xml:space="preserve">Обеспеченность сельскохозяйственных предприятий рабочей силой, материально-техническими ресурсами и эффективность их использования являются важными факторами, от которых зависят результаты хозяйственной деятельности, в частности качество, полнота и своевременность выполнения сельскохозяйственных работ, а, следовательно, и объем производства продукции, ее себестоимость, финансовое состояние предприятия. </w:t>
      </w:r>
      <w:r w:rsidR="00593072" w:rsidRPr="00E735A2">
        <w:rPr>
          <w:sz w:val="28"/>
          <w:szCs w:val="28"/>
        </w:rPr>
        <w:t>В связи с этим обеспеченность предприятия рабочей силой, материально-техническими ресурсами и их использ</w:t>
      </w:r>
      <w:r w:rsidR="00593072">
        <w:rPr>
          <w:sz w:val="28"/>
          <w:szCs w:val="28"/>
        </w:rPr>
        <w:t>ование имеет большое значение (</w:t>
      </w:r>
      <w:r w:rsidR="00593072" w:rsidRPr="00E735A2">
        <w:rPr>
          <w:sz w:val="28"/>
          <w:szCs w:val="28"/>
        </w:rPr>
        <w:t>таблица 2.2).</w:t>
      </w:r>
    </w:p>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r w:rsidRPr="00E735A2">
        <w:rPr>
          <w:sz w:val="28"/>
          <w:szCs w:val="28"/>
        </w:rPr>
        <w:t xml:space="preserve">                                                                                 </w:t>
      </w:r>
      <w:r>
        <w:rPr>
          <w:sz w:val="28"/>
          <w:szCs w:val="28"/>
        </w:rPr>
        <w:t xml:space="preserve">                           </w:t>
      </w:r>
      <w:r w:rsidRPr="00E735A2">
        <w:rPr>
          <w:sz w:val="28"/>
          <w:szCs w:val="28"/>
        </w:rPr>
        <w:t>Таблица 2.2</w:t>
      </w:r>
    </w:p>
    <w:p w:rsidR="00E720A0" w:rsidRPr="00380067" w:rsidRDefault="00E720A0" w:rsidP="00E720A0">
      <w:pPr>
        <w:spacing w:line="360" w:lineRule="auto"/>
        <w:jc w:val="center"/>
        <w:rPr>
          <w:b/>
          <w:sz w:val="28"/>
          <w:szCs w:val="28"/>
        </w:rPr>
      </w:pPr>
      <w:r w:rsidRPr="00380067">
        <w:rPr>
          <w:b/>
          <w:sz w:val="28"/>
          <w:szCs w:val="28"/>
        </w:rPr>
        <w:t>Обеспеченность рабочей силой и ее использование</w:t>
      </w:r>
    </w:p>
    <w:p w:rsidR="00E720A0" w:rsidRPr="00380067" w:rsidRDefault="00593072" w:rsidP="00E720A0">
      <w:pPr>
        <w:spacing w:line="360" w:lineRule="auto"/>
        <w:jc w:val="center"/>
        <w:rPr>
          <w:b/>
          <w:sz w:val="28"/>
          <w:szCs w:val="28"/>
        </w:rPr>
      </w:pPr>
      <w:r w:rsidRPr="00380067">
        <w:rPr>
          <w:b/>
          <w:sz w:val="28"/>
          <w:szCs w:val="28"/>
        </w:rPr>
        <w:t>в СПК «Дубенский»</w:t>
      </w:r>
      <w:r>
        <w:rPr>
          <w:b/>
          <w:sz w:val="28"/>
          <w:szCs w:val="28"/>
        </w:rPr>
        <w:t xml:space="preserve"> </w:t>
      </w:r>
      <w:r w:rsidRPr="00380067">
        <w:rPr>
          <w:b/>
          <w:sz w:val="28"/>
          <w:szCs w:val="28"/>
        </w:rPr>
        <w:t>за 2006-2008 годы.</w:t>
      </w:r>
    </w:p>
    <w:tbl>
      <w:tblPr>
        <w:tblW w:w="9468" w:type="dxa"/>
        <w:tblLook w:val="0000" w:firstRow="0" w:lastRow="0" w:firstColumn="0" w:lastColumn="0" w:noHBand="0" w:noVBand="0"/>
      </w:tblPr>
      <w:tblGrid>
        <w:gridCol w:w="5868"/>
        <w:gridCol w:w="1260"/>
        <w:gridCol w:w="1080"/>
        <w:gridCol w:w="1260"/>
      </w:tblGrid>
      <w:tr w:rsidR="00E720A0" w:rsidRPr="00E735A2">
        <w:trPr>
          <w:trHeight w:val="255"/>
        </w:trPr>
        <w:tc>
          <w:tcPr>
            <w:tcW w:w="5868" w:type="dxa"/>
            <w:vMerge w:val="restart"/>
            <w:tcBorders>
              <w:top w:val="single" w:sz="4" w:space="0" w:color="auto"/>
              <w:left w:val="single" w:sz="4" w:space="0" w:color="auto"/>
              <w:bottom w:val="single" w:sz="4" w:space="0" w:color="auto"/>
              <w:right w:val="single" w:sz="4" w:space="0" w:color="auto"/>
            </w:tcBorders>
            <w:vAlign w:val="center"/>
          </w:tcPr>
          <w:p w:rsidR="00E720A0" w:rsidRPr="00E735A2" w:rsidRDefault="00B83D09" w:rsidP="00C5232C">
            <w:pPr>
              <w:spacing w:line="360" w:lineRule="auto"/>
              <w:jc w:val="both"/>
              <w:rPr>
                <w:sz w:val="28"/>
                <w:szCs w:val="28"/>
              </w:rPr>
            </w:pPr>
            <w:r w:rsidRPr="00E735A2">
              <w:rPr>
                <w:sz w:val="28"/>
                <w:szCs w:val="28"/>
              </w:rPr>
              <w:t>П</w:t>
            </w:r>
            <w:r w:rsidR="00E720A0" w:rsidRPr="00E735A2">
              <w:rPr>
                <w:sz w:val="28"/>
                <w:szCs w:val="28"/>
              </w:rPr>
              <w:t>оказатели</w:t>
            </w:r>
          </w:p>
        </w:tc>
        <w:tc>
          <w:tcPr>
            <w:tcW w:w="3600" w:type="dxa"/>
            <w:gridSpan w:val="3"/>
            <w:tcBorders>
              <w:top w:val="single" w:sz="4" w:space="0" w:color="auto"/>
              <w:left w:val="nil"/>
              <w:bottom w:val="single" w:sz="4" w:space="0" w:color="auto"/>
              <w:right w:val="single" w:sz="4" w:space="0" w:color="auto"/>
            </w:tcBorders>
            <w:vAlign w:val="center"/>
          </w:tcPr>
          <w:p w:rsidR="00E720A0" w:rsidRPr="00E735A2" w:rsidRDefault="00A06B30" w:rsidP="00C5232C">
            <w:pPr>
              <w:spacing w:line="360" w:lineRule="auto"/>
              <w:jc w:val="both"/>
              <w:rPr>
                <w:sz w:val="28"/>
                <w:szCs w:val="28"/>
              </w:rPr>
            </w:pPr>
            <w:r w:rsidRPr="00E735A2">
              <w:rPr>
                <w:sz w:val="28"/>
                <w:szCs w:val="28"/>
              </w:rPr>
              <w:t>Г</w:t>
            </w:r>
            <w:r w:rsidR="00E720A0" w:rsidRPr="00E735A2">
              <w:rPr>
                <w:sz w:val="28"/>
                <w:szCs w:val="28"/>
              </w:rPr>
              <w:t>оды</w:t>
            </w:r>
          </w:p>
        </w:tc>
      </w:tr>
      <w:tr w:rsidR="00E720A0" w:rsidRPr="00E735A2">
        <w:trPr>
          <w:trHeight w:val="255"/>
        </w:trPr>
        <w:tc>
          <w:tcPr>
            <w:tcW w:w="5868" w:type="dxa"/>
            <w:vMerge/>
            <w:tcBorders>
              <w:top w:val="single" w:sz="4" w:space="0" w:color="auto"/>
              <w:left w:val="single" w:sz="4" w:space="0" w:color="auto"/>
              <w:bottom w:val="single" w:sz="4" w:space="0" w:color="auto"/>
              <w:right w:val="single" w:sz="4" w:space="0" w:color="auto"/>
            </w:tcBorders>
            <w:vAlign w:val="center"/>
          </w:tcPr>
          <w:p w:rsidR="00E720A0" w:rsidRPr="00E735A2" w:rsidRDefault="00E720A0" w:rsidP="00C5232C">
            <w:pPr>
              <w:spacing w:line="360" w:lineRule="auto"/>
              <w:jc w:val="both"/>
              <w:rPr>
                <w:sz w:val="28"/>
                <w:szCs w:val="28"/>
              </w:rPr>
            </w:pPr>
          </w:p>
        </w:tc>
        <w:tc>
          <w:tcPr>
            <w:tcW w:w="1260" w:type="dxa"/>
            <w:tcBorders>
              <w:top w:val="nil"/>
              <w:left w:val="nil"/>
              <w:bottom w:val="single" w:sz="4" w:space="0" w:color="auto"/>
              <w:right w:val="single" w:sz="4" w:space="0" w:color="auto"/>
            </w:tcBorders>
            <w:vAlign w:val="center"/>
          </w:tcPr>
          <w:p w:rsidR="00E720A0" w:rsidRPr="00E735A2" w:rsidRDefault="00E720A0" w:rsidP="00C5232C">
            <w:pPr>
              <w:spacing w:line="360" w:lineRule="auto"/>
              <w:jc w:val="both"/>
              <w:rPr>
                <w:sz w:val="28"/>
                <w:szCs w:val="28"/>
              </w:rPr>
            </w:pPr>
            <w:r w:rsidRPr="00E735A2">
              <w:rPr>
                <w:sz w:val="28"/>
                <w:szCs w:val="28"/>
              </w:rPr>
              <w:t>2006</w:t>
            </w:r>
          </w:p>
        </w:tc>
        <w:tc>
          <w:tcPr>
            <w:tcW w:w="1080" w:type="dxa"/>
            <w:tcBorders>
              <w:top w:val="nil"/>
              <w:left w:val="nil"/>
              <w:bottom w:val="single" w:sz="4" w:space="0" w:color="auto"/>
              <w:right w:val="single" w:sz="4" w:space="0" w:color="auto"/>
            </w:tcBorders>
            <w:vAlign w:val="center"/>
          </w:tcPr>
          <w:p w:rsidR="00E720A0" w:rsidRPr="00E735A2" w:rsidRDefault="00E720A0" w:rsidP="00C5232C">
            <w:pPr>
              <w:spacing w:line="360" w:lineRule="auto"/>
              <w:jc w:val="both"/>
              <w:rPr>
                <w:sz w:val="28"/>
                <w:szCs w:val="28"/>
              </w:rPr>
            </w:pPr>
            <w:r w:rsidRPr="00E735A2">
              <w:rPr>
                <w:sz w:val="28"/>
                <w:szCs w:val="28"/>
              </w:rPr>
              <w:t>2007</w:t>
            </w:r>
          </w:p>
        </w:tc>
        <w:tc>
          <w:tcPr>
            <w:tcW w:w="1260" w:type="dxa"/>
            <w:tcBorders>
              <w:top w:val="nil"/>
              <w:left w:val="nil"/>
              <w:bottom w:val="single" w:sz="4" w:space="0" w:color="auto"/>
              <w:right w:val="single" w:sz="4" w:space="0" w:color="auto"/>
            </w:tcBorders>
            <w:vAlign w:val="center"/>
          </w:tcPr>
          <w:p w:rsidR="00E720A0" w:rsidRPr="00E735A2" w:rsidRDefault="00E720A0" w:rsidP="00C5232C">
            <w:pPr>
              <w:spacing w:line="360" w:lineRule="auto"/>
              <w:jc w:val="both"/>
              <w:rPr>
                <w:sz w:val="28"/>
                <w:szCs w:val="28"/>
              </w:rPr>
            </w:pPr>
            <w:r w:rsidRPr="00E735A2">
              <w:rPr>
                <w:sz w:val="28"/>
                <w:szCs w:val="28"/>
              </w:rPr>
              <w:t>2008</w:t>
            </w:r>
          </w:p>
        </w:tc>
      </w:tr>
      <w:tr w:rsidR="00E720A0" w:rsidRPr="00E735A2">
        <w:trPr>
          <w:trHeight w:val="255"/>
        </w:trPr>
        <w:tc>
          <w:tcPr>
            <w:tcW w:w="5868" w:type="dxa"/>
            <w:tcBorders>
              <w:top w:val="nil"/>
              <w:left w:val="single" w:sz="4" w:space="0" w:color="auto"/>
              <w:bottom w:val="nil"/>
              <w:right w:val="single" w:sz="4" w:space="0" w:color="auto"/>
            </w:tcBorders>
            <w:noWrap/>
            <w:vAlign w:val="bottom"/>
          </w:tcPr>
          <w:p w:rsidR="00E720A0" w:rsidRPr="00E735A2" w:rsidRDefault="00E720A0" w:rsidP="00C5232C">
            <w:pPr>
              <w:spacing w:line="360" w:lineRule="auto"/>
              <w:jc w:val="both"/>
              <w:rPr>
                <w:sz w:val="28"/>
                <w:szCs w:val="28"/>
              </w:rPr>
            </w:pPr>
            <w:r w:rsidRPr="00E735A2">
              <w:rPr>
                <w:sz w:val="28"/>
                <w:szCs w:val="28"/>
              </w:rPr>
              <w:t xml:space="preserve">По организации </w:t>
            </w:r>
            <w:r w:rsidR="00B83D09">
              <w:rPr>
                <w:sz w:val="28"/>
                <w:szCs w:val="28"/>
              </w:rPr>
              <w:t>–</w:t>
            </w:r>
            <w:r w:rsidRPr="00E735A2">
              <w:rPr>
                <w:sz w:val="28"/>
                <w:szCs w:val="28"/>
              </w:rPr>
              <w:t xml:space="preserve"> всего</w:t>
            </w:r>
          </w:p>
        </w:tc>
        <w:tc>
          <w:tcPr>
            <w:tcW w:w="1260" w:type="dxa"/>
            <w:tcBorders>
              <w:right w:val="single" w:sz="4" w:space="0" w:color="auto"/>
            </w:tcBorders>
            <w:noWrap/>
            <w:vAlign w:val="bottom"/>
          </w:tcPr>
          <w:p w:rsidR="00E720A0" w:rsidRPr="00E735A2" w:rsidRDefault="00E720A0" w:rsidP="00C5232C">
            <w:pPr>
              <w:spacing w:line="360" w:lineRule="auto"/>
              <w:jc w:val="both"/>
              <w:rPr>
                <w:sz w:val="28"/>
                <w:szCs w:val="28"/>
              </w:rPr>
            </w:pPr>
            <w:r w:rsidRPr="00E735A2">
              <w:rPr>
                <w:sz w:val="28"/>
                <w:szCs w:val="28"/>
              </w:rPr>
              <w:t>195</w:t>
            </w:r>
          </w:p>
        </w:tc>
        <w:tc>
          <w:tcPr>
            <w:tcW w:w="1080" w:type="dxa"/>
            <w:tcBorders>
              <w:left w:val="single" w:sz="4" w:space="0" w:color="auto"/>
              <w:right w:val="single" w:sz="4" w:space="0" w:color="auto"/>
            </w:tcBorders>
            <w:noWrap/>
            <w:vAlign w:val="bottom"/>
          </w:tcPr>
          <w:p w:rsidR="00E720A0" w:rsidRPr="00E735A2" w:rsidRDefault="00E720A0" w:rsidP="00C5232C">
            <w:pPr>
              <w:spacing w:line="360" w:lineRule="auto"/>
              <w:jc w:val="both"/>
              <w:rPr>
                <w:sz w:val="28"/>
                <w:szCs w:val="28"/>
              </w:rPr>
            </w:pPr>
            <w:r w:rsidRPr="00E735A2">
              <w:rPr>
                <w:sz w:val="28"/>
                <w:szCs w:val="28"/>
              </w:rPr>
              <w:t>179</w:t>
            </w:r>
          </w:p>
        </w:tc>
        <w:tc>
          <w:tcPr>
            <w:tcW w:w="1260" w:type="dxa"/>
            <w:tcBorders>
              <w:left w:val="single" w:sz="4" w:space="0" w:color="auto"/>
              <w:right w:val="single" w:sz="4" w:space="0" w:color="auto"/>
            </w:tcBorders>
            <w:noWrap/>
            <w:vAlign w:val="bottom"/>
          </w:tcPr>
          <w:p w:rsidR="00E720A0" w:rsidRPr="00E735A2" w:rsidRDefault="00E720A0" w:rsidP="00C5232C">
            <w:pPr>
              <w:spacing w:line="360" w:lineRule="auto"/>
              <w:jc w:val="both"/>
              <w:rPr>
                <w:sz w:val="28"/>
                <w:szCs w:val="28"/>
              </w:rPr>
            </w:pPr>
            <w:r w:rsidRPr="00E735A2">
              <w:rPr>
                <w:sz w:val="28"/>
                <w:szCs w:val="28"/>
              </w:rPr>
              <w:t>236</w:t>
            </w:r>
          </w:p>
        </w:tc>
      </w:tr>
      <w:tr w:rsidR="00E720A0" w:rsidRPr="00E735A2">
        <w:trPr>
          <w:trHeight w:val="255"/>
        </w:trPr>
        <w:tc>
          <w:tcPr>
            <w:tcW w:w="5868" w:type="dxa"/>
            <w:tcBorders>
              <w:top w:val="nil"/>
              <w:left w:val="single" w:sz="4" w:space="0" w:color="auto"/>
              <w:bottom w:val="nil"/>
              <w:right w:val="single" w:sz="4" w:space="0" w:color="auto"/>
            </w:tcBorders>
            <w:noWrap/>
            <w:vAlign w:val="bottom"/>
          </w:tcPr>
          <w:p w:rsidR="00E720A0" w:rsidRPr="00E735A2" w:rsidRDefault="00E720A0" w:rsidP="00C5232C">
            <w:pPr>
              <w:spacing w:line="360" w:lineRule="auto"/>
              <w:jc w:val="both"/>
              <w:rPr>
                <w:sz w:val="28"/>
                <w:szCs w:val="28"/>
              </w:rPr>
            </w:pPr>
            <w:r w:rsidRPr="00E735A2">
              <w:rPr>
                <w:sz w:val="28"/>
                <w:szCs w:val="28"/>
              </w:rPr>
              <w:t>в том числе:</w:t>
            </w:r>
          </w:p>
        </w:tc>
        <w:tc>
          <w:tcPr>
            <w:tcW w:w="1260" w:type="dxa"/>
            <w:tcBorders>
              <w:right w:val="single" w:sz="4" w:space="0" w:color="auto"/>
            </w:tcBorders>
            <w:noWrap/>
            <w:vAlign w:val="bottom"/>
          </w:tcPr>
          <w:p w:rsidR="00E720A0" w:rsidRPr="00E735A2" w:rsidRDefault="00E720A0" w:rsidP="00C5232C">
            <w:pPr>
              <w:spacing w:line="360" w:lineRule="auto"/>
              <w:jc w:val="both"/>
              <w:rPr>
                <w:sz w:val="28"/>
                <w:szCs w:val="28"/>
              </w:rPr>
            </w:pPr>
          </w:p>
        </w:tc>
        <w:tc>
          <w:tcPr>
            <w:tcW w:w="1080" w:type="dxa"/>
            <w:tcBorders>
              <w:left w:val="single" w:sz="4" w:space="0" w:color="auto"/>
              <w:right w:val="single" w:sz="4" w:space="0" w:color="auto"/>
            </w:tcBorders>
            <w:noWrap/>
            <w:vAlign w:val="bottom"/>
          </w:tcPr>
          <w:p w:rsidR="00E720A0" w:rsidRPr="00E735A2" w:rsidRDefault="00E720A0" w:rsidP="00C5232C">
            <w:pPr>
              <w:spacing w:line="360" w:lineRule="auto"/>
              <w:jc w:val="both"/>
              <w:rPr>
                <w:sz w:val="28"/>
                <w:szCs w:val="28"/>
              </w:rPr>
            </w:pPr>
          </w:p>
        </w:tc>
        <w:tc>
          <w:tcPr>
            <w:tcW w:w="1260" w:type="dxa"/>
            <w:tcBorders>
              <w:left w:val="single" w:sz="4" w:space="0" w:color="auto"/>
              <w:right w:val="single" w:sz="4" w:space="0" w:color="auto"/>
            </w:tcBorders>
            <w:noWrap/>
            <w:vAlign w:val="bottom"/>
          </w:tcPr>
          <w:p w:rsidR="00E720A0" w:rsidRPr="00E735A2" w:rsidRDefault="00E720A0" w:rsidP="00C5232C">
            <w:pPr>
              <w:spacing w:line="360" w:lineRule="auto"/>
              <w:jc w:val="both"/>
              <w:rPr>
                <w:sz w:val="28"/>
                <w:szCs w:val="28"/>
              </w:rPr>
            </w:pPr>
          </w:p>
        </w:tc>
      </w:tr>
      <w:tr w:rsidR="00E720A0" w:rsidRPr="00E735A2">
        <w:trPr>
          <w:trHeight w:val="255"/>
        </w:trPr>
        <w:tc>
          <w:tcPr>
            <w:tcW w:w="5868" w:type="dxa"/>
            <w:tcBorders>
              <w:top w:val="nil"/>
              <w:left w:val="single" w:sz="4" w:space="0" w:color="auto"/>
              <w:bottom w:val="nil"/>
              <w:right w:val="single" w:sz="4" w:space="0" w:color="auto"/>
            </w:tcBorders>
            <w:noWrap/>
            <w:vAlign w:val="bottom"/>
          </w:tcPr>
          <w:p w:rsidR="00E720A0" w:rsidRPr="00E735A2" w:rsidRDefault="00E720A0" w:rsidP="00C5232C">
            <w:pPr>
              <w:spacing w:line="360" w:lineRule="auto"/>
              <w:jc w:val="both"/>
              <w:rPr>
                <w:sz w:val="28"/>
                <w:szCs w:val="28"/>
              </w:rPr>
            </w:pPr>
            <w:r w:rsidRPr="00E735A2">
              <w:rPr>
                <w:sz w:val="28"/>
                <w:szCs w:val="28"/>
              </w:rPr>
              <w:t>работники, занятые в производстве - всего</w:t>
            </w:r>
          </w:p>
        </w:tc>
        <w:tc>
          <w:tcPr>
            <w:tcW w:w="1260" w:type="dxa"/>
            <w:tcBorders>
              <w:right w:val="single" w:sz="4" w:space="0" w:color="auto"/>
            </w:tcBorders>
            <w:noWrap/>
            <w:vAlign w:val="bottom"/>
          </w:tcPr>
          <w:p w:rsidR="00E720A0" w:rsidRPr="00E735A2" w:rsidRDefault="00E720A0" w:rsidP="00C5232C">
            <w:pPr>
              <w:spacing w:line="360" w:lineRule="auto"/>
              <w:jc w:val="both"/>
              <w:rPr>
                <w:sz w:val="28"/>
                <w:szCs w:val="28"/>
              </w:rPr>
            </w:pPr>
            <w:r w:rsidRPr="00E735A2">
              <w:rPr>
                <w:sz w:val="28"/>
                <w:szCs w:val="28"/>
              </w:rPr>
              <w:t>160</w:t>
            </w:r>
          </w:p>
        </w:tc>
        <w:tc>
          <w:tcPr>
            <w:tcW w:w="1080" w:type="dxa"/>
            <w:tcBorders>
              <w:left w:val="single" w:sz="4" w:space="0" w:color="auto"/>
              <w:right w:val="single" w:sz="4" w:space="0" w:color="auto"/>
            </w:tcBorders>
            <w:noWrap/>
            <w:vAlign w:val="bottom"/>
          </w:tcPr>
          <w:p w:rsidR="00E720A0" w:rsidRPr="00E735A2" w:rsidRDefault="00E720A0" w:rsidP="00C5232C">
            <w:pPr>
              <w:spacing w:line="360" w:lineRule="auto"/>
              <w:jc w:val="both"/>
              <w:rPr>
                <w:sz w:val="28"/>
                <w:szCs w:val="28"/>
              </w:rPr>
            </w:pPr>
            <w:r w:rsidRPr="00E735A2">
              <w:rPr>
                <w:sz w:val="28"/>
                <w:szCs w:val="28"/>
              </w:rPr>
              <w:t>145</w:t>
            </w:r>
          </w:p>
        </w:tc>
        <w:tc>
          <w:tcPr>
            <w:tcW w:w="1260" w:type="dxa"/>
            <w:tcBorders>
              <w:left w:val="single" w:sz="4" w:space="0" w:color="auto"/>
              <w:right w:val="single" w:sz="4" w:space="0" w:color="auto"/>
            </w:tcBorders>
            <w:noWrap/>
            <w:vAlign w:val="bottom"/>
          </w:tcPr>
          <w:p w:rsidR="00E720A0" w:rsidRPr="00E735A2" w:rsidRDefault="00E720A0" w:rsidP="00C5232C">
            <w:pPr>
              <w:spacing w:line="360" w:lineRule="auto"/>
              <w:jc w:val="both"/>
              <w:rPr>
                <w:sz w:val="28"/>
                <w:szCs w:val="28"/>
              </w:rPr>
            </w:pPr>
            <w:r w:rsidRPr="00E735A2">
              <w:rPr>
                <w:sz w:val="28"/>
                <w:szCs w:val="28"/>
              </w:rPr>
              <w:t>200</w:t>
            </w:r>
          </w:p>
        </w:tc>
      </w:tr>
      <w:tr w:rsidR="00E720A0" w:rsidRPr="00E735A2">
        <w:trPr>
          <w:trHeight w:val="255"/>
        </w:trPr>
        <w:tc>
          <w:tcPr>
            <w:tcW w:w="5868" w:type="dxa"/>
            <w:tcBorders>
              <w:top w:val="nil"/>
              <w:left w:val="single" w:sz="4" w:space="0" w:color="auto"/>
              <w:bottom w:val="nil"/>
              <w:right w:val="single" w:sz="4" w:space="0" w:color="auto"/>
            </w:tcBorders>
            <w:noWrap/>
            <w:vAlign w:val="bottom"/>
          </w:tcPr>
          <w:p w:rsidR="00E720A0" w:rsidRPr="00E735A2" w:rsidRDefault="00E720A0" w:rsidP="00C5232C">
            <w:pPr>
              <w:spacing w:line="360" w:lineRule="auto"/>
              <w:jc w:val="both"/>
              <w:rPr>
                <w:sz w:val="28"/>
                <w:szCs w:val="28"/>
              </w:rPr>
            </w:pPr>
            <w:r w:rsidRPr="00E735A2">
              <w:rPr>
                <w:sz w:val="28"/>
                <w:szCs w:val="28"/>
              </w:rPr>
              <w:t>в том числе:</w:t>
            </w:r>
          </w:p>
        </w:tc>
        <w:tc>
          <w:tcPr>
            <w:tcW w:w="1260" w:type="dxa"/>
            <w:tcBorders>
              <w:right w:val="single" w:sz="4" w:space="0" w:color="auto"/>
            </w:tcBorders>
            <w:noWrap/>
            <w:vAlign w:val="bottom"/>
          </w:tcPr>
          <w:p w:rsidR="00E720A0" w:rsidRPr="00E735A2" w:rsidRDefault="00E720A0" w:rsidP="00C5232C">
            <w:pPr>
              <w:spacing w:line="360" w:lineRule="auto"/>
              <w:jc w:val="both"/>
              <w:rPr>
                <w:sz w:val="28"/>
                <w:szCs w:val="28"/>
              </w:rPr>
            </w:pPr>
          </w:p>
        </w:tc>
        <w:tc>
          <w:tcPr>
            <w:tcW w:w="1080" w:type="dxa"/>
            <w:tcBorders>
              <w:left w:val="single" w:sz="4" w:space="0" w:color="auto"/>
              <w:right w:val="single" w:sz="4" w:space="0" w:color="auto"/>
            </w:tcBorders>
            <w:noWrap/>
            <w:vAlign w:val="bottom"/>
          </w:tcPr>
          <w:p w:rsidR="00E720A0" w:rsidRPr="00E735A2" w:rsidRDefault="00E720A0" w:rsidP="00C5232C">
            <w:pPr>
              <w:spacing w:line="360" w:lineRule="auto"/>
              <w:jc w:val="both"/>
              <w:rPr>
                <w:sz w:val="28"/>
                <w:szCs w:val="28"/>
              </w:rPr>
            </w:pPr>
          </w:p>
        </w:tc>
        <w:tc>
          <w:tcPr>
            <w:tcW w:w="1260" w:type="dxa"/>
            <w:tcBorders>
              <w:left w:val="single" w:sz="4" w:space="0" w:color="auto"/>
              <w:right w:val="single" w:sz="4" w:space="0" w:color="auto"/>
            </w:tcBorders>
            <w:noWrap/>
            <w:vAlign w:val="bottom"/>
          </w:tcPr>
          <w:p w:rsidR="00E720A0" w:rsidRPr="00E735A2" w:rsidRDefault="00E720A0" w:rsidP="00C5232C">
            <w:pPr>
              <w:spacing w:line="360" w:lineRule="auto"/>
              <w:jc w:val="both"/>
              <w:rPr>
                <w:sz w:val="28"/>
                <w:szCs w:val="28"/>
              </w:rPr>
            </w:pPr>
          </w:p>
        </w:tc>
      </w:tr>
      <w:tr w:rsidR="00E720A0" w:rsidRPr="00E735A2">
        <w:trPr>
          <w:trHeight w:val="255"/>
        </w:trPr>
        <w:tc>
          <w:tcPr>
            <w:tcW w:w="5868" w:type="dxa"/>
            <w:tcBorders>
              <w:top w:val="nil"/>
              <w:left w:val="single" w:sz="4" w:space="0" w:color="auto"/>
              <w:bottom w:val="nil"/>
              <w:right w:val="single" w:sz="4" w:space="0" w:color="auto"/>
            </w:tcBorders>
            <w:noWrap/>
            <w:vAlign w:val="bottom"/>
          </w:tcPr>
          <w:p w:rsidR="00E720A0" w:rsidRPr="00E735A2" w:rsidRDefault="00E720A0" w:rsidP="00C5232C">
            <w:pPr>
              <w:spacing w:line="360" w:lineRule="auto"/>
              <w:jc w:val="both"/>
              <w:rPr>
                <w:sz w:val="28"/>
                <w:szCs w:val="28"/>
              </w:rPr>
            </w:pPr>
            <w:r w:rsidRPr="00E735A2">
              <w:rPr>
                <w:sz w:val="28"/>
                <w:szCs w:val="28"/>
              </w:rPr>
              <w:t>рабочие постоянные</w:t>
            </w:r>
          </w:p>
        </w:tc>
        <w:tc>
          <w:tcPr>
            <w:tcW w:w="1260" w:type="dxa"/>
            <w:tcBorders>
              <w:right w:val="single" w:sz="4" w:space="0" w:color="auto"/>
            </w:tcBorders>
            <w:noWrap/>
            <w:vAlign w:val="bottom"/>
          </w:tcPr>
          <w:p w:rsidR="00E720A0" w:rsidRPr="00E735A2" w:rsidRDefault="00E720A0" w:rsidP="00C5232C">
            <w:pPr>
              <w:spacing w:line="360" w:lineRule="auto"/>
              <w:jc w:val="both"/>
              <w:rPr>
                <w:sz w:val="28"/>
                <w:szCs w:val="28"/>
              </w:rPr>
            </w:pPr>
            <w:r w:rsidRPr="00E735A2">
              <w:rPr>
                <w:sz w:val="28"/>
                <w:szCs w:val="28"/>
              </w:rPr>
              <w:t>126</w:t>
            </w:r>
          </w:p>
        </w:tc>
        <w:tc>
          <w:tcPr>
            <w:tcW w:w="1080" w:type="dxa"/>
            <w:tcBorders>
              <w:left w:val="single" w:sz="4" w:space="0" w:color="auto"/>
              <w:right w:val="single" w:sz="4" w:space="0" w:color="auto"/>
            </w:tcBorders>
            <w:noWrap/>
            <w:vAlign w:val="bottom"/>
          </w:tcPr>
          <w:p w:rsidR="00E720A0" w:rsidRPr="00E735A2" w:rsidRDefault="00E720A0" w:rsidP="00C5232C">
            <w:pPr>
              <w:spacing w:line="360" w:lineRule="auto"/>
              <w:jc w:val="both"/>
              <w:rPr>
                <w:sz w:val="28"/>
                <w:szCs w:val="28"/>
              </w:rPr>
            </w:pPr>
            <w:r w:rsidRPr="00E735A2">
              <w:rPr>
                <w:sz w:val="28"/>
                <w:szCs w:val="28"/>
              </w:rPr>
              <w:t>112</w:t>
            </w:r>
          </w:p>
        </w:tc>
        <w:tc>
          <w:tcPr>
            <w:tcW w:w="1260" w:type="dxa"/>
            <w:tcBorders>
              <w:left w:val="single" w:sz="4" w:space="0" w:color="auto"/>
              <w:right w:val="single" w:sz="4" w:space="0" w:color="auto"/>
            </w:tcBorders>
            <w:noWrap/>
            <w:vAlign w:val="bottom"/>
          </w:tcPr>
          <w:p w:rsidR="00E720A0" w:rsidRPr="00E735A2" w:rsidRDefault="00E720A0" w:rsidP="00C5232C">
            <w:pPr>
              <w:spacing w:line="360" w:lineRule="auto"/>
              <w:jc w:val="both"/>
              <w:rPr>
                <w:sz w:val="28"/>
                <w:szCs w:val="28"/>
              </w:rPr>
            </w:pPr>
            <w:r w:rsidRPr="00E735A2">
              <w:rPr>
                <w:sz w:val="28"/>
                <w:szCs w:val="28"/>
              </w:rPr>
              <w:t>157</w:t>
            </w:r>
          </w:p>
        </w:tc>
      </w:tr>
      <w:tr w:rsidR="00E720A0" w:rsidRPr="00E735A2">
        <w:trPr>
          <w:trHeight w:val="255"/>
        </w:trPr>
        <w:tc>
          <w:tcPr>
            <w:tcW w:w="5868" w:type="dxa"/>
            <w:tcBorders>
              <w:top w:val="nil"/>
              <w:left w:val="single" w:sz="4" w:space="0" w:color="auto"/>
              <w:bottom w:val="nil"/>
              <w:right w:val="single" w:sz="4" w:space="0" w:color="auto"/>
            </w:tcBorders>
            <w:noWrap/>
            <w:vAlign w:val="bottom"/>
          </w:tcPr>
          <w:p w:rsidR="00E720A0" w:rsidRPr="00E735A2" w:rsidRDefault="00E720A0" w:rsidP="00C5232C">
            <w:pPr>
              <w:spacing w:line="360" w:lineRule="auto"/>
              <w:jc w:val="both"/>
              <w:rPr>
                <w:sz w:val="28"/>
                <w:szCs w:val="28"/>
              </w:rPr>
            </w:pPr>
            <w:r w:rsidRPr="00E735A2">
              <w:rPr>
                <w:sz w:val="28"/>
                <w:szCs w:val="28"/>
              </w:rPr>
              <w:t>из них:</w:t>
            </w:r>
          </w:p>
        </w:tc>
        <w:tc>
          <w:tcPr>
            <w:tcW w:w="1260" w:type="dxa"/>
            <w:tcBorders>
              <w:right w:val="single" w:sz="4" w:space="0" w:color="auto"/>
            </w:tcBorders>
            <w:noWrap/>
            <w:vAlign w:val="bottom"/>
          </w:tcPr>
          <w:p w:rsidR="00E720A0" w:rsidRPr="00E735A2" w:rsidRDefault="00E720A0" w:rsidP="00C5232C">
            <w:pPr>
              <w:spacing w:line="360" w:lineRule="auto"/>
              <w:jc w:val="both"/>
              <w:rPr>
                <w:sz w:val="28"/>
                <w:szCs w:val="28"/>
              </w:rPr>
            </w:pPr>
          </w:p>
        </w:tc>
        <w:tc>
          <w:tcPr>
            <w:tcW w:w="1080" w:type="dxa"/>
            <w:tcBorders>
              <w:left w:val="single" w:sz="4" w:space="0" w:color="auto"/>
              <w:right w:val="single" w:sz="4" w:space="0" w:color="auto"/>
            </w:tcBorders>
            <w:noWrap/>
            <w:vAlign w:val="bottom"/>
          </w:tcPr>
          <w:p w:rsidR="00E720A0" w:rsidRPr="00E735A2" w:rsidRDefault="00E720A0" w:rsidP="00C5232C">
            <w:pPr>
              <w:spacing w:line="360" w:lineRule="auto"/>
              <w:jc w:val="both"/>
              <w:rPr>
                <w:sz w:val="28"/>
                <w:szCs w:val="28"/>
              </w:rPr>
            </w:pPr>
          </w:p>
        </w:tc>
        <w:tc>
          <w:tcPr>
            <w:tcW w:w="1260" w:type="dxa"/>
            <w:tcBorders>
              <w:left w:val="single" w:sz="4" w:space="0" w:color="auto"/>
              <w:right w:val="single" w:sz="4" w:space="0" w:color="auto"/>
            </w:tcBorders>
            <w:noWrap/>
            <w:vAlign w:val="bottom"/>
          </w:tcPr>
          <w:p w:rsidR="00E720A0" w:rsidRPr="00E735A2" w:rsidRDefault="00E720A0" w:rsidP="00C5232C">
            <w:pPr>
              <w:spacing w:line="360" w:lineRule="auto"/>
              <w:jc w:val="both"/>
              <w:rPr>
                <w:sz w:val="28"/>
                <w:szCs w:val="28"/>
              </w:rPr>
            </w:pPr>
          </w:p>
        </w:tc>
      </w:tr>
      <w:tr w:rsidR="00E720A0" w:rsidRPr="00E735A2">
        <w:trPr>
          <w:trHeight w:val="255"/>
        </w:trPr>
        <w:tc>
          <w:tcPr>
            <w:tcW w:w="5868" w:type="dxa"/>
            <w:tcBorders>
              <w:top w:val="nil"/>
              <w:left w:val="single" w:sz="4" w:space="0" w:color="auto"/>
              <w:bottom w:val="nil"/>
              <w:right w:val="single" w:sz="4" w:space="0" w:color="auto"/>
            </w:tcBorders>
            <w:noWrap/>
            <w:vAlign w:val="bottom"/>
          </w:tcPr>
          <w:p w:rsidR="00E720A0" w:rsidRPr="00E735A2" w:rsidRDefault="00E720A0" w:rsidP="00C5232C">
            <w:pPr>
              <w:spacing w:line="360" w:lineRule="auto"/>
              <w:jc w:val="both"/>
              <w:rPr>
                <w:sz w:val="28"/>
                <w:szCs w:val="28"/>
              </w:rPr>
            </w:pPr>
            <w:r w:rsidRPr="00E735A2">
              <w:rPr>
                <w:sz w:val="28"/>
                <w:szCs w:val="28"/>
              </w:rPr>
              <w:t xml:space="preserve">       трактористы-машинисты</w:t>
            </w:r>
          </w:p>
        </w:tc>
        <w:tc>
          <w:tcPr>
            <w:tcW w:w="1260" w:type="dxa"/>
            <w:tcBorders>
              <w:right w:val="single" w:sz="4" w:space="0" w:color="auto"/>
            </w:tcBorders>
            <w:noWrap/>
            <w:vAlign w:val="bottom"/>
          </w:tcPr>
          <w:p w:rsidR="00E720A0" w:rsidRPr="00E735A2" w:rsidRDefault="00E720A0" w:rsidP="00C5232C">
            <w:pPr>
              <w:spacing w:line="360" w:lineRule="auto"/>
              <w:jc w:val="both"/>
              <w:rPr>
                <w:sz w:val="28"/>
                <w:szCs w:val="28"/>
              </w:rPr>
            </w:pPr>
            <w:r w:rsidRPr="00E735A2">
              <w:rPr>
                <w:sz w:val="28"/>
                <w:szCs w:val="28"/>
              </w:rPr>
              <w:t>32</w:t>
            </w:r>
          </w:p>
        </w:tc>
        <w:tc>
          <w:tcPr>
            <w:tcW w:w="1080" w:type="dxa"/>
            <w:tcBorders>
              <w:left w:val="single" w:sz="4" w:space="0" w:color="auto"/>
              <w:right w:val="single" w:sz="4" w:space="0" w:color="auto"/>
            </w:tcBorders>
            <w:noWrap/>
            <w:vAlign w:val="bottom"/>
          </w:tcPr>
          <w:p w:rsidR="00E720A0" w:rsidRPr="00E735A2" w:rsidRDefault="00E720A0" w:rsidP="00C5232C">
            <w:pPr>
              <w:spacing w:line="360" w:lineRule="auto"/>
              <w:jc w:val="both"/>
              <w:rPr>
                <w:sz w:val="28"/>
                <w:szCs w:val="28"/>
              </w:rPr>
            </w:pPr>
            <w:r w:rsidRPr="00E735A2">
              <w:rPr>
                <w:sz w:val="28"/>
                <w:szCs w:val="28"/>
              </w:rPr>
              <w:t>31</w:t>
            </w:r>
          </w:p>
        </w:tc>
        <w:tc>
          <w:tcPr>
            <w:tcW w:w="1260" w:type="dxa"/>
            <w:tcBorders>
              <w:left w:val="single" w:sz="4" w:space="0" w:color="auto"/>
              <w:right w:val="single" w:sz="4" w:space="0" w:color="auto"/>
            </w:tcBorders>
            <w:noWrap/>
            <w:vAlign w:val="bottom"/>
          </w:tcPr>
          <w:p w:rsidR="00E720A0" w:rsidRPr="00E735A2" w:rsidRDefault="00E720A0" w:rsidP="00C5232C">
            <w:pPr>
              <w:spacing w:line="360" w:lineRule="auto"/>
              <w:jc w:val="both"/>
              <w:rPr>
                <w:sz w:val="28"/>
                <w:szCs w:val="28"/>
              </w:rPr>
            </w:pPr>
            <w:r w:rsidRPr="00E735A2">
              <w:rPr>
                <w:sz w:val="28"/>
                <w:szCs w:val="28"/>
              </w:rPr>
              <w:t>37</w:t>
            </w:r>
          </w:p>
        </w:tc>
      </w:tr>
      <w:tr w:rsidR="00E720A0" w:rsidRPr="00E735A2">
        <w:trPr>
          <w:trHeight w:val="255"/>
        </w:trPr>
        <w:tc>
          <w:tcPr>
            <w:tcW w:w="5868" w:type="dxa"/>
            <w:tcBorders>
              <w:top w:val="nil"/>
              <w:left w:val="single" w:sz="4" w:space="0" w:color="auto"/>
              <w:bottom w:val="nil"/>
              <w:right w:val="single" w:sz="4" w:space="0" w:color="auto"/>
            </w:tcBorders>
            <w:noWrap/>
            <w:vAlign w:val="bottom"/>
          </w:tcPr>
          <w:p w:rsidR="00E720A0" w:rsidRPr="00E735A2" w:rsidRDefault="00E720A0" w:rsidP="00C5232C">
            <w:pPr>
              <w:spacing w:line="360" w:lineRule="auto"/>
              <w:jc w:val="both"/>
              <w:rPr>
                <w:sz w:val="28"/>
                <w:szCs w:val="28"/>
              </w:rPr>
            </w:pPr>
            <w:r w:rsidRPr="00E735A2">
              <w:rPr>
                <w:sz w:val="28"/>
                <w:szCs w:val="28"/>
              </w:rPr>
              <w:t xml:space="preserve">       операторы машинного доения, дояры</w:t>
            </w:r>
          </w:p>
        </w:tc>
        <w:tc>
          <w:tcPr>
            <w:tcW w:w="1260" w:type="dxa"/>
            <w:tcBorders>
              <w:right w:val="single" w:sz="4" w:space="0" w:color="auto"/>
            </w:tcBorders>
            <w:noWrap/>
            <w:vAlign w:val="bottom"/>
          </w:tcPr>
          <w:p w:rsidR="00E720A0" w:rsidRPr="00E735A2" w:rsidRDefault="00E720A0" w:rsidP="00C5232C">
            <w:pPr>
              <w:spacing w:line="360" w:lineRule="auto"/>
              <w:jc w:val="both"/>
              <w:rPr>
                <w:sz w:val="28"/>
                <w:szCs w:val="28"/>
              </w:rPr>
            </w:pPr>
            <w:r w:rsidRPr="00E735A2">
              <w:rPr>
                <w:sz w:val="28"/>
                <w:szCs w:val="28"/>
              </w:rPr>
              <w:t>10</w:t>
            </w:r>
          </w:p>
        </w:tc>
        <w:tc>
          <w:tcPr>
            <w:tcW w:w="1080" w:type="dxa"/>
            <w:tcBorders>
              <w:left w:val="single" w:sz="4" w:space="0" w:color="auto"/>
              <w:right w:val="single" w:sz="4" w:space="0" w:color="auto"/>
            </w:tcBorders>
            <w:noWrap/>
            <w:vAlign w:val="bottom"/>
          </w:tcPr>
          <w:p w:rsidR="00E720A0" w:rsidRPr="00E735A2" w:rsidRDefault="00E720A0" w:rsidP="00C5232C">
            <w:pPr>
              <w:spacing w:line="360" w:lineRule="auto"/>
              <w:jc w:val="both"/>
              <w:rPr>
                <w:sz w:val="28"/>
                <w:szCs w:val="28"/>
              </w:rPr>
            </w:pPr>
            <w:r w:rsidRPr="00E735A2">
              <w:rPr>
                <w:sz w:val="28"/>
                <w:szCs w:val="28"/>
              </w:rPr>
              <w:t>7</w:t>
            </w:r>
          </w:p>
        </w:tc>
        <w:tc>
          <w:tcPr>
            <w:tcW w:w="1260" w:type="dxa"/>
            <w:tcBorders>
              <w:left w:val="single" w:sz="4" w:space="0" w:color="auto"/>
              <w:right w:val="single" w:sz="4" w:space="0" w:color="auto"/>
            </w:tcBorders>
            <w:noWrap/>
            <w:vAlign w:val="bottom"/>
          </w:tcPr>
          <w:p w:rsidR="00E720A0" w:rsidRPr="00E735A2" w:rsidRDefault="00E720A0" w:rsidP="00C5232C">
            <w:pPr>
              <w:spacing w:line="360" w:lineRule="auto"/>
              <w:jc w:val="both"/>
              <w:rPr>
                <w:sz w:val="28"/>
                <w:szCs w:val="28"/>
              </w:rPr>
            </w:pPr>
            <w:r w:rsidRPr="00E735A2">
              <w:rPr>
                <w:sz w:val="28"/>
                <w:szCs w:val="28"/>
              </w:rPr>
              <w:t>12</w:t>
            </w:r>
          </w:p>
        </w:tc>
      </w:tr>
      <w:tr w:rsidR="00E720A0" w:rsidRPr="00E735A2">
        <w:trPr>
          <w:trHeight w:val="255"/>
        </w:trPr>
        <w:tc>
          <w:tcPr>
            <w:tcW w:w="5868" w:type="dxa"/>
            <w:tcBorders>
              <w:top w:val="nil"/>
              <w:left w:val="single" w:sz="4" w:space="0" w:color="auto"/>
              <w:bottom w:val="single" w:sz="4" w:space="0" w:color="auto"/>
              <w:right w:val="single" w:sz="4" w:space="0" w:color="auto"/>
            </w:tcBorders>
            <w:noWrap/>
            <w:vAlign w:val="bottom"/>
          </w:tcPr>
          <w:p w:rsidR="00E720A0" w:rsidRPr="00E735A2" w:rsidRDefault="00E720A0" w:rsidP="00C5232C">
            <w:pPr>
              <w:spacing w:line="360" w:lineRule="auto"/>
              <w:jc w:val="both"/>
              <w:rPr>
                <w:sz w:val="28"/>
                <w:szCs w:val="28"/>
              </w:rPr>
            </w:pPr>
            <w:r w:rsidRPr="00E735A2">
              <w:rPr>
                <w:sz w:val="28"/>
                <w:szCs w:val="28"/>
              </w:rPr>
              <w:t xml:space="preserve">       скотники крупного рогатого скота</w:t>
            </w:r>
          </w:p>
        </w:tc>
        <w:tc>
          <w:tcPr>
            <w:tcW w:w="1260" w:type="dxa"/>
            <w:tcBorders>
              <w:top w:val="nil"/>
              <w:left w:val="nil"/>
              <w:bottom w:val="single" w:sz="4" w:space="0" w:color="auto"/>
              <w:right w:val="single" w:sz="4" w:space="0" w:color="auto"/>
            </w:tcBorders>
            <w:noWrap/>
            <w:vAlign w:val="bottom"/>
          </w:tcPr>
          <w:p w:rsidR="00E720A0" w:rsidRPr="00E735A2" w:rsidRDefault="00E720A0" w:rsidP="00C5232C">
            <w:pPr>
              <w:spacing w:line="360" w:lineRule="auto"/>
              <w:jc w:val="both"/>
              <w:rPr>
                <w:sz w:val="28"/>
                <w:szCs w:val="28"/>
              </w:rPr>
            </w:pPr>
            <w:r w:rsidRPr="00E735A2">
              <w:rPr>
                <w:sz w:val="28"/>
                <w:szCs w:val="28"/>
              </w:rPr>
              <w:t>13</w:t>
            </w:r>
          </w:p>
        </w:tc>
        <w:tc>
          <w:tcPr>
            <w:tcW w:w="1080" w:type="dxa"/>
            <w:tcBorders>
              <w:top w:val="nil"/>
              <w:left w:val="single" w:sz="4" w:space="0" w:color="auto"/>
              <w:bottom w:val="single" w:sz="4" w:space="0" w:color="auto"/>
              <w:right w:val="single" w:sz="4" w:space="0" w:color="auto"/>
            </w:tcBorders>
            <w:noWrap/>
            <w:vAlign w:val="bottom"/>
          </w:tcPr>
          <w:p w:rsidR="00E720A0" w:rsidRPr="00E735A2" w:rsidRDefault="00E720A0" w:rsidP="00C5232C">
            <w:pPr>
              <w:spacing w:line="360" w:lineRule="auto"/>
              <w:jc w:val="both"/>
              <w:rPr>
                <w:sz w:val="28"/>
                <w:szCs w:val="28"/>
              </w:rPr>
            </w:pPr>
            <w:r w:rsidRPr="00E735A2">
              <w:rPr>
                <w:sz w:val="28"/>
                <w:szCs w:val="28"/>
              </w:rPr>
              <w:t>9</w:t>
            </w:r>
          </w:p>
        </w:tc>
        <w:tc>
          <w:tcPr>
            <w:tcW w:w="1260" w:type="dxa"/>
            <w:tcBorders>
              <w:top w:val="nil"/>
              <w:left w:val="single" w:sz="4" w:space="0" w:color="auto"/>
              <w:bottom w:val="single" w:sz="4" w:space="0" w:color="auto"/>
              <w:right w:val="single" w:sz="4" w:space="0" w:color="auto"/>
            </w:tcBorders>
            <w:noWrap/>
            <w:vAlign w:val="bottom"/>
          </w:tcPr>
          <w:p w:rsidR="00E720A0" w:rsidRPr="00E735A2" w:rsidRDefault="00E720A0" w:rsidP="00C5232C">
            <w:pPr>
              <w:spacing w:line="360" w:lineRule="auto"/>
              <w:jc w:val="both"/>
              <w:rPr>
                <w:sz w:val="28"/>
                <w:szCs w:val="28"/>
              </w:rPr>
            </w:pPr>
            <w:r w:rsidRPr="00E735A2">
              <w:rPr>
                <w:sz w:val="28"/>
                <w:szCs w:val="28"/>
              </w:rPr>
              <w:t>11</w:t>
            </w:r>
          </w:p>
        </w:tc>
      </w:tr>
    </w:tbl>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r>
        <w:rPr>
          <w:sz w:val="28"/>
          <w:szCs w:val="28"/>
        </w:rPr>
        <w:tab/>
      </w:r>
      <w:r w:rsidRPr="00E735A2">
        <w:rPr>
          <w:sz w:val="28"/>
          <w:szCs w:val="28"/>
        </w:rPr>
        <w:t xml:space="preserve">Основная часть работников - постоянные рабочие, которые в среднем за три года составляют 65% от общей массы рабочих, занятых в с.-х. производстве, где прослеживается увеличение их численности с 145 человек в  2007 году, до 157 в 2008 году.  Наблюдается увеличение среди трактористов-машинистов на 6 человек (что связано с ростом общей численности работников. Заметен подъем численности операторов машинного доения, в связи с внедрением нового доильного зала Датского оборудования фирмы SAC, который требует минимального количества рабочей силы. </w:t>
      </w:r>
    </w:p>
    <w:p w:rsidR="00E720A0" w:rsidRPr="00E735A2" w:rsidRDefault="00E720A0" w:rsidP="00E720A0">
      <w:pPr>
        <w:spacing w:line="360" w:lineRule="auto"/>
        <w:jc w:val="both"/>
        <w:rPr>
          <w:sz w:val="28"/>
          <w:szCs w:val="28"/>
        </w:rPr>
      </w:pPr>
      <w:r w:rsidRPr="00E735A2">
        <w:rPr>
          <w:sz w:val="28"/>
          <w:szCs w:val="28"/>
        </w:rPr>
        <w:tab/>
      </w:r>
      <w:r w:rsidRPr="00E735A2">
        <w:rPr>
          <w:sz w:val="28"/>
          <w:szCs w:val="28"/>
        </w:rPr>
        <w:tab/>
        <w:t>Известно, что с ростом производительности труда должно происходить снижение себестоимости продукции, но фактически этого не происходит. Производственная себестоимость основных видов сельскохозяйственной продукции за последние пять лет в СПК «Дубенский» увеличилась (табл.2.3).</w:t>
      </w:r>
    </w:p>
    <w:p w:rsidR="00E720A0" w:rsidRPr="00E735A2" w:rsidRDefault="00E720A0" w:rsidP="00E720A0">
      <w:pPr>
        <w:spacing w:line="360" w:lineRule="auto"/>
        <w:jc w:val="right"/>
        <w:rPr>
          <w:sz w:val="28"/>
          <w:szCs w:val="28"/>
        </w:rPr>
      </w:pPr>
      <w:r w:rsidRPr="00E735A2">
        <w:rPr>
          <w:sz w:val="28"/>
          <w:szCs w:val="28"/>
        </w:rPr>
        <w:t>Таблица 2.3</w:t>
      </w:r>
    </w:p>
    <w:p w:rsidR="00E720A0" w:rsidRPr="002162F8" w:rsidRDefault="00E720A0" w:rsidP="00E720A0">
      <w:pPr>
        <w:spacing w:line="360" w:lineRule="auto"/>
        <w:jc w:val="both"/>
        <w:rPr>
          <w:b/>
          <w:sz w:val="28"/>
          <w:szCs w:val="28"/>
        </w:rPr>
      </w:pPr>
      <w:r w:rsidRPr="002162F8">
        <w:rPr>
          <w:b/>
          <w:sz w:val="28"/>
          <w:szCs w:val="28"/>
        </w:rPr>
        <w:t xml:space="preserve">Динамика производственной себестоимости 1 </w:t>
      </w:r>
      <w:r w:rsidR="00593072" w:rsidRPr="002162F8">
        <w:rPr>
          <w:b/>
          <w:sz w:val="28"/>
          <w:szCs w:val="28"/>
        </w:rPr>
        <w:t>ц</w:t>
      </w:r>
      <w:r w:rsidR="00593072">
        <w:rPr>
          <w:b/>
          <w:sz w:val="28"/>
          <w:szCs w:val="28"/>
        </w:rPr>
        <w:t>.</w:t>
      </w:r>
      <w:r w:rsidRPr="002162F8">
        <w:rPr>
          <w:b/>
          <w:sz w:val="28"/>
          <w:szCs w:val="28"/>
        </w:rPr>
        <w:t xml:space="preserve"> основных видов сельскохозяйственной продукции в СПК «Дубенский» по годам, руб.</w:t>
      </w:r>
    </w:p>
    <w:p w:rsidR="00E720A0" w:rsidRPr="00E735A2" w:rsidRDefault="00E720A0" w:rsidP="00E720A0">
      <w:pPr>
        <w:spacing w:line="360" w:lineRule="auto"/>
        <w:jc w:val="both"/>
        <w:rPr>
          <w:sz w:val="28"/>
          <w:szCs w:val="28"/>
        </w:rPr>
      </w:pP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4"/>
        <w:gridCol w:w="1559"/>
        <w:gridCol w:w="1559"/>
        <w:gridCol w:w="1559"/>
        <w:gridCol w:w="1701"/>
      </w:tblGrid>
      <w:tr w:rsidR="00E720A0" w:rsidRPr="00E735A2">
        <w:trPr>
          <w:trHeight w:val="555"/>
        </w:trPr>
        <w:tc>
          <w:tcPr>
            <w:tcW w:w="2874" w:type="dxa"/>
            <w:vMerge w:val="restart"/>
            <w:vAlign w:val="center"/>
          </w:tcPr>
          <w:p w:rsidR="00E720A0" w:rsidRPr="00E735A2" w:rsidRDefault="00E720A0" w:rsidP="00C5232C">
            <w:pPr>
              <w:spacing w:line="360" w:lineRule="auto"/>
              <w:jc w:val="both"/>
              <w:rPr>
                <w:sz w:val="28"/>
                <w:szCs w:val="28"/>
              </w:rPr>
            </w:pPr>
          </w:p>
          <w:p w:rsidR="00E720A0" w:rsidRPr="00E735A2" w:rsidRDefault="00E720A0" w:rsidP="00C5232C">
            <w:pPr>
              <w:spacing w:line="360" w:lineRule="auto"/>
              <w:jc w:val="both"/>
              <w:rPr>
                <w:sz w:val="28"/>
                <w:szCs w:val="28"/>
              </w:rPr>
            </w:pPr>
            <w:r w:rsidRPr="00E735A2">
              <w:rPr>
                <w:sz w:val="28"/>
                <w:szCs w:val="28"/>
              </w:rPr>
              <w:t>Вид продукции</w:t>
            </w:r>
          </w:p>
        </w:tc>
        <w:tc>
          <w:tcPr>
            <w:tcW w:w="4677" w:type="dxa"/>
            <w:gridSpan w:val="3"/>
            <w:vAlign w:val="center"/>
          </w:tcPr>
          <w:p w:rsidR="00E720A0" w:rsidRPr="00E735A2" w:rsidRDefault="00E720A0" w:rsidP="00C551A9">
            <w:pPr>
              <w:spacing w:line="360" w:lineRule="auto"/>
              <w:jc w:val="center"/>
              <w:rPr>
                <w:sz w:val="28"/>
                <w:szCs w:val="28"/>
              </w:rPr>
            </w:pPr>
            <w:r w:rsidRPr="00E735A2">
              <w:rPr>
                <w:sz w:val="28"/>
                <w:szCs w:val="28"/>
              </w:rPr>
              <w:t>Годы</w:t>
            </w:r>
          </w:p>
        </w:tc>
        <w:tc>
          <w:tcPr>
            <w:tcW w:w="1701" w:type="dxa"/>
            <w:vMerge w:val="restart"/>
          </w:tcPr>
          <w:p w:rsidR="00E720A0" w:rsidRPr="00E735A2" w:rsidRDefault="00E720A0" w:rsidP="00C5232C">
            <w:pPr>
              <w:spacing w:line="360" w:lineRule="auto"/>
              <w:jc w:val="both"/>
              <w:rPr>
                <w:sz w:val="28"/>
                <w:szCs w:val="28"/>
              </w:rPr>
            </w:pPr>
            <w:r w:rsidRPr="00E735A2">
              <w:rPr>
                <w:sz w:val="28"/>
                <w:szCs w:val="28"/>
              </w:rPr>
              <w:t>Темп роста 2008 в % к 2006 году</w:t>
            </w:r>
          </w:p>
          <w:p w:rsidR="00E720A0" w:rsidRPr="00E735A2" w:rsidRDefault="00E720A0" w:rsidP="00C5232C">
            <w:pPr>
              <w:spacing w:line="360" w:lineRule="auto"/>
              <w:jc w:val="both"/>
              <w:rPr>
                <w:sz w:val="28"/>
                <w:szCs w:val="28"/>
              </w:rPr>
            </w:pPr>
          </w:p>
        </w:tc>
      </w:tr>
      <w:tr w:rsidR="00E720A0" w:rsidRPr="00E735A2">
        <w:trPr>
          <w:trHeight w:val="555"/>
        </w:trPr>
        <w:tc>
          <w:tcPr>
            <w:tcW w:w="2874" w:type="dxa"/>
            <w:vMerge/>
          </w:tcPr>
          <w:p w:rsidR="00E720A0" w:rsidRPr="00E735A2" w:rsidRDefault="00E720A0" w:rsidP="00C5232C">
            <w:pPr>
              <w:spacing w:line="360" w:lineRule="auto"/>
              <w:jc w:val="both"/>
              <w:rPr>
                <w:sz w:val="28"/>
                <w:szCs w:val="28"/>
              </w:rPr>
            </w:pPr>
          </w:p>
        </w:tc>
        <w:tc>
          <w:tcPr>
            <w:tcW w:w="1559" w:type="dxa"/>
            <w:vAlign w:val="center"/>
          </w:tcPr>
          <w:p w:rsidR="00E720A0" w:rsidRPr="00E735A2" w:rsidRDefault="00E720A0" w:rsidP="00C5232C">
            <w:pPr>
              <w:spacing w:line="360" w:lineRule="auto"/>
              <w:jc w:val="both"/>
              <w:rPr>
                <w:sz w:val="28"/>
                <w:szCs w:val="28"/>
              </w:rPr>
            </w:pPr>
            <w:r w:rsidRPr="00E735A2">
              <w:rPr>
                <w:sz w:val="28"/>
                <w:szCs w:val="28"/>
              </w:rPr>
              <w:t>2006</w:t>
            </w:r>
          </w:p>
        </w:tc>
        <w:tc>
          <w:tcPr>
            <w:tcW w:w="1559" w:type="dxa"/>
            <w:vAlign w:val="center"/>
          </w:tcPr>
          <w:p w:rsidR="00E720A0" w:rsidRPr="00E735A2" w:rsidRDefault="00E720A0" w:rsidP="00C5232C">
            <w:pPr>
              <w:spacing w:line="360" w:lineRule="auto"/>
              <w:jc w:val="both"/>
              <w:rPr>
                <w:sz w:val="28"/>
                <w:szCs w:val="28"/>
              </w:rPr>
            </w:pPr>
            <w:r w:rsidRPr="00E735A2">
              <w:rPr>
                <w:sz w:val="28"/>
                <w:szCs w:val="28"/>
              </w:rPr>
              <w:t>2007</w:t>
            </w:r>
          </w:p>
        </w:tc>
        <w:tc>
          <w:tcPr>
            <w:tcW w:w="1559" w:type="dxa"/>
            <w:vAlign w:val="center"/>
          </w:tcPr>
          <w:p w:rsidR="00E720A0" w:rsidRPr="00E735A2" w:rsidRDefault="00E720A0" w:rsidP="00C5232C">
            <w:pPr>
              <w:spacing w:line="360" w:lineRule="auto"/>
              <w:jc w:val="both"/>
              <w:rPr>
                <w:sz w:val="28"/>
                <w:szCs w:val="28"/>
              </w:rPr>
            </w:pPr>
            <w:r w:rsidRPr="00E735A2">
              <w:rPr>
                <w:sz w:val="28"/>
                <w:szCs w:val="28"/>
              </w:rPr>
              <w:t>2008</w:t>
            </w:r>
          </w:p>
        </w:tc>
        <w:tc>
          <w:tcPr>
            <w:tcW w:w="1701" w:type="dxa"/>
            <w:vMerge/>
          </w:tcPr>
          <w:p w:rsidR="00E720A0" w:rsidRPr="00E735A2" w:rsidRDefault="00E720A0" w:rsidP="00C5232C">
            <w:pPr>
              <w:spacing w:line="360" w:lineRule="auto"/>
              <w:jc w:val="both"/>
              <w:rPr>
                <w:sz w:val="28"/>
                <w:szCs w:val="28"/>
              </w:rPr>
            </w:pPr>
          </w:p>
        </w:tc>
      </w:tr>
      <w:tr w:rsidR="00E720A0" w:rsidRPr="00E735A2">
        <w:trPr>
          <w:trHeight w:val="272"/>
        </w:trPr>
        <w:tc>
          <w:tcPr>
            <w:tcW w:w="2874" w:type="dxa"/>
          </w:tcPr>
          <w:p w:rsidR="00E720A0" w:rsidRPr="00E735A2" w:rsidRDefault="00E720A0" w:rsidP="00C5232C">
            <w:pPr>
              <w:spacing w:line="360" w:lineRule="auto"/>
              <w:jc w:val="both"/>
              <w:rPr>
                <w:sz w:val="28"/>
                <w:szCs w:val="28"/>
              </w:rPr>
            </w:pPr>
            <w:r w:rsidRPr="00E735A2">
              <w:rPr>
                <w:sz w:val="28"/>
                <w:szCs w:val="28"/>
              </w:rPr>
              <w:t>Зерно</w:t>
            </w:r>
          </w:p>
        </w:tc>
        <w:tc>
          <w:tcPr>
            <w:tcW w:w="1559" w:type="dxa"/>
            <w:vAlign w:val="center"/>
          </w:tcPr>
          <w:p w:rsidR="00E720A0" w:rsidRPr="00E735A2" w:rsidRDefault="00E720A0" w:rsidP="00C5232C">
            <w:pPr>
              <w:spacing w:line="360" w:lineRule="auto"/>
              <w:jc w:val="both"/>
              <w:rPr>
                <w:sz w:val="28"/>
                <w:szCs w:val="28"/>
              </w:rPr>
            </w:pPr>
            <w:r w:rsidRPr="00E735A2">
              <w:rPr>
                <w:sz w:val="28"/>
                <w:szCs w:val="28"/>
              </w:rPr>
              <w:t>10700</w:t>
            </w:r>
          </w:p>
        </w:tc>
        <w:tc>
          <w:tcPr>
            <w:tcW w:w="1559" w:type="dxa"/>
            <w:vAlign w:val="center"/>
          </w:tcPr>
          <w:p w:rsidR="00E720A0" w:rsidRPr="00E735A2" w:rsidRDefault="00E720A0" w:rsidP="00C5232C">
            <w:pPr>
              <w:spacing w:line="360" w:lineRule="auto"/>
              <w:jc w:val="both"/>
              <w:rPr>
                <w:sz w:val="28"/>
                <w:szCs w:val="28"/>
              </w:rPr>
            </w:pPr>
            <w:r w:rsidRPr="00E735A2">
              <w:rPr>
                <w:sz w:val="28"/>
                <w:szCs w:val="28"/>
              </w:rPr>
              <w:t>9112</w:t>
            </w:r>
          </w:p>
        </w:tc>
        <w:tc>
          <w:tcPr>
            <w:tcW w:w="1559" w:type="dxa"/>
            <w:vAlign w:val="center"/>
          </w:tcPr>
          <w:p w:rsidR="00E720A0" w:rsidRPr="00E735A2" w:rsidRDefault="00E720A0" w:rsidP="00C5232C">
            <w:pPr>
              <w:spacing w:line="360" w:lineRule="auto"/>
              <w:jc w:val="both"/>
              <w:rPr>
                <w:sz w:val="28"/>
                <w:szCs w:val="28"/>
              </w:rPr>
            </w:pPr>
            <w:r w:rsidRPr="00E735A2">
              <w:rPr>
                <w:sz w:val="28"/>
                <w:szCs w:val="28"/>
              </w:rPr>
              <w:t>5011</w:t>
            </w:r>
          </w:p>
        </w:tc>
        <w:tc>
          <w:tcPr>
            <w:tcW w:w="1701" w:type="dxa"/>
            <w:vAlign w:val="center"/>
          </w:tcPr>
          <w:p w:rsidR="00E720A0" w:rsidRPr="00E735A2" w:rsidRDefault="00E720A0" w:rsidP="00C5232C">
            <w:pPr>
              <w:spacing w:line="360" w:lineRule="auto"/>
              <w:jc w:val="both"/>
              <w:rPr>
                <w:sz w:val="28"/>
                <w:szCs w:val="28"/>
              </w:rPr>
            </w:pPr>
            <w:r w:rsidRPr="00E735A2">
              <w:rPr>
                <w:sz w:val="28"/>
                <w:szCs w:val="28"/>
              </w:rPr>
              <w:t>46,8</w:t>
            </w:r>
          </w:p>
        </w:tc>
      </w:tr>
      <w:tr w:rsidR="00E720A0" w:rsidRPr="00E735A2">
        <w:trPr>
          <w:trHeight w:val="272"/>
        </w:trPr>
        <w:tc>
          <w:tcPr>
            <w:tcW w:w="2874" w:type="dxa"/>
            <w:tcBorders>
              <w:bottom w:val="single" w:sz="4" w:space="0" w:color="auto"/>
            </w:tcBorders>
          </w:tcPr>
          <w:p w:rsidR="00E720A0" w:rsidRPr="00E735A2" w:rsidRDefault="00E720A0" w:rsidP="00C5232C">
            <w:pPr>
              <w:spacing w:line="360" w:lineRule="auto"/>
              <w:jc w:val="both"/>
              <w:rPr>
                <w:sz w:val="28"/>
                <w:szCs w:val="28"/>
              </w:rPr>
            </w:pPr>
            <w:r w:rsidRPr="00E735A2">
              <w:rPr>
                <w:sz w:val="28"/>
                <w:szCs w:val="28"/>
              </w:rPr>
              <w:t>Молоко</w:t>
            </w:r>
          </w:p>
        </w:tc>
        <w:tc>
          <w:tcPr>
            <w:tcW w:w="1559" w:type="dxa"/>
            <w:tcBorders>
              <w:bottom w:val="single" w:sz="4" w:space="0" w:color="auto"/>
            </w:tcBorders>
            <w:vAlign w:val="center"/>
          </w:tcPr>
          <w:p w:rsidR="00E720A0" w:rsidRPr="00E735A2" w:rsidRDefault="00E720A0" w:rsidP="00C5232C">
            <w:pPr>
              <w:spacing w:line="360" w:lineRule="auto"/>
              <w:jc w:val="both"/>
              <w:rPr>
                <w:sz w:val="28"/>
                <w:szCs w:val="28"/>
              </w:rPr>
            </w:pPr>
            <w:r w:rsidRPr="00E735A2">
              <w:rPr>
                <w:sz w:val="28"/>
                <w:szCs w:val="28"/>
              </w:rPr>
              <w:t>27327</w:t>
            </w:r>
          </w:p>
        </w:tc>
        <w:tc>
          <w:tcPr>
            <w:tcW w:w="1559" w:type="dxa"/>
            <w:tcBorders>
              <w:bottom w:val="single" w:sz="4" w:space="0" w:color="auto"/>
            </w:tcBorders>
            <w:vAlign w:val="center"/>
          </w:tcPr>
          <w:p w:rsidR="00E720A0" w:rsidRPr="00E735A2" w:rsidRDefault="00E720A0" w:rsidP="00C5232C">
            <w:pPr>
              <w:spacing w:line="360" w:lineRule="auto"/>
              <w:jc w:val="both"/>
              <w:rPr>
                <w:sz w:val="28"/>
                <w:szCs w:val="28"/>
              </w:rPr>
            </w:pPr>
            <w:r w:rsidRPr="00E735A2">
              <w:rPr>
                <w:sz w:val="28"/>
                <w:szCs w:val="28"/>
              </w:rPr>
              <w:t>35013</w:t>
            </w:r>
          </w:p>
        </w:tc>
        <w:tc>
          <w:tcPr>
            <w:tcW w:w="1559" w:type="dxa"/>
            <w:tcBorders>
              <w:bottom w:val="single" w:sz="4" w:space="0" w:color="auto"/>
            </w:tcBorders>
            <w:vAlign w:val="center"/>
          </w:tcPr>
          <w:p w:rsidR="00E720A0" w:rsidRPr="00E735A2" w:rsidRDefault="00E720A0" w:rsidP="00C5232C">
            <w:pPr>
              <w:spacing w:line="360" w:lineRule="auto"/>
              <w:jc w:val="both"/>
              <w:rPr>
                <w:sz w:val="28"/>
                <w:szCs w:val="28"/>
              </w:rPr>
            </w:pPr>
            <w:r w:rsidRPr="00E735A2">
              <w:rPr>
                <w:sz w:val="28"/>
                <w:szCs w:val="28"/>
              </w:rPr>
              <w:t>58713</w:t>
            </w:r>
          </w:p>
        </w:tc>
        <w:tc>
          <w:tcPr>
            <w:tcW w:w="1701" w:type="dxa"/>
            <w:tcBorders>
              <w:bottom w:val="single" w:sz="4" w:space="0" w:color="auto"/>
            </w:tcBorders>
            <w:vAlign w:val="center"/>
          </w:tcPr>
          <w:p w:rsidR="00E720A0" w:rsidRPr="00E735A2" w:rsidRDefault="00E720A0" w:rsidP="00C5232C">
            <w:pPr>
              <w:spacing w:line="360" w:lineRule="auto"/>
              <w:jc w:val="both"/>
              <w:rPr>
                <w:sz w:val="28"/>
                <w:szCs w:val="28"/>
              </w:rPr>
            </w:pPr>
            <w:r w:rsidRPr="00E735A2">
              <w:rPr>
                <w:sz w:val="28"/>
                <w:szCs w:val="28"/>
              </w:rPr>
              <w:t>214,85</w:t>
            </w:r>
          </w:p>
        </w:tc>
      </w:tr>
      <w:tr w:rsidR="00E720A0" w:rsidRPr="00E735A2">
        <w:trPr>
          <w:trHeight w:val="293"/>
        </w:trPr>
        <w:tc>
          <w:tcPr>
            <w:tcW w:w="2874" w:type="dxa"/>
          </w:tcPr>
          <w:p w:rsidR="00E720A0" w:rsidRPr="00E735A2" w:rsidRDefault="00E720A0" w:rsidP="00C5232C">
            <w:pPr>
              <w:spacing w:line="360" w:lineRule="auto"/>
              <w:jc w:val="both"/>
              <w:rPr>
                <w:sz w:val="28"/>
                <w:szCs w:val="28"/>
              </w:rPr>
            </w:pPr>
            <w:r w:rsidRPr="00E735A2">
              <w:rPr>
                <w:sz w:val="28"/>
                <w:szCs w:val="28"/>
              </w:rPr>
              <w:t>Крупный рогатый скот в живом весе</w:t>
            </w:r>
          </w:p>
        </w:tc>
        <w:tc>
          <w:tcPr>
            <w:tcW w:w="1559" w:type="dxa"/>
            <w:vAlign w:val="center"/>
          </w:tcPr>
          <w:p w:rsidR="00E720A0" w:rsidRPr="00E735A2" w:rsidRDefault="00E720A0" w:rsidP="00C5232C">
            <w:pPr>
              <w:spacing w:line="360" w:lineRule="auto"/>
              <w:jc w:val="both"/>
              <w:rPr>
                <w:sz w:val="28"/>
                <w:szCs w:val="28"/>
              </w:rPr>
            </w:pPr>
            <w:r w:rsidRPr="00E735A2">
              <w:rPr>
                <w:sz w:val="28"/>
                <w:szCs w:val="28"/>
              </w:rPr>
              <w:t>12105</w:t>
            </w:r>
          </w:p>
        </w:tc>
        <w:tc>
          <w:tcPr>
            <w:tcW w:w="1559" w:type="dxa"/>
            <w:vAlign w:val="center"/>
          </w:tcPr>
          <w:p w:rsidR="00E720A0" w:rsidRPr="00E735A2" w:rsidRDefault="00E720A0" w:rsidP="00C5232C">
            <w:pPr>
              <w:spacing w:line="360" w:lineRule="auto"/>
              <w:jc w:val="both"/>
              <w:rPr>
                <w:sz w:val="28"/>
                <w:szCs w:val="28"/>
              </w:rPr>
            </w:pPr>
            <w:r w:rsidRPr="00E735A2">
              <w:rPr>
                <w:sz w:val="28"/>
                <w:szCs w:val="28"/>
              </w:rPr>
              <w:t>18845</w:t>
            </w:r>
          </w:p>
        </w:tc>
        <w:tc>
          <w:tcPr>
            <w:tcW w:w="1559" w:type="dxa"/>
            <w:vAlign w:val="center"/>
          </w:tcPr>
          <w:p w:rsidR="00E720A0" w:rsidRPr="00E735A2" w:rsidRDefault="00E720A0" w:rsidP="00C5232C">
            <w:pPr>
              <w:spacing w:line="360" w:lineRule="auto"/>
              <w:jc w:val="both"/>
              <w:rPr>
                <w:sz w:val="28"/>
                <w:szCs w:val="28"/>
              </w:rPr>
            </w:pPr>
            <w:r w:rsidRPr="00E735A2">
              <w:rPr>
                <w:sz w:val="28"/>
                <w:szCs w:val="28"/>
              </w:rPr>
              <w:t>26140</w:t>
            </w:r>
          </w:p>
        </w:tc>
        <w:tc>
          <w:tcPr>
            <w:tcW w:w="1701" w:type="dxa"/>
            <w:vAlign w:val="center"/>
          </w:tcPr>
          <w:p w:rsidR="00E720A0" w:rsidRPr="00E735A2" w:rsidRDefault="00E720A0" w:rsidP="00C5232C">
            <w:pPr>
              <w:spacing w:line="360" w:lineRule="auto"/>
              <w:jc w:val="both"/>
              <w:rPr>
                <w:sz w:val="28"/>
                <w:szCs w:val="28"/>
              </w:rPr>
            </w:pPr>
            <w:r w:rsidRPr="00E735A2">
              <w:rPr>
                <w:sz w:val="28"/>
                <w:szCs w:val="28"/>
              </w:rPr>
              <w:t>215,94</w:t>
            </w:r>
          </w:p>
        </w:tc>
      </w:tr>
    </w:tbl>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r>
        <w:rPr>
          <w:sz w:val="28"/>
          <w:szCs w:val="28"/>
        </w:rPr>
        <w:tab/>
      </w:r>
      <w:r w:rsidRPr="00E735A2">
        <w:rPr>
          <w:sz w:val="28"/>
          <w:szCs w:val="28"/>
        </w:rPr>
        <w:t>Данные таблицы 2.4 показывают, что значительнее всего выросла производственная себестоимость 1ц прироста крупного рогатого скота, а именно на 116% или в абсолютном выражении на 140354 руб. Производственная себестоимость 1ц молока в хозяйстве за рассматриваемый период с 2006 по 2008 год повысилась на 114%, чего нельзя сказать про зернопроизводство, где заметен спад этого показателя на 53%.  Рост себестоимости происходит из-за влияния различных факторов, основным из которых является инфляция.</w:t>
      </w:r>
    </w:p>
    <w:p w:rsidR="00E720A0" w:rsidRPr="00E735A2" w:rsidRDefault="00E720A0" w:rsidP="00E720A0">
      <w:pPr>
        <w:spacing w:line="360" w:lineRule="auto"/>
        <w:jc w:val="both"/>
        <w:rPr>
          <w:sz w:val="28"/>
          <w:szCs w:val="28"/>
        </w:rPr>
      </w:pPr>
      <w:r>
        <w:rPr>
          <w:sz w:val="28"/>
          <w:szCs w:val="28"/>
        </w:rPr>
        <w:tab/>
      </w:r>
      <w:r w:rsidRPr="00E735A2">
        <w:rPr>
          <w:sz w:val="28"/>
          <w:szCs w:val="28"/>
        </w:rPr>
        <w:t>Одним из главных принципов рациональной организации производства на сельскохозяйственном предприятии является его специализация. Природные и экономические условия СПК «Дубенский» удовлетворяют требованиям развития животноводства и растениеводства. В хозяйстве имеются оба этих направления. Животноводство является преобладающим, особенно за последние три года возросла роль производства молока (табл.2.4).</w:t>
      </w:r>
    </w:p>
    <w:p w:rsidR="00E720A0" w:rsidRPr="00E735A2" w:rsidRDefault="00E720A0" w:rsidP="00E720A0">
      <w:pPr>
        <w:spacing w:line="360" w:lineRule="auto"/>
        <w:jc w:val="both"/>
        <w:rPr>
          <w:sz w:val="28"/>
          <w:szCs w:val="28"/>
        </w:rPr>
      </w:pPr>
      <w:r w:rsidRPr="00E735A2">
        <w:rPr>
          <w:sz w:val="28"/>
          <w:szCs w:val="28"/>
        </w:rPr>
        <w:t xml:space="preserve">                                                                                                                 </w:t>
      </w:r>
    </w:p>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right"/>
        <w:rPr>
          <w:sz w:val="28"/>
          <w:szCs w:val="28"/>
        </w:rPr>
      </w:pPr>
      <w:r w:rsidRPr="00E735A2">
        <w:rPr>
          <w:sz w:val="28"/>
          <w:szCs w:val="28"/>
        </w:rPr>
        <w:t xml:space="preserve">Таблица 2.4  </w:t>
      </w:r>
    </w:p>
    <w:p w:rsidR="00E720A0" w:rsidRPr="002162F8" w:rsidRDefault="00E720A0" w:rsidP="00E720A0">
      <w:pPr>
        <w:spacing w:line="360" w:lineRule="auto"/>
        <w:jc w:val="center"/>
        <w:rPr>
          <w:b/>
          <w:sz w:val="28"/>
          <w:szCs w:val="28"/>
        </w:rPr>
      </w:pPr>
      <w:r w:rsidRPr="002162F8">
        <w:rPr>
          <w:b/>
          <w:sz w:val="28"/>
          <w:szCs w:val="28"/>
        </w:rPr>
        <w:t>Структура выручки от реализации продукции</w:t>
      </w:r>
    </w:p>
    <w:p w:rsidR="00E720A0" w:rsidRPr="002162F8" w:rsidRDefault="00E720A0" w:rsidP="00E720A0">
      <w:pPr>
        <w:spacing w:line="360" w:lineRule="auto"/>
        <w:jc w:val="center"/>
        <w:rPr>
          <w:b/>
          <w:sz w:val="28"/>
          <w:szCs w:val="28"/>
        </w:rPr>
      </w:pPr>
      <w:r w:rsidRPr="002162F8">
        <w:rPr>
          <w:b/>
          <w:sz w:val="28"/>
          <w:szCs w:val="28"/>
        </w:rPr>
        <w:t>СПК «Дубенский» в 2006-2008 годах.</w:t>
      </w:r>
    </w:p>
    <w:tbl>
      <w:tblPr>
        <w:tblW w:w="8936" w:type="dxa"/>
        <w:tblInd w:w="367" w:type="dxa"/>
        <w:tblLook w:val="0000" w:firstRow="0" w:lastRow="0" w:firstColumn="0" w:lastColumn="0" w:noHBand="0" w:noVBand="0"/>
      </w:tblPr>
      <w:tblGrid>
        <w:gridCol w:w="2537"/>
        <w:gridCol w:w="1074"/>
        <w:gridCol w:w="943"/>
        <w:gridCol w:w="1213"/>
        <w:gridCol w:w="1082"/>
        <w:gridCol w:w="1213"/>
        <w:gridCol w:w="874"/>
      </w:tblGrid>
      <w:tr w:rsidR="00E720A0" w:rsidRPr="00E735A2">
        <w:trPr>
          <w:trHeight w:val="330"/>
        </w:trPr>
        <w:tc>
          <w:tcPr>
            <w:tcW w:w="2537" w:type="dxa"/>
            <w:tcBorders>
              <w:top w:val="single" w:sz="8" w:space="0" w:color="auto"/>
              <w:left w:val="single" w:sz="8" w:space="0" w:color="auto"/>
              <w:bottom w:val="nil"/>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 </w:t>
            </w:r>
          </w:p>
        </w:tc>
        <w:tc>
          <w:tcPr>
            <w:tcW w:w="2017" w:type="dxa"/>
            <w:gridSpan w:val="2"/>
            <w:tcBorders>
              <w:top w:val="single" w:sz="8" w:space="0" w:color="auto"/>
              <w:left w:val="nil"/>
              <w:bottom w:val="single" w:sz="8" w:space="0" w:color="auto"/>
              <w:right w:val="single" w:sz="8" w:space="0" w:color="000000"/>
            </w:tcBorders>
            <w:shd w:val="clear" w:color="auto" w:fill="auto"/>
          </w:tcPr>
          <w:p w:rsidR="00E720A0" w:rsidRPr="00E735A2" w:rsidRDefault="00E720A0" w:rsidP="00C5232C">
            <w:pPr>
              <w:spacing w:line="360" w:lineRule="auto"/>
              <w:jc w:val="both"/>
              <w:rPr>
                <w:sz w:val="28"/>
                <w:szCs w:val="28"/>
              </w:rPr>
            </w:pPr>
            <w:r w:rsidRPr="00E735A2">
              <w:rPr>
                <w:sz w:val="28"/>
                <w:szCs w:val="28"/>
              </w:rPr>
              <w:t>2006г.</w:t>
            </w:r>
          </w:p>
        </w:tc>
        <w:tc>
          <w:tcPr>
            <w:tcW w:w="2295" w:type="dxa"/>
            <w:gridSpan w:val="2"/>
            <w:tcBorders>
              <w:top w:val="single" w:sz="8" w:space="0" w:color="auto"/>
              <w:left w:val="nil"/>
              <w:bottom w:val="single" w:sz="8" w:space="0" w:color="auto"/>
              <w:right w:val="single" w:sz="8" w:space="0" w:color="000000"/>
            </w:tcBorders>
            <w:shd w:val="clear" w:color="auto" w:fill="auto"/>
          </w:tcPr>
          <w:p w:rsidR="00E720A0" w:rsidRPr="00E735A2" w:rsidRDefault="00E720A0" w:rsidP="00C5232C">
            <w:pPr>
              <w:spacing w:line="360" w:lineRule="auto"/>
              <w:jc w:val="both"/>
              <w:rPr>
                <w:sz w:val="28"/>
                <w:szCs w:val="28"/>
              </w:rPr>
            </w:pPr>
            <w:r w:rsidRPr="00E735A2">
              <w:rPr>
                <w:sz w:val="28"/>
                <w:szCs w:val="28"/>
              </w:rPr>
              <w:t>2007г.</w:t>
            </w:r>
          </w:p>
        </w:tc>
        <w:tc>
          <w:tcPr>
            <w:tcW w:w="2087" w:type="dxa"/>
            <w:gridSpan w:val="2"/>
            <w:tcBorders>
              <w:top w:val="single" w:sz="8" w:space="0" w:color="auto"/>
              <w:left w:val="nil"/>
              <w:bottom w:val="single" w:sz="8" w:space="0" w:color="auto"/>
              <w:right w:val="single" w:sz="8" w:space="0" w:color="000000"/>
            </w:tcBorders>
            <w:shd w:val="clear" w:color="auto" w:fill="auto"/>
          </w:tcPr>
          <w:p w:rsidR="00E720A0" w:rsidRPr="00E735A2" w:rsidRDefault="00E720A0" w:rsidP="00C5232C">
            <w:pPr>
              <w:spacing w:line="360" w:lineRule="auto"/>
              <w:jc w:val="both"/>
              <w:rPr>
                <w:sz w:val="28"/>
                <w:szCs w:val="28"/>
              </w:rPr>
            </w:pPr>
            <w:r w:rsidRPr="00E735A2">
              <w:rPr>
                <w:sz w:val="28"/>
                <w:szCs w:val="28"/>
              </w:rPr>
              <w:t>2008г.</w:t>
            </w:r>
          </w:p>
        </w:tc>
      </w:tr>
      <w:tr w:rsidR="00E720A0" w:rsidRPr="00E735A2">
        <w:trPr>
          <w:trHeight w:val="315"/>
        </w:trPr>
        <w:tc>
          <w:tcPr>
            <w:tcW w:w="2537" w:type="dxa"/>
            <w:tcBorders>
              <w:top w:val="nil"/>
              <w:left w:val="single" w:sz="8" w:space="0" w:color="auto"/>
              <w:bottom w:val="nil"/>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Показатели</w:t>
            </w:r>
          </w:p>
        </w:tc>
        <w:tc>
          <w:tcPr>
            <w:tcW w:w="1074" w:type="dxa"/>
            <w:tcBorders>
              <w:top w:val="nil"/>
              <w:left w:val="nil"/>
              <w:bottom w:val="nil"/>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тыс.</w:t>
            </w:r>
          </w:p>
        </w:tc>
        <w:tc>
          <w:tcPr>
            <w:tcW w:w="943" w:type="dxa"/>
            <w:vMerge w:val="restart"/>
            <w:tcBorders>
              <w:top w:val="nil"/>
              <w:left w:val="single" w:sz="8" w:space="0" w:color="auto"/>
              <w:bottom w:val="single" w:sz="8" w:space="0" w:color="000000"/>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w:t>
            </w:r>
          </w:p>
        </w:tc>
        <w:tc>
          <w:tcPr>
            <w:tcW w:w="1213" w:type="dxa"/>
            <w:tcBorders>
              <w:top w:val="nil"/>
              <w:left w:val="nil"/>
              <w:bottom w:val="nil"/>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тыс.</w:t>
            </w:r>
          </w:p>
        </w:tc>
        <w:tc>
          <w:tcPr>
            <w:tcW w:w="1082" w:type="dxa"/>
            <w:vMerge w:val="restart"/>
            <w:tcBorders>
              <w:top w:val="nil"/>
              <w:left w:val="single" w:sz="8" w:space="0" w:color="auto"/>
              <w:bottom w:val="single" w:sz="8" w:space="0" w:color="000000"/>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w:t>
            </w:r>
          </w:p>
        </w:tc>
        <w:tc>
          <w:tcPr>
            <w:tcW w:w="1213" w:type="dxa"/>
            <w:tcBorders>
              <w:top w:val="nil"/>
              <w:left w:val="nil"/>
              <w:bottom w:val="nil"/>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тыс.</w:t>
            </w:r>
          </w:p>
        </w:tc>
        <w:tc>
          <w:tcPr>
            <w:tcW w:w="874" w:type="dxa"/>
            <w:vMerge w:val="restart"/>
            <w:tcBorders>
              <w:top w:val="nil"/>
              <w:left w:val="single" w:sz="8" w:space="0" w:color="auto"/>
              <w:bottom w:val="single" w:sz="8" w:space="0" w:color="000000"/>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w:t>
            </w:r>
          </w:p>
        </w:tc>
      </w:tr>
      <w:tr w:rsidR="00E720A0" w:rsidRPr="00E735A2">
        <w:trPr>
          <w:trHeight w:val="270"/>
        </w:trPr>
        <w:tc>
          <w:tcPr>
            <w:tcW w:w="2537" w:type="dxa"/>
            <w:tcBorders>
              <w:top w:val="nil"/>
              <w:left w:val="single" w:sz="8" w:space="0" w:color="auto"/>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 </w:t>
            </w:r>
          </w:p>
        </w:tc>
        <w:tc>
          <w:tcPr>
            <w:tcW w:w="1074"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руб.</w:t>
            </w:r>
          </w:p>
        </w:tc>
        <w:tc>
          <w:tcPr>
            <w:tcW w:w="943" w:type="dxa"/>
            <w:vMerge/>
            <w:tcBorders>
              <w:top w:val="nil"/>
              <w:left w:val="single" w:sz="8" w:space="0" w:color="auto"/>
              <w:bottom w:val="single" w:sz="8" w:space="0" w:color="000000"/>
              <w:right w:val="single" w:sz="8" w:space="0" w:color="auto"/>
            </w:tcBorders>
            <w:vAlign w:val="center"/>
          </w:tcPr>
          <w:p w:rsidR="00E720A0" w:rsidRPr="00E735A2" w:rsidRDefault="00E720A0" w:rsidP="00C5232C">
            <w:pPr>
              <w:spacing w:line="360" w:lineRule="auto"/>
              <w:jc w:val="both"/>
              <w:rPr>
                <w:sz w:val="28"/>
                <w:szCs w:val="28"/>
              </w:rPr>
            </w:pPr>
          </w:p>
        </w:tc>
        <w:tc>
          <w:tcPr>
            <w:tcW w:w="1213"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руб.</w:t>
            </w:r>
          </w:p>
        </w:tc>
        <w:tc>
          <w:tcPr>
            <w:tcW w:w="1082" w:type="dxa"/>
            <w:vMerge/>
            <w:tcBorders>
              <w:top w:val="nil"/>
              <w:left w:val="single" w:sz="8" w:space="0" w:color="auto"/>
              <w:bottom w:val="single" w:sz="8" w:space="0" w:color="000000"/>
              <w:right w:val="single" w:sz="8" w:space="0" w:color="auto"/>
            </w:tcBorders>
            <w:vAlign w:val="center"/>
          </w:tcPr>
          <w:p w:rsidR="00E720A0" w:rsidRPr="00E735A2" w:rsidRDefault="00E720A0" w:rsidP="00C5232C">
            <w:pPr>
              <w:spacing w:line="360" w:lineRule="auto"/>
              <w:jc w:val="both"/>
              <w:rPr>
                <w:sz w:val="28"/>
                <w:szCs w:val="28"/>
              </w:rPr>
            </w:pPr>
          </w:p>
        </w:tc>
        <w:tc>
          <w:tcPr>
            <w:tcW w:w="1213"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руб.</w:t>
            </w:r>
          </w:p>
        </w:tc>
        <w:tc>
          <w:tcPr>
            <w:tcW w:w="874" w:type="dxa"/>
            <w:vMerge/>
            <w:tcBorders>
              <w:top w:val="nil"/>
              <w:left w:val="single" w:sz="8" w:space="0" w:color="auto"/>
              <w:bottom w:val="single" w:sz="8" w:space="0" w:color="000000"/>
              <w:right w:val="single" w:sz="8" w:space="0" w:color="auto"/>
            </w:tcBorders>
            <w:vAlign w:val="center"/>
          </w:tcPr>
          <w:p w:rsidR="00E720A0" w:rsidRPr="00E735A2" w:rsidRDefault="00E720A0" w:rsidP="00C5232C">
            <w:pPr>
              <w:spacing w:line="360" w:lineRule="auto"/>
              <w:jc w:val="both"/>
              <w:rPr>
                <w:sz w:val="28"/>
                <w:szCs w:val="28"/>
              </w:rPr>
            </w:pPr>
          </w:p>
        </w:tc>
      </w:tr>
      <w:tr w:rsidR="00E720A0" w:rsidRPr="00E735A2">
        <w:trPr>
          <w:trHeight w:val="330"/>
        </w:trPr>
        <w:tc>
          <w:tcPr>
            <w:tcW w:w="2537" w:type="dxa"/>
            <w:tcBorders>
              <w:top w:val="nil"/>
              <w:left w:val="single" w:sz="8" w:space="0" w:color="auto"/>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Зерновые</w:t>
            </w:r>
          </w:p>
        </w:tc>
        <w:tc>
          <w:tcPr>
            <w:tcW w:w="1074"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15255</w:t>
            </w:r>
          </w:p>
        </w:tc>
        <w:tc>
          <w:tcPr>
            <w:tcW w:w="943"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17,4</w:t>
            </w:r>
          </w:p>
        </w:tc>
        <w:tc>
          <w:tcPr>
            <w:tcW w:w="1213"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14431</w:t>
            </w:r>
          </w:p>
        </w:tc>
        <w:tc>
          <w:tcPr>
            <w:tcW w:w="1082"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13,6</w:t>
            </w:r>
          </w:p>
        </w:tc>
        <w:tc>
          <w:tcPr>
            <w:tcW w:w="1213"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6732</w:t>
            </w:r>
          </w:p>
        </w:tc>
        <w:tc>
          <w:tcPr>
            <w:tcW w:w="874"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4,5</w:t>
            </w:r>
          </w:p>
        </w:tc>
      </w:tr>
      <w:tr w:rsidR="00E720A0" w:rsidRPr="00E735A2">
        <w:trPr>
          <w:trHeight w:val="330"/>
        </w:trPr>
        <w:tc>
          <w:tcPr>
            <w:tcW w:w="2537" w:type="dxa"/>
            <w:tcBorders>
              <w:top w:val="nil"/>
              <w:left w:val="single" w:sz="8" w:space="0" w:color="auto"/>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Картофель</w:t>
            </w:r>
          </w:p>
        </w:tc>
        <w:tc>
          <w:tcPr>
            <w:tcW w:w="1074"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19763</w:t>
            </w:r>
          </w:p>
        </w:tc>
        <w:tc>
          <w:tcPr>
            <w:tcW w:w="943"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22,6</w:t>
            </w:r>
          </w:p>
        </w:tc>
        <w:tc>
          <w:tcPr>
            <w:tcW w:w="1213"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5813</w:t>
            </w:r>
          </w:p>
        </w:tc>
        <w:tc>
          <w:tcPr>
            <w:tcW w:w="1082"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5,5</w:t>
            </w:r>
          </w:p>
        </w:tc>
        <w:tc>
          <w:tcPr>
            <w:tcW w:w="1213"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20063</w:t>
            </w:r>
          </w:p>
        </w:tc>
        <w:tc>
          <w:tcPr>
            <w:tcW w:w="874"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13,5</w:t>
            </w:r>
          </w:p>
        </w:tc>
      </w:tr>
      <w:tr w:rsidR="00E720A0" w:rsidRPr="00E735A2">
        <w:trPr>
          <w:trHeight w:val="1020"/>
        </w:trPr>
        <w:tc>
          <w:tcPr>
            <w:tcW w:w="2537" w:type="dxa"/>
            <w:tcBorders>
              <w:top w:val="nil"/>
              <w:left w:val="single" w:sz="8" w:space="0" w:color="auto"/>
              <w:bottom w:val="nil"/>
              <w:right w:val="single" w:sz="8" w:space="0" w:color="auto"/>
            </w:tcBorders>
            <w:shd w:val="clear" w:color="auto" w:fill="auto"/>
          </w:tcPr>
          <w:p w:rsidR="00E720A0" w:rsidRPr="00E735A2" w:rsidRDefault="0036726E" w:rsidP="00C5232C">
            <w:pPr>
              <w:spacing w:line="360" w:lineRule="auto"/>
              <w:jc w:val="both"/>
              <w:rPr>
                <w:sz w:val="28"/>
                <w:szCs w:val="28"/>
              </w:rPr>
            </w:pPr>
            <w:r>
              <w:rPr>
                <w:sz w:val="28"/>
                <w:szCs w:val="28"/>
              </w:rPr>
              <w:pict>
                <v:line id="_x0000_s1061" style="position:absolute;left:0;text-align:left;z-index:251656704;mso-position-horizontal-relative:text;mso-position-vertical-relative:text" from="90.2pt,50.8pt" to="387.2pt,50.8pt"/>
              </w:pict>
            </w:r>
            <w:r w:rsidR="00E720A0" w:rsidRPr="00E735A2">
              <w:rPr>
                <w:sz w:val="28"/>
                <w:szCs w:val="28"/>
              </w:rPr>
              <w:t>Прочая продукция растениеводства</w:t>
            </w:r>
          </w:p>
        </w:tc>
        <w:tc>
          <w:tcPr>
            <w:tcW w:w="1074" w:type="dxa"/>
            <w:tcBorders>
              <w:top w:val="nil"/>
              <w:left w:val="nil"/>
              <w:bottom w:val="nil"/>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94</w:t>
            </w:r>
          </w:p>
        </w:tc>
        <w:tc>
          <w:tcPr>
            <w:tcW w:w="943" w:type="dxa"/>
            <w:tcBorders>
              <w:top w:val="nil"/>
              <w:left w:val="nil"/>
              <w:bottom w:val="nil"/>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0,1</w:t>
            </w:r>
          </w:p>
        </w:tc>
        <w:tc>
          <w:tcPr>
            <w:tcW w:w="1213" w:type="dxa"/>
            <w:tcBorders>
              <w:top w:val="nil"/>
              <w:left w:val="nil"/>
              <w:bottom w:val="nil"/>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759</w:t>
            </w:r>
          </w:p>
        </w:tc>
        <w:tc>
          <w:tcPr>
            <w:tcW w:w="1082" w:type="dxa"/>
            <w:tcBorders>
              <w:top w:val="nil"/>
              <w:left w:val="nil"/>
              <w:bottom w:val="nil"/>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0,7</w:t>
            </w:r>
          </w:p>
        </w:tc>
        <w:tc>
          <w:tcPr>
            <w:tcW w:w="1213" w:type="dxa"/>
            <w:tcBorders>
              <w:top w:val="nil"/>
              <w:left w:val="nil"/>
              <w:bottom w:val="nil"/>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30</w:t>
            </w:r>
          </w:p>
        </w:tc>
        <w:tc>
          <w:tcPr>
            <w:tcW w:w="874" w:type="dxa"/>
            <w:tcBorders>
              <w:top w:val="nil"/>
              <w:left w:val="nil"/>
              <w:bottom w:val="nil"/>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0,03</w:t>
            </w:r>
          </w:p>
        </w:tc>
      </w:tr>
      <w:tr w:rsidR="00E720A0" w:rsidRPr="00E735A2">
        <w:trPr>
          <w:trHeight w:val="855"/>
        </w:trPr>
        <w:tc>
          <w:tcPr>
            <w:tcW w:w="2537" w:type="dxa"/>
            <w:tcBorders>
              <w:top w:val="single" w:sz="8" w:space="0" w:color="auto"/>
              <w:left w:val="single" w:sz="8" w:space="0" w:color="auto"/>
              <w:bottom w:val="nil"/>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Итого по растениеводству</w:t>
            </w:r>
          </w:p>
        </w:tc>
        <w:tc>
          <w:tcPr>
            <w:tcW w:w="1074"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42011</w:t>
            </w:r>
          </w:p>
        </w:tc>
        <w:tc>
          <w:tcPr>
            <w:tcW w:w="943"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48,0</w:t>
            </w:r>
          </w:p>
        </w:tc>
        <w:tc>
          <w:tcPr>
            <w:tcW w:w="1213"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29503</w:t>
            </w:r>
          </w:p>
        </w:tc>
        <w:tc>
          <w:tcPr>
            <w:tcW w:w="1082"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7,8</w:t>
            </w:r>
          </w:p>
        </w:tc>
        <w:tc>
          <w:tcPr>
            <w:tcW w:w="1213"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33027</w:t>
            </w:r>
          </w:p>
        </w:tc>
        <w:tc>
          <w:tcPr>
            <w:tcW w:w="874"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22,3</w:t>
            </w:r>
          </w:p>
        </w:tc>
      </w:tr>
      <w:tr w:rsidR="00E720A0" w:rsidRPr="00E735A2">
        <w:trPr>
          <w:trHeight w:val="630"/>
        </w:trPr>
        <w:tc>
          <w:tcPr>
            <w:tcW w:w="2537" w:type="dxa"/>
            <w:tcBorders>
              <w:top w:val="nil"/>
              <w:left w:val="single" w:sz="8" w:space="0" w:color="auto"/>
              <w:bottom w:val="nil"/>
              <w:right w:val="single" w:sz="8" w:space="0" w:color="auto"/>
            </w:tcBorders>
            <w:shd w:val="clear" w:color="auto" w:fill="auto"/>
          </w:tcPr>
          <w:p w:rsidR="00E720A0" w:rsidRPr="00E735A2" w:rsidRDefault="0036726E" w:rsidP="00C5232C">
            <w:pPr>
              <w:spacing w:line="360" w:lineRule="auto"/>
              <w:jc w:val="both"/>
              <w:rPr>
                <w:sz w:val="28"/>
                <w:szCs w:val="28"/>
              </w:rPr>
            </w:pPr>
            <w:r>
              <w:rPr>
                <w:sz w:val="28"/>
                <w:szCs w:val="28"/>
              </w:rPr>
              <w:pict>
                <v:line id="_x0000_s1062" style="position:absolute;left:0;text-align:left;flip:x;z-index:251657728;mso-position-horizontal-relative:text;mso-position-vertical-relative:text" from="-9.35pt,-.15pt" to="98.65pt,-.15pt"/>
              </w:pict>
            </w:r>
            <w:r w:rsidR="00E720A0" w:rsidRPr="00E735A2">
              <w:rPr>
                <w:sz w:val="28"/>
                <w:szCs w:val="28"/>
              </w:rPr>
              <w:t>Скот в живой массе:</w:t>
            </w:r>
          </w:p>
        </w:tc>
        <w:tc>
          <w:tcPr>
            <w:tcW w:w="1074" w:type="dxa"/>
            <w:tcBorders>
              <w:top w:val="nil"/>
              <w:left w:val="nil"/>
              <w:bottom w:val="nil"/>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 </w:t>
            </w:r>
          </w:p>
        </w:tc>
        <w:tc>
          <w:tcPr>
            <w:tcW w:w="943" w:type="dxa"/>
            <w:tcBorders>
              <w:top w:val="nil"/>
              <w:left w:val="nil"/>
              <w:bottom w:val="nil"/>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 </w:t>
            </w:r>
          </w:p>
        </w:tc>
        <w:tc>
          <w:tcPr>
            <w:tcW w:w="1213" w:type="dxa"/>
            <w:tcBorders>
              <w:top w:val="nil"/>
              <w:left w:val="nil"/>
              <w:bottom w:val="nil"/>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 </w:t>
            </w:r>
          </w:p>
        </w:tc>
        <w:tc>
          <w:tcPr>
            <w:tcW w:w="1082" w:type="dxa"/>
            <w:tcBorders>
              <w:top w:val="nil"/>
              <w:left w:val="nil"/>
              <w:bottom w:val="nil"/>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 </w:t>
            </w:r>
          </w:p>
        </w:tc>
        <w:tc>
          <w:tcPr>
            <w:tcW w:w="1213" w:type="dxa"/>
            <w:tcBorders>
              <w:top w:val="nil"/>
              <w:left w:val="nil"/>
              <w:bottom w:val="nil"/>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 </w:t>
            </w:r>
          </w:p>
        </w:tc>
        <w:tc>
          <w:tcPr>
            <w:tcW w:w="874" w:type="dxa"/>
            <w:tcBorders>
              <w:top w:val="nil"/>
              <w:left w:val="nil"/>
              <w:bottom w:val="nil"/>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 </w:t>
            </w:r>
          </w:p>
        </w:tc>
      </w:tr>
      <w:tr w:rsidR="00E720A0" w:rsidRPr="00E735A2">
        <w:trPr>
          <w:trHeight w:val="630"/>
        </w:trPr>
        <w:tc>
          <w:tcPr>
            <w:tcW w:w="2537" w:type="dxa"/>
            <w:tcBorders>
              <w:top w:val="single" w:sz="4" w:space="0" w:color="auto"/>
              <w:left w:val="single" w:sz="4" w:space="0" w:color="auto"/>
              <w:bottom w:val="single" w:sz="4"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крупный рогатый скот</w:t>
            </w:r>
          </w:p>
        </w:tc>
        <w:tc>
          <w:tcPr>
            <w:tcW w:w="1074" w:type="dxa"/>
            <w:tcBorders>
              <w:top w:val="single" w:sz="4" w:space="0" w:color="auto"/>
              <w:left w:val="nil"/>
              <w:bottom w:val="single" w:sz="4"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7990</w:t>
            </w:r>
          </w:p>
        </w:tc>
        <w:tc>
          <w:tcPr>
            <w:tcW w:w="943" w:type="dxa"/>
            <w:tcBorders>
              <w:top w:val="single" w:sz="4" w:space="0" w:color="auto"/>
              <w:left w:val="nil"/>
              <w:bottom w:val="single" w:sz="4"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9,1</w:t>
            </w:r>
          </w:p>
        </w:tc>
        <w:tc>
          <w:tcPr>
            <w:tcW w:w="1213" w:type="dxa"/>
            <w:tcBorders>
              <w:top w:val="single" w:sz="4" w:space="0" w:color="auto"/>
              <w:left w:val="nil"/>
              <w:bottom w:val="single" w:sz="4"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14237</w:t>
            </w:r>
          </w:p>
        </w:tc>
        <w:tc>
          <w:tcPr>
            <w:tcW w:w="1082" w:type="dxa"/>
            <w:tcBorders>
              <w:top w:val="single" w:sz="4" w:space="0" w:color="auto"/>
              <w:left w:val="nil"/>
              <w:bottom w:val="single" w:sz="4"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13,4</w:t>
            </w:r>
          </w:p>
        </w:tc>
        <w:tc>
          <w:tcPr>
            <w:tcW w:w="1213" w:type="dxa"/>
            <w:tcBorders>
              <w:top w:val="single" w:sz="4" w:space="0" w:color="auto"/>
              <w:left w:val="nil"/>
              <w:bottom w:val="single" w:sz="4"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15055</w:t>
            </w:r>
          </w:p>
        </w:tc>
        <w:tc>
          <w:tcPr>
            <w:tcW w:w="874" w:type="dxa"/>
            <w:tcBorders>
              <w:top w:val="single" w:sz="4" w:space="0" w:color="auto"/>
              <w:left w:val="nil"/>
              <w:bottom w:val="single" w:sz="4" w:space="0" w:color="auto"/>
              <w:right w:val="single" w:sz="4"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10,2</w:t>
            </w:r>
          </w:p>
        </w:tc>
      </w:tr>
      <w:tr w:rsidR="00E720A0" w:rsidRPr="00E735A2">
        <w:trPr>
          <w:trHeight w:val="330"/>
        </w:trPr>
        <w:tc>
          <w:tcPr>
            <w:tcW w:w="2537" w:type="dxa"/>
            <w:tcBorders>
              <w:top w:val="nil"/>
              <w:left w:val="single" w:sz="8" w:space="0" w:color="auto"/>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Молоко</w:t>
            </w:r>
          </w:p>
        </w:tc>
        <w:tc>
          <w:tcPr>
            <w:tcW w:w="1074"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36543</w:t>
            </w:r>
          </w:p>
        </w:tc>
        <w:tc>
          <w:tcPr>
            <w:tcW w:w="943"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41,8</w:t>
            </w:r>
          </w:p>
        </w:tc>
        <w:tc>
          <w:tcPr>
            <w:tcW w:w="1213"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57765</w:t>
            </w:r>
          </w:p>
        </w:tc>
        <w:tc>
          <w:tcPr>
            <w:tcW w:w="1082"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70,8</w:t>
            </w:r>
          </w:p>
        </w:tc>
        <w:tc>
          <w:tcPr>
            <w:tcW w:w="1213"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83685</w:t>
            </w:r>
          </w:p>
        </w:tc>
        <w:tc>
          <w:tcPr>
            <w:tcW w:w="874"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71,9</w:t>
            </w:r>
          </w:p>
        </w:tc>
      </w:tr>
      <w:tr w:rsidR="00E720A0" w:rsidRPr="00E735A2">
        <w:trPr>
          <w:trHeight w:val="1155"/>
        </w:trPr>
        <w:tc>
          <w:tcPr>
            <w:tcW w:w="2537" w:type="dxa"/>
            <w:tcBorders>
              <w:top w:val="nil"/>
              <w:left w:val="single" w:sz="8" w:space="0" w:color="auto"/>
              <w:bottom w:val="nil"/>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Прочая продукция животноводства</w:t>
            </w:r>
          </w:p>
        </w:tc>
        <w:tc>
          <w:tcPr>
            <w:tcW w:w="1074"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884</w:t>
            </w:r>
          </w:p>
        </w:tc>
        <w:tc>
          <w:tcPr>
            <w:tcW w:w="943"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1,0</w:t>
            </w:r>
          </w:p>
        </w:tc>
        <w:tc>
          <w:tcPr>
            <w:tcW w:w="1213"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31</w:t>
            </w:r>
          </w:p>
        </w:tc>
        <w:tc>
          <w:tcPr>
            <w:tcW w:w="1082"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0,03</w:t>
            </w:r>
          </w:p>
        </w:tc>
        <w:tc>
          <w:tcPr>
            <w:tcW w:w="1213"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51</w:t>
            </w:r>
          </w:p>
        </w:tc>
        <w:tc>
          <w:tcPr>
            <w:tcW w:w="874"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0,0</w:t>
            </w:r>
          </w:p>
        </w:tc>
      </w:tr>
      <w:tr w:rsidR="00E720A0" w:rsidRPr="00E735A2">
        <w:trPr>
          <w:trHeight w:val="735"/>
        </w:trPr>
        <w:tc>
          <w:tcPr>
            <w:tcW w:w="2537" w:type="dxa"/>
            <w:tcBorders>
              <w:top w:val="single" w:sz="8" w:space="0" w:color="auto"/>
              <w:left w:val="single" w:sz="8" w:space="0" w:color="auto"/>
              <w:bottom w:val="nil"/>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Итого по животноводству</w:t>
            </w:r>
          </w:p>
        </w:tc>
        <w:tc>
          <w:tcPr>
            <w:tcW w:w="1074" w:type="dxa"/>
            <w:tcBorders>
              <w:top w:val="nil"/>
              <w:left w:val="nil"/>
              <w:bottom w:val="nil"/>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45452</w:t>
            </w:r>
          </w:p>
        </w:tc>
        <w:tc>
          <w:tcPr>
            <w:tcW w:w="943" w:type="dxa"/>
            <w:tcBorders>
              <w:top w:val="nil"/>
              <w:left w:val="nil"/>
              <w:bottom w:val="nil"/>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52,0</w:t>
            </w:r>
          </w:p>
        </w:tc>
        <w:tc>
          <w:tcPr>
            <w:tcW w:w="1213" w:type="dxa"/>
            <w:tcBorders>
              <w:top w:val="nil"/>
              <w:left w:val="nil"/>
              <w:bottom w:val="nil"/>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72618</w:t>
            </w:r>
          </w:p>
        </w:tc>
        <w:tc>
          <w:tcPr>
            <w:tcW w:w="1082" w:type="dxa"/>
            <w:tcBorders>
              <w:top w:val="nil"/>
              <w:left w:val="nil"/>
              <w:bottom w:val="nil"/>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92,2</w:t>
            </w:r>
          </w:p>
        </w:tc>
        <w:tc>
          <w:tcPr>
            <w:tcW w:w="1213" w:type="dxa"/>
            <w:tcBorders>
              <w:top w:val="nil"/>
              <w:left w:val="nil"/>
              <w:bottom w:val="nil"/>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100428</w:t>
            </w:r>
          </w:p>
        </w:tc>
        <w:tc>
          <w:tcPr>
            <w:tcW w:w="874" w:type="dxa"/>
            <w:tcBorders>
              <w:top w:val="nil"/>
              <w:left w:val="nil"/>
              <w:bottom w:val="nil"/>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95,8</w:t>
            </w:r>
          </w:p>
        </w:tc>
      </w:tr>
      <w:tr w:rsidR="00E720A0" w:rsidRPr="00E735A2">
        <w:trPr>
          <w:trHeight w:val="615"/>
        </w:trPr>
        <w:tc>
          <w:tcPr>
            <w:tcW w:w="2537" w:type="dxa"/>
            <w:tcBorders>
              <w:top w:val="single" w:sz="8" w:space="0" w:color="auto"/>
              <w:left w:val="single" w:sz="8" w:space="0" w:color="auto"/>
              <w:bottom w:val="single" w:sz="4"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Всего по организации</w:t>
            </w:r>
          </w:p>
        </w:tc>
        <w:tc>
          <w:tcPr>
            <w:tcW w:w="1074"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87463</w:t>
            </w:r>
          </w:p>
        </w:tc>
        <w:tc>
          <w:tcPr>
            <w:tcW w:w="943"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100</w:t>
            </w:r>
          </w:p>
        </w:tc>
        <w:tc>
          <w:tcPr>
            <w:tcW w:w="1213"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106388</w:t>
            </w:r>
          </w:p>
        </w:tc>
        <w:tc>
          <w:tcPr>
            <w:tcW w:w="1082"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100</w:t>
            </w:r>
          </w:p>
        </w:tc>
        <w:tc>
          <w:tcPr>
            <w:tcW w:w="1213"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148321</w:t>
            </w:r>
          </w:p>
        </w:tc>
        <w:tc>
          <w:tcPr>
            <w:tcW w:w="874" w:type="dxa"/>
            <w:tcBorders>
              <w:top w:val="nil"/>
              <w:left w:val="nil"/>
              <w:bottom w:val="single" w:sz="8" w:space="0" w:color="auto"/>
              <w:right w:val="single" w:sz="8" w:space="0" w:color="auto"/>
            </w:tcBorders>
            <w:shd w:val="clear" w:color="auto" w:fill="auto"/>
          </w:tcPr>
          <w:p w:rsidR="00E720A0" w:rsidRPr="00E735A2" w:rsidRDefault="00E720A0" w:rsidP="00C5232C">
            <w:pPr>
              <w:spacing w:line="360" w:lineRule="auto"/>
              <w:jc w:val="both"/>
              <w:rPr>
                <w:sz w:val="28"/>
                <w:szCs w:val="28"/>
              </w:rPr>
            </w:pPr>
            <w:r w:rsidRPr="00E735A2">
              <w:rPr>
                <w:sz w:val="28"/>
                <w:szCs w:val="28"/>
              </w:rPr>
              <w:t>100</w:t>
            </w:r>
          </w:p>
        </w:tc>
      </w:tr>
    </w:tbl>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r>
        <w:rPr>
          <w:sz w:val="28"/>
          <w:szCs w:val="28"/>
        </w:rPr>
        <w:tab/>
      </w:r>
      <w:r w:rsidRPr="00E735A2">
        <w:rPr>
          <w:sz w:val="28"/>
          <w:szCs w:val="28"/>
        </w:rPr>
        <w:t xml:space="preserve">По данным таблицы 2.4 можно сделать вывод о том, что за рассматриваемый период с 2006 по 2008 год СПК «Дубенский» специализируемся на молочном скотоводстве. Ведущей отраслью при этом является производство молока (&gt; 50 %  удельного  веса в  выручке  от  реализации  продукции  (работ, услуг) занимает реализация молока). К </w:t>
      </w:r>
      <w:smartTag w:uri="urn:schemas-microsoft-com:office:smarttags" w:element="metricconverter">
        <w:smartTagPr>
          <w:attr w:name="ProductID" w:val="2008 г"/>
        </w:smartTagPr>
        <w:r w:rsidRPr="00E735A2">
          <w:rPr>
            <w:sz w:val="28"/>
            <w:szCs w:val="28"/>
          </w:rPr>
          <w:t>2008 г</w:t>
        </w:r>
      </w:smartTag>
      <w:r w:rsidRPr="00E735A2">
        <w:rPr>
          <w:sz w:val="28"/>
          <w:szCs w:val="28"/>
        </w:rPr>
        <w:t xml:space="preserve">. отрасли растениеводства утратили свои позиции, и если в </w:t>
      </w:r>
      <w:smartTag w:uri="urn:schemas-microsoft-com:office:smarttags" w:element="metricconverter">
        <w:smartTagPr>
          <w:attr w:name="ProductID" w:val="2007 г"/>
        </w:smartTagPr>
        <w:r w:rsidRPr="00E735A2">
          <w:rPr>
            <w:sz w:val="28"/>
            <w:szCs w:val="28"/>
          </w:rPr>
          <w:t>2007 г</w:t>
        </w:r>
      </w:smartTag>
      <w:r w:rsidRPr="00E735A2">
        <w:rPr>
          <w:sz w:val="28"/>
          <w:szCs w:val="28"/>
        </w:rPr>
        <w:t xml:space="preserve">. отношение отраслей  растениеводства к   отраслям  животноводства  составило соответственно 7,8 % к 92,2 %, то к 2008-22,3% к95,8. Это связано, прежде всего, со снижением урожайности сельскохозяйственных культур. А также с низкими ценами реализации отдельных видов продукции, и, как следствие, отказом от их производства.        </w:t>
      </w:r>
    </w:p>
    <w:p w:rsidR="00E720A0" w:rsidRPr="00E735A2" w:rsidRDefault="00E720A0" w:rsidP="00E720A0">
      <w:pPr>
        <w:spacing w:line="360" w:lineRule="auto"/>
        <w:jc w:val="right"/>
        <w:rPr>
          <w:sz w:val="28"/>
          <w:szCs w:val="28"/>
        </w:rPr>
      </w:pPr>
      <w:r w:rsidRPr="00E735A2">
        <w:rPr>
          <w:sz w:val="28"/>
          <w:szCs w:val="28"/>
        </w:rPr>
        <w:t>Таблица 2.5</w:t>
      </w:r>
    </w:p>
    <w:p w:rsidR="00E720A0" w:rsidRPr="002162F8" w:rsidRDefault="00E720A0" w:rsidP="00E720A0">
      <w:pPr>
        <w:spacing w:line="360" w:lineRule="auto"/>
        <w:jc w:val="center"/>
        <w:rPr>
          <w:b/>
          <w:sz w:val="28"/>
          <w:szCs w:val="28"/>
        </w:rPr>
      </w:pPr>
      <w:r w:rsidRPr="002162F8">
        <w:rPr>
          <w:b/>
          <w:sz w:val="28"/>
          <w:szCs w:val="28"/>
        </w:rPr>
        <w:t>Урожайность сельскохозяйственных культур и продуктивность животных в СПК «Дубенский» в 2004-2008 годах.</w:t>
      </w:r>
    </w:p>
    <w:p w:rsidR="00E720A0" w:rsidRPr="00E735A2" w:rsidRDefault="00E720A0" w:rsidP="00E720A0">
      <w:pPr>
        <w:spacing w:line="360" w:lineRule="auto"/>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7"/>
        <w:gridCol w:w="970"/>
        <w:gridCol w:w="970"/>
        <w:gridCol w:w="963"/>
        <w:gridCol w:w="1212"/>
        <w:gridCol w:w="1301"/>
        <w:gridCol w:w="1256"/>
      </w:tblGrid>
      <w:tr w:rsidR="00E720A0" w:rsidRPr="00E735A2">
        <w:trPr>
          <w:trHeight w:val="278"/>
        </w:trPr>
        <w:tc>
          <w:tcPr>
            <w:tcW w:w="2317" w:type="dxa"/>
            <w:vMerge w:val="restart"/>
            <w:vAlign w:val="center"/>
          </w:tcPr>
          <w:p w:rsidR="00E720A0" w:rsidRPr="00E735A2" w:rsidRDefault="00E720A0" w:rsidP="00C5232C">
            <w:pPr>
              <w:spacing w:line="360" w:lineRule="auto"/>
              <w:jc w:val="both"/>
              <w:rPr>
                <w:sz w:val="28"/>
                <w:szCs w:val="28"/>
              </w:rPr>
            </w:pPr>
            <w:r w:rsidRPr="00E735A2">
              <w:rPr>
                <w:sz w:val="28"/>
                <w:szCs w:val="28"/>
              </w:rPr>
              <w:t>Показатели</w:t>
            </w:r>
          </w:p>
        </w:tc>
        <w:tc>
          <w:tcPr>
            <w:tcW w:w="5416" w:type="dxa"/>
            <w:gridSpan w:val="5"/>
            <w:vAlign w:val="center"/>
          </w:tcPr>
          <w:p w:rsidR="00E720A0" w:rsidRPr="00E735A2" w:rsidRDefault="00E720A0" w:rsidP="00C5232C">
            <w:pPr>
              <w:spacing w:line="360" w:lineRule="auto"/>
              <w:jc w:val="both"/>
              <w:rPr>
                <w:sz w:val="28"/>
                <w:szCs w:val="28"/>
              </w:rPr>
            </w:pPr>
            <w:r w:rsidRPr="00E735A2">
              <w:rPr>
                <w:sz w:val="28"/>
                <w:szCs w:val="28"/>
              </w:rPr>
              <w:t>Годы</w:t>
            </w:r>
          </w:p>
        </w:tc>
        <w:tc>
          <w:tcPr>
            <w:tcW w:w="1256" w:type="dxa"/>
            <w:vMerge w:val="restart"/>
            <w:vAlign w:val="center"/>
          </w:tcPr>
          <w:p w:rsidR="00E720A0" w:rsidRPr="00E735A2" w:rsidRDefault="00E720A0" w:rsidP="00C5232C">
            <w:pPr>
              <w:spacing w:line="360" w:lineRule="auto"/>
              <w:jc w:val="both"/>
              <w:rPr>
                <w:sz w:val="28"/>
                <w:szCs w:val="28"/>
              </w:rPr>
            </w:pPr>
            <w:r w:rsidRPr="00E735A2">
              <w:rPr>
                <w:sz w:val="28"/>
                <w:szCs w:val="28"/>
              </w:rPr>
              <w:t>В среднем по району 2008г</w:t>
            </w:r>
          </w:p>
        </w:tc>
      </w:tr>
      <w:tr w:rsidR="00E720A0" w:rsidRPr="00E735A2">
        <w:trPr>
          <w:trHeight w:val="277"/>
        </w:trPr>
        <w:tc>
          <w:tcPr>
            <w:tcW w:w="2317" w:type="dxa"/>
            <w:vMerge/>
            <w:vAlign w:val="center"/>
          </w:tcPr>
          <w:p w:rsidR="00E720A0" w:rsidRPr="00E735A2" w:rsidRDefault="00E720A0" w:rsidP="00C5232C">
            <w:pPr>
              <w:spacing w:line="360" w:lineRule="auto"/>
              <w:jc w:val="both"/>
              <w:rPr>
                <w:sz w:val="28"/>
                <w:szCs w:val="28"/>
              </w:rPr>
            </w:pPr>
          </w:p>
        </w:tc>
        <w:tc>
          <w:tcPr>
            <w:tcW w:w="970" w:type="dxa"/>
            <w:vAlign w:val="center"/>
          </w:tcPr>
          <w:p w:rsidR="00E720A0" w:rsidRPr="00E735A2" w:rsidRDefault="00E720A0" w:rsidP="00C5232C">
            <w:pPr>
              <w:spacing w:line="360" w:lineRule="auto"/>
              <w:jc w:val="both"/>
              <w:rPr>
                <w:sz w:val="28"/>
                <w:szCs w:val="28"/>
              </w:rPr>
            </w:pPr>
            <w:r w:rsidRPr="00E735A2">
              <w:rPr>
                <w:sz w:val="28"/>
                <w:szCs w:val="28"/>
              </w:rPr>
              <w:t>2004</w:t>
            </w:r>
          </w:p>
        </w:tc>
        <w:tc>
          <w:tcPr>
            <w:tcW w:w="970" w:type="dxa"/>
            <w:shd w:val="clear" w:color="auto" w:fill="auto"/>
            <w:vAlign w:val="center"/>
          </w:tcPr>
          <w:p w:rsidR="00E720A0" w:rsidRPr="00E735A2" w:rsidRDefault="00E720A0" w:rsidP="00C5232C">
            <w:pPr>
              <w:spacing w:line="360" w:lineRule="auto"/>
              <w:jc w:val="both"/>
              <w:rPr>
                <w:sz w:val="28"/>
                <w:szCs w:val="28"/>
              </w:rPr>
            </w:pPr>
            <w:r w:rsidRPr="00E735A2">
              <w:rPr>
                <w:sz w:val="28"/>
                <w:szCs w:val="28"/>
              </w:rPr>
              <w:t>2005</w:t>
            </w:r>
          </w:p>
        </w:tc>
        <w:tc>
          <w:tcPr>
            <w:tcW w:w="963" w:type="dxa"/>
            <w:shd w:val="clear" w:color="auto" w:fill="auto"/>
            <w:vAlign w:val="center"/>
          </w:tcPr>
          <w:p w:rsidR="00E720A0" w:rsidRPr="00E735A2" w:rsidRDefault="00E720A0" w:rsidP="00C5232C">
            <w:pPr>
              <w:spacing w:line="360" w:lineRule="auto"/>
              <w:jc w:val="both"/>
              <w:rPr>
                <w:sz w:val="28"/>
                <w:szCs w:val="28"/>
              </w:rPr>
            </w:pPr>
            <w:r w:rsidRPr="00E735A2">
              <w:rPr>
                <w:sz w:val="28"/>
                <w:szCs w:val="28"/>
              </w:rPr>
              <w:t>2006</w:t>
            </w:r>
          </w:p>
        </w:tc>
        <w:tc>
          <w:tcPr>
            <w:tcW w:w="1212" w:type="dxa"/>
            <w:shd w:val="clear" w:color="auto" w:fill="auto"/>
            <w:vAlign w:val="center"/>
          </w:tcPr>
          <w:p w:rsidR="00E720A0" w:rsidRPr="00E735A2" w:rsidRDefault="00E720A0" w:rsidP="00C5232C">
            <w:pPr>
              <w:spacing w:line="360" w:lineRule="auto"/>
              <w:jc w:val="both"/>
              <w:rPr>
                <w:sz w:val="28"/>
                <w:szCs w:val="28"/>
              </w:rPr>
            </w:pPr>
            <w:r w:rsidRPr="00E735A2">
              <w:rPr>
                <w:sz w:val="28"/>
                <w:szCs w:val="28"/>
              </w:rPr>
              <w:t>2007</w:t>
            </w:r>
          </w:p>
        </w:tc>
        <w:tc>
          <w:tcPr>
            <w:tcW w:w="1301" w:type="dxa"/>
            <w:shd w:val="clear" w:color="auto" w:fill="auto"/>
            <w:vAlign w:val="center"/>
          </w:tcPr>
          <w:p w:rsidR="00E720A0" w:rsidRPr="00E735A2" w:rsidRDefault="00E720A0" w:rsidP="00C5232C">
            <w:pPr>
              <w:spacing w:line="360" w:lineRule="auto"/>
              <w:jc w:val="both"/>
              <w:rPr>
                <w:sz w:val="28"/>
                <w:szCs w:val="28"/>
              </w:rPr>
            </w:pPr>
            <w:r w:rsidRPr="00E735A2">
              <w:rPr>
                <w:sz w:val="28"/>
                <w:szCs w:val="28"/>
              </w:rPr>
              <w:t>2008</w:t>
            </w:r>
          </w:p>
        </w:tc>
        <w:tc>
          <w:tcPr>
            <w:tcW w:w="1256" w:type="dxa"/>
            <w:vMerge/>
            <w:vAlign w:val="center"/>
          </w:tcPr>
          <w:p w:rsidR="00E720A0" w:rsidRPr="00E735A2" w:rsidRDefault="00E720A0" w:rsidP="00C5232C">
            <w:pPr>
              <w:spacing w:line="360" w:lineRule="auto"/>
              <w:jc w:val="both"/>
              <w:rPr>
                <w:sz w:val="28"/>
                <w:szCs w:val="28"/>
              </w:rPr>
            </w:pPr>
          </w:p>
        </w:tc>
      </w:tr>
      <w:tr w:rsidR="00E720A0" w:rsidRPr="00E735A2">
        <w:tc>
          <w:tcPr>
            <w:tcW w:w="2317" w:type="dxa"/>
          </w:tcPr>
          <w:p w:rsidR="00E720A0" w:rsidRPr="00E735A2" w:rsidRDefault="00E720A0" w:rsidP="00C5232C">
            <w:pPr>
              <w:spacing w:line="360" w:lineRule="auto"/>
              <w:jc w:val="both"/>
              <w:rPr>
                <w:sz w:val="28"/>
                <w:szCs w:val="28"/>
              </w:rPr>
            </w:pPr>
            <w:r w:rsidRPr="00E735A2">
              <w:rPr>
                <w:sz w:val="28"/>
                <w:szCs w:val="28"/>
              </w:rPr>
              <w:t xml:space="preserve">Зерновые, ц/га   </w:t>
            </w:r>
          </w:p>
        </w:tc>
        <w:tc>
          <w:tcPr>
            <w:tcW w:w="970" w:type="dxa"/>
          </w:tcPr>
          <w:p w:rsidR="00E720A0" w:rsidRPr="00E735A2" w:rsidRDefault="00E720A0" w:rsidP="00C5232C">
            <w:pPr>
              <w:spacing w:line="360" w:lineRule="auto"/>
              <w:jc w:val="both"/>
              <w:rPr>
                <w:sz w:val="28"/>
                <w:szCs w:val="28"/>
              </w:rPr>
            </w:pPr>
            <w:r w:rsidRPr="00E735A2">
              <w:rPr>
                <w:sz w:val="28"/>
                <w:szCs w:val="28"/>
              </w:rPr>
              <w:t>33,0</w:t>
            </w:r>
          </w:p>
        </w:tc>
        <w:tc>
          <w:tcPr>
            <w:tcW w:w="970" w:type="dxa"/>
          </w:tcPr>
          <w:p w:rsidR="00E720A0" w:rsidRPr="00E735A2" w:rsidRDefault="00E720A0" w:rsidP="00C5232C">
            <w:pPr>
              <w:spacing w:line="360" w:lineRule="auto"/>
              <w:jc w:val="both"/>
              <w:rPr>
                <w:sz w:val="28"/>
                <w:szCs w:val="28"/>
              </w:rPr>
            </w:pPr>
            <w:r w:rsidRPr="00E735A2">
              <w:rPr>
                <w:sz w:val="28"/>
                <w:szCs w:val="28"/>
              </w:rPr>
              <w:t>33,8</w:t>
            </w:r>
          </w:p>
        </w:tc>
        <w:tc>
          <w:tcPr>
            <w:tcW w:w="963" w:type="dxa"/>
          </w:tcPr>
          <w:p w:rsidR="00E720A0" w:rsidRPr="00E735A2" w:rsidRDefault="00E720A0" w:rsidP="00C5232C">
            <w:pPr>
              <w:spacing w:line="360" w:lineRule="auto"/>
              <w:jc w:val="both"/>
              <w:rPr>
                <w:sz w:val="28"/>
                <w:szCs w:val="28"/>
              </w:rPr>
            </w:pPr>
            <w:r w:rsidRPr="00E735A2">
              <w:rPr>
                <w:sz w:val="28"/>
                <w:szCs w:val="28"/>
              </w:rPr>
              <w:t>35,3</w:t>
            </w:r>
          </w:p>
        </w:tc>
        <w:tc>
          <w:tcPr>
            <w:tcW w:w="1212" w:type="dxa"/>
          </w:tcPr>
          <w:p w:rsidR="00E720A0" w:rsidRPr="00E735A2" w:rsidRDefault="00E720A0" w:rsidP="00C5232C">
            <w:pPr>
              <w:spacing w:line="360" w:lineRule="auto"/>
              <w:jc w:val="both"/>
              <w:rPr>
                <w:sz w:val="28"/>
                <w:szCs w:val="28"/>
              </w:rPr>
            </w:pPr>
            <w:r w:rsidRPr="00E735A2">
              <w:rPr>
                <w:sz w:val="28"/>
                <w:szCs w:val="28"/>
              </w:rPr>
              <w:t>29,9</w:t>
            </w:r>
          </w:p>
        </w:tc>
        <w:tc>
          <w:tcPr>
            <w:tcW w:w="1301" w:type="dxa"/>
          </w:tcPr>
          <w:p w:rsidR="00E720A0" w:rsidRPr="00E735A2" w:rsidRDefault="00E720A0" w:rsidP="00C5232C">
            <w:pPr>
              <w:spacing w:line="360" w:lineRule="auto"/>
              <w:jc w:val="both"/>
              <w:rPr>
                <w:sz w:val="28"/>
                <w:szCs w:val="28"/>
              </w:rPr>
            </w:pPr>
            <w:r w:rsidRPr="00E735A2">
              <w:rPr>
                <w:sz w:val="28"/>
                <w:szCs w:val="28"/>
              </w:rPr>
              <w:t>30,1</w:t>
            </w:r>
          </w:p>
        </w:tc>
        <w:tc>
          <w:tcPr>
            <w:tcW w:w="1256" w:type="dxa"/>
          </w:tcPr>
          <w:p w:rsidR="00E720A0" w:rsidRPr="00E735A2" w:rsidRDefault="00E720A0" w:rsidP="00C5232C">
            <w:pPr>
              <w:spacing w:line="360" w:lineRule="auto"/>
              <w:jc w:val="both"/>
              <w:rPr>
                <w:sz w:val="28"/>
                <w:szCs w:val="28"/>
              </w:rPr>
            </w:pPr>
            <w:r w:rsidRPr="00E735A2">
              <w:rPr>
                <w:sz w:val="28"/>
                <w:szCs w:val="28"/>
              </w:rPr>
              <w:t>14,0</w:t>
            </w:r>
          </w:p>
        </w:tc>
      </w:tr>
      <w:tr w:rsidR="00E720A0" w:rsidRPr="00E735A2">
        <w:tc>
          <w:tcPr>
            <w:tcW w:w="2317" w:type="dxa"/>
          </w:tcPr>
          <w:p w:rsidR="00E720A0" w:rsidRPr="00E735A2" w:rsidRDefault="00E720A0" w:rsidP="00C5232C">
            <w:pPr>
              <w:spacing w:line="360" w:lineRule="auto"/>
              <w:jc w:val="both"/>
              <w:rPr>
                <w:sz w:val="28"/>
                <w:szCs w:val="28"/>
              </w:rPr>
            </w:pPr>
            <w:r w:rsidRPr="00E735A2">
              <w:rPr>
                <w:sz w:val="28"/>
                <w:szCs w:val="28"/>
              </w:rPr>
              <w:t>Картофель, ц/га</w:t>
            </w:r>
          </w:p>
        </w:tc>
        <w:tc>
          <w:tcPr>
            <w:tcW w:w="970" w:type="dxa"/>
          </w:tcPr>
          <w:p w:rsidR="00E720A0" w:rsidRPr="00E735A2" w:rsidRDefault="00E720A0" w:rsidP="00C5232C">
            <w:pPr>
              <w:spacing w:line="360" w:lineRule="auto"/>
              <w:jc w:val="both"/>
              <w:rPr>
                <w:sz w:val="28"/>
                <w:szCs w:val="28"/>
              </w:rPr>
            </w:pPr>
            <w:r w:rsidRPr="00E735A2">
              <w:rPr>
                <w:sz w:val="28"/>
                <w:szCs w:val="28"/>
              </w:rPr>
              <w:t>314,8</w:t>
            </w:r>
          </w:p>
        </w:tc>
        <w:tc>
          <w:tcPr>
            <w:tcW w:w="970" w:type="dxa"/>
          </w:tcPr>
          <w:p w:rsidR="00E720A0" w:rsidRPr="00E735A2" w:rsidRDefault="00E720A0" w:rsidP="00C5232C">
            <w:pPr>
              <w:spacing w:line="360" w:lineRule="auto"/>
              <w:jc w:val="both"/>
              <w:rPr>
                <w:sz w:val="28"/>
                <w:szCs w:val="28"/>
              </w:rPr>
            </w:pPr>
            <w:r w:rsidRPr="00E735A2">
              <w:rPr>
                <w:sz w:val="28"/>
                <w:szCs w:val="28"/>
              </w:rPr>
              <w:t>409</w:t>
            </w:r>
          </w:p>
        </w:tc>
        <w:tc>
          <w:tcPr>
            <w:tcW w:w="963" w:type="dxa"/>
          </w:tcPr>
          <w:p w:rsidR="00E720A0" w:rsidRPr="00E735A2" w:rsidRDefault="00E720A0" w:rsidP="00C5232C">
            <w:pPr>
              <w:spacing w:line="360" w:lineRule="auto"/>
              <w:jc w:val="both"/>
              <w:rPr>
                <w:sz w:val="28"/>
                <w:szCs w:val="28"/>
              </w:rPr>
            </w:pPr>
            <w:r w:rsidRPr="00E735A2">
              <w:rPr>
                <w:sz w:val="28"/>
                <w:szCs w:val="28"/>
              </w:rPr>
              <w:t>257,6</w:t>
            </w:r>
          </w:p>
        </w:tc>
        <w:tc>
          <w:tcPr>
            <w:tcW w:w="1212" w:type="dxa"/>
          </w:tcPr>
          <w:p w:rsidR="00E720A0" w:rsidRPr="00E735A2" w:rsidRDefault="00E720A0" w:rsidP="00C5232C">
            <w:pPr>
              <w:spacing w:line="360" w:lineRule="auto"/>
              <w:jc w:val="both"/>
              <w:rPr>
                <w:sz w:val="28"/>
                <w:szCs w:val="28"/>
              </w:rPr>
            </w:pPr>
            <w:r w:rsidRPr="00E735A2">
              <w:rPr>
                <w:sz w:val="28"/>
                <w:szCs w:val="28"/>
              </w:rPr>
              <w:t>143,5</w:t>
            </w:r>
          </w:p>
        </w:tc>
        <w:tc>
          <w:tcPr>
            <w:tcW w:w="1301" w:type="dxa"/>
          </w:tcPr>
          <w:p w:rsidR="00E720A0" w:rsidRPr="00E735A2" w:rsidRDefault="00E720A0" w:rsidP="00C5232C">
            <w:pPr>
              <w:spacing w:line="360" w:lineRule="auto"/>
              <w:jc w:val="both"/>
              <w:rPr>
                <w:sz w:val="28"/>
                <w:szCs w:val="28"/>
              </w:rPr>
            </w:pPr>
            <w:r w:rsidRPr="00E735A2">
              <w:rPr>
                <w:sz w:val="28"/>
                <w:szCs w:val="28"/>
              </w:rPr>
              <w:t>278,7</w:t>
            </w:r>
          </w:p>
        </w:tc>
        <w:tc>
          <w:tcPr>
            <w:tcW w:w="1256" w:type="dxa"/>
          </w:tcPr>
          <w:p w:rsidR="00E720A0" w:rsidRPr="00E735A2" w:rsidRDefault="00E720A0" w:rsidP="00C5232C">
            <w:pPr>
              <w:spacing w:line="360" w:lineRule="auto"/>
              <w:jc w:val="both"/>
              <w:rPr>
                <w:sz w:val="28"/>
                <w:szCs w:val="28"/>
              </w:rPr>
            </w:pPr>
            <w:r w:rsidRPr="00E735A2">
              <w:rPr>
                <w:sz w:val="28"/>
                <w:szCs w:val="28"/>
              </w:rPr>
              <w:t>131</w:t>
            </w:r>
          </w:p>
        </w:tc>
      </w:tr>
      <w:tr w:rsidR="00E720A0" w:rsidRPr="00E735A2">
        <w:tc>
          <w:tcPr>
            <w:tcW w:w="2317" w:type="dxa"/>
          </w:tcPr>
          <w:p w:rsidR="00E720A0" w:rsidRPr="00E735A2" w:rsidRDefault="00E720A0" w:rsidP="00C5232C">
            <w:pPr>
              <w:spacing w:line="360" w:lineRule="auto"/>
              <w:jc w:val="both"/>
              <w:rPr>
                <w:sz w:val="28"/>
                <w:szCs w:val="28"/>
              </w:rPr>
            </w:pPr>
            <w:r w:rsidRPr="00E735A2">
              <w:rPr>
                <w:sz w:val="28"/>
                <w:szCs w:val="28"/>
              </w:rPr>
              <w:t xml:space="preserve">Среднегодовой удой на 1 </w:t>
            </w:r>
            <w:r w:rsidR="00593072" w:rsidRPr="00E735A2">
              <w:rPr>
                <w:sz w:val="28"/>
                <w:szCs w:val="28"/>
              </w:rPr>
              <w:t>корову,</w:t>
            </w:r>
            <w:r w:rsidR="00593072">
              <w:rPr>
                <w:sz w:val="28"/>
                <w:szCs w:val="28"/>
              </w:rPr>
              <w:t xml:space="preserve"> </w:t>
            </w:r>
            <w:r w:rsidR="00593072" w:rsidRPr="00E735A2">
              <w:rPr>
                <w:sz w:val="28"/>
                <w:szCs w:val="28"/>
              </w:rPr>
              <w:t>ц</w:t>
            </w:r>
          </w:p>
        </w:tc>
        <w:tc>
          <w:tcPr>
            <w:tcW w:w="970" w:type="dxa"/>
          </w:tcPr>
          <w:p w:rsidR="00E720A0" w:rsidRPr="00E735A2" w:rsidRDefault="00E720A0" w:rsidP="00C5232C">
            <w:pPr>
              <w:spacing w:line="360" w:lineRule="auto"/>
              <w:jc w:val="both"/>
              <w:rPr>
                <w:sz w:val="28"/>
                <w:szCs w:val="28"/>
              </w:rPr>
            </w:pPr>
          </w:p>
          <w:p w:rsidR="00E720A0" w:rsidRPr="00E735A2" w:rsidRDefault="00E720A0" w:rsidP="00C5232C">
            <w:pPr>
              <w:spacing w:line="360" w:lineRule="auto"/>
              <w:jc w:val="both"/>
              <w:rPr>
                <w:sz w:val="28"/>
                <w:szCs w:val="28"/>
              </w:rPr>
            </w:pPr>
            <w:r w:rsidRPr="00E735A2">
              <w:rPr>
                <w:sz w:val="28"/>
                <w:szCs w:val="28"/>
              </w:rPr>
              <w:t>58,17</w:t>
            </w:r>
          </w:p>
        </w:tc>
        <w:tc>
          <w:tcPr>
            <w:tcW w:w="970" w:type="dxa"/>
          </w:tcPr>
          <w:p w:rsidR="00E720A0" w:rsidRPr="00E735A2" w:rsidRDefault="00E720A0" w:rsidP="00C5232C">
            <w:pPr>
              <w:spacing w:line="360" w:lineRule="auto"/>
              <w:jc w:val="both"/>
              <w:rPr>
                <w:sz w:val="28"/>
                <w:szCs w:val="28"/>
              </w:rPr>
            </w:pPr>
          </w:p>
          <w:p w:rsidR="00E720A0" w:rsidRPr="00E735A2" w:rsidRDefault="00E720A0" w:rsidP="00C5232C">
            <w:pPr>
              <w:spacing w:line="360" w:lineRule="auto"/>
              <w:jc w:val="both"/>
              <w:rPr>
                <w:sz w:val="28"/>
                <w:szCs w:val="28"/>
              </w:rPr>
            </w:pPr>
            <w:r w:rsidRPr="00E735A2">
              <w:rPr>
                <w:sz w:val="28"/>
                <w:szCs w:val="28"/>
              </w:rPr>
              <w:t>63,05</w:t>
            </w:r>
          </w:p>
        </w:tc>
        <w:tc>
          <w:tcPr>
            <w:tcW w:w="963" w:type="dxa"/>
          </w:tcPr>
          <w:p w:rsidR="00E720A0" w:rsidRPr="00E735A2" w:rsidRDefault="00E720A0" w:rsidP="00C5232C">
            <w:pPr>
              <w:spacing w:line="360" w:lineRule="auto"/>
              <w:jc w:val="both"/>
              <w:rPr>
                <w:sz w:val="28"/>
                <w:szCs w:val="28"/>
              </w:rPr>
            </w:pPr>
          </w:p>
          <w:p w:rsidR="00E720A0" w:rsidRPr="00E735A2" w:rsidRDefault="00E720A0" w:rsidP="00C5232C">
            <w:pPr>
              <w:spacing w:line="360" w:lineRule="auto"/>
              <w:jc w:val="both"/>
              <w:rPr>
                <w:sz w:val="28"/>
                <w:szCs w:val="28"/>
              </w:rPr>
            </w:pPr>
            <w:r w:rsidRPr="00E735A2">
              <w:rPr>
                <w:sz w:val="28"/>
                <w:szCs w:val="28"/>
              </w:rPr>
              <w:t>68,79</w:t>
            </w:r>
          </w:p>
        </w:tc>
        <w:tc>
          <w:tcPr>
            <w:tcW w:w="1212" w:type="dxa"/>
          </w:tcPr>
          <w:p w:rsidR="00E720A0" w:rsidRPr="00E735A2" w:rsidRDefault="00E720A0" w:rsidP="00C5232C">
            <w:pPr>
              <w:spacing w:line="360" w:lineRule="auto"/>
              <w:jc w:val="both"/>
              <w:rPr>
                <w:sz w:val="28"/>
                <w:szCs w:val="28"/>
              </w:rPr>
            </w:pPr>
          </w:p>
          <w:p w:rsidR="00E720A0" w:rsidRPr="00E735A2" w:rsidRDefault="00E720A0" w:rsidP="00C5232C">
            <w:pPr>
              <w:spacing w:line="360" w:lineRule="auto"/>
              <w:jc w:val="both"/>
              <w:rPr>
                <w:sz w:val="28"/>
                <w:szCs w:val="28"/>
              </w:rPr>
            </w:pPr>
            <w:r w:rsidRPr="00E735A2">
              <w:rPr>
                <w:sz w:val="28"/>
                <w:szCs w:val="28"/>
              </w:rPr>
              <w:t>75,02</w:t>
            </w:r>
          </w:p>
        </w:tc>
        <w:tc>
          <w:tcPr>
            <w:tcW w:w="1301" w:type="dxa"/>
          </w:tcPr>
          <w:p w:rsidR="00E720A0" w:rsidRPr="00E735A2" w:rsidRDefault="00E720A0" w:rsidP="00C5232C">
            <w:pPr>
              <w:spacing w:line="360" w:lineRule="auto"/>
              <w:jc w:val="both"/>
              <w:rPr>
                <w:sz w:val="28"/>
                <w:szCs w:val="28"/>
              </w:rPr>
            </w:pPr>
          </w:p>
          <w:p w:rsidR="00E720A0" w:rsidRPr="00E735A2" w:rsidRDefault="00E720A0" w:rsidP="00C5232C">
            <w:pPr>
              <w:spacing w:line="360" w:lineRule="auto"/>
              <w:jc w:val="both"/>
              <w:rPr>
                <w:sz w:val="28"/>
                <w:szCs w:val="28"/>
              </w:rPr>
            </w:pPr>
            <w:r w:rsidRPr="00E735A2">
              <w:rPr>
                <w:sz w:val="28"/>
                <w:szCs w:val="28"/>
              </w:rPr>
              <w:t>65,03</w:t>
            </w:r>
          </w:p>
        </w:tc>
        <w:tc>
          <w:tcPr>
            <w:tcW w:w="1256" w:type="dxa"/>
          </w:tcPr>
          <w:p w:rsidR="00E720A0" w:rsidRPr="00E735A2" w:rsidRDefault="00E720A0" w:rsidP="00C5232C">
            <w:pPr>
              <w:spacing w:line="360" w:lineRule="auto"/>
              <w:jc w:val="both"/>
              <w:rPr>
                <w:sz w:val="28"/>
                <w:szCs w:val="28"/>
              </w:rPr>
            </w:pPr>
          </w:p>
          <w:p w:rsidR="00E720A0" w:rsidRPr="00E735A2" w:rsidRDefault="00E720A0" w:rsidP="00C5232C">
            <w:pPr>
              <w:spacing w:line="360" w:lineRule="auto"/>
              <w:jc w:val="both"/>
              <w:rPr>
                <w:sz w:val="28"/>
                <w:szCs w:val="28"/>
              </w:rPr>
            </w:pPr>
            <w:r w:rsidRPr="00E735A2">
              <w:rPr>
                <w:sz w:val="28"/>
                <w:szCs w:val="28"/>
              </w:rPr>
              <w:t>40,21</w:t>
            </w:r>
          </w:p>
        </w:tc>
      </w:tr>
    </w:tbl>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r>
        <w:rPr>
          <w:sz w:val="28"/>
          <w:szCs w:val="28"/>
        </w:rPr>
        <w:tab/>
      </w:r>
      <w:r w:rsidRPr="00E735A2">
        <w:rPr>
          <w:sz w:val="28"/>
          <w:szCs w:val="28"/>
        </w:rPr>
        <w:t>Из таблицы 2.6 видно, что в период с 2004 по 2008 год урожайность зерновых имеет тенденцию снижения (она снизилась на 2 ц/га).</w:t>
      </w:r>
    </w:p>
    <w:p w:rsidR="00E720A0" w:rsidRPr="00E735A2" w:rsidRDefault="00E720A0" w:rsidP="00E720A0">
      <w:pPr>
        <w:spacing w:line="360" w:lineRule="auto"/>
        <w:jc w:val="both"/>
        <w:rPr>
          <w:sz w:val="28"/>
          <w:szCs w:val="28"/>
        </w:rPr>
      </w:pPr>
      <w:r>
        <w:rPr>
          <w:sz w:val="28"/>
          <w:szCs w:val="28"/>
        </w:rPr>
        <w:tab/>
      </w:r>
      <w:r w:rsidRPr="00E735A2">
        <w:rPr>
          <w:sz w:val="28"/>
          <w:szCs w:val="28"/>
        </w:rPr>
        <w:t xml:space="preserve">Самая высокая урожайность по зерновым культурам была получена в хозяйстве за последние пять лет в </w:t>
      </w:r>
      <w:smartTag w:uri="urn:schemas-microsoft-com:office:smarttags" w:element="metricconverter">
        <w:smartTagPr>
          <w:attr w:name="ProductID" w:val="2006 г"/>
        </w:smartTagPr>
        <w:r w:rsidRPr="00E735A2">
          <w:rPr>
            <w:sz w:val="28"/>
            <w:szCs w:val="28"/>
          </w:rPr>
          <w:t>2006 г</w:t>
        </w:r>
      </w:smartTag>
      <w:r w:rsidRPr="00E735A2">
        <w:rPr>
          <w:sz w:val="28"/>
          <w:szCs w:val="28"/>
        </w:rPr>
        <w:t>. это больше, чем  в среднем по району на 21,1 ц/га .</w:t>
      </w:r>
    </w:p>
    <w:p w:rsidR="00E720A0" w:rsidRPr="00E735A2" w:rsidRDefault="00E720A0" w:rsidP="00E720A0">
      <w:pPr>
        <w:spacing w:line="360" w:lineRule="auto"/>
        <w:jc w:val="both"/>
        <w:rPr>
          <w:sz w:val="28"/>
          <w:szCs w:val="28"/>
        </w:rPr>
      </w:pPr>
      <w:r>
        <w:rPr>
          <w:sz w:val="28"/>
          <w:szCs w:val="28"/>
        </w:rPr>
        <w:tab/>
      </w:r>
      <w:r w:rsidRPr="00E735A2">
        <w:rPr>
          <w:sz w:val="28"/>
          <w:szCs w:val="28"/>
        </w:rPr>
        <w:t>В отраслях животноводства в период с 2004 по 2007 гг. наблюдается значительный рост продуктивности молочного стада коров, среднегодовой удой увеличился на 16,85 ц /гол., но в дальнейшем он значительно снизился и в 2008г составил 65,03ц/гол.. Кроме показателей продуктивности скота и урожайности культур эффективность производства сельскохозяйственного предприятия характеризуется и другими показателями. В таблице 2.6 приведены основные показатели финансовой устойчивости предприятия.</w:t>
      </w:r>
    </w:p>
    <w:p w:rsidR="00E720A0" w:rsidRPr="00E735A2" w:rsidRDefault="00E720A0" w:rsidP="00E720A0">
      <w:pPr>
        <w:spacing w:line="360" w:lineRule="auto"/>
        <w:jc w:val="right"/>
        <w:rPr>
          <w:sz w:val="28"/>
          <w:szCs w:val="28"/>
        </w:rPr>
      </w:pPr>
      <w:r w:rsidRPr="00E735A2">
        <w:rPr>
          <w:sz w:val="28"/>
          <w:szCs w:val="28"/>
        </w:rPr>
        <w:t>Таблица 2.6</w:t>
      </w:r>
    </w:p>
    <w:p w:rsidR="00E720A0" w:rsidRPr="002162F8" w:rsidRDefault="00E720A0" w:rsidP="00E720A0">
      <w:pPr>
        <w:spacing w:line="360" w:lineRule="auto"/>
        <w:jc w:val="center"/>
        <w:rPr>
          <w:b/>
          <w:sz w:val="28"/>
          <w:szCs w:val="28"/>
        </w:rPr>
      </w:pPr>
      <w:r w:rsidRPr="002162F8">
        <w:rPr>
          <w:b/>
          <w:sz w:val="28"/>
          <w:szCs w:val="28"/>
        </w:rPr>
        <w:t>Показатели финансовой устойчивости СПК «Дубенский» за 2006-2008 годы.</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1857"/>
        <w:gridCol w:w="1378"/>
        <w:gridCol w:w="1234"/>
        <w:gridCol w:w="1521"/>
      </w:tblGrid>
      <w:tr w:rsidR="00E720A0" w:rsidRPr="00E735A2">
        <w:trPr>
          <w:trHeight w:val="323"/>
        </w:trPr>
        <w:tc>
          <w:tcPr>
            <w:tcW w:w="3283" w:type="dxa"/>
            <w:vMerge w:val="restart"/>
          </w:tcPr>
          <w:p w:rsidR="00E720A0" w:rsidRPr="00E735A2" w:rsidRDefault="00E720A0" w:rsidP="00C5232C">
            <w:pPr>
              <w:jc w:val="both"/>
              <w:rPr>
                <w:sz w:val="28"/>
                <w:szCs w:val="28"/>
              </w:rPr>
            </w:pPr>
            <w:r w:rsidRPr="00E735A2">
              <w:rPr>
                <w:sz w:val="28"/>
                <w:szCs w:val="28"/>
              </w:rPr>
              <w:t>Показатели</w:t>
            </w:r>
          </w:p>
        </w:tc>
        <w:tc>
          <w:tcPr>
            <w:tcW w:w="1857" w:type="dxa"/>
            <w:vMerge w:val="restart"/>
          </w:tcPr>
          <w:p w:rsidR="00E720A0" w:rsidRPr="00E735A2" w:rsidRDefault="00E720A0" w:rsidP="00C5232C">
            <w:pPr>
              <w:jc w:val="both"/>
              <w:rPr>
                <w:sz w:val="28"/>
                <w:szCs w:val="28"/>
              </w:rPr>
            </w:pPr>
            <w:r w:rsidRPr="00E735A2">
              <w:rPr>
                <w:sz w:val="28"/>
                <w:szCs w:val="28"/>
              </w:rPr>
              <w:t>Нормальное значение</w:t>
            </w:r>
          </w:p>
        </w:tc>
        <w:tc>
          <w:tcPr>
            <w:tcW w:w="4133" w:type="dxa"/>
            <w:gridSpan w:val="3"/>
          </w:tcPr>
          <w:p w:rsidR="00E720A0" w:rsidRPr="00E735A2" w:rsidRDefault="00E720A0" w:rsidP="00C5232C">
            <w:pPr>
              <w:jc w:val="both"/>
              <w:rPr>
                <w:sz w:val="28"/>
                <w:szCs w:val="28"/>
              </w:rPr>
            </w:pPr>
            <w:r w:rsidRPr="00E735A2">
              <w:rPr>
                <w:sz w:val="28"/>
                <w:szCs w:val="28"/>
              </w:rPr>
              <w:t>Годы</w:t>
            </w:r>
          </w:p>
        </w:tc>
      </w:tr>
      <w:tr w:rsidR="00E720A0" w:rsidRPr="00E735A2">
        <w:trPr>
          <w:trHeight w:val="322"/>
        </w:trPr>
        <w:tc>
          <w:tcPr>
            <w:tcW w:w="3283" w:type="dxa"/>
            <w:vMerge/>
          </w:tcPr>
          <w:p w:rsidR="00E720A0" w:rsidRPr="00E735A2" w:rsidRDefault="00E720A0" w:rsidP="00C5232C">
            <w:pPr>
              <w:jc w:val="both"/>
              <w:rPr>
                <w:sz w:val="28"/>
                <w:szCs w:val="28"/>
              </w:rPr>
            </w:pPr>
          </w:p>
        </w:tc>
        <w:tc>
          <w:tcPr>
            <w:tcW w:w="1857" w:type="dxa"/>
            <w:vMerge/>
          </w:tcPr>
          <w:p w:rsidR="00E720A0" w:rsidRPr="00E735A2" w:rsidRDefault="00E720A0" w:rsidP="00C5232C">
            <w:pPr>
              <w:jc w:val="both"/>
              <w:rPr>
                <w:sz w:val="28"/>
                <w:szCs w:val="28"/>
              </w:rPr>
            </w:pPr>
          </w:p>
        </w:tc>
        <w:tc>
          <w:tcPr>
            <w:tcW w:w="1378" w:type="dxa"/>
          </w:tcPr>
          <w:p w:rsidR="00E720A0" w:rsidRPr="00E735A2" w:rsidRDefault="00E720A0" w:rsidP="00C5232C">
            <w:pPr>
              <w:jc w:val="both"/>
              <w:rPr>
                <w:sz w:val="28"/>
                <w:szCs w:val="28"/>
              </w:rPr>
            </w:pPr>
            <w:r w:rsidRPr="00E735A2">
              <w:rPr>
                <w:sz w:val="28"/>
                <w:szCs w:val="28"/>
              </w:rPr>
              <w:t>2006</w:t>
            </w:r>
          </w:p>
        </w:tc>
        <w:tc>
          <w:tcPr>
            <w:tcW w:w="1234" w:type="dxa"/>
          </w:tcPr>
          <w:p w:rsidR="00E720A0" w:rsidRPr="00E735A2" w:rsidRDefault="00E720A0" w:rsidP="00C5232C">
            <w:pPr>
              <w:jc w:val="both"/>
              <w:rPr>
                <w:sz w:val="28"/>
                <w:szCs w:val="28"/>
              </w:rPr>
            </w:pPr>
            <w:r w:rsidRPr="00E735A2">
              <w:rPr>
                <w:sz w:val="28"/>
                <w:szCs w:val="28"/>
              </w:rPr>
              <w:t>2007</w:t>
            </w:r>
          </w:p>
        </w:tc>
        <w:tc>
          <w:tcPr>
            <w:tcW w:w="1521" w:type="dxa"/>
          </w:tcPr>
          <w:p w:rsidR="00E720A0" w:rsidRPr="00E735A2" w:rsidRDefault="00E720A0" w:rsidP="00C5232C">
            <w:pPr>
              <w:jc w:val="both"/>
              <w:rPr>
                <w:sz w:val="28"/>
                <w:szCs w:val="28"/>
              </w:rPr>
            </w:pPr>
            <w:r w:rsidRPr="00E735A2">
              <w:rPr>
                <w:sz w:val="28"/>
                <w:szCs w:val="28"/>
              </w:rPr>
              <w:t>2008</w:t>
            </w:r>
          </w:p>
        </w:tc>
      </w:tr>
      <w:tr w:rsidR="00E720A0" w:rsidRPr="00E735A2">
        <w:trPr>
          <w:trHeight w:val="120"/>
        </w:trPr>
        <w:tc>
          <w:tcPr>
            <w:tcW w:w="3283" w:type="dxa"/>
          </w:tcPr>
          <w:p w:rsidR="00E720A0" w:rsidRPr="00E735A2" w:rsidRDefault="00E720A0" w:rsidP="00C5232C">
            <w:pPr>
              <w:jc w:val="both"/>
              <w:rPr>
                <w:sz w:val="28"/>
                <w:szCs w:val="28"/>
              </w:rPr>
            </w:pPr>
            <w:r w:rsidRPr="00E735A2">
              <w:rPr>
                <w:sz w:val="28"/>
                <w:szCs w:val="28"/>
              </w:rPr>
              <w:t>Наличие собственных оборотных средств, тыс. руб.</w:t>
            </w:r>
          </w:p>
        </w:tc>
        <w:tc>
          <w:tcPr>
            <w:tcW w:w="1857" w:type="dxa"/>
            <w:vAlign w:val="center"/>
          </w:tcPr>
          <w:p w:rsidR="00E720A0" w:rsidRPr="00E735A2" w:rsidRDefault="00E720A0" w:rsidP="00C5232C">
            <w:pPr>
              <w:jc w:val="both"/>
              <w:rPr>
                <w:sz w:val="28"/>
                <w:szCs w:val="28"/>
              </w:rPr>
            </w:pPr>
            <w:r w:rsidRPr="00E735A2">
              <w:rPr>
                <w:sz w:val="28"/>
                <w:szCs w:val="28"/>
              </w:rPr>
              <w:t>-</w:t>
            </w:r>
          </w:p>
        </w:tc>
        <w:tc>
          <w:tcPr>
            <w:tcW w:w="1378" w:type="dxa"/>
            <w:vAlign w:val="center"/>
          </w:tcPr>
          <w:p w:rsidR="00E720A0" w:rsidRPr="00E735A2" w:rsidRDefault="00E720A0" w:rsidP="00C5232C">
            <w:pPr>
              <w:jc w:val="both"/>
              <w:rPr>
                <w:sz w:val="28"/>
                <w:szCs w:val="28"/>
              </w:rPr>
            </w:pPr>
            <w:r w:rsidRPr="00E735A2">
              <w:rPr>
                <w:sz w:val="28"/>
                <w:szCs w:val="28"/>
              </w:rPr>
              <w:t>1734</w:t>
            </w:r>
          </w:p>
        </w:tc>
        <w:tc>
          <w:tcPr>
            <w:tcW w:w="1234" w:type="dxa"/>
            <w:vAlign w:val="center"/>
          </w:tcPr>
          <w:p w:rsidR="00E720A0" w:rsidRPr="00E735A2" w:rsidRDefault="00E720A0" w:rsidP="00C5232C">
            <w:pPr>
              <w:jc w:val="both"/>
              <w:rPr>
                <w:sz w:val="28"/>
                <w:szCs w:val="28"/>
              </w:rPr>
            </w:pPr>
            <w:r w:rsidRPr="00E735A2">
              <w:rPr>
                <w:sz w:val="28"/>
                <w:szCs w:val="28"/>
              </w:rPr>
              <w:t>1689</w:t>
            </w:r>
          </w:p>
        </w:tc>
        <w:tc>
          <w:tcPr>
            <w:tcW w:w="1521" w:type="dxa"/>
            <w:vAlign w:val="center"/>
          </w:tcPr>
          <w:p w:rsidR="00E720A0" w:rsidRPr="00E735A2" w:rsidRDefault="00E720A0" w:rsidP="00C5232C">
            <w:pPr>
              <w:jc w:val="both"/>
              <w:rPr>
                <w:sz w:val="28"/>
                <w:szCs w:val="28"/>
              </w:rPr>
            </w:pPr>
            <w:r w:rsidRPr="00E735A2">
              <w:rPr>
                <w:sz w:val="28"/>
                <w:szCs w:val="28"/>
              </w:rPr>
              <w:t>1689</w:t>
            </w:r>
          </w:p>
        </w:tc>
      </w:tr>
      <w:tr w:rsidR="00E720A0" w:rsidRPr="00E735A2">
        <w:trPr>
          <w:trHeight w:val="120"/>
        </w:trPr>
        <w:tc>
          <w:tcPr>
            <w:tcW w:w="3283" w:type="dxa"/>
          </w:tcPr>
          <w:p w:rsidR="00E720A0" w:rsidRPr="00E735A2" w:rsidRDefault="00E720A0" w:rsidP="00C5232C">
            <w:pPr>
              <w:jc w:val="both"/>
              <w:rPr>
                <w:sz w:val="28"/>
                <w:szCs w:val="28"/>
              </w:rPr>
            </w:pPr>
            <w:r w:rsidRPr="00E735A2">
              <w:rPr>
                <w:sz w:val="28"/>
                <w:szCs w:val="28"/>
              </w:rPr>
              <w:t>Обеспеченность собственных средств оборотными</w:t>
            </w:r>
          </w:p>
        </w:tc>
        <w:tc>
          <w:tcPr>
            <w:tcW w:w="1857" w:type="dxa"/>
            <w:vAlign w:val="center"/>
          </w:tcPr>
          <w:p w:rsidR="00E720A0" w:rsidRPr="00E735A2" w:rsidRDefault="00E720A0" w:rsidP="00C5232C">
            <w:pPr>
              <w:jc w:val="both"/>
              <w:rPr>
                <w:sz w:val="28"/>
                <w:szCs w:val="28"/>
              </w:rPr>
            </w:pPr>
            <w:r w:rsidRPr="00E735A2">
              <w:rPr>
                <w:sz w:val="28"/>
                <w:szCs w:val="28"/>
              </w:rPr>
              <w:t>0,1</w:t>
            </w:r>
          </w:p>
        </w:tc>
        <w:tc>
          <w:tcPr>
            <w:tcW w:w="1378" w:type="dxa"/>
            <w:vAlign w:val="center"/>
          </w:tcPr>
          <w:p w:rsidR="00E720A0" w:rsidRPr="00E735A2" w:rsidRDefault="00E720A0" w:rsidP="00C5232C">
            <w:pPr>
              <w:jc w:val="both"/>
              <w:rPr>
                <w:sz w:val="28"/>
                <w:szCs w:val="28"/>
              </w:rPr>
            </w:pPr>
            <w:r w:rsidRPr="00E735A2">
              <w:rPr>
                <w:sz w:val="28"/>
                <w:szCs w:val="28"/>
              </w:rPr>
              <w:t>0,442</w:t>
            </w:r>
          </w:p>
        </w:tc>
        <w:tc>
          <w:tcPr>
            <w:tcW w:w="1234" w:type="dxa"/>
            <w:vAlign w:val="center"/>
          </w:tcPr>
          <w:p w:rsidR="00E720A0" w:rsidRPr="00E735A2" w:rsidRDefault="00E720A0" w:rsidP="00C5232C">
            <w:pPr>
              <w:jc w:val="both"/>
              <w:rPr>
                <w:sz w:val="28"/>
                <w:szCs w:val="28"/>
              </w:rPr>
            </w:pPr>
            <w:r w:rsidRPr="00E735A2">
              <w:rPr>
                <w:sz w:val="28"/>
                <w:szCs w:val="28"/>
              </w:rPr>
              <w:t>0,402</w:t>
            </w:r>
          </w:p>
        </w:tc>
        <w:tc>
          <w:tcPr>
            <w:tcW w:w="1521" w:type="dxa"/>
            <w:vAlign w:val="center"/>
          </w:tcPr>
          <w:p w:rsidR="00E720A0" w:rsidRPr="00E735A2" w:rsidRDefault="00E720A0" w:rsidP="00C5232C">
            <w:pPr>
              <w:jc w:val="both"/>
              <w:rPr>
                <w:sz w:val="28"/>
                <w:szCs w:val="28"/>
              </w:rPr>
            </w:pPr>
            <w:r w:rsidRPr="00E735A2">
              <w:rPr>
                <w:sz w:val="28"/>
                <w:szCs w:val="28"/>
              </w:rPr>
              <w:t>0,402</w:t>
            </w:r>
          </w:p>
        </w:tc>
      </w:tr>
      <w:tr w:rsidR="00E720A0" w:rsidRPr="00E735A2">
        <w:trPr>
          <w:trHeight w:val="120"/>
        </w:trPr>
        <w:tc>
          <w:tcPr>
            <w:tcW w:w="3283" w:type="dxa"/>
          </w:tcPr>
          <w:p w:rsidR="00E720A0" w:rsidRPr="00E735A2" w:rsidRDefault="00E720A0" w:rsidP="00C5232C">
            <w:pPr>
              <w:jc w:val="both"/>
              <w:rPr>
                <w:sz w:val="28"/>
                <w:szCs w:val="28"/>
              </w:rPr>
            </w:pPr>
            <w:r w:rsidRPr="00E735A2">
              <w:rPr>
                <w:sz w:val="28"/>
                <w:szCs w:val="28"/>
              </w:rPr>
              <w:t>Обеспеченность материальных оборотных средств собственными источниками финансирования</w:t>
            </w:r>
          </w:p>
        </w:tc>
        <w:tc>
          <w:tcPr>
            <w:tcW w:w="1857" w:type="dxa"/>
            <w:vAlign w:val="center"/>
          </w:tcPr>
          <w:p w:rsidR="00E720A0" w:rsidRPr="00E735A2" w:rsidRDefault="00E720A0" w:rsidP="00C5232C">
            <w:pPr>
              <w:jc w:val="both"/>
              <w:rPr>
                <w:sz w:val="28"/>
                <w:szCs w:val="28"/>
              </w:rPr>
            </w:pPr>
            <w:r w:rsidRPr="00E735A2">
              <w:rPr>
                <w:sz w:val="28"/>
                <w:szCs w:val="28"/>
              </w:rPr>
              <w:t>0,6</w:t>
            </w:r>
          </w:p>
        </w:tc>
        <w:tc>
          <w:tcPr>
            <w:tcW w:w="1378" w:type="dxa"/>
            <w:vAlign w:val="center"/>
          </w:tcPr>
          <w:p w:rsidR="00E720A0" w:rsidRPr="00E735A2" w:rsidRDefault="00E720A0" w:rsidP="00C5232C">
            <w:pPr>
              <w:jc w:val="both"/>
              <w:rPr>
                <w:sz w:val="28"/>
                <w:szCs w:val="28"/>
              </w:rPr>
            </w:pPr>
            <w:r w:rsidRPr="00E735A2">
              <w:rPr>
                <w:sz w:val="28"/>
                <w:szCs w:val="28"/>
              </w:rPr>
              <w:t>1,167</w:t>
            </w:r>
          </w:p>
        </w:tc>
        <w:tc>
          <w:tcPr>
            <w:tcW w:w="1234" w:type="dxa"/>
            <w:vAlign w:val="center"/>
          </w:tcPr>
          <w:p w:rsidR="00E720A0" w:rsidRPr="00E735A2" w:rsidRDefault="00E720A0" w:rsidP="00C5232C">
            <w:pPr>
              <w:jc w:val="both"/>
              <w:rPr>
                <w:sz w:val="28"/>
                <w:szCs w:val="28"/>
              </w:rPr>
            </w:pPr>
            <w:r w:rsidRPr="00E735A2">
              <w:rPr>
                <w:sz w:val="28"/>
                <w:szCs w:val="28"/>
              </w:rPr>
              <w:t>0,927</w:t>
            </w:r>
          </w:p>
        </w:tc>
        <w:tc>
          <w:tcPr>
            <w:tcW w:w="1521" w:type="dxa"/>
            <w:vAlign w:val="center"/>
          </w:tcPr>
          <w:p w:rsidR="00E720A0" w:rsidRPr="00E735A2" w:rsidRDefault="00E720A0" w:rsidP="00C5232C">
            <w:pPr>
              <w:jc w:val="both"/>
              <w:rPr>
                <w:sz w:val="28"/>
                <w:szCs w:val="28"/>
              </w:rPr>
            </w:pPr>
            <w:r w:rsidRPr="00E735A2">
              <w:rPr>
                <w:sz w:val="28"/>
                <w:szCs w:val="28"/>
              </w:rPr>
              <w:t>0,927</w:t>
            </w:r>
          </w:p>
        </w:tc>
      </w:tr>
      <w:tr w:rsidR="00E720A0" w:rsidRPr="00E735A2">
        <w:trPr>
          <w:trHeight w:val="120"/>
        </w:trPr>
        <w:tc>
          <w:tcPr>
            <w:tcW w:w="3283" w:type="dxa"/>
          </w:tcPr>
          <w:p w:rsidR="00E720A0" w:rsidRPr="00E735A2" w:rsidRDefault="00E720A0" w:rsidP="00C5232C">
            <w:pPr>
              <w:jc w:val="both"/>
              <w:rPr>
                <w:sz w:val="28"/>
                <w:szCs w:val="28"/>
              </w:rPr>
            </w:pPr>
            <w:r w:rsidRPr="00E735A2">
              <w:rPr>
                <w:sz w:val="28"/>
                <w:szCs w:val="28"/>
              </w:rPr>
              <w:t>Коэффициент маневренности</w:t>
            </w:r>
          </w:p>
        </w:tc>
        <w:tc>
          <w:tcPr>
            <w:tcW w:w="1857" w:type="dxa"/>
            <w:vAlign w:val="center"/>
          </w:tcPr>
          <w:p w:rsidR="00E720A0" w:rsidRPr="00E735A2" w:rsidRDefault="00E720A0" w:rsidP="00C5232C">
            <w:pPr>
              <w:jc w:val="both"/>
              <w:rPr>
                <w:sz w:val="28"/>
                <w:szCs w:val="28"/>
              </w:rPr>
            </w:pPr>
            <w:r w:rsidRPr="00E735A2">
              <w:rPr>
                <w:sz w:val="28"/>
                <w:szCs w:val="28"/>
              </w:rPr>
              <w:t>0,5</w:t>
            </w:r>
          </w:p>
        </w:tc>
        <w:tc>
          <w:tcPr>
            <w:tcW w:w="1378" w:type="dxa"/>
            <w:vAlign w:val="center"/>
          </w:tcPr>
          <w:p w:rsidR="00E720A0" w:rsidRPr="00E735A2" w:rsidRDefault="00E720A0" w:rsidP="00C5232C">
            <w:pPr>
              <w:jc w:val="both"/>
              <w:rPr>
                <w:sz w:val="28"/>
                <w:szCs w:val="28"/>
              </w:rPr>
            </w:pPr>
            <w:r w:rsidRPr="00E735A2">
              <w:rPr>
                <w:sz w:val="28"/>
                <w:szCs w:val="28"/>
              </w:rPr>
              <w:t>0,237</w:t>
            </w:r>
          </w:p>
        </w:tc>
        <w:tc>
          <w:tcPr>
            <w:tcW w:w="1234" w:type="dxa"/>
            <w:vAlign w:val="center"/>
          </w:tcPr>
          <w:p w:rsidR="00E720A0" w:rsidRPr="00E735A2" w:rsidRDefault="00E720A0" w:rsidP="00C5232C">
            <w:pPr>
              <w:jc w:val="both"/>
              <w:rPr>
                <w:sz w:val="28"/>
                <w:szCs w:val="28"/>
              </w:rPr>
            </w:pPr>
            <w:r w:rsidRPr="00E735A2">
              <w:rPr>
                <w:sz w:val="28"/>
                <w:szCs w:val="28"/>
              </w:rPr>
              <w:t>0,217</w:t>
            </w:r>
          </w:p>
        </w:tc>
        <w:tc>
          <w:tcPr>
            <w:tcW w:w="1521" w:type="dxa"/>
            <w:vAlign w:val="center"/>
          </w:tcPr>
          <w:p w:rsidR="00E720A0" w:rsidRPr="00E735A2" w:rsidRDefault="00E720A0" w:rsidP="00C5232C">
            <w:pPr>
              <w:jc w:val="both"/>
              <w:rPr>
                <w:sz w:val="28"/>
                <w:szCs w:val="28"/>
              </w:rPr>
            </w:pPr>
            <w:r w:rsidRPr="00E735A2">
              <w:rPr>
                <w:sz w:val="28"/>
                <w:szCs w:val="28"/>
              </w:rPr>
              <w:t>0,217</w:t>
            </w:r>
          </w:p>
        </w:tc>
      </w:tr>
      <w:tr w:rsidR="00E720A0" w:rsidRPr="00E735A2">
        <w:trPr>
          <w:trHeight w:val="240"/>
        </w:trPr>
        <w:tc>
          <w:tcPr>
            <w:tcW w:w="3283" w:type="dxa"/>
          </w:tcPr>
          <w:p w:rsidR="00E720A0" w:rsidRPr="00E735A2" w:rsidRDefault="00E720A0" w:rsidP="00C5232C">
            <w:pPr>
              <w:jc w:val="both"/>
              <w:rPr>
                <w:sz w:val="28"/>
                <w:szCs w:val="28"/>
              </w:rPr>
            </w:pPr>
            <w:r w:rsidRPr="00E735A2">
              <w:rPr>
                <w:sz w:val="28"/>
                <w:szCs w:val="28"/>
              </w:rPr>
              <w:t>Коэффициент автономии или независимости</w:t>
            </w:r>
          </w:p>
        </w:tc>
        <w:tc>
          <w:tcPr>
            <w:tcW w:w="1857" w:type="dxa"/>
            <w:vAlign w:val="center"/>
          </w:tcPr>
          <w:p w:rsidR="00E720A0" w:rsidRPr="00E735A2" w:rsidRDefault="00E720A0" w:rsidP="00C5232C">
            <w:pPr>
              <w:jc w:val="both"/>
              <w:rPr>
                <w:sz w:val="28"/>
                <w:szCs w:val="28"/>
              </w:rPr>
            </w:pPr>
            <w:r w:rsidRPr="00E735A2">
              <w:rPr>
                <w:sz w:val="28"/>
                <w:szCs w:val="28"/>
              </w:rPr>
              <w:t>0,5</w:t>
            </w:r>
          </w:p>
        </w:tc>
        <w:tc>
          <w:tcPr>
            <w:tcW w:w="1378" w:type="dxa"/>
            <w:vAlign w:val="center"/>
          </w:tcPr>
          <w:p w:rsidR="00E720A0" w:rsidRPr="00E735A2" w:rsidRDefault="00E720A0" w:rsidP="00C5232C">
            <w:pPr>
              <w:jc w:val="both"/>
              <w:rPr>
                <w:sz w:val="28"/>
                <w:szCs w:val="28"/>
              </w:rPr>
            </w:pPr>
            <w:r w:rsidRPr="00E735A2">
              <w:rPr>
                <w:sz w:val="28"/>
                <w:szCs w:val="28"/>
              </w:rPr>
              <w:t>0,617</w:t>
            </w:r>
          </w:p>
        </w:tc>
        <w:tc>
          <w:tcPr>
            <w:tcW w:w="1234" w:type="dxa"/>
            <w:vAlign w:val="center"/>
          </w:tcPr>
          <w:p w:rsidR="00E720A0" w:rsidRPr="00E735A2" w:rsidRDefault="00E720A0" w:rsidP="00C5232C">
            <w:pPr>
              <w:jc w:val="both"/>
              <w:rPr>
                <w:sz w:val="28"/>
                <w:szCs w:val="28"/>
              </w:rPr>
            </w:pPr>
            <w:r w:rsidRPr="00E735A2">
              <w:rPr>
                <w:sz w:val="28"/>
                <w:szCs w:val="28"/>
              </w:rPr>
              <w:t>0,639</w:t>
            </w:r>
          </w:p>
        </w:tc>
        <w:tc>
          <w:tcPr>
            <w:tcW w:w="1521" w:type="dxa"/>
            <w:vAlign w:val="center"/>
          </w:tcPr>
          <w:p w:rsidR="00E720A0" w:rsidRPr="00E735A2" w:rsidRDefault="00E720A0" w:rsidP="00C5232C">
            <w:pPr>
              <w:jc w:val="both"/>
              <w:rPr>
                <w:sz w:val="28"/>
                <w:szCs w:val="28"/>
              </w:rPr>
            </w:pPr>
            <w:r w:rsidRPr="00E735A2">
              <w:rPr>
                <w:sz w:val="28"/>
                <w:szCs w:val="28"/>
              </w:rPr>
              <w:t>0,639</w:t>
            </w:r>
          </w:p>
        </w:tc>
      </w:tr>
      <w:tr w:rsidR="00E720A0" w:rsidRPr="00E735A2">
        <w:tc>
          <w:tcPr>
            <w:tcW w:w="3283" w:type="dxa"/>
          </w:tcPr>
          <w:p w:rsidR="00E720A0" w:rsidRPr="00E735A2" w:rsidRDefault="00E720A0" w:rsidP="00C5232C">
            <w:pPr>
              <w:jc w:val="both"/>
              <w:rPr>
                <w:sz w:val="28"/>
                <w:szCs w:val="28"/>
              </w:rPr>
            </w:pPr>
            <w:r w:rsidRPr="00E735A2">
              <w:rPr>
                <w:sz w:val="28"/>
                <w:szCs w:val="28"/>
              </w:rPr>
              <w:t>Коэффициент финансирования или финансового риска</w:t>
            </w:r>
          </w:p>
        </w:tc>
        <w:tc>
          <w:tcPr>
            <w:tcW w:w="1857" w:type="dxa"/>
            <w:vAlign w:val="center"/>
          </w:tcPr>
          <w:p w:rsidR="00E720A0" w:rsidRPr="00E735A2" w:rsidRDefault="00E720A0" w:rsidP="00C5232C">
            <w:pPr>
              <w:jc w:val="both"/>
              <w:rPr>
                <w:sz w:val="28"/>
                <w:szCs w:val="28"/>
              </w:rPr>
            </w:pPr>
            <w:r w:rsidRPr="00E735A2">
              <w:rPr>
                <w:sz w:val="28"/>
                <w:szCs w:val="28"/>
              </w:rPr>
              <w:t>0,3-0,6</w:t>
            </w:r>
          </w:p>
        </w:tc>
        <w:tc>
          <w:tcPr>
            <w:tcW w:w="1378" w:type="dxa"/>
            <w:vAlign w:val="center"/>
          </w:tcPr>
          <w:p w:rsidR="00E720A0" w:rsidRPr="00E735A2" w:rsidRDefault="00E720A0" w:rsidP="00C5232C">
            <w:pPr>
              <w:jc w:val="both"/>
              <w:rPr>
                <w:sz w:val="28"/>
                <w:szCs w:val="28"/>
              </w:rPr>
            </w:pPr>
            <w:r w:rsidRPr="00E735A2">
              <w:rPr>
                <w:sz w:val="28"/>
                <w:szCs w:val="28"/>
              </w:rPr>
              <w:t>0,620</w:t>
            </w:r>
          </w:p>
        </w:tc>
        <w:tc>
          <w:tcPr>
            <w:tcW w:w="1234" w:type="dxa"/>
            <w:vAlign w:val="center"/>
          </w:tcPr>
          <w:p w:rsidR="00E720A0" w:rsidRPr="00E735A2" w:rsidRDefault="00E720A0" w:rsidP="00C5232C">
            <w:pPr>
              <w:jc w:val="both"/>
              <w:rPr>
                <w:sz w:val="28"/>
                <w:szCs w:val="28"/>
              </w:rPr>
            </w:pPr>
            <w:r w:rsidRPr="00E735A2">
              <w:rPr>
                <w:sz w:val="28"/>
                <w:szCs w:val="28"/>
              </w:rPr>
              <w:t>0,566</w:t>
            </w:r>
          </w:p>
        </w:tc>
        <w:tc>
          <w:tcPr>
            <w:tcW w:w="1521" w:type="dxa"/>
            <w:vAlign w:val="center"/>
          </w:tcPr>
          <w:p w:rsidR="00E720A0" w:rsidRPr="00E735A2" w:rsidRDefault="00E720A0" w:rsidP="00C5232C">
            <w:pPr>
              <w:jc w:val="both"/>
              <w:rPr>
                <w:sz w:val="28"/>
                <w:szCs w:val="28"/>
              </w:rPr>
            </w:pPr>
            <w:r w:rsidRPr="00E735A2">
              <w:rPr>
                <w:sz w:val="28"/>
                <w:szCs w:val="28"/>
              </w:rPr>
              <w:t>0,566</w:t>
            </w:r>
          </w:p>
        </w:tc>
      </w:tr>
      <w:tr w:rsidR="00E720A0" w:rsidRPr="00E735A2">
        <w:tc>
          <w:tcPr>
            <w:tcW w:w="3283" w:type="dxa"/>
          </w:tcPr>
          <w:p w:rsidR="00E720A0" w:rsidRPr="00E735A2" w:rsidRDefault="00E720A0" w:rsidP="00C5232C">
            <w:pPr>
              <w:jc w:val="both"/>
              <w:rPr>
                <w:sz w:val="28"/>
                <w:szCs w:val="28"/>
              </w:rPr>
            </w:pPr>
            <w:r w:rsidRPr="00E735A2">
              <w:rPr>
                <w:sz w:val="28"/>
                <w:szCs w:val="28"/>
              </w:rPr>
              <w:t>Общий коэффициент ликвидности</w:t>
            </w:r>
          </w:p>
        </w:tc>
        <w:tc>
          <w:tcPr>
            <w:tcW w:w="1857" w:type="dxa"/>
            <w:vAlign w:val="center"/>
          </w:tcPr>
          <w:p w:rsidR="00E720A0" w:rsidRPr="00E735A2" w:rsidRDefault="00E720A0" w:rsidP="00C5232C">
            <w:pPr>
              <w:jc w:val="both"/>
              <w:rPr>
                <w:sz w:val="28"/>
                <w:szCs w:val="28"/>
              </w:rPr>
            </w:pPr>
            <w:r w:rsidRPr="00E735A2">
              <w:rPr>
                <w:sz w:val="28"/>
                <w:szCs w:val="28"/>
              </w:rPr>
              <w:t>2 и выше</w:t>
            </w:r>
          </w:p>
        </w:tc>
        <w:tc>
          <w:tcPr>
            <w:tcW w:w="1378" w:type="dxa"/>
            <w:vAlign w:val="center"/>
          </w:tcPr>
          <w:p w:rsidR="00E720A0" w:rsidRPr="00E735A2" w:rsidRDefault="00E720A0" w:rsidP="00C5232C">
            <w:pPr>
              <w:jc w:val="both"/>
              <w:rPr>
                <w:sz w:val="28"/>
                <w:szCs w:val="28"/>
              </w:rPr>
            </w:pPr>
            <w:r w:rsidRPr="00E735A2">
              <w:rPr>
                <w:sz w:val="28"/>
                <w:szCs w:val="28"/>
              </w:rPr>
              <w:t>1,791</w:t>
            </w:r>
          </w:p>
        </w:tc>
        <w:tc>
          <w:tcPr>
            <w:tcW w:w="1234" w:type="dxa"/>
            <w:vAlign w:val="center"/>
          </w:tcPr>
          <w:p w:rsidR="00E720A0" w:rsidRPr="00E735A2" w:rsidRDefault="00E720A0" w:rsidP="00C5232C">
            <w:pPr>
              <w:jc w:val="both"/>
              <w:rPr>
                <w:sz w:val="28"/>
                <w:szCs w:val="28"/>
              </w:rPr>
            </w:pPr>
            <w:r w:rsidRPr="00E735A2">
              <w:rPr>
                <w:sz w:val="28"/>
                <w:szCs w:val="28"/>
              </w:rPr>
              <w:t>1,673</w:t>
            </w:r>
          </w:p>
        </w:tc>
        <w:tc>
          <w:tcPr>
            <w:tcW w:w="1521" w:type="dxa"/>
            <w:vAlign w:val="center"/>
          </w:tcPr>
          <w:p w:rsidR="00E720A0" w:rsidRPr="00E735A2" w:rsidRDefault="00E720A0" w:rsidP="00C5232C">
            <w:pPr>
              <w:jc w:val="both"/>
              <w:rPr>
                <w:sz w:val="28"/>
                <w:szCs w:val="28"/>
              </w:rPr>
            </w:pPr>
            <w:r w:rsidRPr="00E735A2">
              <w:rPr>
                <w:sz w:val="28"/>
                <w:szCs w:val="28"/>
              </w:rPr>
              <w:t>1,673</w:t>
            </w:r>
          </w:p>
        </w:tc>
      </w:tr>
    </w:tbl>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r w:rsidRPr="00E735A2">
        <w:rPr>
          <w:sz w:val="28"/>
          <w:szCs w:val="28"/>
        </w:rPr>
        <w:t xml:space="preserve"> </w:t>
      </w:r>
      <w:r>
        <w:rPr>
          <w:sz w:val="28"/>
          <w:szCs w:val="28"/>
        </w:rPr>
        <w:tab/>
      </w:r>
      <w:r w:rsidRPr="00E735A2">
        <w:rPr>
          <w:sz w:val="28"/>
          <w:szCs w:val="28"/>
        </w:rPr>
        <w:t>При изучении показателей финансового состояния предприятия, можно сказать, что  финансовое положение СПК «Дубенский» довольно устойчиво, поскольку почти все показатели соответствуют нормальным значениям. Негативную тенденцию можно отметить лишь анализируя коэффициент маневренности, который показывает нам, какая часть собственного капитала находится в обращении и позволяет свободно маневрировать этими средствами. Данный коэффициент ниже нормированного значения, а значит у  хозяйства не весь капитал находится в обращении.</w:t>
      </w:r>
    </w:p>
    <w:p w:rsidR="00E720A0" w:rsidRPr="00E735A2" w:rsidRDefault="00E720A0" w:rsidP="00E720A0">
      <w:pPr>
        <w:spacing w:line="360" w:lineRule="auto"/>
        <w:jc w:val="both"/>
        <w:rPr>
          <w:sz w:val="28"/>
          <w:szCs w:val="28"/>
        </w:rPr>
      </w:pPr>
      <w:r>
        <w:rPr>
          <w:sz w:val="28"/>
          <w:szCs w:val="28"/>
        </w:rPr>
        <w:tab/>
      </w:r>
      <w:r w:rsidRPr="00E735A2">
        <w:rPr>
          <w:sz w:val="28"/>
          <w:szCs w:val="28"/>
        </w:rPr>
        <w:t>В тоже время степень защищенности интересов кредиторов в СПК «Дубенский» за анализируемый период низкая, т.к. общий коэффициент ликвидности, показывающий степень, в которой текущие активы покрывают текущие пассивы, ниже нормального на 16,5%.</w:t>
      </w:r>
    </w:p>
    <w:p w:rsidR="00E720A0" w:rsidRPr="00E735A2" w:rsidRDefault="00E720A0" w:rsidP="00E720A0">
      <w:pPr>
        <w:spacing w:line="360" w:lineRule="auto"/>
        <w:jc w:val="both"/>
        <w:rPr>
          <w:sz w:val="28"/>
          <w:szCs w:val="28"/>
        </w:rPr>
      </w:pPr>
      <w:r>
        <w:rPr>
          <w:sz w:val="28"/>
          <w:szCs w:val="28"/>
        </w:rPr>
        <w:tab/>
      </w:r>
      <w:r w:rsidRPr="00E735A2">
        <w:rPr>
          <w:sz w:val="28"/>
          <w:szCs w:val="28"/>
        </w:rPr>
        <w:t>Следует также отметить, что за последние 2 года изменений по показателям финансовой устойчивости СПК «Дубенский»  не произошло.</w:t>
      </w:r>
    </w:p>
    <w:p w:rsidR="00E720A0" w:rsidRPr="00E735A2" w:rsidRDefault="00E720A0" w:rsidP="00E720A0">
      <w:pPr>
        <w:spacing w:line="360" w:lineRule="auto"/>
        <w:jc w:val="both"/>
        <w:rPr>
          <w:sz w:val="28"/>
          <w:szCs w:val="28"/>
        </w:rPr>
      </w:pPr>
      <w:r w:rsidRPr="00E735A2">
        <w:rPr>
          <w:sz w:val="28"/>
          <w:szCs w:val="28"/>
        </w:rPr>
        <w:t xml:space="preserve">По данным таблицы 2.7 мы можем сделать вывод о том, что СПК «Дубенский» за анализируемый период было убыточным. </w:t>
      </w:r>
    </w:p>
    <w:p w:rsidR="00E720A0" w:rsidRPr="00E735A2" w:rsidRDefault="00E720A0" w:rsidP="00E720A0">
      <w:pPr>
        <w:spacing w:line="360" w:lineRule="auto"/>
        <w:jc w:val="right"/>
        <w:rPr>
          <w:sz w:val="28"/>
          <w:szCs w:val="28"/>
        </w:rPr>
      </w:pPr>
      <w:r w:rsidRPr="00E735A2">
        <w:rPr>
          <w:sz w:val="28"/>
          <w:szCs w:val="28"/>
        </w:rPr>
        <w:t>Таблица 2.7</w:t>
      </w:r>
    </w:p>
    <w:p w:rsidR="00E720A0" w:rsidRPr="002162F8" w:rsidRDefault="00E720A0" w:rsidP="00E720A0">
      <w:pPr>
        <w:spacing w:line="360" w:lineRule="auto"/>
        <w:jc w:val="center"/>
        <w:rPr>
          <w:b/>
          <w:sz w:val="28"/>
          <w:szCs w:val="28"/>
        </w:rPr>
      </w:pPr>
      <w:r w:rsidRPr="002162F8">
        <w:rPr>
          <w:b/>
          <w:sz w:val="28"/>
          <w:szCs w:val="28"/>
        </w:rPr>
        <w:t>Показатели финансового результата деятельности в</w:t>
      </w:r>
    </w:p>
    <w:p w:rsidR="00E720A0" w:rsidRPr="002162F8" w:rsidRDefault="00E720A0" w:rsidP="00E720A0">
      <w:pPr>
        <w:spacing w:line="360" w:lineRule="auto"/>
        <w:jc w:val="center"/>
        <w:rPr>
          <w:b/>
          <w:sz w:val="28"/>
          <w:szCs w:val="28"/>
        </w:rPr>
      </w:pPr>
      <w:r w:rsidRPr="002162F8">
        <w:rPr>
          <w:b/>
          <w:sz w:val="28"/>
          <w:szCs w:val="28"/>
        </w:rPr>
        <w:t>СПК «Дубенский» за 2006 – 2008 годы.</w:t>
      </w:r>
    </w:p>
    <w:p w:rsidR="00E720A0" w:rsidRPr="00E735A2" w:rsidRDefault="00E720A0" w:rsidP="00E720A0">
      <w:pPr>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480"/>
        <w:gridCol w:w="1620"/>
        <w:gridCol w:w="1543"/>
      </w:tblGrid>
      <w:tr w:rsidR="00E720A0" w:rsidRPr="00E735A2">
        <w:trPr>
          <w:trHeight w:val="240"/>
        </w:trPr>
        <w:tc>
          <w:tcPr>
            <w:tcW w:w="4928" w:type="dxa"/>
            <w:vMerge w:val="restart"/>
            <w:vAlign w:val="center"/>
          </w:tcPr>
          <w:p w:rsidR="00E720A0" w:rsidRPr="00E735A2" w:rsidRDefault="00E720A0" w:rsidP="00C5232C">
            <w:pPr>
              <w:spacing w:line="360" w:lineRule="auto"/>
              <w:jc w:val="both"/>
              <w:rPr>
                <w:sz w:val="28"/>
                <w:szCs w:val="28"/>
              </w:rPr>
            </w:pPr>
            <w:r w:rsidRPr="00E735A2">
              <w:rPr>
                <w:sz w:val="28"/>
                <w:szCs w:val="28"/>
              </w:rPr>
              <w:t>Показатели</w:t>
            </w:r>
          </w:p>
        </w:tc>
        <w:tc>
          <w:tcPr>
            <w:tcW w:w="4643" w:type="dxa"/>
            <w:gridSpan w:val="3"/>
            <w:vAlign w:val="center"/>
          </w:tcPr>
          <w:p w:rsidR="00E720A0" w:rsidRPr="00E735A2" w:rsidRDefault="00E720A0" w:rsidP="00C5232C">
            <w:pPr>
              <w:spacing w:line="360" w:lineRule="auto"/>
              <w:jc w:val="both"/>
              <w:rPr>
                <w:sz w:val="28"/>
                <w:szCs w:val="28"/>
              </w:rPr>
            </w:pPr>
            <w:r w:rsidRPr="00E735A2">
              <w:rPr>
                <w:sz w:val="28"/>
                <w:szCs w:val="28"/>
              </w:rPr>
              <w:t>Годы</w:t>
            </w:r>
          </w:p>
        </w:tc>
      </w:tr>
      <w:tr w:rsidR="00E720A0" w:rsidRPr="00E735A2">
        <w:trPr>
          <w:trHeight w:val="240"/>
        </w:trPr>
        <w:tc>
          <w:tcPr>
            <w:tcW w:w="4928" w:type="dxa"/>
            <w:vMerge/>
          </w:tcPr>
          <w:p w:rsidR="00E720A0" w:rsidRPr="00E735A2" w:rsidRDefault="00E720A0" w:rsidP="00C5232C">
            <w:pPr>
              <w:spacing w:line="360" w:lineRule="auto"/>
              <w:jc w:val="both"/>
              <w:rPr>
                <w:sz w:val="28"/>
                <w:szCs w:val="28"/>
              </w:rPr>
            </w:pPr>
          </w:p>
        </w:tc>
        <w:tc>
          <w:tcPr>
            <w:tcW w:w="1480" w:type="dxa"/>
            <w:vAlign w:val="center"/>
          </w:tcPr>
          <w:p w:rsidR="00E720A0" w:rsidRPr="00E735A2" w:rsidRDefault="00E720A0" w:rsidP="00C5232C">
            <w:pPr>
              <w:spacing w:line="360" w:lineRule="auto"/>
              <w:jc w:val="both"/>
              <w:rPr>
                <w:sz w:val="28"/>
                <w:szCs w:val="28"/>
              </w:rPr>
            </w:pPr>
            <w:r w:rsidRPr="00E735A2">
              <w:rPr>
                <w:sz w:val="28"/>
                <w:szCs w:val="28"/>
              </w:rPr>
              <w:t>2006</w:t>
            </w:r>
          </w:p>
        </w:tc>
        <w:tc>
          <w:tcPr>
            <w:tcW w:w="1620" w:type="dxa"/>
            <w:vAlign w:val="center"/>
          </w:tcPr>
          <w:p w:rsidR="00E720A0" w:rsidRPr="00E735A2" w:rsidRDefault="00E720A0" w:rsidP="00C5232C">
            <w:pPr>
              <w:spacing w:line="360" w:lineRule="auto"/>
              <w:jc w:val="both"/>
              <w:rPr>
                <w:sz w:val="28"/>
                <w:szCs w:val="28"/>
              </w:rPr>
            </w:pPr>
            <w:r w:rsidRPr="00E735A2">
              <w:rPr>
                <w:sz w:val="28"/>
                <w:szCs w:val="28"/>
              </w:rPr>
              <w:t>2007</w:t>
            </w:r>
          </w:p>
        </w:tc>
        <w:tc>
          <w:tcPr>
            <w:tcW w:w="1543" w:type="dxa"/>
            <w:vAlign w:val="center"/>
          </w:tcPr>
          <w:p w:rsidR="00E720A0" w:rsidRPr="00E735A2" w:rsidRDefault="00E720A0" w:rsidP="00C5232C">
            <w:pPr>
              <w:spacing w:line="360" w:lineRule="auto"/>
              <w:jc w:val="both"/>
              <w:rPr>
                <w:sz w:val="28"/>
                <w:szCs w:val="28"/>
              </w:rPr>
            </w:pPr>
            <w:r w:rsidRPr="00E735A2">
              <w:rPr>
                <w:sz w:val="28"/>
                <w:szCs w:val="28"/>
              </w:rPr>
              <w:t>2008</w:t>
            </w:r>
          </w:p>
        </w:tc>
      </w:tr>
      <w:tr w:rsidR="00E720A0" w:rsidRPr="00E735A2">
        <w:trPr>
          <w:trHeight w:val="240"/>
        </w:trPr>
        <w:tc>
          <w:tcPr>
            <w:tcW w:w="4928" w:type="dxa"/>
            <w:vAlign w:val="center"/>
          </w:tcPr>
          <w:p w:rsidR="00E720A0" w:rsidRPr="00E735A2" w:rsidRDefault="00E720A0" w:rsidP="00C5232C">
            <w:pPr>
              <w:spacing w:line="360" w:lineRule="auto"/>
              <w:jc w:val="both"/>
              <w:rPr>
                <w:sz w:val="28"/>
                <w:szCs w:val="28"/>
              </w:rPr>
            </w:pPr>
            <w:r w:rsidRPr="00E735A2">
              <w:rPr>
                <w:sz w:val="28"/>
                <w:szCs w:val="28"/>
              </w:rPr>
              <w:t>Валовая (маржинальная) прибыль</w:t>
            </w:r>
          </w:p>
        </w:tc>
        <w:tc>
          <w:tcPr>
            <w:tcW w:w="1480" w:type="dxa"/>
            <w:vAlign w:val="center"/>
          </w:tcPr>
          <w:p w:rsidR="00E720A0" w:rsidRPr="00E735A2" w:rsidRDefault="00E720A0" w:rsidP="00C5232C">
            <w:pPr>
              <w:spacing w:line="360" w:lineRule="auto"/>
              <w:jc w:val="both"/>
              <w:rPr>
                <w:sz w:val="28"/>
                <w:szCs w:val="28"/>
              </w:rPr>
            </w:pPr>
            <w:r w:rsidRPr="00E735A2">
              <w:rPr>
                <w:sz w:val="28"/>
                <w:szCs w:val="28"/>
              </w:rPr>
              <w:t>18820</w:t>
            </w:r>
          </w:p>
        </w:tc>
        <w:tc>
          <w:tcPr>
            <w:tcW w:w="1620" w:type="dxa"/>
          </w:tcPr>
          <w:p w:rsidR="00E720A0" w:rsidRPr="00E735A2" w:rsidRDefault="00E720A0" w:rsidP="00C5232C">
            <w:pPr>
              <w:spacing w:line="360" w:lineRule="auto"/>
              <w:jc w:val="both"/>
              <w:rPr>
                <w:sz w:val="28"/>
                <w:szCs w:val="28"/>
              </w:rPr>
            </w:pPr>
            <w:r w:rsidRPr="00E735A2">
              <w:rPr>
                <w:sz w:val="28"/>
                <w:szCs w:val="28"/>
              </w:rPr>
              <w:t>29123</w:t>
            </w:r>
          </w:p>
        </w:tc>
        <w:tc>
          <w:tcPr>
            <w:tcW w:w="1543" w:type="dxa"/>
          </w:tcPr>
          <w:p w:rsidR="00E720A0" w:rsidRPr="00E735A2" w:rsidRDefault="00E720A0" w:rsidP="00C5232C">
            <w:pPr>
              <w:spacing w:line="360" w:lineRule="auto"/>
              <w:jc w:val="both"/>
              <w:rPr>
                <w:sz w:val="28"/>
                <w:szCs w:val="28"/>
              </w:rPr>
            </w:pPr>
            <w:r w:rsidRPr="00E735A2">
              <w:rPr>
                <w:sz w:val="28"/>
                <w:szCs w:val="28"/>
              </w:rPr>
              <w:t>26065</w:t>
            </w:r>
          </w:p>
        </w:tc>
      </w:tr>
      <w:tr w:rsidR="00E720A0" w:rsidRPr="00E735A2">
        <w:trPr>
          <w:trHeight w:val="240"/>
        </w:trPr>
        <w:tc>
          <w:tcPr>
            <w:tcW w:w="4928" w:type="dxa"/>
            <w:vAlign w:val="center"/>
          </w:tcPr>
          <w:p w:rsidR="00E720A0" w:rsidRPr="00E735A2" w:rsidRDefault="00E720A0" w:rsidP="00C5232C">
            <w:pPr>
              <w:spacing w:line="360" w:lineRule="auto"/>
              <w:jc w:val="both"/>
              <w:rPr>
                <w:sz w:val="28"/>
                <w:szCs w:val="28"/>
              </w:rPr>
            </w:pPr>
            <w:r w:rsidRPr="00E735A2">
              <w:rPr>
                <w:sz w:val="28"/>
                <w:szCs w:val="28"/>
              </w:rPr>
              <w:t>Убыток от продаж</w:t>
            </w:r>
          </w:p>
        </w:tc>
        <w:tc>
          <w:tcPr>
            <w:tcW w:w="1480" w:type="dxa"/>
            <w:vAlign w:val="center"/>
          </w:tcPr>
          <w:p w:rsidR="00E720A0" w:rsidRPr="00E735A2" w:rsidRDefault="00E720A0" w:rsidP="00C5232C">
            <w:pPr>
              <w:spacing w:line="360" w:lineRule="auto"/>
              <w:jc w:val="both"/>
              <w:rPr>
                <w:sz w:val="28"/>
                <w:szCs w:val="28"/>
              </w:rPr>
            </w:pPr>
            <w:r w:rsidRPr="00E735A2">
              <w:rPr>
                <w:sz w:val="28"/>
                <w:szCs w:val="28"/>
              </w:rPr>
              <w:t>18820</w:t>
            </w:r>
          </w:p>
        </w:tc>
        <w:tc>
          <w:tcPr>
            <w:tcW w:w="1620" w:type="dxa"/>
          </w:tcPr>
          <w:p w:rsidR="00E720A0" w:rsidRPr="00E735A2" w:rsidRDefault="00E720A0" w:rsidP="00C5232C">
            <w:pPr>
              <w:spacing w:line="360" w:lineRule="auto"/>
              <w:jc w:val="both"/>
              <w:rPr>
                <w:sz w:val="28"/>
                <w:szCs w:val="28"/>
              </w:rPr>
            </w:pPr>
            <w:r w:rsidRPr="00E735A2">
              <w:rPr>
                <w:sz w:val="28"/>
                <w:szCs w:val="28"/>
              </w:rPr>
              <w:t>29123</w:t>
            </w:r>
          </w:p>
        </w:tc>
        <w:tc>
          <w:tcPr>
            <w:tcW w:w="1543" w:type="dxa"/>
          </w:tcPr>
          <w:p w:rsidR="00E720A0" w:rsidRPr="00E735A2" w:rsidRDefault="00E720A0" w:rsidP="00C5232C">
            <w:pPr>
              <w:spacing w:line="360" w:lineRule="auto"/>
              <w:jc w:val="both"/>
              <w:rPr>
                <w:sz w:val="28"/>
                <w:szCs w:val="28"/>
              </w:rPr>
            </w:pPr>
            <w:r w:rsidRPr="00E735A2">
              <w:rPr>
                <w:sz w:val="28"/>
                <w:szCs w:val="28"/>
              </w:rPr>
              <w:t>26065</w:t>
            </w:r>
          </w:p>
        </w:tc>
      </w:tr>
      <w:tr w:rsidR="00E720A0" w:rsidRPr="00E735A2">
        <w:tc>
          <w:tcPr>
            <w:tcW w:w="4928" w:type="dxa"/>
            <w:vAlign w:val="center"/>
          </w:tcPr>
          <w:p w:rsidR="00E720A0" w:rsidRPr="00E735A2" w:rsidRDefault="00E720A0" w:rsidP="00C5232C">
            <w:pPr>
              <w:spacing w:line="360" w:lineRule="auto"/>
              <w:jc w:val="both"/>
              <w:rPr>
                <w:sz w:val="28"/>
                <w:szCs w:val="28"/>
              </w:rPr>
            </w:pPr>
            <w:r w:rsidRPr="00E735A2">
              <w:rPr>
                <w:sz w:val="28"/>
                <w:szCs w:val="28"/>
              </w:rPr>
              <w:t>Прибыль до налогообложения или результат хозяйственной деятельности</w:t>
            </w:r>
          </w:p>
        </w:tc>
        <w:tc>
          <w:tcPr>
            <w:tcW w:w="1480" w:type="dxa"/>
            <w:vAlign w:val="center"/>
          </w:tcPr>
          <w:p w:rsidR="00E720A0" w:rsidRPr="00E735A2" w:rsidRDefault="00E720A0" w:rsidP="00C5232C">
            <w:pPr>
              <w:spacing w:line="360" w:lineRule="auto"/>
              <w:jc w:val="both"/>
              <w:rPr>
                <w:sz w:val="28"/>
                <w:szCs w:val="28"/>
              </w:rPr>
            </w:pPr>
            <w:r w:rsidRPr="00E735A2">
              <w:rPr>
                <w:sz w:val="28"/>
                <w:szCs w:val="28"/>
              </w:rPr>
              <w:t>18835</w:t>
            </w:r>
          </w:p>
        </w:tc>
        <w:tc>
          <w:tcPr>
            <w:tcW w:w="1620" w:type="dxa"/>
            <w:vAlign w:val="center"/>
          </w:tcPr>
          <w:p w:rsidR="00E720A0" w:rsidRPr="00E735A2" w:rsidRDefault="00E720A0" w:rsidP="00C5232C">
            <w:pPr>
              <w:spacing w:line="360" w:lineRule="auto"/>
              <w:jc w:val="both"/>
              <w:rPr>
                <w:sz w:val="28"/>
                <w:szCs w:val="28"/>
              </w:rPr>
            </w:pPr>
            <w:r w:rsidRPr="00E735A2">
              <w:rPr>
                <w:sz w:val="28"/>
                <w:szCs w:val="28"/>
              </w:rPr>
              <w:t>28022</w:t>
            </w:r>
          </w:p>
        </w:tc>
        <w:tc>
          <w:tcPr>
            <w:tcW w:w="1543" w:type="dxa"/>
            <w:vAlign w:val="center"/>
          </w:tcPr>
          <w:p w:rsidR="00E720A0" w:rsidRPr="00E735A2" w:rsidRDefault="00E720A0" w:rsidP="00C5232C">
            <w:pPr>
              <w:spacing w:line="360" w:lineRule="auto"/>
              <w:jc w:val="both"/>
              <w:rPr>
                <w:sz w:val="28"/>
                <w:szCs w:val="28"/>
              </w:rPr>
            </w:pPr>
            <w:r w:rsidRPr="00E735A2">
              <w:rPr>
                <w:sz w:val="28"/>
                <w:szCs w:val="28"/>
              </w:rPr>
              <w:t>30974</w:t>
            </w:r>
          </w:p>
        </w:tc>
      </w:tr>
      <w:tr w:rsidR="00E720A0" w:rsidRPr="00E735A2">
        <w:tc>
          <w:tcPr>
            <w:tcW w:w="4928" w:type="dxa"/>
            <w:vAlign w:val="center"/>
          </w:tcPr>
          <w:p w:rsidR="00E720A0" w:rsidRPr="00E735A2" w:rsidRDefault="00E720A0" w:rsidP="00C5232C">
            <w:pPr>
              <w:spacing w:line="360" w:lineRule="auto"/>
              <w:jc w:val="both"/>
              <w:rPr>
                <w:sz w:val="28"/>
                <w:szCs w:val="28"/>
              </w:rPr>
            </w:pPr>
            <w:r w:rsidRPr="00E735A2">
              <w:rPr>
                <w:sz w:val="28"/>
                <w:szCs w:val="28"/>
              </w:rPr>
              <w:t>Прибыль от обычных видов деятельности (после налогообложения)</w:t>
            </w:r>
          </w:p>
        </w:tc>
        <w:tc>
          <w:tcPr>
            <w:tcW w:w="1480" w:type="dxa"/>
            <w:vAlign w:val="center"/>
          </w:tcPr>
          <w:p w:rsidR="00E720A0" w:rsidRPr="00E735A2" w:rsidRDefault="00E720A0" w:rsidP="00C5232C">
            <w:pPr>
              <w:spacing w:line="360" w:lineRule="auto"/>
              <w:jc w:val="both"/>
              <w:rPr>
                <w:sz w:val="28"/>
                <w:szCs w:val="28"/>
              </w:rPr>
            </w:pPr>
            <w:r w:rsidRPr="00E735A2">
              <w:rPr>
                <w:sz w:val="28"/>
                <w:szCs w:val="28"/>
              </w:rPr>
              <w:t>94281</w:t>
            </w:r>
          </w:p>
        </w:tc>
        <w:tc>
          <w:tcPr>
            <w:tcW w:w="1620" w:type="dxa"/>
            <w:vAlign w:val="center"/>
          </w:tcPr>
          <w:p w:rsidR="00E720A0" w:rsidRPr="00E735A2" w:rsidRDefault="00E720A0" w:rsidP="00C5232C">
            <w:pPr>
              <w:spacing w:line="360" w:lineRule="auto"/>
              <w:jc w:val="both"/>
              <w:rPr>
                <w:sz w:val="28"/>
                <w:szCs w:val="28"/>
              </w:rPr>
            </w:pPr>
            <w:r w:rsidRPr="00E735A2">
              <w:rPr>
                <w:sz w:val="28"/>
                <w:szCs w:val="28"/>
              </w:rPr>
              <w:t>106388</w:t>
            </w:r>
          </w:p>
        </w:tc>
        <w:tc>
          <w:tcPr>
            <w:tcW w:w="1543" w:type="dxa"/>
            <w:vAlign w:val="center"/>
          </w:tcPr>
          <w:p w:rsidR="00E720A0" w:rsidRPr="00E735A2" w:rsidRDefault="00E720A0" w:rsidP="00C5232C">
            <w:pPr>
              <w:spacing w:line="360" w:lineRule="auto"/>
              <w:jc w:val="both"/>
              <w:rPr>
                <w:sz w:val="28"/>
                <w:szCs w:val="28"/>
              </w:rPr>
            </w:pPr>
            <w:r w:rsidRPr="00E735A2">
              <w:rPr>
                <w:sz w:val="28"/>
                <w:szCs w:val="28"/>
              </w:rPr>
              <w:t>148321</w:t>
            </w:r>
          </w:p>
        </w:tc>
      </w:tr>
      <w:tr w:rsidR="00E720A0" w:rsidRPr="00E735A2">
        <w:trPr>
          <w:trHeight w:val="240"/>
        </w:trPr>
        <w:tc>
          <w:tcPr>
            <w:tcW w:w="4928" w:type="dxa"/>
            <w:vAlign w:val="center"/>
          </w:tcPr>
          <w:p w:rsidR="00E720A0" w:rsidRPr="00E735A2" w:rsidRDefault="00E720A0" w:rsidP="00C5232C">
            <w:pPr>
              <w:spacing w:line="360" w:lineRule="auto"/>
              <w:jc w:val="both"/>
              <w:rPr>
                <w:sz w:val="28"/>
                <w:szCs w:val="28"/>
              </w:rPr>
            </w:pPr>
            <w:r w:rsidRPr="00E735A2">
              <w:rPr>
                <w:sz w:val="28"/>
                <w:szCs w:val="28"/>
              </w:rPr>
              <w:t>Чистая прибыль</w:t>
            </w:r>
          </w:p>
        </w:tc>
        <w:tc>
          <w:tcPr>
            <w:tcW w:w="1480" w:type="dxa"/>
            <w:vAlign w:val="center"/>
          </w:tcPr>
          <w:p w:rsidR="00E720A0" w:rsidRPr="00E735A2" w:rsidRDefault="00E720A0" w:rsidP="00C5232C">
            <w:pPr>
              <w:spacing w:line="360" w:lineRule="auto"/>
              <w:jc w:val="both"/>
              <w:rPr>
                <w:sz w:val="28"/>
                <w:szCs w:val="28"/>
              </w:rPr>
            </w:pPr>
            <w:r w:rsidRPr="00E735A2">
              <w:rPr>
                <w:sz w:val="28"/>
                <w:szCs w:val="28"/>
              </w:rPr>
              <w:t>18449</w:t>
            </w:r>
          </w:p>
        </w:tc>
        <w:tc>
          <w:tcPr>
            <w:tcW w:w="1620" w:type="dxa"/>
          </w:tcPr>
          <w:p w:rsidR="00E720A0" w:rsidRPr="00E735A2" w:rsidRDefault="00E720A0" w:rsidP="00C5232C">
            <w:pPr>
              <w:spacing w:line="360" w:lineRule="auto"/>
              <w:jc w:val="both"/>
              <w:rPr>
                <w:sz w:val="28"/>
                <w:szCs w:val="28"/>
              </w:rPr>
            </w:pPr>
            <w:r w:rsidRPr="00E735A2">
              <w:rPr>
                <w:sz w:val="28"/>
                <w:szCs w:val="28"/>
              </w:rPr>
              <w:t>27981</w:t>
            </w:r>
          </w:p>
        </w:tc>
        <w:tc>
          <w:tcPr>
            <w:tcW w:w="1543" w:type="dxa"/>
          </w:tcPr>
          <w:p w:rsidR="00E720A0" w:rsidRPr="00E735A2" w:rsidRDefault="00E720A0" w:rsidP="00C5232C">
            <w:pPr>
              <w:spacing w:line="360" w:lineRule="auto"/>
              <w:jc w:val="both"/>
              <w:rPr>
                <w:sz w:val="28"/>
                <w:szCs w:val="28"/>
              </w:rPr>
            </w:pPr>
            <w:r w:rsidRPr="00E735A2">
              <w:rPr>
                <w:sz w:val="28"/>
                <w:szCs w:val="28"/>
              </w:rPr>
              <w:t>30949</w:t>
            </w:r>
          </w:p>
        </w:tc>
      </w:tr>
    </w:tbl>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r>
        <w:rPr>
          <w:sz w:val="28"/>
          <w:szCs w:val="28"/>
        </w:rPr>
        <w:tab/>
      </w:r>
      <w:r w:rsidRPr="00E735A2">
        <w:rPr>
          <w:sz w:val="28"/>
          <w:szCs w:val="28"/>
        </w:rPr>
        <w:t>Данные таблицы 2.7 свидетельствуют о том, что в 2008 году по сравнению с 2007,2006 годом хозяйство получило от производства и продажи продукции значительную прибыль. Производить и реализовывать продукцию животноводства для СПК «Дубенский» оказалось выгодным все последние три года, кроме производства молока, а продукция отраслей растениеводства является рентабельными.</w:t>
      </w:r>
    </w:p>
    <w:p w:rsidR="00E720A0" w:rsidRPr="00E735A2" w:rsidRDefault="00E720A0" w:rsidP="00E720A0">
      <w:pPr>
        <w:spacing w:line="360" w:lineRule="auto"/>
        <w:jc w:val="both"/>
        <w:rPr>
          <w:sz w:val="28"/>
          <w:szCs w:val="28"/>
        </w:rPr>
      </w:pPr>
      <w:r>
        <w:rPr>
          <w:sz w:val="28"/>
          <w:szCs w:val="28"/>
        </w:rPr>
        <w:tab/>
      </w:r>
      <w:r w:rsidRPr="00E735A2">
        <w:rPr>
          <w:sz w:val="28"/>
          <w:szCs w:val="28"/>
        </w:rPr>
        <w:t>Природно-экономические условия СПК «Дубенский» благоприятны для развития сельского хозяйства, особенно для производства,</w:t>
      </w:r>
      <w:r w:rsidR="00FB4DB8">
        <w:rPr>
          <w:sz w:val="28"/>
          <w:szCs w:val="28"/>
        </w:rPr>
        <w:t xml:space="preserve"> </w:t>
      </w:r>
      <w:r w:rsidRPr="00E735A2">
        <w:rPr>
          <w:sz w:val="28"/>
          <w:szCs w:val="28"/>
        </w:rPr>
        <w:t>картофеля, молока и зерна. Финансовое положение хозяйства почти по всем рассчитанным показателям является достаточно устойчивым. Однако прибыль от реализации производимой продукции организация за рассматриваемый период с 2006 по 2008 не получала вследствие больших затрат на ее производство и низких цен реализации отдельных видов продукции.</w:t>
      </w:r>
    </w:p>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p>
    <w:p w:rsidR="00E720A0" w:rsidRPr="00E735A2" w:rsidRDefault="00E720A0" w:rsidP="00E720A0">
      <w:pPr>
        <w:spacing w:line="360" w:lineRule="auto"/>
        <w:jc w:val="both"/>
        <w:rPr>
          <w:sz w:val="28"/>
          <w:szCs w:val="28"/>
        </w:rPr>
      </w:pPr>
    </w:p>
    <w:p w:rsidR="00E720A0" w:rsidRDefault="00E720A0" w:rsidP="00E720A0">
      <w:pPr>
        <w:pStyle w:val="a3"/>
        <w:spacing w:before="120" w:beforeAutospacing="0" w:line="360" w:lineRule="auto"/>
        <w:ind w:firstLine="708"/>
        <w:jc w:val="both"/>
        <w:rPr>
          <w:sz w:val="28"/>
          <w:szCs w:val="28"/>
        </w:rPr>
      </w:pPr>
    </w:p>
    <w:p w:rsidR="00E720A0" w:rsidRPr="00905BA3" w:rsidRDefault="00E720A0" w:rsidP="00905BA3">
      <w:pPr>
        <w:pStyle w:val="a3"/>
        <w:spacing w:before="120" w:beforeAutospacing="0" w:line="360" w:lineRule="auto"/>
        <w:jc w:val="both"/>
        <w:rPr>
          <w:sz w:val="28"/>
          <w:szCs w:val="28"/>
        </w:rPr>
      </w:pPr>
    </w:p>
    <w:p w:rsidR="00905BA3" w:rsidRPr="00905BA3" w:rsidRDefault="00E93E1A" w:rsidP="00905BA3">
      <w:pPr>
        <w:pStyle w:val="a3"/>
        <w:spacing w:before="120" w:beforeAutospacing="0" w:line="360" w:lineRule="auto"/>
        <w:jc w:val="both"/>
        <w:rPr>
          <w:b/>
          <w:sz w:val="28"/>
          <w:szCs w:val="28"/>
        </w:rPr>
      </w:pPr>
      <w:r>
        <w:rPr>
          <w:b/>
          <w:sz w:val="28"/>
          <w:szCs w:val="28"/>
        </w:rPr>
        <w:t>2</w:t>
      </w:r>
      <w:r w:rsidR="00016ED3" w:rsidRPr="00905BA3">
        <w:rPr>
          <w:b/>
          <w:sz w:val="28"/>
          <w:szCs w:val="28"/>
        </w:rPr>
        <w:t>.Проведение годовой инвентаризации перед составлением бухгалтерской     отчетности</w:t>
      </w:r>
      <w:bookmarkStart w:id="1" w:name="_Toc193192492"/>
      <w:r w:rsidR="00905BA3">
        <w:rPr>
          <w:b/>
          <w:sz w:val="28"/>
          <w:szCs w:val="28"/>
        </w:rPr>
        <w:t>.</w:t>
      </w:r>
    </w:p>
    <w:p w:rsidR="00905BA3" w:rsidRDefault="00016ED3" w:rsidP="00905BA3">
      <w:pPr>
        <w:pStyle w:val="a3"/>
        <w:spacing w:before="120" w:beforeAutospacing="0" w:line="360" w:lineRule="auto"/>
        <w:ind w:firstLine="708"/>
        <w:jc w:val="both"/>
        <w:rPr>
          <w:sz w:val="28"/>
          <w:szCs w:val="28"/>
        </w:rPr>
      </w:pPr>
      <w:r w:rsidRPr="00905BA3">
        <w:rPr>
          <w:sz w:val="28"/>
          <w:szCs w:val="28"/>
        </w:rPr>
        <w:t>На предприятии обеспечен постоянный контроль за сохранностью имеющихся</w:t>
      </w:r>
      <w:r w:rsidR="00905BA3">
        <w:rPr>
          <w:sz w:val="28"/>
          <w:szCs w:val="28"/>
        </w:rPr>
        <w:t xml:space="preserve"> </w:t>
      </w:r>
      <w:r w:rsidRPr="00905BA3">
        <w:rPr>
          <w:sz w:val="28"/>
          <w:szCs w:val="28"/>
        </w:rPr>
        <w:t>товарно-материальных ценностей. Важным приемом такого контроля является</w:t>
      </w:r>
      <w:r w:rsidR="00905BA3">
        <w:rPr>
          <w:sz w:val="28"/>
          <w:szCs w:val="28"/>
        </w:rPr>
        <w:t xml:space="preserve"> </w:t>
      </w:r>
      <w:r w:rsidRPr="00905BA3">
        <w:rPr>
          <w:sz w:val="28"/>
          <w:szCs w:val="28"/>
        </w:rPr>
        <w:t>инвентаризация, которая позволяет контролировать как сохранность</w:t>
      </w:r>
      <w:r w:rsidR="00905BA3">
        <w:rPr>
          <w:sz w:val="28"/>
          <w:szCs w:val="28"/>
        </w:rPr>
        <w:t xml:space="preserve"> </w:t>
      </w:r>
      <w:r w:rsidRPr="00905BA3">
        <w:rPr>
          <w:sz w:val="28"/>
          <w:szCs w:val="28"/>
        </w:rPr>
        <w:t>собственности предприятий, так и правильность ведения бухгалтерского учета.</w:t>
      </w:r>
      <w:r w:rsidR="00905BA3">
        <w:rPr>
          <w:sz w:val="28"/>
          <w:szCs w:val="28"/>
        </w:rPr>
        <w:t xml:space="preserve"> </w:t>
      </w:r>
      <w:r w:rsidRPr="00905BA3">
        <w:rPr>
          <w:sz w:val="28"/>
          <w:szCs w:val="28"/>
        </w:rPr>
        <w:t>При инвентаризации материальных ценностей проверяют наличие продукции и</w:t>
      </w:r>
      <w:r w:rsidR="00905BA3">
        <w:rPr>
          <w:sz w:val="28"/>
          <w:szCs w:val="28"/>
        </w:rPr>
        <w:t xml:space="preserve"> </w:t>
      </w:r>
      <w:r w:rsidRPr="00905BA3">
        <w:rPr>
          <w:sz w:val="28"/>
          <w:szCs w:val="28"/>
        </w:rPr>
        <w:t>производственных запасов на определенную дату путем пересчета, взвешивания,</w:t>
      </w:r>
      <w:r w:rsidR="00905BA3">
        <w:rPr>
          <w:sz w:val="28"/>
          <w:szCs w:val="28"/>
        </w:rPr>
        <w:t xml:space="preserve"> </w:t>
      </w:r>
      <w:r w:rsidRPr="00905BA3">
        <w:rPr>
          <w:sz w:val="28"/>
          <w:szCs w:val="28"/>
        </w:rPr>
        <w:t>определения их объема и сопоставления с данными бухгалтерского учета.</w:t>
      </w:r>
      <w:r w:rsidR="00905BA3">
        <w:rPr>
          <w:sz w:val="28"/>
          <w:szCs w:val="28"/>
        </w:rPr>
        <w:t xml:space="preserve"> </w:t>
      </w:r>
      <w:r w:rsidRPr="00905BA3">
        <w:rPr>
          <w:sz w:val="28"/>
          <w:szCs w:val="28"/>
        </w:rPr>
        <w:t>Инвентаризация может быть частичная, когда проверяют наличие ценностей</w:t>
      </w:r>
      <w:r w:rsidR="00905BA3">
        <w:rPr>
          <w:sz w:val="28"/>
          <w:szCs w:val="28"/>
        </w:rPr>
        <w:t xml:space="preserve"> </w:t>
      </w:r>
      <w:r w:rsidRPr="00905BA3">
        <w:rPr>
          <w:sz w:val="28"/>
          <w:szCs w:val="28"/>
        </w:rPr>
        <w:t>в отдельных местах хранения, и полная, когда проверкой охватываются все</w:t>
      </w:r>
      <w:r w:rsidR="00905BA3">
        <w:rPr>
          <w:sz w:val="28"/>
          <w:szCs w:val="28"/>
        </w:rPr>
        <w:t xml:space="preserve"> </w:t>
      </w:r>
      <w:r w:rsidRPr="00905BA3">
        <w:rPr>
          <w:sz w:val="28"/>
          <w:szCs w:val="28"/>
        </w:rPr>
        <w:t>ценности в хозяйстве в целом. Обязательная полная инвентаризация проводится</w:t>
      </w:r>
      <w:r w:rsidR="00905BA3">
        <w:rPr>
          <w:sz w:val="28"/>
          <w:szCs w:val="28"/>
        </w:rPr>
        <w:t xml:space="preserve"> </w:t>
      </w:r>
      <w:r w:rsidRPr="00905BA3">
        <w:rPr>
          <w:sz w:val="28"/>
          <w:szCs w:val="28"/>
        </w:rPr>
        <w:t>ежегодно перед составлением годового отчета в сроки, установленные</w:t>
      </w:r>
      <w:r w:rsidR="00905BA3">
        <w:rPr>
          <w:sz w:val="28"/>
          <w:szCs w:val="28"/>
        </w:rPr>
        <w:t xml:space="preserve"> </w:t>
      </w:r>
      <w:r w:rsidRPr="00905BA3">
        <w:rPr>
          <w:sz w:val="28"/>
          <w:szCs w:val="28"/>
        </w:rPr>
        <w:t>специальной инструкцией по проведению инвентаризации. Кроме годовой</w:t>
      </w:r>
      <w:r w:rsidR="00905BA3">
        <w:rPr>
          <w:sz w:val="28"/>
          <w:szCs w:val="28"/>
        </w:rPr>
        <w:t xml:space="preserve"> </w:t>
      </w:r>
      <w:r w:rsidRPr="00905BA3">
        <w:rPr>
          <w:sz w:val="28"/>
          <w:szCs w:val="28"/>
        </w:rPr>
        <w:t>инвентаризации предприятие проверяет наличие остатков в натуре в течение</w:t>
      </w:r>
      <w:r w:rsidR="00905BA3">
        <w:rPr>
          <w:sz w:val="28"/>
          <w:szCs w:val="28"/>
        </w:rPr>
        <w:t xml:space="preserve"> </w:t>
      </w:r>
      <w:r w:rsidRPr="00905BA3">
        <w:rPr>
          <w:sz w:val="28"/>
          <w:szCs w:val="28"/>
        </w:rPr>
        <w:t>года.</w:t>
      </w:r>
    </w:p>
    <w:p w:rsidR="00016ED3" w:rsidRPr="00905BA3" w:rsidRDefault="00016ED3" w:rsidP="00905BA3">
      <w:pPr>
        <w:pStyle w:val="a3"/>
        <w:spacing w:before="120" w:beforeAutospacing="0" w:line="360" w:lineRule="auto"/>
        <w:ind w:firstLine="708"/>
        <w:jc w:val="both"/>
        <w:rPr>
          <w:sz w:val="28"/>
          <w:szCs w:val="28"/>
        </w:rPr>
      </w:pPr>
      <w:r w:rsidRPr="00905BA3">
        <w:rPr>
          <w:sz w:val="28"/>
          <w:szCs w:val="28"/>
        </w:rPr>
        <w:t xml:space="preserve"> Для проведения инвентаризации создается специальная комиссия.</w:t>
      </w:r>
      <w:r w:rsidR="00905BA3">
        <w:rPr>
          <w:sz w:val="28"/>
          <w:szCs w:val="28"/>
        </w:rPr>
        <w:t xml:space="preserve"> </w:t>
      </w:r>
      <w:r w:rsidRPr="00905BA3">
        <w:rPr>
          <w:sz w:val="28"/>
          <w:szCs w:val="28"/>
        </w:rPr>
        <w:t>Результаты проверки оформляются инвентаризационными описями и</w:t>
      </w:r>
      <w:r w:rsidR="00905BA3">
        <w:rPr>
          <w:sz w:val="28"/>
          <w:szCs w:val="28"/>
        </w:rPr>
        <w:t xml:space="preserve"> </w:t>
      </w:r>
      <w:r w:rsidRPr="00905BA3">
        <w:rPr>
          <w:sz w:val="28"/>
          <w:szCs w:val="28"/>
        </w:rPr>
        <w:t>соответствующими актами. Руководитель предприятия обязан лично</w:t>
      </w:r>
      <w:r w:rsidR="00905BA3">
        <w:rPr>
          <w:sz w:val="28"/>
          <w:szCs w:val="28"/>
        </w:rPr>
        <w:t xml:space="preserve"> </w:t>
      </w:r>
      <w:r w:rsidRPr="00905BA3">
        <w:rPr>
          <w:sz w:val="28"/>
          <w:szCs w:val="28"/>
        </w:rPr>
        <w:t>рассматривать материалы инвентаризации не позднее чем в 10-дневный срок</w:t>
      </w:r>
      <w:r w:rsidR="00905BA3">
        <w:rPr>
          <w:sz w:val="28"/>
          <w:szCs w:val="28"/>
        </w:rPr>
        <w:t xml:space="preserve"> </w:t>
      </w:r>
      <w:r w:rsidRPr="00905BA3">
        <w:rPr>
          <w:sz w:val="28"/>
          <w:szCs w:val="28"/>
        </w:rPr>
        <w:t>после ее окончания и принимать соответствующие решения по ее результатам.    Выявленные при инвентаризации излишки приходуют, при этом составляется</w:t>
      </w:r>
      <w:r w:rsidR="00905BA3">
        <w:rPr>
          <w:sz w:val="28"/>
          <w:szCs w:val="28"/>
        </w:rPr>
        <w:t xml:space="preserve"> </w:t>
      </w:r>
      <w:r w:rsidRPr="00905BA3">
        <w:rPr>
          <w:sz w:val="28"/>
          <w:szCs w:val="28"/>
        </w:rPr>
        <w:t>бухгалтерская запись: дебет счетов учета соответствующих материальных</w:t>
      </w:r>
      <w:r w:rsidR="00905BA3">
        <w:rPr>
          <w:sz w:val="28"/>
          <w:szCs w:val="28"/>
        </w:rPr>
        <w:t xml:space="preserve"> </w:t>
      </w:r>
      <w:r w:rsidRPr="00905BA3">
        <w:rPr>
          <w:sz w:val="28"/>
          <w:szCs w:val="28"/>
        </w:rPr>
        <w:t>ценностей 43, 41, 10 кредит счета 91.</w:t>
      </w:r>
    </w:p>
    <w:p w:rsidR="00016ED3" w:rsidRPr="00905BA3" w:rsidRDefault="00016ED3" w:rsidP="00905BA3">
      <w:pPr>
        <w:pStyle w:val="HTML"/>
        <w:spacing w:line="360" w:lineRule="auto"/>
        <w:jc w:val="both"/>
        <w:rPr>
          <w:rFonts w:ascii="Times New Roman" w:hAnsi="Times New Roman" w:cs="Times New Roman"/>
          <w:sz w:val="28"/>
          <w:szCs w:val="28"/>
        </w:rPr>
      </w:pPr>
      <w:r w:rsidRPr="00905BA3">
        <w:rPr>
          <w:rFonts w:ascii="Times New Roman" w:hAnsi="Times New Roman" w:cs="Times New Roman"/>
          <w:sz w:val="28"/>
          <w:szCs w:val="28"/>
        </w:rPr>
        <w:t xml:space="preserve">     Инвентаризацию основных средств (кроме животных) проводят один раз в</w:t>
      </w:r>
    </w:p>
    <w:p w:rsidR="00016ED3" w:rsidRPr="00905BA3" w:rsidRDefault="00016ED3" w:rsidP="00905BA3">
      <w:pPr>
        <w:pStyle w:val="HTML"/>
        <w:spacing w:line="360" w:lineRule="auto"/>
        <w:jc w:val="both"/>
        <w:rPr>
          <w:rFonts w:ascii="Times New Roman" w:hAnsi="Times New Roman" w:cs="Times New Roman"/>
          <w:sz w:val="28"/>
          <w:szCs w:val="28"/>
        </w:rPr>
      </w:pPr>
      <w:r w:rsidRPr="00905BA3">
        <w:rPr>
          <w:rFonts w:ascii="Times New Roman" w:hAnsi="Times New Roman" w:cs="Times New Roman"/>
          <w:sz w:val="28"/>
          <w:szCs w:val="28"/>
        </w:rPr>
        <w:t>год перед составлением годового отчета. Инвентаризацию зданий сооружений</w:t>
      </w:r>
      <w:r w:rsidR="00905BA3">
        <w:rPr>
          <w:rFonts w:ascii="Times New Roman" w:hAnsi="Times New Roman" w:cs="Times New Roman"/>
          <w:sz w:val="28"/>
          <w:szCs w:val="28"/>
        </w:rPr>
        <w:t xml:space="preserve"> </w:t>
      </w:r>
      <w:r w:rsidRPr="00905BA3">
        <w:rPr>
          <w:rFonts w:ascii="Times New Roman" w:hAnsi="Times New Roman" w:cs="Times New Roman"/>
          <w:sz w:val="28"/>
          <w:szCs w:val="28"/>
        </w:rPr>
        <w:t>проводят один раз в 3 года. Продук</w:t>
      </w:r>
      <w:r w:rsidR="00593072">
        <w:rPr>
          <w:rFonts w:ascii="Times New Roman" w:hAnsi="Times New Roman" w:cs="Times New Roman"/>
          <w:sz w:val="28"/>
          <w:szCs w:val="28"/>
        </w:rPr>
        <w:t>тивных животных инвентаризуют</w:t>
      </w:r>
      <w:r w:rsidR="00905BA3">
        <w:rPr>
          <w:rFonts w:ascii="Times New Roman" w:hAnsi="Times New Roman" w:cs="Times New Roman"/>
          <w:sz w:val="28"/>
          <w:szCs w:val="28"/>
        </w:rPr>
        <w:t xml:space="preserve"> </w:t>
      </w:r>
      <w:r w:rsidRPr="00905BA3">
        <w:rPr>
          <w:rFonts w:ascii="Times New Roman" w:hAnsi="Times New Roman" w:cs="Times New Roman"/>
          <w:sz w:val="28"/>
          <w:szCs w:val="28"/>
        </w:rPr>
        <w:t>ежеквартально.</w:t>
      </w:r>
    </w:p>
    <w:p w:rsidR="00016ED3" w:rsidRPr="00905BA3" w:rsidRDefault="00593072" w:rsidP="00905BA3">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смене материально-</w:t>
      </w:r>
      <w:r w:rsidR="00016ED3" w:rsidRPr="00905BA3">
        <w:rPr>
          <w:rFonts w:ascii="Times New Roman" w:hAnsi="Times New Roman" w:cs="Times New Roman"/>
          <w:sz w:val="28"/>
          <w:szCs w:val="28"/>
        </w:rPr>
        <w:t>ответственного лица проводят частичные</w:t>
      </w:r>
    </w:p>
    <w:p w:rsidR="00016ED3" w:rsidRPr="00905BA3" w:rsidRDefault="00016ED3" w:rsidP="00905BA3">
      <w:pPr>
        <w:pStyle w:val="HTML"/>
        <w:spacing w:line="360" w:lineRule="auto"/>
        <w:jc w:val="both"/>
        <w:rPr>
          <w:rFonts w:ascii="Times New Roman" w:hAnsi="Times New Roman" w:cs="Times New Roman"/>
          <w:sz w:val="28"/>
          <w:szCs w:val="28"/>
        </w:rPr>
      </w:pPr>
      <w:r w:rsidRPr="00905BA3">
        <w:rPr>
          <w:rFonts w:ascii="Times New Roman" w:hAnsi="Times New Roman" w:cs="Times New Roman"/>
          <w:sz w:val="28"/>
          <w:szCs w:val="28"/>
        </w:rPr>
        <w:t>инвентаризации на дату передачи основных средств одним материально</w:t>
      </w:r>
      <w:r w:rsidR="00593072">
        <w:rPr>
          <w:rFonts w:ascii="Times New Roman" w:hAnsi="Times New Roman" w:cs="Times New Roman"/>
          <w:sz w:val="28"/>
          <w:szCs w:val="28"/>
        </w:rPr>
        <w:t>-</w:t>
      </w:r>
    </w:p>
    <w:p w:rsidR="00016ED3" w:rsidRPr="00905BA3" w:rsidRDefault="00016ED3" w:rsidP="00905BA3">
      <w:pPr>
        <w:pStyle w:val="HTML"/>
        <w:spacing w:line="360" w:lineRule="auto"/>
        <w:jc w:val="both"/>
        <w:rPr>
          <w:rFonts w:ascii="Times New Roman" w:hAnsi="Times New Roman" w:cs="Times New Roman"/>
          <w:sz w:val="28"/>
          <w:szCs w:val="28"/>
        </w:rPr>
      </w:pPr>
      <w:r w:rsidRPr="00905BA3">
        <w:rPr>
          <w:rFonts w:ascii="Times New Roman" w:hAnsi="Times New Roman" w:cs="Times New Roman"/>
          <w:sz w:val="28"/>
          <w:szCs w:val="28"/>
        </w:rPr>
        <w:t>ответственным лицом другому.</w:t>
      </w:r>
    </w:p>
    <w:p w:rsidR="00016ED3" w:rsidRPr="00905BA3" w:rsidRDefault="00016ED3" w:rsidP="00905BA3">
      <w:pPr>
        <w:pStyle w:val="HTML"/>
        <w:spacing w:line="360" w:lineRule="auto"/>
        <w:jc w:val="both"/>
        <w:rPr>
          <w:rFonts w:ascii="Times New Roman" w:hAnsi="Times New Roman" w:cs="Times New Roman"/>
          <w:sz w:val="28"/>
          <w:szCs w:val="28"/>
        </w:rPr>
      </w:pPr>
      <w:r w:rsidRPr="00905BA3">
        <w:rPr>
          <w:rFonts w:ascii="Times New Roman" w:hAnsi="Times New Roman" w:cs="Times New Roman"/>
          <w:sz w:val="28"/>
          <w:szCs w:val="28"/>
        </w:rPr>
        <w:t xml:space="preserve">    До начала </w:t>
      </w:r>
      <w:r w:rsidR="00593072">
        <w:rPr>
          <w:rFonts w:ascii="Times New Roman" w:hAnsi="Times New Roman" w:cs="Times New Roman"/>
          <w:sz w:val="28"/>
          <w:szCs w:val="28"/>
        </w:rPr>
        <w:t xml:space="preserve">инвентаризации основных средств </w:t>
      </w:r>
      <w:r w:rsidRPr="00905BA3">
        <w:rPr>
          <w:rFonts w:ascii="Times New Roman" w:hAnsi="Times New Roman" w:cs="Times New Roman"/>
          <w:sz w:val="28"/>
          <w:szCs w:val="28"/>
        </w:rPr>
        <w:t>проверяют наличие и состояние</w:t>
      </w:r>
      <w:r w:rsidR="00905BA3">
        <w:rPr>
          <w:rFonts w:ascii="Times New Roman" w:hAnsi="Times New Roman" w:cs="Times New Roman"/>
          <w:sz w:val="28"/>
          <w:szCs w:val="28"/>
        </w:rPr>
        <w:t xml:space="preserve"> </w:t>
      </w:r>
      <w:r w:rsidRPr="00905BA3">
        <w:rPr>
          <w:rFonts w:ascii="Times New Roman" w:hAnsi="Times New Roman" w:cs="Times New Roman"/>
          <w:sz w:val="28"/>
          <w:szCs w:val="28"/>
        </w:rPr>
        <w:t>инвентарных карточек, технических паспортов и другой технической</w:t>
      </w:r>
      <w:r w:rsidR="00905BA3">
        <w:rPr>
          <w:rFonts w:ascii="Times New Roman" w:hAnsi="Times New Roman" w:cs="Times New Roman"/>
          <w:sz w:val="28"/>
          <w:szCs w:val="28"/>
        </w:rPr>
        <w:t xml:space="preserve"> </w:t>
      </w:r>
      <w:r w:rsidRPr="00905BA3">
        <w:rPr>
          <w:rFonts w:ascii="Times New Roman" w:hAnsi="Times New Roman" w:cs="Times New Roman"/>
          <w:sz w:val="28"/>
          <w:szCs w:val="28"/>
        </w:rPr>
        <w:t>документации. При отсутствии документов необходимо обеспечить их получение</w:t>
      </w:r>
      <w:r w:rsidR="00905BA3">
        <w:rPr>
          <w:rFonts w:ascii="Times New Roman" w:hAnsi="Times New Roman" w:cs="Times New Roman"/>
          <w:sz w:val="28"/>
          <w:szCs w:val="28"/>
        </w:rPr>
        <w:t xml:space="preserve"> </w:t>
      </w:r>
      <w:r w:rsidRPr="00905BA3">
        <w:rPr>
          <w:rFonts w:ascii="Times New Roman" w:hAnsi="Times New Roman" w:cs="Times New Roman"/>
          <w:sz w:val="28"/>
          <w:szCs w:val="28"/>
        </w:rPr>
        <w:t>или оформление.</w:t>
      </w:r>
    </w:p>
    <w:p w:rsidR="00016ED3" w:rsidRPr="00905BA3" w:rsidRDefault="00016ED3" w:rsidP="00905BA3">
      <w:pPr>
        <w:pStyle w:val="HTML"/>
        <w:spacing w:line="360" w:lineRule="auto"/>
        <w:jc w:val="both"/>
        <w:rPr>
          <w:rFonts w:ascii="Times New Roman" w:hAnsi="Times New Roman" w:cs="Times New Roman"/>
          <w:sz w:val="28"/>
          <w:szCs w:val="28"/>
        </w:rPr>
      </w:pPr>
      <w:r w:rsidRPr="00905BA3">
        <w:rPr>
          <w:rFonts w:ascii="Times New Roman" w:hAnsi="Times New Roman" w:cs="Times New Roman"/>
          <w:sz w:val="28"/>
          <w:szCs w:val="28"/>
        </w:rPr>
        <w:t xml:space="preserve">    При проведении инвентаризации комиссии составляют инвентаризационные</w:t>
      </w:r>
      <w:r w:rsidR="00905BA3">
        <w:rPr>
          <w:rFonts w:ascii="Times New Roman" w:hAnsi="Times New Roman" w:cs="Times New Roman"/>
          <w:sz w:val="28"/>
          <w:szCs w:val="28"/>
        </w:rPr>
        <w:t xml:space="preserve"> </w:t>
      </w:r>
      <w:r w:rsidRPr="00905BA3">
        <w:rPr>
          <w:rFonts w:ascii="Times New Roman" w:hAnsi="Times New Roman" w:cs="Times New Roman"/>
          <w:sz w:val="28"/>
          <w:szCs w:val="28"/>
        </w:rPr>
        <w:t>описи (или делают отметки в старых описях). Одновременно инвентаризационные</w:t>
      </w:r>
      <w:r w:rsidR="00905BA3">
        <w:rPr>
          <w:rFonts w:ascii="Times New Roman" w:hAnsi="Times New Roman" w:cs="Times New Roman"/>
          <w:sz w:val="28"/>
          <w:szCs w:val="28"/>
        </w:rPr>
        <w:t xml:space="preserve"> </w:t>
      </w:r>
      <w:r w:rsidRPr="00905BA3">
        <w:rPr>
          <w:rFonts w:ascii="Times New Roman" w:hAnsi="Times New Roman" w:cs="Times New Roman"/>
          <w:sz w:val="28"/>
          <w:szCs w:val="28"/>
        </w:rPr>
        <w:t>комиссии проверяют правильность использования и хранения основных средств.</w:t>
      </w:r>
    </w:p>
    <w:p w:rsidR="00016ED3" w:rsidRPr="00905BA3" w:rsidRDefault="00016ED3" w:rsidP="00905BA3">
      <w:pPr>
        <w:pStyle w:val="HTML"/>
        <w:spacing w:line="360" w:lineRule="auto"/>
        <w:jc w:val="both"/>
        <w:rPr>
          <w:rFonts w:ascii="Times New Roman" w:hAnsi="Times New Roman" w:cs="Times New Roman"/>
          <w:sz w:val="28"/>
          <w:szCs w:val="28"/>
        </w:rPr>
      </w:pPr>
      <w:r w:rsidRPr="00905BA3">
        <w:rPr>
          <w:rFonts w:ascii="Times New Roman" w:hAnsi="Times New Roman" w:cs="Times New Roman"/>
          <w:sz w:val="28"/>
          <w:szCs w:val="28"/>
        </w:rPr>
        <w:t>Вновь выявленные и неучтенные с момента проведения последней инвентаризации</w:t>
      </w:r>
      <w:r w:rsidR="00905BA3">
        <w:rPr>
          <w:rFonts w:ascii="Times New Roman" w:hAnsi="Times New Roman" w:cs="Times New Roman"/>
          <w:sz w:val="28"/>
          <w:szCs w:val="28"/>
        </w:rPr>
        <w:t xml:space="preserve"> </w:t>
      </w:r>
      <w:r w:rsidRPr="00905BA3">
        <w:rPr>
          <w:rFonts w:ascii="Times New Roman" w:hAnsi="Times New Roman" w:cs="Times New Roman"/>
          <w:sz w:val="28"/>
          <w:szCs w:val="28"/>
        </w:rPr>
        <w:t>объекты должны быть оценены по их восстановительной стоимости, а износ на</w:t>
      </w:r>
      <w:r w:rsidR="00905BA3">
        <w:rPr>
          <w:rFonts w:ascii="Times New Roman" w:hAnsi="Times New Roman" w:cs="Times New Roman"/>
          <w:sz w:val="28"/>
          <w:szCs w:val="28"/>
        </w:rPr>
        <w:t xml:space="preserve"> </w:t>
      </w:r>
      <w:r w:rsidRPr="00905BA3">
        <w:rPr>
          <w:rFonts w:ascii="Times New Roman" w:hAnsi="Times New Roman" w:cs="Times New Roman"/>
          <w:sz w:val="28"/>
          <w:szCs w:val="28"/>
        </w:rPr>
        <w:t>полное восстановление – по действительному техническому состоянию.</w:t>
      </w:r>
    </w:p>
    <w:p w:rsidR="00016ED3" w:rsidRPr="00905BA3" w:rsidRDefault="00016ED3" w:rsidP="00905BA3">
      <w:pPr>
        <w:pStyle w:val="HTML"/>
        <w:spacing w:line="360" w:lineRule="auto"/>
        <w:jc w:val="both"/>
        <w:rPr>
          <w:rFonts w:ascii="Times New Roman" w:hAnsi="Times New Roman" w:cs="Times New Roman"/>
          <w:sz w:val="28"/>
          <w:szCs w:val="28"/>
        </w:rPr>
      </w:pPr>
      <w:r w:rsidRPr="00905BA3">
        <w:rPr>
          <w:rFonts w:ascii="Times New Roman" w:hAnsi="Times New Roman" w:cs="Times New Roman"/>
          <w:sz w:val="28"/>
          <w:szCs w:val="28"/>
        </w:rPr>
        <w:t xml:space="preserve">    На основании материалов инвентаризации сверяют данные бухгалтерского</w:t>
      </w:r>
    </w:p>
    <w:p w:rsidR="00016ED3" w:rsidRPr="00905BA3" w:rsidRDefault="00016ED3" w:rsidP="00905BA3">
      <w:pPr>
        <w:pStyle w:val="HTML"/>
        <w:spacing w:line="360" w:lineRule="auto"/>
        <w:jc w:val="both"/>
        <w:rPr>
          <w:rFonts w:ascii="Times New Roman" w:hAnsi="Times New Roman" w:cs="Times New Roman"/>
          <w:sz w:val="28"/>
          <w:szCs w:val="28"/>
        </w:rPr>
      </w:pPr>
      <w:r w:rsidRPr="00905BA3">
        <w:rPr>
          <w:rFonts w:ascii="Times New Roman" w:hAnsi="Times New Roman" w:cs="Times New Roman"/>
          <w:sz w:val="28"/>
          <w:szCs w:val="28"/>
        </w:rPr>
        <w:t>учета с данными инвентаризационных  описей и устанавливают излишки или</w:t>
      </w:r>
    </w:p>
    <w:p w:rsidR="00016ED3" w:rsidRPr="00905BA3" w:rsidRDefault="00016ED3" w:rsidP="00905BA3">
      <w:pPr>
        <w:pStyle w:val="HTML"/>
        <w:spacing w:line="360" w:lineRule="auto"/>
        <w:jc w:val="both"/>
        <w:rPr>
          <w:rFonts w:ascii="Times New Roman" w:hAnsi="Times New Roman" w:cs="Times New Roman"/>
          <w:sz w:val="28"/>
          <w:szCs w:val="28"/>
        </w:rPr>
      </w:pPr>
      <w:r w:rsidRPr="00905BA3">
        <w:rPr>
          <w:rFonts w:ascii="Times New Roman" w:hAnsi="Times New Roman" w:cs="Times New Roman"/>
          <w:sz w:val="28"/>
          <w:szCs w:val="28"/>
        </w:rPr>
        <w:t>недостачу основных средств.  Основные средства, по которым выявлены</w:t>
      </w:r>
    </w:p>
    <w:p w:rsidR="00016ED3" w:rsidRPr="00905BA3" w:rsidRDefault="00016ED3" w:rsidP="00905BA3">
      <w:pPr>
        <w:pStyle w:val="HTML"/>
        <w:spacing w:line="360" w:lineRule="auto"/>
        <w:jc w:val="both"/>
        <w:rPr>
          <w:rFonts w:ascii="Times New Roman" w:hAnsi="Times New Roman" w:cs="Times New Roman"/>
          <w:sz w:val="28"/>
          <w:szCs w:val="28"/>
        </w:rPr>
      </w:pPr>
      <w:r w:rsidRPr="00905BA3">
        <w:rPr>
          <w:rFonts w:ascii="Times New Roman" w:hAnsi="Times New Roman" w:cs="Times New Roman"/>
          <w:sz w:val="28"/>
          <w:szCs w:val="28"/>
        </w:rPr>
        <w:t>расхождения, записывают в сличительные ведомости.</w:t>
      </w:r>
    </w:p>
    <w:p w:rsidR="00016ED3" w:rsidRPr="00905BA3" w:rsidRDefault="00016ED3" w:rsidP="00905BA3">
      <w:pPr>
        <w:pStyle w:val="HTML"/>
        <w:spacing w:line="360" w:lineRule="auto"/>
        <w:jc w:val="both"/>
        <w:rPr>
          <w:rFonts w:ascii="Times New Roman" w:hAnsi="Times New Roman" w:cs="Times New Roman"/>
          <w:sz w:val="28"/>
          <w:szCs w:val="28"/>
        </w:rPr>
      </w:pPr>
      <w:r w:rsidRPr="00905BA3">
        <w:rPr>
          <w:rFonts w:ascii="Times New Roman" w:hAnsi="Times New Roman" w:cs="Times New Roman"/>
          <w:sz w:val="28"/>
          <w:szCs w:val="28"/>
        </w:rPr>
        <w:t xml:space="preserve">    Инвентаризация завершается протоколом, в котором даются сведения о</w:t>
      </w:r>
    </w:p>
    <w:p w:rsidR="00016ED3" w:rsidRPr="00905BA3" w:rsidRDefault="00016ED3" w:rsidP="00905BA3">
      <w:pPr>
        <w:pStyle w:val="HTML"/>
        <w:spacing w:line="360" w:lineRule="auto"/>
        <w:jc w:val="both"/>
        <w:rPr>
          <w:rFonts w:ascii="Times New Roman" w:hAnsi="Times New Roman" w:cs="Times New Roman"/>
          <w:sz w:val="28"/>
          <w:szCs w:val="28"/>
        </w:rPr>
      </w:pPr>
      <w:r w:rsidRPr="00905BA3">
        <w:rPr>
          <w:rFonts w:ascii="Times New Roman" w:hAnsi="Times New Roman" w:cs="Times New Roman"/>
          <w:sz w:val="28"/>
          <w:szCs w:val="28"/>
        </w:rPr>
        <w:t>причинах возникновения недостач или излишков. Устанавливаются также</w:t>
      </w:r>
    </w:p>
    <w:p w:rsidR="00016ED3" w:rsidRPr="00905BA3" w:rsidRDefault="00016ED3" w:rsidP="00905BA3">
      <w:pPr>
        <w:pStyle w:val="HTML"/>
        <w:spacing w:line="360" w:lineRule="auto"/>
        <w:jc w:val="both"/>
        <w:rPr>
          <w:rFonts w:ascii="Times New Roman" w:hAnsi="Times New Roman" w:cs="Times New Roman"/>
          <w:sz w:val="28"/>
          <w:szCs w:val="28"/>
        </w:rPr>
      </w:pPr>
      <w:r w:rsidRPr="00905BA3">
        <w:rPr>
          <w:rFonts w:ascii="Times New Roman" w:hAnsi="Times New Roman" w:cs="Times New Roman"/>
          <w:sz w:val="28"/>
          <w:szCs w:val="28"/>
        </w:rPr>
        <w:t>конкретные лица, виновные в возникновении излишков или недостач, и</w:t>
      </w:r>
    </w:p>
    <w:p w:rsidR="00016ED3" w:rsidRPr="00905BA3" w:rsidRDefault="00016ED3" w:rsidP="00905BA3">
      <w:pPr>
        <w:pStyle w:val="HTML"/>
        <w:spacing w:line="360" w:lineRule="auto"/>
        <w:jc w:val="both"/>
        <w:rPr>
          <w:rFonts w:ascii="Times New Roman" w:hAnsi="Times New Roman" w:cs="Times New Roman"/>
          <w:sz w:val="28"/>
          <w:szCs w:val="28"/>
        </w:rPr>
      </w:pPr>
      <w:r w:rsidRPr="00905BA3">
        <w:rPr>
          <w:rFonts w:ascii="Times New Roman" w:hAnsi="Times New Roman" w:cs="Times New Roman"/>
          <w:sz w:val="28"/>
          <w:szCs w:val="28"/>
        </w:rPr>
        <w:t>предлагаются меры, которые необходимо к ним применить. Протокол утверждают</w:t>
      </w:r>
      <w:r w:rsidR="00905BA3">
        <w:rPr>
          <w:rFonts w:ascii="Times New Roman" w:hAnsi="Times New Roman" w:cs="Times New Roman"/>
          <w:sz w:val="28"/>
          <w:szCs w:val="28"/>
        </w:rPr>
        <w:t xml:space="preserve"> </w:t>
      </w:r>
      <w:r w:rsidRPr="00905BA3">
        <w:rPr>
          <w:rFonts w:ascii="Times New Roman" w:hAnsi="Times New Roman" w:cs="Times New Roman"/>
          <w:sz w:val="28"/>
          <w:szCs w:val="28"/>
        </w:rPr>
        <w:t>руководитель организации, а при необходимости и общее собрание членов</w:t>
      </w:r>
      <w:r w:rsidR="00905BA3">
        <w:rPr>
          <w:rFonts w:ascii="Times New Roman" w:hAnsi="Times New Roman" w:cs="Times New Roman"/>
          <w:sz w:val="28"/>
          <w:szCs w:val="28"/>
        </w:rPr>
        <w:t xml:space="preserve"> </w:t>
      </w:r>
      <w:r w:rsidRPr="00905BA3">
        <w:rPr>
          <w:rFonts w:ascii="Times New Roman" w:hAnsi="Times New Roman" w:cs="Times New Roman"/>
          <w:sz w:val="28"/>
          <w:szCs w:val="28"/>
        </w:rPr>
        <w:t>организации.</w:t>
      </w:r>
    </w:p>
    <w:p w:rsidR="00016ED3" w:rsidRPr="00905BA3" w:rsidRDefault="00016ED3" w:rsidP="00905BA3">
      <w:pPr>
        <w:pStyle w:val="HTML"/>
        <w:spacing w:line="360" w:lineRule="auto"/>
        <w:jc w:val="both"/>
        <w:rPr>
          <w:rFonts w:ascii="Times New Roman" w:hAnsi="Times New Roman" w:cs="Times New Roman"/>
          <w:sz w:val="28"/>
          <w:szCs w:val="28"/>
        </w:rPr>
      </w:pPr>
      <w:r w:rsidRPr="00905BA3">
        <w:rPr>
          <w:rFonts w:ascii="Times New Roman" w:hAnsi="Times New Roman" w:cs="Times New Roman"/>
          <w:sz w:val="28"/>
          <w:szCs w:val="28"/>
        </w:rPr>
        <w:t xml:space="preserve">    Неучтенные объекты, обнаруженные при инвентаризации приходуются</w:t>
      </w:r>
    </w:p>
    <w:p w:rsidR="00016ED3" w:rsidRPr="00905BA3" w:rsidRDefault="00016ED3" w:rsidP="00905BA3">
      <w:pPr>
        <w:pStyle w:val="HTML"/>
        <w:spacing w:line="360" w:lineRule="auto"/>
        <w:jc w:val="both"/>
        <w:rPr>
          <w:rFonts w:ascii="Times New Roman" w:hAnsi="Times New Roman" w:cs="Times New Roman"/>
          <w:sz w:val="28"/>
          <w:szCs w:val="28"/>
        </w:rPr>
      </w:pPr>
      <w:r w:rsidRPr="00905BA3">
        <w:rPr>
          <w:rFonts w:ascii="Times New Roman" w:hAnsi="Times New Roman" w:cs="Times New Roman"/>
          <w:sz w:val="28"/>
          <w:szCs w:val="28"/>
        </w:rPr>
        <w:t>записью: Дт 01 – на первоначальную стоимость объекта, Кт 91 – на остаточную</w:t>
      </w:r>
      <w:r w:rsidR="00905BA3">
        <w:rPr>
          <w:rFonts w:ascii="Times New Roman" w:hAnsi="Times New Roman" w:cs="Times New Roman"/>
          <w:sz w:val="28"/>
          <w:szCs w:val="28"/>
        </w:rPr>
        <w:t xml:space="preserve"> </w:t>
      </w:r>
      <w:r w:rsidRPr="00905BA3">
        <w:rPr>
          <w:rFonts w:ascii="Times New Roman" w:hAnsi="Times New Roman" w:cs="Times New Roman"/>
          <w:sz w:val="28"/>
          <w:szCs w:val="28"/>
        </w:rPr>
        <w:t>стоимость или счета 99 при зачислении суммы на финансовые результаты</w:t>
      </w:r>
      <w:r w:rsidR="00905BA3">
        <w:rPr>
          <w:rFonts w:ascii="Times New Roman" w:hAnsi="Times New Roman" w:cs="Times New Roman"/>
          <w:sz w:val="28"/>
          <w:szCs w:val="28"/>
        </w:rPr>
        <w:t xml:space="preserve"> </w:t>
      </w:r>
      <w:r w:rsidRPr="00905BA3">
        <w:rPr>
          <w:rFonts w:ascii="Times New Roman" w:hAnsi="Times New Roman" w:cs="Times New Roman"/>
          <w:sz w:val="28"/>
          <w:szCs w:val="28"/>
        </w:rPr>
        <w:t>деятельности.  Кт 02 – на сумму амортизации объекта.</w:t>
      </w:r>
    </w:p>
    <w:p w:rsidR="00016ED3" w:rsidRPr="00905BA3" w:rsidRDefault="00016ED3" w:rsidP="00905BA3">
      <w:pPr>
        <w:pStyle w:val="HTML"/>
        <w:spacing w:line="360" w:lineRule="auto"/>
        <w:jc w:val="both"/>
        <w:rPr>
          <w:rFonts w:ascii="Times New Roman" w:hAnsi="Times New Roman" w:cs="Times New Roman"/>
          <w:sz w:val="28"/>
          <w:szCs w:val="28"/>
        </w:rPr>
      </w:pPr>
      <w:r w:rsidRPr="00905BA3">
        <w:rPr>
          <w:rFonts w:ascii="Times New Roman" w:hAnsi="Times New Roman" w:cs="Times New Roman"/>
          <w:sz w:val="28"/>
          <w:szCs w:val="28"/>
        </w:rPr>
        <w:t xml:space="preserve">    </w:t>
      </w:r>
      <w:r w:rsidRPr="00593072">
        <w:rPr>
          <w:rFonts w:ascii="Times New Roman" w:hAnsi="Times New Roman" w:cs="Times New Roman"/>
          <w:sz w:val="28"/>
          <w:szCs w:val="28"/>
          <w:u w:val="single"/>
        </w:rPr>
        <w:t>Инвентаризаци</w:t>
      </w:r>
      <w:r w:rsidR="00905BA3" w:rsidRPr="00593072">
        <w:rPr>
          <w:rFonts w:ascii="Times New Roman" w:hAnsi="Times New Roman" w:cs="Times New Roman"/>
          <w:sz w:val="28"/>
          <w:szCs w:val="28"/>
          <w:u w:val="single"/>
        </w:rPr>
        <w:t>я к</w:t>
      </w:r>
      <w:r w:rsidRPr="00593072">
        <w:rPr>
          <w:rFonts w:ascii="Times New Roman" w:hAnsi="Times New Roman" w:cs="Times New Roman"/>
          <w:sz w:val="28"/>
          <w:szCs w:val="28"/>
          <w:u w:val="single"/>
        </w:rPr>
        <w:t>ассы</w:t>
      </w:r>
      <w:r w:rsidRPr="00905BA3">
        <w:rPr>
          <w:rFonts w:ascii="Times New Roman" w:hAnsi="Times New Roman" w:cs="Times New Roman"/>
          <w:sz w:val="28"/>
          <w:szCs w:val="28"/>
        </w:rPr>
        <w:t>. Не реже одного раза в месяц в хозяйстве проводят</w:t>
      </w:r>
    </w:p>
    <w:p w:rsidR="00016ED3" w:rsidRPr="00905BA3" w:rsidRDefault="00016ED3" w:rsidP="00905BA3">
      <w:pPr>
        <w:pStyle w:val="HTML"/>
        <w:spacing w:line="360" w:lineRule="auto"/>
        <w:jc w:val="both"/>
        <w:rPr>
          <w:rFonts w:ascii="Times New Roman" w:hAnsi="Times New Roman" w:cs="Times New Roman"/>
          <w:sz w:val="28"/>
          <w:szCs w:val="28"/>
        </w:rPr>
      </w:pPr>
      <w:r w:rsidRPr="00905BA3">
        <w:rPr>
          <w:rFonts w:ascii="Times New Roman" w:hAnsi="Times New Roman" w:cs="Times New Roman"/>
          <w:sz w:val="28"/>
          <w:szCs w:val="28"/>
        </w:rPr>
        <w:t>инвентаризацию кассы с обязательным полным перечетом всех денежных средств</w:t>
      </w:r>
      <w:r w:rsidR="00905BA3">
        <w:rPr>
          <w:rFonts w:ascii="Times New Roman" w:hAnsi="Times New Roman" w:cs="Times New Roman"/>
          <w:sz w:val="28"/>
          <w:szCs w:val="28"/>
        </w:rPr>
        <w:t xml:space="preserve"> </w:t>
      </w:r>
      <w:r w:rsidRPr="00905BA3">
        <w:rPr>
          <w:rFonts w:ascii="Times New Roman" w:hAnsi="Times New Roman" w:cs="Times New Roman"/>
          <w:sz w:val="28"/>
          <w:szCs w:val="28"/>
        </w:rPr>
        <w:t>и проверкой других ценностей, находящихся в кассе. Для проведения</w:t>
      </w:r>
    </w:p>
    <w:p w:rsidR="00016ED3" w:rsidRPr="00905BA3" w:rsidRDefault="00016ED3" w:rsidP="00905BA3">
      <w:pPr>
        <w:pStyle w:val="HTML"/>
        <w:spacing w:line="360" w:lineRule="auto"/>
        <w:jc w:val="both"/>
        <w:rPr>
          <w:rFonts w:ascii="Times New Roman" w:hAnsi="Times New Roman" w:cs="Times New Roman"/>
          <w:sz w:val="28"/>
          <w:szCs w:val="28"/>
        </w:rPr>
      </w:pPr>
      <w:r w:rsidRPr="00905BA3">
        <w:rPr>
          <w:rFonts w:ascii="Times New Roman" w:hAnsi="Times New Roman" w:cs="Times New Roman"/>
          <w:sz w:val="28"/>
          <w:szCs w:val="28"/>
        </w:rPr>
        <w:t>инвентаризации руководитель хозяйства приказом назначает специальную</w:t>
      </w:r>
    </w:p>
    <w:p w:rsidR="00016ED3" w:rsidRDefault="00016ED3" w:rsidP="00905BA3">
      <w:pPr>
        <w:pStyle w:val="HTML"/>
        <w:spacing w:line="360" w:lineRule="auto"/>
        <w:jc w:val="both"/>
        <w:rPr>
          <w:rFonts w:ascii="Times New Roman" w:hAnsi="Times New Roman" w:cs="Times New Roman"/>
          <w:sz w:val="28"/>
          <w:szCs w:val="28"/>
        </w:rPr>
      </w:pPr>
      <w:r w:rsidRPr="00905BA3">
        <w:rPr>
          <w:rFonts w:ascii="Times New Roman" w:hAnsi="Times New Roman" w:cs="Times New Roman"/>
          <w:sz w:val="28"/>
          <w:szCs w:val="28"/>
        </w:rPr>
        <w:t>комиссию с обязательным включением в нее представителя бухгалтерии. При</w:t>
      </w:r>
      <w:r w:rsidR="00905BA3">
        <w:rPr>
          <w:rFonts w:ascii="Times New Roman" w:hAnsi="Times New Roman" w:cs="Times New Roman"/>
          <w:sz w:val="28"/>
          <w:szCs w:val="28"/>
        </w:rPr>
        <w:t xml:space="preserve"> </w:t>
      </w:r>
      <w:r w:rsidRPr="00905BA3">
        <w:rPr>
          <w:rFonts w:ascii="Times New Roman" w:hAnsi="Times New Roman" w:cs="Times New Roman"/>
          <w:sz w:val="28"/>
          <w:szCs w:val="28"/>
        </w:rPr>
        <w:t>инвентаризации присутствие кассира обязательно. В случае обнаружения</w:t>
      </w:r>
      <w:r w:rsidR="00905BA3">
        <w:rPr>
          <w:rFonts w:ascii="Times New Roman" w:hAnsi="Times New Roman" w:cs="Times New Roman"/>
          <w:sz w:val="28"/>
          <w:szCs w:val="28"/>
        </w:rPr>
        <w:t xml:space="preserve"> </w:t>
      </w:r>
      <w:r w:rsidRPr="00905BA3">
        <w:rPr>
          <w:rFonts w:ascii="Times New Roman" w:hAnsi="Times New Roman" w:cs="Times New Roman"/>
          <w:sz w:val="28"/>
          <w:szCs w:val="28"/>
        </w:rPr>
        <w:t>недостачи в кассе кассир несет полную материальную ответственность за</w:t>
      </w:r>
      <w:r w:rsidR="00905BA3">
        <w:rPr>
          <w:rFonts w:ascii="Times New Roman" w:hAnsi="Times New Roman" w:cs="Times New Roman"/>
          <w:sz w:val="28"/>
          <w:szCs w:val="28"/>
        </w:rPr>
        <w:t xml:space="preserve"> </w:t>
      </w:r>
      <w:r w:rsidRPr="00905BA3">
        <w:rPr>
          <w:rFonts w:ascii="Times New Roman" w:hAnsi="Times New Roman" w:cs="Times New Roman"/>
          <w:sz w:val="28"/>
          <w:szCs w:val="28"/>
        </w:rPr>
        <w:t>причиненный хозяйству ущерб. Обнаруженные в кассе излишки ценностей</w:t>
      </w:r>
      <w:r w:rsidR="00905BA3">
        <w:rPr>
          <w:rFonts w:ascii="Times New Roman" w:hAnsi="Times New Roman" w:cs="Times New Roman"/>
          <w:sz w:val="28"/>
          <w:szCs w:val="28"/>
        </w:rPr>
        <w:t xml:space="preserve"> </w:t>
      </w:r>
      <w:r w:rsidRPr="00905BA3">
        <w:rPr>
          <w:rFonts w:ascii="Times New Roman" w:hAnsi="Times New Roman" w:cs="Times New Roman"/>
          <w:sz w:val="28"/>
          <w:szCs w:val="28"/>
        </w:rPr>
        <w:t>подлежат оприходованию. Одновременно выясняются причины их возникновения</w:t>
      </w:r>
      <w:r w:rsidR="00593072">
        <w:rPr>
          <w:rFonts w:ascii="Times New Roman" w:hAnsi="Times New Roman" w:cs="Times New Roman"/>
          <w:sz w:val="28"/>
          <w:szCs w:val="28"/>
        </w:rPr>
        <w:t>.</w:t>
      </w:r>
    </w:p>
    <w:p w:rsidR="00593072" w:rsidRPr="00905BA3" w:rsidRDefault="00593072" w:rsidP="00905BA3">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данном отчете представлена</w:t>
      </w:r>
      <w:r w:rsidR="003D0C86">
        <w:rPr>
          <w:rFonts w:ascii="Times New Roman" w:hAnsi="Times New Roman" w:cs="Times New Roman"/>
          <w:sz w:val="28"/>
          <w:szCs w:val="28"/>
        </w:rPr>
        <w:t xml:space="preserve"> на рассмотрение инвентаризация осуществляемая</w:t>
      </w:r>
      <w:r>
        <w:rPr>
          <w:rFonts w:ascii="Times New Roman" w:hAnsi="Times New Roman" w:cs="Times New Roman"/>
          <w:sz w:val="28"/>
          <w:szCs w:val="28"/>
        </w:rPr>
        <w:t xml:space="preserve"> на мельнице</w:t>
      </w:r>
      <w:r w:rsidRPr="00905BA3">
        <w:rPr>
          <w:rFonts w:ascii="Times New Roman" w:hAnsi="Times New Roman" w:cs="Times New Roman"/>
          <w:sz w:val="28"/>
          <w:szCs w:val="28"/>
        </w:rPr>
        <w:t>.</w:t>
      </w:r>
      <w:r>
        <w:rPr>
          <w:rFonts w:ascii="Times New Roman" w:hAnsi="Times New Roman" w:cs="Times New Roman"/>
          <w:sz w:val="28"/>
          <w:szCs w:val="28"/>
        </w:rPr>
        <w:t>(см. приложение 1 «акт ревизии на мельнице»)</w:t>
      </w:r>
    </w:p>
    <w:p w:rsidR="00016ED3" w:rsidRPr="00905BA3" w:rsidRDefault="00016ED3" w:rsidP="00905BA3">
      <w:pPr>
        <w:pStyle w:val="a3"/>
        <w:tabs>
          <w:tab w:val="left" w:pos="2565"/>
        </w:tabs>
        <w:spacing w:before="120" w:beforeAutospacing="0" w:line="360" w:lineRule="auto"/>
        <w:jc w:val="both"/>
        <w:rPr>
          <w:b/>
          <w:bCs/>
          <w:sz w:val="28"/>
          <w:szCs w:val="28"/>
        </w:rPr>
      </w:pPr>
    </w:p>
    <w:p w:rsidR="00E93E1A" w:rsidRDefault="00E93E1A" w:rsidP="00905BA3">
      <w:pPr>
        <w:pStyle w:val="a3"/>
        <w:spacing w:before="120" w:beforeAutospacing="0" w:line="360" w:lineRule="auto"/>
        <w:jc w:val="both"/>
        <w:rPr>
          <w:b/>
          <w:bCs/>
          <w:sz w:val="28"/>
          <w:szCs w:val="28"/>
        </w:rPr>
      </w:pPr>
    </w:p>
    <w:p w:rsidR="00E93E1A" w:rsidRDefault="00E93E1A" w:rsidP="00905BA3">
      <w:pPr>
        <w:pStyle w:val="a3"/>
        <w:spacing w:before="120" w:beforeAutospacing="0" w:line="360" w:lineRule="auto"/>
        <w:jc w:val="both"/>
        <w:rPr>
          <w:b/>
          <w:bCs/>
          <w:sz w:val="28"/>
          <w:szCs w:val="28"/>
        </w:rPr>
      </w:pPr>
    </w:p>
    <w:p w:rsidR="00E93E1A" w:rsidRDefault="00E93E1A" w:rsidP="00905BA3">
      <w:pPr>
        <w:pStyle w:val="a3"/>
        <w:spacing w:before="120" w:beforeAutospacing="0" w:line="360" w:lineRule="auto"/>
        <w:jc w:val="both"/>
        <w:rPr>
          <w:b/>
          <w:bCs/>
          <w:sz w:val="28"/>
          <w:szCs w:val="28"/>
        </w:rPr>
      </w:pPr>
    </w:p>
    <w:p w:rsidR="00E93E1A" w:rsidRDefault="00E93E1A" w:rsidP="00905BA3">
      <w:pPr>
        <w:pStyle w:val="a3"/>
        <w:spacing w:before="120" w:beforeAutospacing="0" w:line="360" w:lineRule="auto"/>
        <w:jc w:val="both"/>
        <w:rPr>
          <w:b/>
          <w:bCs/>
          <w:sz w:val="28"/>
          <w:szCs w:val="28"/>
        </w:rPr>
      </w:pPr>
    </w:p>
    <w:p w:rsidR="00E93E1A" w:rsidRDefault="00E93E1A" w:rsidP="00905BA3">
      <w:pPr>
        <w:pStyle w:val="a3"/>
        <w:spacing w:before="120" w:beforeAutospacing="0" w:line="360" w:lineRule="auto"/>
        <w:jc w:val="both"/>
        <w:rPr>
          <w:b/>
          <w:bCs/>
          <w:sz w:val="28"/>
          <w:szCs w:val="28"/>
        </w:rPr>
      </w:pPr>
    </w:p>
    <w:p w:rsidR="00E93E1A" w:rsidRDefault="00E93E1A" w:rsidP="00905BA3">
      <w:pPr>
        <w:pStyle w:val="a3"/>
        <w:spacing w:before="120" w:beforeAutospacing="0" w:line="360" w:lineRule="auto"/>
        <w:jc w:val="both"/>
        <w:rPr>
          <w:b/>
          <w:bCs/>
          <w:sz w:val="28"/>
          <w:szCs w:val="28"/>
        </w:rPr>
      </w:pPr>
    </w:p>
    <w:p w:rsidR="00E93E1A" w:rsidRDefault="00E93E1A" w:rsidP="00905BA3">
      <w:pPr>
        <w:pStyle w:val="a3"/>
        <w:spacing w:before="120" w:beforeAutospacing="0" w:line="360" w:lineRule="auto"/>
        <w:jc w:val="both"/>
        <w:rPr>
          <w:b/>
          <w:bCs/>
          <w:sz w:val="28"/>
          <w:szCs w:val="28"/>
        </w:rPr>
      </w:pPr>
    </w:p>
    <w:p w:rsidR="00E93E1A" w:rsidRDefault="00E93E1A" w:rsidP="00905BA3">
      <w:pPr>
        <w:pStyle w:val="a3"/>
        <w:spacing w:before="120" w:beforeAutospacing="0" w:line="360" w:lineRule="auto"/>
        <w:jc w:val="both"/>
        <w:rPr>
          <w:b/>
          <w:bCs/>
          <w:sz w:val="28"/>
          <w:szCs w:val="28"/>
        </w:rPr>
      </w:pPr>
    </w:p>
    <w:p w:rsidR="00E93E1A" w:rsidRDefault="00E93E1A" w:rsidP="00905BA3">
      <w:pPr>
        <w:pStyle w:val="a3"/>
        <w:spacing w:before="120" w:beforeAutospacing="0" w:line="360" w:lineRule="auto"/>
        <w:jc w:val="both"/>
        <w:rPr>
          <w:b/>
          <w:bCs/>
          <w:sz w:val="28"/>
          <w:szCs w:val="28"/>
        </w:rPr>
      </w:pPr>
    </w:p>
    <w:p w:rsidR="00E93E1A" w:rsidRDefault="00E93E1A" w:rsidP="00905BA3">
      <w:pPr>
        <w:pStyle w:val="a3"/>
        <w:spacing w:before="120" w:beforeAutospacing="0" w:line="360" w:lineRule="auto"/>
        <w:jc w:val="both"/>
        <w:rPr>
          <w:b/>
          <w:bCs/>
          <w:sz w:val="28"/>
          <w:szCs w:val="28"/>
        </w:rPr>
      </w:pPr>
    </w:p>
    <w:p w:rsidR="000A0219" w:rsidRPr="00905BA3" w:rsidRDefault="00E93E1A" w:rsidP="00905BA3">
      <w:pPr>
        <w:pStyle w:val="a3"/>
        <w:spacing w:before="120" w:beforeAutospacing="0" w:line="360" w:lineRule="auto"/>
        <w:jc w:val="both"/>
        <w:rPr>
          <w:sz w:val="28"/>
          <w:szCs w:val="28"/>
        </w:rPr>
      </w:pPr>
      <w:r>
        <w:rPr>
          <w:b/>
          <w:bCs/>
          <w:sz w:val="28"/>
          <w:szCs w:val="28"/>
        </w:rPr>
        <w:t>3</w:t>
      </w:r>
      <w:r w:rsidR="00905BA3">
        <w:rPr>
          <w:b/>
          <w:bCs/>
          <w:sz w:val="28"/>
          <w:szCs w:val="28"/>
        </w:rPr>
        <w:t>.</w:t>
      </w:r>
      <w:r w:rsidR="007A6751">
        <w:rPr>
          <w:b/>
          <w:bCs/>
          <w:sz w:val="28"/>
          <w:szCs w:val="28"/>
        </w:rPr>
        <w:t xml:space="preserve"> </w:t>
      </w:r>
      <w:r w:rsidR="00905BA3">
        <w:rPr>
          <w:b/>
          <w:bCs/>
          <w:sz w:val="28"/>
          <w:szCs w:val="28"/>
        </w:rPr>
        <w:t>П</w:t>
      </w:r>
      <w:r w:rsidR="000A0219" w:rsidRPr="00905BA3">
        <w:rPr>
          <w:b/>
          <w:bCs/>
          <w:sz w:val="28"/>
          <w:szCs w:val="28"/>
        </w:rPr>
        <w:t>ринципы и последовательность закрытия счетов бухгалтерского учета</w:t>
      </w:r>
      <w:bookmarkEnd w:id="1"/>
      <w:r w:rsidR="000A0219" w:rsidRPr="00905BA3">
        <w:rPr>
          <w:sz w:val="28"/>
          <w:szCs w:val="28"/>
        </w:rPr>
        <w:t xml:space="preserve"> </w:t>
      </w:r>
    </w:p>
    <w:p w:rsidR="000A0219" w:rsidRPr="00905BA3" w:rsidRDefault="000A0219" w:rsidP="00365F20">
      <w:pPr>
        <w:pStyle w:val="a3"/>
        <w:spacing w:before="120" w:beforeAutospacing="0" w:line="360" w:lineRule="auto"/>
        <w:ind w:firstLine="708"/>
        <w:jc w:val="both"/>
        <w:rPr>
          <w:sz w:val="28"/>
          <w:szCs w:val="28"/>
        </w:rPr>
      </w:pPr>
      <w:r w:rsidRPr="00905BA3">
        <w:rPr>
          <w:sz w:val="28"/>
          <w:szCs w:val="28"/>
        </w:rPr>
        <w:t>В конце финансового года осуществляют закрытие операционных калькуляционных, сопоставляющих, собирательно-распределительных счетов и счетов финансовых результатов. Эта процедура является составной частью работ по составлению бухгалтерской финансовой отчетности и от качества ее проведения зависит точность, своевременность и достоверность годового отчета.</w:t>
      </w:r>
    </w:p>
    <w:p w:rsidR="000A0219" w:rsidRPr="00905BA3" w:rsidRDefault="000A0219" w:rsidP="00365F20">
      <w:pPr>
        <w:pStyle w:val="a3"/>
        <w:spacing w:before="120" w:beforeAutospacing="0" w:line="360" w:lineRule="auto"/>
        <w:ind w:firstLine="708"/>
        <w:jc w:val="both"/>
        <w:rPr>
          <w:sz w:val="28"/>
          <w:szCs w:val="28"/>
        </w:rPr>
      </w:pPr>
      <w:r w:rsidRPr="00905BA3">
        <w:rPr>
          <w:sz w:val="28"/>
          <w:szCs w:val="28"/>
        </w:rPr>
        <w:t>В течение года на собирательно-распределительных счетах учитывают значительную часть затрат, которые можно распределить только в конце года. Несмотря на то, что действующими положениями общепроизводственные и общехозяйственные расходы можно в течение года списывать полностью или по нормативному коэффициенту, в конце года становится необходимым скорректировать суммы, отнесенные на соответствующие объекты учета, что определенным образом влияет на себестоимость произведенной продукции, работ и услуг. Это, в свою очередь, влияет на конечные финансовые результаты предприятия.</w:t>
      </w:r>
    </w:p>
    <w:p w:rsidR="000A0219" w:rsidRPr="00905BA3" w:rsidRDefault="000A0219" w:rsidP="00365F20">
      <w:pPr>
        <w:pStyle w:val="a3"/>
        <w:spacing w:before="120" w:beforeAutospacing="0" w:line="360" w:lineRule="auto"/>
        <w:ind w:firstLine="708"/>
        <w:jc w:val="both"/>
        <w:rPr>
          <w:sz w:val="28"/>
          <w:szCs w:val="28"/>
        </w:rPr>
      </w:pPr>
      <w:r w:rsidRPr="00905BA3">
        <w:rPr>
          <w:sz w:val="28"/>
          <w:szCs w:val="28"/>
        </w:rPr>
        <w:t>Счета вспомогательных производств концентрируют затраты, основная часть которых должна быть отнесена на основное производство. В некоторых хозяйствах такие счета тоже закрывают ежемесячно или ежеквартально, и тем не менее в декабре возникает необходимость уточнения некоторых сумм и опять же закрытия этих счетов. Такие операции приходится делать по результатам инвентаризации, в том числе по расчетам с поставщиками и подрядчиками, прочими дебиторами и кредиторами.</w:t>
      </w:r>
    </w:p>
    <w:p w:rsidR="000A0219" w:rsidRPr="00905BA3" w:rsidRDefault="000A0219" w:rsidP="00905BA3">
      <w:pPr>
        <w:pStyle w:val="a3"/>
        <w:spacing w:before="120" w:beforeAutospacing="0" w:line="360" w:lineRule="auto"/>
        <w:jc w:val="both"/>
        <w:rPr>
          <w:sz w:val="28"/>
          <w:szCs w:val="28"/>
        </w:rPr>
      </w:pPr>
      <w:r w:rsidRPr="00905BA3">
        <w:rPr>
          <w:sz w:val="28"/>
          <w:szCs w:val="28"/>
        </w:rPr>
        <w:t>После закрытия собирательно-распределительных счетов и счетов вспомогательных производств можно исчислить себестоимость продукции основного производства, закрыть эти счета и уточнить результаты на счетах продаж и прочих доходов и расходов. Это завершение бухгалтерской работы за год.</w:t>
      </w:r>
      <w:bookmarkStart w:id="2" w:name="_ftnref1"/>
      <w:r w:rsidR="00365F20">
        <w:rPr>
          <w:sz w:val="28"/>
          <w:szCs w:val="28"/>
        </w:rPr>
        <w:t xml:space="preserve"> </w:t>
      </w:r>
      <w:bookmarkEnd w:id="2"/>
      <w:r w:rsidR="00365F20">
        <w:rPr>
          <w:sz w:val="28"/>
          <w:szCs w:val="28"/>
        </w:rPr>
        <w:t>П</w:t>
      </w:r>
      <w:r w:rsidRPr="00905BA3">
        <w:rPr>
          <w:sz w:val="28"/>
          <w:szCs w:val="28"/>
        </w:rPr>
        <w:t>ри закрытии счетов их сальдо переносят на другие счета.</w:t>
      </w:r>
    </w:p>
    <w:p w:rsidR="000A0219" w:rsidRPr="00905BA3" w:rsidRDefault="000A0219" w:rsidP="00365F20">
      <w:pPr>
        <w:pStyle w:val="a3"/>
        <w:spacing w:before="120" w:beforeAutospacing="0" w:line="360" w:lineRule="auto"/>
        <w:ind w:firstLine="708"/>
        <w:jc w:val="both"/>
        <w:rPr>
          <w:sz w:val="28"/>
          <w:szCs w:val="28"/>
        </w:rPr>
      </w:pPr>
      <w:r w:rsidRPr="00905BA3">
        <w:rPr>
          <w:sz w:val="28"/>
          <w:szCs w:val="28"/>
        </w:rPr>
        <w:t>Кроме закрытия счетов производят заключение ряда счетов. При этом сальдо таких счетов переносят на другую сторону счета, т.е. определяют конечное сальдо и записывают его в качестве начального остатка в регистр</w:t>
      </w:r>
      <w:r w:rsidR="00D96E60">
        <w:rPr>
          <w:sz w:val="28"/>
          <w:szCs w:val="28"/>
        </w:rPr>
        <w:t>ах</w:t>
      </w:r>
      <w:r w:rsidRPr="00905BA3">
        <w:rPr>
          <w:sz w:val="28"/>
          <w:szCs w:val="28"/>
        </w:rPr>
        <w:t xml:space="preserve"> следующего отчетного периода.</w:t>
      </w:r>
    </w:p>
    <w:p w:rsidR="000A0219" w:rsidRPr="00905BA3" w:rsidRDefault="000A0219" w:rsidP="00365F20">
      <w:pPr>
        <w:pStyle w:val="a3"/>
        <w:spacing w:before="120" w:beforeAutospacing="0" w:line="360" w:lineRule="auto"/>
        <w:ind w:firstLine="708"/>
        <w:jc w:val="both"/>
        <w:rPr>
          <w:sz w:val="28"/>
          <w:szCs w:val="28"/>
        </w:rPr>
      </w:pPr>
      <w:r w:rsidRPr="00905BA3">
        <w:rPr>
          <w:sz w:val="28"/>
          <w:szCs w:val="28"/>
        </w:rPr>
        <w:t>До закрытия счетов следует провести ряд подготовительных работ. В первую очередь руководители планово-финансовой службы предприятия проводят инструктивное совещание по вопросу порядка, сроков и содержания отдельных этапов работы. При этом устанавливаются состав инвентаризационных комиссий, сроки проведения инвентаризаций и др.</w:t>
      </w:r>
    </w:p>
    <w:p w:rsidR="000A0219" w:rsidRPr="00905BA3" w:rsidRDefault="000A0219" w:rsidP="00905BA3">
      <w:pPr>
        <w:pStyle w:val="a3"/>
        <w:spacing w:before="120" w:beforeAutospacing="0" w:line="360" w:lineRule="auto"/>
        <w:jc w:val="both"/>
        <w:rPr>
          <w:sz w:val="28"/>
          <w:szCs w:val="28"/>
        </w:rPr>
      </w:pPr>
      <w:r w:rsidRPr="00905BA3">
        <w:rPr>
          <w:sz w:val="28"/>
          <w:szCs w:val="28"/>
        </w:rPr>
        <w:t>Прежде чем закрывать счета бухгалтерского учета:</w:t>
      </w:r>
      <w:r w:rsidR="00365F20">
        <w:rPr>
          <w:sz w:val="28"/>
          <w:szCs w:val="28"/>
        </w:rPr>
        <w:t xml:space="preserve"> </w:t>
      </w:r>
      <w:r w:rsidRPr="00905BA3">
        <w:rPr>
          <w:sz w:val="28"/>
          <w:szCs w:val="28"/>
        </w:rPr>
        <w:t>производят все текущие бухгалтерские записи включительно по 31 декабря. На практике обычно большинство хозяйственных операций завершают по состоянию на 20 декабря. Оплату труда начисляют тоже по эту дату, кроме работников на повременной оплате, которым оплату начисляют за полный месяц. Дояркам и другим работниками животноводства объем продукции берут авансом. Персоналу на строительных и ремонтных работах начисления делают по 20 декабря. Включительно по 31 декабря учитывают кассовые и банковские операции, операции по продаже продукции, работ и услуг, прочим доходам и расходам, и некоторые другие;</w:t>
      </w:r>
    </w:p>
    <w:p w:rsidR="000A0219" w:rsidRPr="00905BA3" w:rsidRDefault="000A0219" w:rsidP="00905BA3">
      <w:pPr>
        <w:pStyle w:val="a3"/>
        <w:spacing w:before="120" w:beforeAutospacing="0" w:line="360" w:lineRule="auto"/>
        <w:jc w:val="both"/>
        <w:rPr>
          <w:sz w:val="28"/>
          <w:szCs w:val="28"/>
        </w:rPr>
      </w:pPr>
      <w:r w:rsidRPr="00905BA3">
        <w:rPr>
          <w:sz w:val="28"/>
          <w:szCs w:val="28"/>
        </w:rPr>
        <w:t>по результатам инвентаризации на основании акта инвентаризационной комиссии и приказа (распоряжения) руководителя приходуют выявленные излишки и списывают по назначению недостачи - на затраты производства, на виновных лиц, на финансовые результаты, на увеличение стоимости остатков товарно-материальных ценностей, и т.д.</w:t>
      </w:r>
      <w:r w:rsidR="00A06B30">
        <w:rPr>
          <w:sz w:val="28"/>
          <w:szCs w:val="28"/>
        </w:rPr>
        <w:t>( см.приложение 2 «акт пересчета»)</w:t>
      </w:r>
      <w:r w:rsidRPr="00905BA3">
        <w:rPr>
          <w:sz w:val="28"/>
          <w:szCs w:val="28"/>
        </w:rPr>
        <w:t>;</w:t>
      </w:r>
    </w:p>
    <w:p w:rsidR="000A0219" w:rsidRPr="00905BA3" w:rsidRDefault="000A0219" w:rsidP="00905BA3">
      <w:pPr>
        <w:pStyle w:val="a3"/>
        <w:spacing w:before="120" w:beforeAutospacing="0" w:line="360" w:lineRule="auto"/>
        <w:jc w:val="both"/>
        <w:rPr>
          <w:sz w:val="28"/>
          <w:szCs w:val="28"/>
        </w:rPr>
      </w:pPr>
      <w:r w:rsidRPr="00905BA3">
        <w:rPr>
          <w:sz w:val="28"/>
          <w:szCs w:val="28"/>
        </w:rPr>
        <w:t>проверяют полноту и правильность записей на всех счетах и составляют предварительный (пробный) баланс, получая при этом исходные показатели для закрытия операционных счетов;</w:t>
      </w:r>
    </w:p>
    <w:p w:rsidR="000A0219" w:rsidRPr="00905BA3" w:rsidRDefault="000A0219" w:rsidP="00905BA3">
      <w:pPr>
        <w:pStyle w:val="a3"/>
        <w:spacing w:before="120" w:beforeAutospacing="0" w:line="360" w:lineRule="auto"/>
        <w:jc w:val="both"/>
        <w:rPr>
          <w:sz w:val="28"/>
          <w:szCs w:val="28"/>
        </w:rPr>
      </w:pPr>
      <w:r w:rsidRPr="00905BA3">
        <w:rPr>
          <w:sz w:val="28"/>
          <w:szCs w:val="28"/>
        </w:rPr>
        <w:t>сверяют обороты и остатки аналитических счетов с</w:t>
      </w:r>
      <w:r w:rsidR="00D96E60">
        <w:rPr>
          <w:sz w:val="28"/>
          <w:szCs w:val="28"/>
        </w:rPr>
        <w:t xml:space="preserve"> </w:t>
      </w:r>
      <w:r w:rsidRPr="00905BA3">
        <w:rPr>
          <w:sz w:val="28"/>
          <w:szCs w:val="28"/>
        </w:rPr>
        <w:t>данными синтетических счетов и предварительного баланса. По материальным счетам аналитические данные сверяют по сальдовым ведомостям и ведомости 46-АПК</w:t>
      </w:r>
      <w:r w:rsidR="00D96E60">
        <w:rPr>
          <w:sz w:val="28"/>
          <w:szCs w:val="28"/>
        </w:rPr>
        <w:t xml:space="preserve"> ( в СПК «Дубенский» журнально-ордерная форма не ведется)</w:t>
      </w:r>
      <w:r w:rsidRPr="00905BA3">
        <w:rPr>
          <w:sz w:val="28"/>
          <w:szCs w:val="28"/>
        </w:rPr>
        <w:t xml:space="preserve">, по расчетным счетам - путем сверки журналов-ордеров с ведомостями аналитического учета, по операционным калькуляционным счетам - сверкой данных Главной книги с лицевыми счетами (производственными отчетами). </w:t>
      </w:r>
    </w:p>
    <w:p w:rsidR="000A0219" w:rsidRPr="00905BA3" w:rsidRDefault="000A0219" w:rsidP="00905BA3">
      <w:pPr>
        <w:pStyle w:val="a3"/>
        <w:spacing w:before="120" w:beforeAutospacing="0" w:line="360" w:lineRule="auto"/>
        <w:jc w:val="both"/>
        <w:rPr>
          <w:sz w:val="28"/>
          <w:szCs w:val="28"/>
        </w:rPr>
      </w:pPr>
      <w:r w:rsidRPr="00905BA3">
        <w:rPr>
          <w:sz w:val="28"/>
          <w:szCs w:val="28"/>
        </w:rPr>
        <w:t>В предварительном балансе выводят развернутое сальдо по счетам, которые предстоит закрыть или по которым сальдо вообще выводят развернуто. Это счета 20 "Основное производство", 23 "Вспомогательные производства", 25 "Общепроизводственные расходы", 26 "Общехозяйственные расходы", 29 "Обслуживающие производства и хозяйства", 60 "Расчеты с поставщиками и подрядчиками", 62 "Расчеты с покупателями и заказчиками", 76 "Расчеты с разными дебиторами и кредиторами", 90 "Продажи", 91 "Прочие доходы и расходы", и др.</w:t>
      </w:r>
    </w:p>
    <w:p w:rsidR="000A0219" w:rsidRPr="00905BA3" w:rsidRDefault="000A0219" w:rsidP="00905BA3">
      <w:pPr>
        <w:pStyle w:val="a3"/>
        <w:spacing w:before="120" w:beforeAutospacing="0" w:line="360" w:lineRule="auto"/>
        <w:jc w:val="both"/>
        <w:rPr>
          <w:sz w:val="28"/>
          <w:szCs w:val="28"/>
        </w:rPr>
      </w:pPr>
      <w:r w:rsidRPr="00905BA3">
        <w:rPr>
          <w:sz w:val="28"/>
          <w:szCs w:val="28"/>
        </w:rPr>
        <w:t>По счету 97 "Расходы будущих периодов" затраты, приходящиеся на отчетный период, обычно списывают до составления предварительного баланса. После этого на счете остается сумма, подлежащая списанию в будущих отчетных периодах. Однако такие записи можно сделать и после закрытия счета 23 "Вспомогательные производства".</w:t>
      </w:r>
    </w:p>
    <w:p w:rsidR="000A0219" w:rsidRPr="00905BA3" w:rsidRDefault="000A0219" w:rsidP="00905BA3">
      <w:pPr>
        <w:pStyle w:val="a3"/>
        <w:spacing w:before="120" w:beforeAutospacing="0" w:line="360" w:lineRule="auto"/>
        <w:jc w:val="both"/>
        <w:rPr>
          <w:sz w:val="28"/>
          <w:szCs w:val="28"/>
        </w:rPr>
      </w:pPr>
      <w:r w:rsidRPr="00905BA3">
        <w:rPr>
          <w:sz w:val="28"/>
          <w:szCs w:val="28"/>
        </w:rPr>
        <w:t>Предварительный баланс составляют по данным Главной книги с учетом оборотов с начала года. Все обороты и сальдо по аналитическим счетам сверяют с соответствующими данными предварительного баланса, и только после этого можно начинать операции по закрытию счетов.</w:t>
      </w:r>
    </w:p>
    <w:p w:rsidR="000A0219" w:rsidRPr="00905BA3" w:rsidRDefault="000A0219" w:rsidP="00905BA3">
      <w:pPr>
        <w:pStyle w:val="a3"/>
        <w:spacing w:before="120" w:beforeAutospacing="0" w:line="360" w:lineRule="auto"/>
        <w:jc w:val="both"/>
        <w:rPr>
          <w:sz w:val="28"/>
          <w:szCs w:val="28"/>
        </w:rPr>
      </w:pPr>
      <w:r w:rsidRPr="00905BA3">
        <w:rPr>
          <w:sz w:val="28"/>
          <w:szCs w:val="28"/>
        </w:rPr>
        <w:t>Для составления заключительного баланса необходимо закрыть полностью следующие счета:</w:t>
      </w:r>
    </w:p>
    <w:p w:rsidR="000A0219" w:rsidRPr="00905BA3" w:rsidRDefault="000A0219" w:rsidP="00905BA3">
      <w:pPr>
        <w:pStyle w:val="a3"/>
        <w:spacing w:before="120" w:beforeAutospacing="0" w:line="360" w:lineRule="auto"/>
        <w:jc w:val="both"/>
        <w:rPr>
          <w:sz w:val="28"/>
          <w:szCs w:val="28"/>
        </w:rPr>
      </w:pPr>
      <w:r w:rsidRPr="00905BA3">
        <w:rPr>
          <w:sz w:val="28"/>
          <w:szCs w:val="28"/>
        </w:rPr>
        <w:t>- 25 "Общепроизводственные расходы",</w:t>
      </w:r>
    </w:p>
    <w:p w:rsidR="000A0219" w:rsidRPr="00905BA3" w:rsidRDefault="000A0219" w:rsidP="00905BA3">
      <w:pPr>
        <w:pStyle w:val="a3"/>
        <w:spacing w:before="120" w:beforeAutospacing="0" w:line="360" w:lineRule="auto"/>
        <w:jc w:val="both"/>
        <w:rPr>
          <w:sz w:val="28"/>
          <w:szCs w:val="28"/>
        </w:rPr>
      </w:pPr>
      <w:r w:rsidRPr="00905BA3">
        <w:rPr>
          <w:sz w:val="28"/>
          <w:szCs w:val="28"/>
        </w:rPr>
        <w:t>- 26 "Общехозяйственные расходы",</w:t>
      </w:r>
    </w:p>
    <w:p w:rsidR="000A0219" w:rsidRPr="00905BA3" w:rsidRDefault="000A0219" w:rsidP="00905BA3">
      <w:pPr>
        <w:pStyle w:val="a3"/>
        <w:spacing w:before="120" w:beforeAutospacing="0" w:line="360" w:lineRule="auto"/>
        <w:jc w:val="both"/>
        <w:rPr>
          <w:sz w:val="28"/>
          <w:szCs w:val="28"/>
        </w:rPr>
      </w:pPr>
      <w:r w:rsidRPr="00905BA3">
        <w:rPr>
          <w:sz w:val="28"/>
          <w:szCs w:val="28"/>
        </w:rPr>
        <w:t>- 28 "Брак в производстве",</w:t>
      </w:r>
    </w:p>
    <w:p w:rsidR="000A0219" w:rsidRPr="00905BA3" w:rsidRDefault="000A0219" w:rsidP="00905BA3">
      <w:pPr>
        <w:pStyle w:val="a3"/>
        <w:spacing w:before="120" w:beforeAutospacing="0" w:line="360" w:lineRule="auto"/>
        <w:jc w:val="both"/>
        <w:rPr>
          <w:sz w:val="28"/>
          <w:szCs w:val="28"/>
        </w:rPr>
      </w:pPr>
      <w:r w:rsidRPr="00905BA3">
        <w:rPr>
          <w:sz w:val="28"/>
          <w:szCs w:val="28"/>
        </w:rPr>
        <w:t>- 29 "Обслуживающие производства и хозяйства", -90 "Продажи",</w:t>
      </w:r>
    </w:p>
    <w:p w:rsidR="000A0219" w:rsidRPr="00905BA3" w:rsidRDefault="000A0219" w:rsidP="00905BA3">
      <w:pPr>
        <w:pStyle w:val="a3"/>
        <w:spacing w:before="120" w:beforeAutospacing="0" w:line="360" w:lineRule="auto"/>
        <w:jc w:val="both"/>
        <w:rPr>
          <w:sz w:val="28"/>
          <w:szCs w:val="28"/>
        </w:rPr>
      </w:pPr>
      <w:r w:rsidRPr="00905BA3">
        <w:rPr>
          <w:sz w:val="28"/>
          <w:szCs w:val="28"/>
        </w:rPr>
        <w:t>-91 "Прочие доходы и расходы",</w:t>
      </w:r>
    </w:p>
    <w:p w:rsidR="000A0219" w:rsidRPr="00905BA3" w:rsidRDefault="000A0219" w:rsidP="00905BA3">
      <w:pPr>
        <w:pStyle w:val="a3"/>
        <w:spacing w:before="120" w:beforeAutospacing="0" w:line="360" w:lineRule="auto"/>
        <w:jc w:val="both"/>
        <w:rPr>
          <w:sz w:val="28"/>
          <w:szCs w:val="28"/>
        </w:rPr>
      </w:pPr>
      <w:r w:rsidRPr="00905BA3">
        <w:rPr>
          <w:sz w:val="28"/>
          <w:szCs w:val="28"/>
        </w:rPr>
        <w:t>- 99 "Прибыли и убытки".</w:t>
      </w:r>
    </w:p>
    <w:p w:rsidR="000A0219" w:rsidRPr="00905BA3" w:rsidRDefault="000A0219" w:rsidP="00905BA3">
      <w:pPr>
        <w:pStyle w:val="a3"/>
        <w:spacing w:before="120" w:beforeAutospacing="0" w:line="360" w:lineRule="auto"/>
        <w:jc w:val="both"/>
        <w:rPr>
          <w:sz w:val="28"/>
          <w:szCs w:val="28"/>
        </w:rPr>
      </w:pPr>
      <w:r w:rsidRPr="00905BA3">
        <w:rPr>
          <w:sz w:val="28"/>
          <w:szCs w:val="28"/>
        </w:rPr>
        <w:t>Кроме затрат незавершенного производства полностью списывают затраты на аналитических счетах к счетам:</w:t>
      </w:r>
    </w:p>
    <w:p w:rsidR="000A0219" w:rsidRPr="00905BA3" w:rsidRDefault="000A0219" w:rsidP="00905BA3">
      <w:pPr>
        <w:pStyle w:val="a3"/>
        <w:spacing w:before="120" w:beforeAutospacing="0" w:line="360" w:lineRule="auto"/>
        <w:jc w:val="both"/>
        <w:rPr>
          <w:sz w:val="28"/>
          <w:szCs w:val="28"/>
        </w:rPr>
      </w:pPr>
      <w:r w:rsidRPr="00905BA3">
        <w:rPr>
          <w:sz w:val="28"/>
          <w:szCs w:val="28"/>
        </w:rPr>
        <w:t xml:space="preserve">- 08 "Вложения во внеоборотные активы", </w:t>
      </w:r>
    </w:p>
    <w:p w:rsidR="000A0219" w:rsidRPr="00905BA3" w:rsidRDefault="000A0219" w:rsidP="00905BA3">
      <w:pPr>
        <w:pStyle w:val="a3"/>
        <w:spacing w:before="120" w:beforeAutospacing="0" w:line="360" w:lineRule="auto"/>
        <w:jc w:val="both"/>
        <w:rPr>
          <w:sz w:val="28"/>
          <w:szCs w:val="28"/>
        </w:rPr>
      </w:pPr>
      <w:r w:rsidRPr="00905BA3">
        <w:rPr>
          <w:sz w:val="28"/>
          <w:szCs w:val="28"/>
        </w:rPr>
        <w:t>-20-1 "Растениеводство",</w:t>
      </w:r>
    </w:p>
    <w:p w:rsidR="000A0219" w:rsidRPr="00905BA3" w:rsidRDefault="000A0219" w:rsidP="00905BA3">
      <w:pPr>
        <w:pStyle w:val="a3"/>
        <w:spacing w:before="120" w:beforeAutospacing="0" w:line="360" w:lineRule="auto"/>
        <w:jc w:val="both"/>
        <w:rPr>
          <w:sz w:val="28"/>
          <w:szCs w:val="28"/>
        </w:rPr>
      </w:pPr>
      <w:r w:rsidRPr="00905BA3">
        <w:rPr>
          <w:sz w:val="28"/>
          <w:szCs w:val="28"/>
        </w:rPr>
        <w:t>- 20-2 "Животноводство",</w:t>
      </w:r>
    </w:p>
    <w:p w:rsidR="000A0219" w:rsidRPr="00905BA3" w:rsidRDefault="000A0219" w:rsidP="00905BA3">
      <w:pPr>
        <w:pStyle w:val="a3"/>
        <w:spacing w:before="120" w:beforeAutospacing="0" w:line="360" w:lineRule="auto"/>
        <w:jc w:val="both"/>
        <w:rPr>
          <w:sz w:val="28"/>
          <w:szCs w:val="28"/>
        </w:rPr>
      </w:pPr>
      <w:r w:rsidRPr="00905BA3">
        <w:rPr>
          <w:sz w:val="28"/>
          <w:szCs w:val="28"/>
        </w:rPr>
        <w:t>-20-3 "Промышленные производства",</w:t>
      </w:r>
    </w:p>
    <w:p w:rsidR="000A0219" w:rsidRPr="00905BA3" w:rsidRDefault="000A0219" w:rsidP="00905BA3">
      <w:pPr>
        <w:pStyle w:val="a3"/>
        <w:spacing w:before="120" w:beforeAutospacing="0" w:line="360" w:lineRule="auto"/>
        <w:jc w:val="both"/>
        <w:rPr>
          <w:sz w:val="28"/>
          <w:szCs w:val="28"/>
        </w:rPr>
      </w:pPr>
      <w:r w:rsidRPr="00905BA3">
        <w:rPr>
          <w:sz w:val="28"/>
          <w:szCs w:val="28"/>
        </w:rPr>
        <w:t>- 23 "Вспомогательные производства",</w:t>
      </w:r>
    </w:p>
    <w:p w:rsidR="000A0219" w:rsidRPr="00905BA3" w:rsidRDefault="000A0219" w:rsidP="00905BA3">
      <w:pPr>
        <w:pStyle w:val="a3"/>
        <w:spacing w:before="120" w:beforeAutospacing="0" w:line="360" w:lineRule="auto"/>
        <w:jc w:val="both"/>
        <w:rPr>
          <w:sz w:val="28"/>
          <w:szCs w:val="28"/>
        </w:rPr>
      </w:pPr>
      <w:r w:rsidRPr="00905BA3">
        <w:rPr>
          <w:sz w:val="28"/>
          <w:szCs w:val="28"/>
        </w:rPr>
        <w:t>- 97 "Расходы будущих периодов".</w:t>
      </w:r>
    </w:p>
    <w:p w:rsidR="000A0219" w:rsidRPr="00905BA3" w:rsidRDefault="000A0219" w:rsidP="00905BA3">
      <w:pPr>
        <w:pStyle w:val="a3"/>
        <w:spacing w:before="120" w:beforeAutospacing="0" w:line="360" w:lineRule="auto"/>
        <w:jc w:val="both"/>
        <w:rPr>
          <w:sz w:val="28"/>
          <w:szCs w:val="28"/>
        </w:rPr>
      </w:pPr>
      <w:r w:rsidRPr="00905BA3">
        <w:rPr>
          <w:sz w:val="28"/>
          <w:szCs w:val="28"/>
        </w:rPr>
        <w:t>Отличительной чертой бухгалтерского учета является оценка хозяйственных средств по их себестоимости. Таким образом, до закрытия счетов, т.е. в предварительном балансе, затраты вспомогательных производств включены в состав затрат основного производства по плановой себестоимости, стоимость семян и кормов собственного производства тоже списана по плановой себестоимости. Готовая продукция, оприходованная по плановой себестоимости, списана в переработку и на счет продаж в той же оценке. По мере закрытия счетов продукция, работы и услуги получают фактическую оценку. После закрытия операционных счетов в заключительном балансе будут отражены остатки по инвентарным, денежным, фондовым и расчетным счетам, по калькуляционным же счетам будут показаны только в размере незавершенного производства, незавершенного строительства, незавершенного ремонта.</w:t>
      </w:r>
    </w:p>
    <w:p w:rsidR="000A0219" w:rsidRPr="00905BA3" w:rsidRDefault="000A0219" w:rsidP="00905BA3">
      <w:pPr>
        <w:pStyle w:val="a3"/>
        <w:spacing w:before="120" w:beforeAutospacing="0" w:line="360" w:lineRule="auto"/>
        <w:jc w:val="both"/>
        <w:rPr>
          <w:sz w:val="28"/>
          <w:szCs w:val="28"/>
        </w:rPr>
      </w:pPr>
      <w:r w:rsidRPr="00905BA3">
        <w:rPr>
          <w:sz w:val="28"/>
          <w:szCs w:val="28"/>
        </w:rPr>
        <w:t>Счета по учету денежных средств, расчетов с организациями и лицами в процессе закрытия счетов не затрагиваются, а на счете 01 "Основные средства" и счетах по учету материальных ценностей только уточняется их стоимость, принятую при оприходовании.</w:t>
      </w:r>
    </w:p>
    <w:p w:rsidR="000A0219" w:rsidRPr="00905BA3" w:rsidRDefault="000A0219" w:rsidP="00905BA3">
      <w:pPr>
        <w:pStyle w:val="a3"/>
        <w:spacing w:before="120" w:beforeAutospacing="0" w:line="360" w:lineRule="auto"/>
        <w:jc w:val="both"/>
        <w:rPr>
          <w:sz w:val="28"/>
          <w:szCs w:val="28"/>
        </w:rPr>
      </w:pPr>
      <w:r w:rsidRPr="00905BA3">
        <w:rPr>
          <w:sz w:val="28"/>
          <w:szCs w:val="28"/>
        </w:rPr>
        <w:t>При установлении очередности закрытия счетов учитывают, что полученная в течение года продукция - корма, семена, полуфабрикаты и т.п., - до конца года расходуют на свои производственные нужды, не говоря о работах и услугах вспомогательных производств, которые в большей своей части потребляются основными производствами.</w:t>
      </w:r>
    </w:p>
    <w:p w:rsidR="000A0219" w:rsidRPr="00905BA3" w:rsidRDefault="000A0219" w:rsidP="00905BA3">
      <w:pPr>
        <w:pStyle w:val="a3"/>
        <w:spacing w:before="120" w:beforeAutospacing="0" w:line="360" w:lineRule="auto"/>
        <w:jc w:val="both"/>
        <w:rPr>
          <w:sz w:val="28"/>
          <w:szCs w:val="28"/>
        </w:rPr>
      </w:pPr>
      <w:r w:rsidRPr="00905BA3">
        <w:rPr>
          <w:sz w:val="28"/>
          <w:szCs w:val="28"/>
        </w:rPr>
        <w:t>Поэтому основополагающим принципом при закрытии счетов принят следующий: по закрываемому счету не списываются отклонения на у лее закрытые счета. И еще одно: отклонения по счетам вспомогательных производств на другие вспомогательные производства не списывают, кроме затрат ремонтных мастерских и затрат по ремонту зданий и сооружений. Эти счета закрываются путем списания учтенных затрат на другие счета, включая счета вспомогательных производств.</w:t>
      </w:r>
    </w:p>
    <w:p w:rsidR="000A0219" w:rsidRPr="00905BA3" w:rsidRDefault="000A0219" w:rsidP="00905BA3">
      <w:pPr>
        <w:pStyle w:val="a3"/>
        <w:spacing w:before="120" w:beforeAutospacing="0" w:line="360" w:lineRule="auto"/>
        <w:jc w:val="both"/>
        <w:rPr>
          <w:sz w:val="28"/>
          <w:szCs w:val="28"/>
        </w:rPr>
      </w:pPr>
      <w:r w:rsidRPr="00905BA3">
        <w:rPr>
          <w:sz w:val="28"/>
          <w:szCs w:val="28"/>
        </w:rPr>
        <w:t>Таким образом, часть стоимости продукции, работ и услуг на счетах не корректируется и остается в плановой оценке. Например, стоимость электроэнергии, отпущенной для ремонтной мастерской, услуги автотранспорта для электростанции, стоимость кормов, отпущенных рабочему скоту.</w:t>
      </w:r>
    </w:p>
    <w:p w:rsidR="000A0219" w:rsidRPr="00905BA3" w:rsidRDefault="000A0219" w:rsidP="00905BA3">
      <w:pPr>
        <w:pStyle w:val="a3"/>
        <w:spacing w:before="120" w:beforeAutospacing="0" w:line="360" w:lineRule="auto"/>
        <w:jc w:val="both"/>
        <w:rPr>
          <w:sz w:val="28"/>
          <w:szCs w:val="28"/>
        </w:rPr>
      </w:pPr>
      <w:r w:rsidRPr="00905BA3">
        <w:rPr>
          <w:sz w:val="28"/>
          <w:szCs w:val="28"/>
        </w:rPr>
        <w:t>Для уменьшения числа таких условностей в первую очередь закрывают счета, имеющие наибольшее число потребителей и наименьшее число встречных затрат, а в последнюю очередь закрывают счета с минимумом потребителей и большим числом встречных затрат.</w:t>
      </w:r>
    </w:p>
    <w:p w:rsidR="000A0219" w:rsidRPr="00905BA3" w:rsidRDefault="000A0219" w:rsidP="00905BA3">
      <w:pPr>
        <w:pStyle w:val="a3"/>
        <w:spacing w:before="120" w:beforeAutospacing="0" w:line="360" w:lineRule="auto"/>
        <w:jc w:val="both"/>
        <w:rPr>
          <w:sz w:val="28"/>
          <w:szCs w:val="28"/>
        </w:rPr>
      </w:pPr>
      <w:r w:rsidRPr="00905BA3">
        <w:rPr>
          <w:sz w:val="28"/>
          <w:szCs w:val="28"/>
        </w:rPr>
        <w:t>Рекомендуется следующая очередность операций при закрытии счетов:</w:t>
      </w:r>
    </w:p>
    <w:p w:rsidR="000A0219" w:rsidRPr="00905BA3" w:rsidRDefault="000A0219" w:rsidP="00905BA3">
      <w:pPr>
        <w:pStyle w:val="a3"/>
        <w:spacing w:before="120" w:beforeAutospacing="0" w:line="360" w:lineRule="auto"/>
        <w:jc w:val="both"/>
        <w:rPr>
          <w:sz w:val="28"/>
          <w:szCs w:val="28"/>
        </w:rPr>
      </w:pPr>
      <w:r w:rsidRPr="00905BA3">
        <w:rPr>
          <w:sz w:val="28"/>
          <w:szCs w:val="28"/>
        </w:rPr>
        <w:t>Распределяют цеховые расходы ремонтной мастерской и списывают их по назначению, на счета текущего и капитального ремонта основных средств, изготовления инвентаря и пр.;</w:t>
      </w:r>
    </w:p>
    <w:p w:rsidR="000A0219" w:rsidRPr="00905BA3" w:rsidRDefault="000A0219" w:rsidP="00905BA3">
      <w:pPr>
        <w:pStyle w:val="a3"/>
        <w:spacing w:before="120" w:beforeAutospacing="0" w:line="360" w:lineRule="auto"/>
        <w:jc w:val="both"/>
        <w:rPr>
          <w:sz w:val="28"/>
          <w:szCs w:val="28"/>
        </w:rPr>
      </w:pPr>
      <w:r w:rsidRPr="00905BA3">
        <w:rPr>
          <w:sz w:val="28"/>
          <w:szCs w:val="28"/>
        </w:rPr>
        <w:t>Закрывают счет 23 "Вспомогательные производства", первыми закрывают счета 23-1 "Ремонтные мастерские" и 23-2 "Ремонт зданий и сооружений". Остальные субсчета закрывают в любой очередности, при этом отклонения на счета вспомогательных производств не относят. В крупных предприятиях субсчет 23-3 "Машинно-тракторный парк" целесообразно закрывать последним, и в этом случае на этот субсчет можно списывать отклонения с других субсчетов</w:t>
      </w:r>
      <w:r w:rsidR="003E19A1">
        <w:rPr>
          <w:sz w:val="28"/>
          <w:szCs w:val="28"/>
        </w:rPr>
        <w:t>(см.приложение 4)</w:t>
      </w:r>
      <w:r w:rsidRPr="00905BA3">
        <w:rPr>
          <w:sz w:val="28"/>
          <w:szCs w:val="28"/>
        </w:rPr>
        <w:t>;</w:t>
      </w:r>
    </w:p>
    <w:p w:rsidR="000A0219" w:rsidRPr="00905BA3" w:rsidRDefault="000A0219" w:rsidP="00905BA3">
      <w:pPr>
        <w:pStyle w:val="a3"/>
        <w:spacing w:before="120" w:beforeAutospacing="0" w:line="360" w:lineRule="auto"/>
        <w:jc w:val="both"/>
        <w:rPr>
          <w:sz w:val="28"/>
          <w:szCs w:val="28"/>
        </w:rPr>
      </w:pPr>
      <w:r w:rsidRPr="00905BA3">
        <w:rPr>
          <w:sz w:val="28"/>
          <w:szCs w:val="28"/>
        </w:rPr>
        <w:t>Распределяют и списывают соответствующую долю расходов будущих периодов со счета 97;</w:t>
      </w:r>
    </w:p>
    <w:p w:rsidR="000A0219" w:rsidRPr="00905BA3" w:rsidRDefault="000A0219" w:rsidP="00905BA3">
      <w:pPr>
        <w:pStyle w:val="a3"/>
        <w:spacing w:before="120" w:beforeAutospacing="0" w:line="360" w:lineRule="auto"/>
        <w:jc w:val="both"/>
        <w:rPr>
          <w:sz w:val="28"/>
          <w:szCs w:val="28"/>
        </w:rPr>
      </w:pPr>
      <w:r w:rsidRPr="00905BA3">
        <w:rPr>
          <w:sz w:val="28"/>
          <w:szCs w:val="28"/>
        </w:rPr>
        <w:t>Списывают по назначению учтенные на счете 20-1 "Растениеводство" распределяемые затраты: "Нераспределенные амортизационные отчисления по основным средствам, используемым в растениеводстве, подлежащие распределению", "Затраты (или отчисления) на ремонт основных средств, используемых в растениеводстве, подлежащие распределению", "Затраты по осушению, подлежащие распределению", "Затраты по орошению, подлежащие распределению", "Затраты по уходу за полезащитными лесополосами";</w:t>
      </w:r>
    </w:p>
    <w:p w:rsidR="000A0219" w:rsidRPr="00905BA3" w:rsidRDefault="000A0219" w:rsidP="00905BA3">
      <w:pPr>
        <w:pStyle w:val="a3"/>
        <w:spacing w:before="120" w:beforeAutospacing="0" w:line="360" w:lineRule="auto"/>
        <w:jc w:val="both"/>
        <w:rPr>
          <w:sz w:val="28"/>
          <w:szCs w:val="28"/>
        </w:rPr>
      </w:pPr>
      <w:r w:rsidRPr="00905BA3">
        <w:rPr>
          <w:sz w:val="28"/>
          <w:szCs w:val="28"/>
        </w:rPr>
        <w:t>Распределяют и списывают расходы, учтенные на счетах 25 "Общепроизводственные расходы" и 26 "Общехозяйственные расходы";</w:t>
      </w:r>
    </w:p>
    <w:p w:rsidR="000A0219" w:rsidRPr="00905BA3" w:rsidRDefault="000A0219" w:rsidP="00905BA3">
      <w:pPr>
        <w:pStyle w:val="a3"/>
        <w:spacing w:before="120" w:beforeAutospacing="0" w:line="360" w:lineRule="auto"/>
        <w:jc w:val="both"/>
        <w:rPr>
          <w:sz w:val="28"/>
          <w:szCs w:val="28"/>
        </w:rPr>
      </w:pPr>
      <w:r w:rsidRPr="00905BA3">
        <w:rPr>
          <w:sz w:val="28"/>
          <w:szCs w:val="28"/>
        </w:rPr>
        <w:t>Закрывают счет 20-1 "Растениеводство" (кроме аналитических счетов незавершенного производства);</w:t>
      </w:r>
    </w:p>
    <w:p w:rsidR="000A0219" w:rsidRPr="00905BA3" w:rsidRDefault="000A0219" w:rsidP="00905BA3">
      <w:pPr>
        <w:pStyle w:val="a3"/>
        <w:spacing w:before="120" w:beforeAutospacing="0" w:line="360" w:lineRule="auto"/>
        <w:jc w:val="both"/>
        <w:rPr>
          <w:sz w:val="28"/>
          <w:szCs w:val="28"/>
        </w:rPr>
      </w:pPr>
      <w:r w:rsidRPr="00905BA3">
        <w:rPr>
          <w:sz w:val="28"/>
          <w:szCs w:val="28"/>
        </w:rPr>
        <w:t>Закрывают аналитические счета по переработке продукции растениеводства на счете 20-3 "Промышленные производства";</w:t>
      </w:r>
    </w:p>
    <w:p w:rsidR="000A0219" w:rsidRPr="00905BA3" w:rsidRDefault="000A0219" w:rsidP="00905BA3">
      <w:pPr>
        <w:pStyle w:val="a3"/>
        <w:spacing w:before="120" w:beforeAutospacing="0" w:line="360" w:lineRule="auto"/>
        <w:jc w:val="both"/>
        <w:rPr>
          <w:sz w:val="28"/>
          <w:szCs w:val="28"/>
        </w:rPr>
      </w:pPr>
      <w:r w:rsidRPr="00905BA3">
        <w:rPr>
          <w:sz w:val="28"/>
          <w:szCs w:val="28"/>
        </w:rPr>
        <w:t>Закрывают аналитический счет "Основное стадо" на счете 20-2 "Животноводство"</w:t>
      </w:r>
      <w:r w:rsidR="003E19A1">
        <w:rPr>
          <w:sz w:val="28"/>
          <w:szCs w:val="28"/>
        </w:rPr>
        <w:t>(см. приложение 5)</w:t>
      </w:r>
      <w:r w:rsidRPr="00905BA3">
        <w:rPr>
          <w:sz w:val="28"/>
          <w:szCs w:val="28"/>
        </w:rPr>
        <w:t>;</w:t>
      </w:r>
    </w:p>
    <w:p w:rsidR="000A0219" w:rsidRPr="00905BA3" w:rsidRDefault="000A0219" w:rsidP="00905BA3">
      <w:pPr>
        <w:pStyle w:val="a3"/>
        <w:spacing w:before="120" w:beforeAutospacing="0" w:line="360" w:lineRule="auto"/>
        <w:jc w:val="both"/>
        <w:rPr>
          <w:sz w:val="28"/>
          <w:szCs w:val="28"/>
        </w:rPr>
      </w:pPr>
      <w:r w:rsidRPr="00905BA3">
        <w:rPr>
          <w:sz w:val="28"/>
          <w:szCs w:val="28"/>
        </w:rPr>
        <w:t>Закрывают аналитический счет "Переработка молока" на счете 20-3 "Промышленные производства";</w:t>
      </w:r>
    </w:p>
    <w:p w:rsidR="000A0219" w:rsidRPr="00905BA3" w:rsidRDefault="000A0219" w:rsidP="00905BA3">
      <w:pPr>
        <w:pStyle w:val="a3"/>
        <w:spacing w:before="120" w:beforeAutospacing="0" w:line="360" w:lineRule="auto"/>
        <w:jc w:val="both"/>
        <w:rPr>
          <w:sz w:val="28"/>
          <w:szCs w:val="28"/>
        </w:rPr>
      </w:pPr>
      <w:r w:rsidRPr="00905BA3">
        <w:rPr>
          <w:sz w:val="28"/>
          <w:szCs w:val="28"/>
        </w:rPr>
        <w:t>Закрывают остальные аналитические счета на счете 20-2 "Животноводство";</w:t>
      </w:r>
    </w:p>
    <w:p w:rsidR="000A0219" w:rsidRPr="00905BA3" w:rsidRDefault="000A0219" w:rsidP="00905BA3">
      <w:pPr>
        <w:pStyle w:val="a3"/>
        <w:spacing w:before="120" w:beforeAutospacing="0" w:line="360" w:lineRule="auto"/>
        <w:jc w:val="both"/>
        <w:rPr>
          <w:sz w:val="28"/>
          <w:szCs w:val="28"/>
        </w:rPr>
      </w:pPr>
      <w:r w:rsidRPr="00905BA3">
        <w:rPr>
          <w:sz w:val="28"/>
          <w:szCs w:val="28"/>
        </w:rPr>
        <w:t>Исчисляют фактическую себестоимость 1 ц живой массы на счете 11 "Животные на выращивании и откорме", закрывают аналитические счета по убою животных на счете 20-3 "Промышленные производства";</w:t>
      </w:r>
    </w:p>
    <w:p w:rsidR="000A0219" w:rsidRPr="00905BA3" w:rsidRDefault="000A0219" w:rsidP="00905BA3">
      <w:pPr>
        <w:pStyle w:val="a3"/>
        <w:spacing w:before="120" w:beforeAutospacing="0" w:line="360" w:lineRule="auto"/>
        <w:jc w:val="both"/>
        <w:rPr>
          <w:sz w:val="28"/>
          <w:szCs w:val="28"/>
        </w:rPr>
      </w:pPr>
      <w:r w:rsidRPr="00905BA3">
        <w:rPr>
          <w:sz w:val="28"/>
          <w:szCs w:val="28"/>
        </w:rPr>
        <w:t>Закрывают счет 28 "Брак в производстве" и остальные аналитические счета на счете 20-3 "Промышленные производства";</w:t>
      </w:r>
    </w:p>
    <w:p w:rsidR="000A0219" w:rsidRPr="00905BA3" w:rsidRDefault="000A0219" w:rsidP="00905BA3">
      <w:pPr>
        <w:pStyle w:val="a3"/>
        <w:spacing w:before="120" w:beforeAutospacing="0" w:line="360" w:lineRule="auto"/>
        <w:jc w:val="both"/>
        <w:rPr>
          <w:sz w:val="28"/>
          <w:szCs w:val="28"/>
        </w:rPr>
      </w:pPr>
      <w:r w:rsidRPr="00905BA3">
        <w:rPr>
          <w:sz w:val="28"/>
          <w:szCs w:val="28"/>
        </w:rPr>
        <w:t>Закрывают счет 29 "Обслуживающие производства и хозяйства";</w:t>
      </w:r>
    </w:p>
    <w:p w:rsidR="000A0219" w:rsidRPr="00905BA3" w:rsidRDefault="000A0219" w:rsidP="00905BA3">
      <w:pPr>
        <w:pStyle w:val="a3"/>
        <w:spacing w:before="120" w:beforeAutospacing="0" w:line="360" w:lineRule="auto"/>
        <w:jc w:val="both"/>
        <w:rPr>
          <w:sz w:val="28"/>
          <w:szCs w:val="28"/>
        </w:rPr>
      </w:pPr>
      <w:r w:rsidRPr="00905BA3">
        <w:rPr>
          <w:sz w:val="28"/>
          <w:szCs w:val="28"/>
        </w:rPr>
        <w:t>Закрывают счета сферы капитальных вложений;</w:t>
      </w:r>
    </w:p>
    <w:p w:rsidR="000A0219" w:rsidRPr="00905BA3" w:rsidRDefault="000A0219" w:rsidP="00905BA3">
      <w:pPr>
        <w:pStyle w:val="a3"/>
        <w:spacing w:before="120" w:beforeAutospacing="0" w:line="360" w:lineRule="auto"/>
        <w:jc w:val="both"/>
        <w:rPr>
          <w:sz w:val="28"/>
          <w:szCs w:val="28"/>
        </w:rPr>
      </w:pPr>
      <w:r w:rsidRPr="00905BA3">
        <w:rPr>
          <w:sz w:val="28"/>
          <w:szCs w:val="28"/>
        </w:rPr>
        <w:t>Уточняют записи на счете 90 "Продажи", списывают остатки на субсчетах к указанному счету, закрывают счет;</w:t>
      </w:r>
    </w:p>
    <w:p w:rsidR="000A0219" w:rsidRPr="00905BA3" w:rsidRDefault="000A0219" w:rsidP="00905BA3">
      <w:pPr>
        <w:pStyle w:val="a3"/>
        <w:spacing w:before="120" w:beforeAutospacing="0" w:line="360" w:lineRule="auto"/>
        <w:jc w:val="both"/>
        <w:rPr>
          <w:sz w:val="28"/>
          <w:szCs w:val="28"/>
        </w:rPr>
      </w:pPr>
      <w:r w:rsidRPr="00905BA3">
        <w:rPr>
          <w:sz w:val="28"/>
          <w:szCs w:val="28"/>
        </w:rPr>
        <w:t>Уточняют записи на счете 91 "Прочие доходы и расходы", списывают сальдо на субсчетах указанного счета, закрывают счет;</w:t>
      </w:r>
    </w:p>
    <w:p w:rsidR="000A0219" w:rsidRPr="00905BA3" w:rsidRDefault="000A0219" w:rsidP="00905BA3">
      <w:pPr>
        <w:pStyle w:val="a3"/>
        <w:spacing w:before="120" w:beforeAutospacing="0" w:line="360" w:lineRule="auto"/>
        <w:jc w:val="both"/>
        <w:rPr>
          <w:sz w:val="28"/>
          <w:szCs w:val="28"/>
        </w:rPr>
      </w:pPr>
      <w:r w:rsidRPr="00905BA3">
        <w:rPr>
          <w:sz w:val="28"/>
          <w:szCs w:val="28"/>
        </w:rPr>
        <w:t>Закрывают счет 99 "Прибыли и убытки".</w:t>
      </w:r>
    </w:p>
    <w:p w:rsidR="005E56B7" w:rsidRDefault="005E56B7" w:rsidP="00905BA3">
      <w:pPr>
        <w:pStyle w:val="a3"/>
        <w:spacing w:before="120" w:beforeAutospacing="0" w:line="360" w:lineRule="auto"/>
        <w:jc w:val="both"/>
        <w:rPr>
          <w:b/>
          <w:bCs/>
          <w:sz w:val="28"/>
          <w:szCs w:val="28"/>
        </w:rPr>
      </w:pPr>
      <w:bookmarkStart w:id="3" w:name="_Toc193192493"/>
    </w:p>
    <w:p w:rsidR="000A0219" w:rsidRPr="00905BA3" w:rsidRDefault="00E93E1A" w:rsidP="00905BA3">
      <w:pPr>
        <w:pStyle w:val="a3"/>
        <w:spacing w:before="120" w:beforeAutospacing="0" w:line="360" w:lineRule="auto"/>
        <w:jc w:val="both"/>
        <w:rPr>
          <w:sz w:val="28"/>
          <w:szCs w:val="28"/>
        </w:rPr>
      </w:pPr>
      <w:r>
        <w:rPr>
          <w:b/>
          <w:bCs/>
          <w:sz w:val="28"/>
          <w:szCs w:val="28"/>
        </w:rPr>
        <w:t>4</w:t>
      </w:r>
      <w:r w:rsidR="000A0219" w:rsidRPr="00905BA3">
        <w:rPr>
          <w:b/>
          <w:bCs/>
          <w:sz w:val="28"/>
          <w:szCs w:val="28"/>
        </w:rPr>
        <w:t>. Особенности закрытия некоторых счетов в бухгалтерском учете</w:t>
      </w:r>
      <w:bookmarkEnd w:id="3"/>
      <w:r w:rsidR="000A0219" w:rsidRPr="00905BA3">
        <w:rPr>
          <w:sz w:val="28"/>
          <w:szCs w:val="28"/>
        </w:rPr>
        <w:t xml:space="preserve"> </w:t>
      </w:r>
    </w:p>
    <w:p w:rsidR="000A0219" w:rsidRPr="00905BA3" w:rsidRDefault="00E93E1A" w:rsidP="00905BA3">
      <w:pPr>
        <w:pStyle w:val="a3"/>
        <w:spacing w:before="120" w:beforeAutospacing="0" w:line="360" w:lineRule="auto"/>
        <w:jc w:val="both"/>
        <w:rPr>
          <w:b/>
          <w:sz w:val="28"/>
          <w:szCs w:val="28"/>
        </w:rPr>
      </w:pPr>
      <w:bookmarkStart w:id="4" w:name="_Toc193192494"/>
      <w:r>
        <w:rPr>
          <w:b/>
          <w:sz w:val="28"/>
          <w:szCs w:val="28"/>
        </w:rPr>
        <w:t>4</w:t>
      </w:r>
      <w:r w:rsidR="000A0219" w:rsidRPr="00905BA3">
        <w:rPr>
          <w:b/>
          <w:sz w:val="28"/>
          <w:szCs w:val="28"/>
        </w:rPr>
        <w:t>.1. Закрытие счета 23 "Вспомогательные производства"</w:t>
      </w:r>
      <w:bookmarkEnd w:id="4"/>
      <w:r w:rsidR="000A0219" w:rsidRPr="00905BA3">
        <w:rPr>
          <w:b/>
          <w:sz w:val="28"/>
          <w:szCs w:val="28"/>
        </w:rPr>
        <w:t xml:space="preserve"> </w:t>
      </w:r>
    </w:p>
    <w:p w:rsidR="000A0219" w:rsidRPr="00905BA3" w:rsidRDefault="000A0219" w:rsidP="00905BA3">
      <w:pPr>
        <w:pStyle w:val="a3"/>
        <w:spacing w:before="120" w:beforeAutospacing="0" w:line="360" w:lineRule="auto"/>
        <w:jc w:val="both"/>
        <w:rPr>
          <w:sz w:val="28"/>
          <w:szCs w:val="28"/>
        </w:rPr>
      </w:pPr>
      <w:r w:rsidRPr="00905BA3">
        <w:rPr>
          <w:sz w:val="28"/>
          <w:szCs w:val="28"/>
        </w:rPr>
        <w:t>Счет 23 "Вспомогательные производства" имеет наибольшее число адресов для отнесения своих затрат и наименьшее - для встречных операций по отражению затрат с других операционных калькуляционных счетов. Это и позволяет закрывать счет первым.</w:t>
      </w:r>
    </w:p>
    <w:p w:rsidR="000A0219" w:rsidRPr="00905BA3" w:rsidRDefault="000A0219" w:rsidP="00905BA3">
      <w:pPr>
        <w:pStyle w:val="a3"/>
        <w:spacing w:before="120" w:beforeAutospacing="0" w:line="360" w:lineRule="auto"/>
        <w:jc w:val="both"/>
        <w:rPr>
          <w:sz w:val="28"/>
          <w:szCs w:val="28"/>
        </w:rPr>
      </w:pPr>
      <w:r w:rsidRPr="00905BA3">
        <w:rPr>
          <w:sz w:val="28"/>
          <w:szCs w:val="28"/>
        </w:rPr>
        <w:t>В конце года по каждому субсчету (аналитическому счету) определяют фактическую себестоимость выполненных работ и оказанных услуг и списывают отклонения на соответствующие счета в зависимости от объема потребленных работ и услуг с таким расчетом, чтобы сумма оборотов по кредиту счета равнялась оборотам по дебету счета.</w:t>
      </w:r>
    </w:p>
    <w:p w:rsidR="000A0219" w:rsidRPr="00905BA3" w:rsidRDefault="000A0219" w:rsidP="00905BA3">
      <w:pPr>
        <w:pStyle w:val="a3"/>
        <w:spacing w:before="120" w:beforeAutospacing="0" w:line="360" w:lineRule="auto"/>
        <w:jc w:val="both"/>
        <w:rPr>
          <w:sz w:val="28"/>
          <w:szCs w:val="28"/>
        </w:rPr>
      </w:pPr>
      <w:r w:rsidRPr="00905BA3">
        <w:rPr>
          <w:sz w:val="28"/>
          <w:szCs w:val="28"/>
        </w:rPr>
        <w:t>Затраты ремонтной мастерской в течение года списывают на конкретные объекты учета затрат, в том числе и на счета вспомогательных производств по фактической себестоимости.</w:t>
      </w:r>
    </w:p>
    <w:p w:rsidR="000A0219" w:rsidRPr="00905BA3" w:rsidRDefault="000A0219" w:rsidP="00905BA3">
      <w:pPr>
        <w:pStyle w:val="a3"/>
        <w:spacing w:before="120" w:beforeAutospacing="0" w:line="360" w:lineRule="auto"/>
        <w:jc w:val="both"/>
        <w:rPr>
          <w:sz w:val="28"/>
          <w:szCs w:val="28"/>
        </w:rPr>
      </w:pPr>
      <w:r w:rsidRPr="00905BA3">
        <w:rPr>
          <w:sz w:val="28"/>
          <w:szCs w:val="28"/>
        </w:rPr>
        <w:t>Аналогично списывают стоимость работ по ремонту зданий и сооружений. С других субсчетов работы и услуги, как правило, списывают по плановой себестоимости. По работам и услугам, которые одни вспомогательные производства выполнили для других вспомогательных производств, отклонения не списывают.</w:t>
      </w:r>
    </w:p>
    <w:p w:rsidR="000A0219" w:rsidRPr="00905BA3" w:rsidRDefault="000A0219" w:rsidP="00905BA3">
      <w:pPr>
        <w:pStyle w:val="a3"/>
        <w:spacing w:before="120" w:beforeAutospacing="0" w:line="360" w:lineRule="auto"/>
        <w:jc w:val="both"/>
        <w:rPr>
          <w:sz w:val="28"/>
          <w:szCs w:val="28"/>
        </w:rPr>
      </w:pPr>
      <w:r w:rsidRPr="00905BA3">
        <w:rPr>
          <w:sz w:val="28"/>
          <w:szCs w:val="28"/>
        </w:rPr>
        <w:t>Ремонтные мастерские. В конце года в первую очередь распределяют цеховые расходы ремонтной мастерской, если их не списывали в течение года. Если списание производили по нормативу, то производят корректировки списанных сумм.</w:t>
      </w:r>
    </w:p>
    <w:p w:rsidR="000A0219" w:rsidRPr="00905BA3" w:rsidRDefault="000A0219" w:rsidP="00905BA3">
      <w:pPr>
        <w:pStyle w:val="a3"/>
        <w:spacing w:before="120" w:beforeAutospacing="0" w:line="360" w:lineRule="auto"/>
        <w:jc w:val="both"/>
        <w:rPr>
          <w:sz w:val="28"/>
          <w:szCs w:val="28"/>
        </w:rPr>
      </w:pPr>
      <w:r w:rsidRPr="00905BA3">
        <w:rPr>
          <w:sz w:val="28"/>
          <w:szCs w:val="28"/>
        </w:rPr>
        <w:t>Цеховые расходы списывают пропорционально общей сумме прямых затрат, отнесенных на ремонтируемые объекты, сопровождая это распределение записью:</w:t>
      </w:r>
    </w:p>
    <w:p w:rsidR="000A0219" w:rsidRPr="00905BA3" w:rsidRDefault="000A0219" w:rsidP="00905BA3">
      <w:pPr>
        <w:pStyle w:val="a3"/>
        <w:spacing w:before="120" w:beforeAutospacing="0" w:line="360" w:lineRule="auto"/>
        <w:jc w:val="both"/>
        <w:rPr>
          <w:sz w:val="28"/>
          <w:szCs w:val="28"/>
        </w:rPr>
      </w:pPr>
      <w:r w:rsidRPr="00905BA3">
        <w:rPr>
          <w:sz w:val="28"/>
          <w:szCs w:val="28"/>
        </w:rPr>
        <w:t>дебет счета 23-1 "Ремонтные мастерские" (аналитические счета отремонтированных объектов"</w:t>
      </w:r>
    </w:p>
    <w:p w:rsidR="000A0219" w:rsidRPr="00905BA3" w:rsidRDefault="000A0219" w:rsidP="00905BA3">
      <w:pPr>
        <w:pStyle w:val="a3"/>
        <w:spacing w:before="120" w:beforeAutospacing="0" w:line="360" w:lineRule="auto"/>
        <w:jc w:val="both"/>
        <w:rPr>
          <w:sz w:val="28"/>
          <w:szCs w:val="28"/>
        </w:rPr>
      </w:pPr>
      <w:r w:rsidRPr="00905BA3">
        <w:rPr>
          <w:sz w:val="28"/>
          <w:szCs w:val="28"/>
        </w:rPr>
        <w:t>кредит счета 23-1 "Ремонтные мастерские" (аналитический счет "Цеховые расходы ремонтной мастерской").</w:t>
      </w:r>
    </w:p>
    <w:p w:rsidR="000A0219" w:rsidRPr="00905BA3" w:rsidRDefault="000A0219" w:rsidP="00905BA3">
      <w:pPr>
        <w:pStyle w:val="a3"/>
        <w:spacing w:before="120" w:beforeAutospacing="0" w:line="360" w:lineRule="auto"/>
        <w:jc w:val="both"/>
        <w:rPr>
          <w:sz w:val="28"/>
          <w:szCs w:val="28"/>
        </w:rPr>
      </w:pPr>
      <w:r w:rsidRPr="00905BA3">
        <w:rPr>
          <w:sz w:val="28"/>
          <w:szCs w:val="28"/>
        </w:rPr>
        <w:t>Следующим этапом становится списание затрат ремонтной мастерской по принадлежности:</w:t>
      </w:r>
    </w:p>
    <w:p w:rsidR="000A0219" w:rsidRPr="00905BA3" w:rsidRDefault="000A0219" w:rsidP="00905BA3">
      <w:pPr>
        <w:pStyle w:val="a3"/>
        <w:spacing w:before="120" w:beforeAutospacing="0" w:line="360" w:lineRule="auto"/>
        <w:jc w:val="both"/>
        <w:rPr>
          <w:sz w:val="28"/>
          <w:szCs w:val="28"/>
        </w:rPr>
      </w:pPr>
      <w:r w:rsidRPr="00905BA3">
        <w:rPr>
          <w:sz w:val="28"/>
          <w:szCs w:val="28"/>
        </w:rPr>
        <w:t>кредит счета 23-1 "Ремонтные мастерские"</w:t>
      </w:r>
    </w:p>
    <w:p w:rsidR="000A0219" w:rsidRPr="00905BA3" w:rsidRDefault="000A0219" w:rsidP="00905BA3">
      <w:pPr>
        <w:pStyle w:val="a3"/>
        <w:spacing w:before="120" w:beforeAutospacing="0" w:line="360" w:lineRule="auto"/>
        <w:jc w:val="both"/>
        <w:rPr>
          <w:sz w:val="28"/>
          <w:szCs w:val="28"/>
        </w:rPr>
      </w:pPr>
      <w:r w:rsidRPr="00905BA3">
        <w:rPr>
          <w:sz w:val="28"/>
          <w:szCs w:val="28"/>
        </w:rPr>
        <w:t>дебет счетов:</w:t>
      </w:r>
    </w:p>
    <w:p w:rsidR="000A0219" w:rsidRPr="00905BA3" w:rsidRDefault="000A0219" w:rsidP="00905BA3">
      <w:pPr>
        <w:pStyle w:val="a3"/>
        <w:spacing w:before="120" w:beforeAutospacing="0" w:line="360" w:lineRule="auto"/>
        <w:jc w:val="both"/>
        <w:rPr>
          <w:sz w:val="28"/>
          <w:szCs w:val="28"/>
        </w:rPr>
      </w:pPr>
      <w:r w:rsidRPr="00905BA3">
        <w:rPr>
          <w:sz w:val="28"/>
          <w:szCs w:val="28"/>
        </w:rPr>
        <w:t>08 "Вложения во внеоборотные активы" - на суммы затрат по приобретению или изготовлению объектов основных средств;</w:t>
      </w:r>
    </w:p>
    <w:p w:rsidR="000A0219" w:rsidRPr="00905BA3" w:rsidRDefault="000A0219" w:rsidP="00905BA3">
      <w:pPr>
        <w:pStyle w:val="a3"/>
        <w:spacing w:before="120" w:beforeAutospacing="0" w:line="360" w:lineRule="auto"/>
        <w:jc w:val="both"/>
        <w:rPr>
          <w:sz w:val="28"/>
          <w:szCs w:val="28"/>
        </w:rPr>
      </w:pPr>
      <w:r w:rsidRPr="00905BA3">
        <w:rPr>
          <w:sz w:val="28"/>
          <w:szCs w:val="28"/>
        </w:rPr>
        <w:t>10 "Материалы" - на затраты по изготовлению инвентаря, запасных частей и пр.;</w:t>
      </w:r>
    </w:p>
    <w:p w:rsidR="000A0219" w:rsidRPr="00905BA3" w:rsidRDefault="000A0219" w:rsidP="00905BA3">
      <w:pPr>
        <w:pStyle w:val="a3"/>
        <w:spacing w:before="120" w:beforeAutospacing="0" w:line="360" w:lineRule="auto"/>
        <w:jc w:val="both"/>
        <w:rPr>
          <w:sz w:val="28"/>
          <w:szCs w:val="28"/>
        </w:rPr>
      </w:pPr>
      <w:r w:rsidRPr="00905BA3">
        <w:rPr>
          <w:sz w:val="28"/>
          <w:szCs w:val="28"/>
        </w:rPr>
        <w:t>20 "Основное производство" - на затраты по основному производству;</w:t>
      </w:r>
    </w:p>
    <w:p w:rsidR="000A0219" w:rsidRPr="00905BA3" w:rsidRDefault="000A0219" w:rsidP="00905BA3">
      <w:pPr>
        <w:pStyle w:val="a3"/>
        <w:spacing w:before="120" w:beforeAutospacing="0" w:line="360" w:lineRule="auto"/>
        <w:jc w:val="both"/>
        <w:rPr>
          <w:sz w:val="28"/>
          <w:szCs w:val="28"/>
        </w:rPr>
      </w:pPr>
      <w:r w:rsidRPr="00905BA3">
        <w:rPr>
          <w:sz w:val="28"/>
          <w:szCs w:val="28"/>
        </w:rPr>
        <w:t>25 "Общепроизводственные расходы" - на сумму затрат отраслевого характера;</w:t>
      </w:r>
    </w:p>
    <w:p w:rsidR="000A0219" w:rsidRPr="00905BA3" w:rsidRDefault="000A0219" w:rsidP="00905BA3">
      <w:pPr>
        <w:pStyle w:val="a3"/>
        <w:spacing w:before="120" w:beforeAutospacing="0" w:line="360" w:lineRule="auto"/>
        <w:jc w:val="both"/>
        <w:rPr>
          <w:sz w:val="28"/>
          <w:szCs w:val="28"/>
        </w:rPr>
      </w:pPr>
      <w:r w:rsidRPr="00905BA3">
        <w:rPr>
          <w:sz w:val="28"/>
          <w:szCs w:val="28"/>
        </w:rPr>
        <w:t>26 "Общехозяйственные расходы" - на затраты общехозяйственного назначения;</w:t>
      </w:r>
    </w:p>
    <w:p w:rsidR="000A0219" w:rsidRPr="00905BA3" w:rsidRDefault="000A0219" w:rsidP="00905BA3">
      <w:pPr>
        <w:pStyle w:val="a3"/>
        <w:spacing w:before="120" w:beforeAutospacing="0" w:line="360" w:lineRule="auto"/>
        <w:jc w:val="both"/>
        <w:rPr>
          <w:sz w:val="28"/>
          <w:szCs w:val="28"/>
        </w:rPr>
      </w:pPr>
      <w:r w:rsidRPr="00905BA3">
        <w:rPr>
          <w:sz w:val="28"/>
          <w:szCs w:val="28"/>
        </w:rPr>
        <w:t>29 "Обслуживающие производства и хозяйства" - на сумму затрат по содержанию жилого фонда, объектов социального и бытового плана, и пр.;</w:t>
      </w:r>
    </w:p>
    <w:p w:rsidR="000A0219" w:rsidRPr="00905BA3" w:rsidRDefault="000A0219" w:rsidP="00905BA3">
      <w:pPr>
        <w:pStyle w:val="a3"/>
        <w:spacing w:before="120" w:beforeAutospacing="0" w:line="360" w:lineRule="auto"/>
        <w:jc w:val="both"/>
        <w:rPr>
          <w:sz w:val="28"/>
          <w:szCs w:val="28"/>
        </w:rPr>
      </w:pPr>
      <w:r w:rsidRPr="00905BA3">
        <w:rPr>
          <w:sz w:val="28"/>
          <w:szCs w:val="28"/>
        </w:rPr>
        <w:t>90 "Продажи" - на стоимость оказанных на сторону работ и услуг;</w:t>
      </w:r>
    </w:p>
    <w:p w:rsidR="000A0219" w:rsidRPr="00905BA3" w:rsidRDefault="000A0219" w:rsidP="00905BA3">
      <w:pPr>
        <w:pStyle w:val="a3"/>
        <w:spacing w:before="120" w:beforeAutospacing="0" w:line="360" w:lineRule="auto"/>
        <w:jc w:val="both"/>
        <w:rPr>
          <w:sz w:val="28"/>
          <w:szCs w:val="28"/>
        </w:rPr>
      </w:pPr>
      <w:r w:rsidRPr="00905BA3">
        <w:rPr>
          <w:sz w:val="28"/>
          <w:szCs w:val="28"/>
        </w:rPr>
        <w:t>91 "Прочие доходы и расходы" - на суммы операционных расходов.</w:t>
      </w:r>
    </w:p>
    <w:p w:rsidR="000A0219" w:rsidRPr="00905BA3" w:rsidRDefault="000A0219" w:rsidP="00905BA3">
      <w:pPr>
        <w:pStyle w:val="a3"/>
        <w:spacing w:before="120" w:beforeAutospacing="0" w:line="360" w:lineRule="auto"/>
        <w:jc w:val="both"/>
        <w:rPr>
          <w:sz w:val="28"/>
          <w:szCs w:val="28"/>
        </w:rPr>
      </w:pPr>
      <w:r w:rsidRPr="00905BA3">
        <w:rPr>
          <w:sz w:val="28"/>
          <w:szCs w:val="28"/>
        </w:rPr>
        <w:t>На счете 23-1 "Ремонтные мастерские" может оставаться переходящее сальдо в размере стоимости незавершенного ремонта.</w:t>
      </w:r>
    </w:p>
    <w:p w:rsidR="000A0219" w:rsidRPr="00905BA3" w:rsidRDefault="000A0219" w:rsidP="00905BA3">
      <w:pPr>
        <w:pStyle w:val="a3"/>
        <w:spacing w:before="120" w:beforeAutospacing="0" w:line="360" w:lineRule="auto"/>
        <w:jc w:val="both"/>
        <w:rPr>
          <w:sz w:val="28"/>
          <w:szCs w:val="28"/>
        </w:rPr>
      </w:pPr>
      <w:r w:rsidRPr="00905BA3">
        <w:rPr>
          <w:sz w:val="28"/>
          <w:szCs w:val="28"/>
        </w:rPr>
        <w:t>Если сумма распределенных по нормативу цеховых расходов окажется больше фактических цеховых расходов, то распределение производят методом красного сторно.</w:t>
      </w:r>
    </w:p>
    <w:p w:rsidR="000A0219" w:rsidRPr="00905BA3" w:rsidRDefault="000A0219" w:rsidP="00905BA3">
      <w:pPr>
        <w:pStyle w:val="a3"/>
        <w:spacing w:before="120" w:beforeAutospacing="0" w:line="360" w:lineRule="auto"/>
        <w:jc w:val="both"/>
        <w:rPr>
          <w:sz w:val="28"/>
          <w:szCs w:val="28"/>
        </w:rPr>
      </w:pPr>
      <w:r w:rsidRPr="00905BA3">
        <w:rPr>
          <w:sz w:val="28"/>
          <w:szCs w:val="28"/>
        </w:rPr>
        <w:t>Ремонт зданий и сооружений. Аналитические счета на этом субсчете закрывают по мере завершения текущего или капитального ремонта, поэтому в конце года на этот субсчет может быть списана только часть накладных расходов строительства:</w:t>
      </w:r>
    </w:p>
    <w:p w:rsidR="00484655" w:rsidRDefault="000A0219" w:rsidP="00484655">
      <w:pPr>
        <w:pStyle w:val="a3"/>
        <w:spacing w:before="120" w:beforeAutospacing="0" w:line="360" w:lineRule="auto"/>
        <w:jc w:val="both"/>
        <w:rPr>
          <w:sz w:val="28"/>
          <w:szCs w:val="28"/>
        </w:rPr>
      </w:pPr>
      <w:r w:rsidRPr="00905BA3">
        <w:rPr>
          <w:sz w:val="28"/>
          <w:szCs w:val="28"/>
        </w:rPr>
        <w:t>дебет счета 23-2 "Ремонт зданий и сооружений"</w:t>
      </w:r>
    </w:p>
    <w:p w:rsidR="000A0219" w:rsidRPr="00905BA3" w:rsidRDefault="000A0219" w:rsidP="00484655">
      <w:pPr>
        <w:pStyle w:val="a3"/>
        <w:spacing w:before="120" w:beforeAutospacing="0" w:line="360" w:lineRule="auto"/>
        <w:jc w:val="both"/>
        <w:rPr>
          <w:sz w:val="28"/>
          <w:szCs w:val="28"/>
        </w:rPr>
      </w:pPr>
      <w:r w:rsidRPr="00905BA3">
        <w:rPr>
          <w:sz w:val="28"/>
          <w:szCs w:val="28"/>
        </w:rPr>
        <w:t>Доля таких расходов, приходящаяся на завершенный ремонт, списывают на соответствующие затраты:</w:t>
      </w:r>
    </w:p>
    <w:p w:rsidR="000A0219" w:rsidRPr="00905BA3" w:rsidRDefault="000A0219" w:rsidP="00905BA3">
      <w:pPr>
        <w:pStyle w:val="a3"/>
        <w:spacing w:before="120" w:beforeAutospacing="0" w:line="360" w:lineRule="auto"/>
        <w:jc w:val="both"/>
        <w:rPr>
          <w:sz w:val="28"/>
          <w:szCs w:val="28"/>
        </w:rPr>
      </w:pPr>
      <w:r w:rsidRPr="00905BA3">
        <w:rPr>
          <w:sz w:val="28"/>
          <w:szCs w:val="28"/>
        </w:rPr>
        <w:t>дебет счетов 20 "Основное производство", 23 "Вспомогательные производства" и др.</w:t>
      </w:r>
    </w:p>
    <w:p w:rsidR="000A0219" w:rsidRPr="00905BA3" w:rsidRDefault="000A0219" w:rsidP="00905BA3">
      <w:pPr>
        <w:pStyle w:val="a3"/>
        <w:spacing w:before="120" w:beforeAutospacing="0" w:line="360" w:lineRule="auto"/>
        <w:jc w:val="both"/>
        <w:rPr>
          <w:sz w:val="28"/>
          <w:szCs w:val="28"/>
        </w:rPr>
      </w:pPr>
      <w:r w:rsidRPr="00905BA3">
        <w:rPr>
          <w:sz w:val="28"/>
          <w:szCs w:val="28"/>
        </w:rPr>
        <w:t>кредит счета 23-2 "Ремонт зданий и сооружений".</w:t>
      </w:r>
    </w:p>
    <w:p w:rsidR="000A0219" w:rsidRPr="00905BA3" w:rsidRDefault="000A0219" w:rsidP="00905BA3">
      <w:pPr>
        <w:pStyle w:val="a3"/>
        <w:spacing w:before="120" w:beforeAutospacing="0" w:line="360" w:lineRule="auto"/>
        <w:jc w:val="both"/>
        <w:rPr>
          <w:sz w:val="28"/>
          <w:szCs w:val="28"/>
        </w:rPr>
      </w:pPr>
      <w:r w:rsidRPr="00905BA3">
        <w:rPr>
          <w:sz w:val="28"/>
          <w:szCs w:val="28"/>
        </w:rPr>
        <w:t>На этом субсчете тоже может оставаться переходящее сальдо в размере стоимости незавершенного ремонта.</w:t>
      </w:r>
    </w:p>
    <w:p w:rsidR="000A0219" w:rsidRPr="00905BA3" w:rsidRDefault="000A0219" w:rsidP="00905BA3">
      <w:pPr>
        <w:pStyle w:val="a3"/>
        <w:spacing w:before="120" w:beforeAutospacing="0" w:line="360" w:lineRule="auto"/>
        <w:jc w:val="both"/>
        <w:rPr>
          <w:sz w:val="28"/>
          <w:szCs w:val="28"/>
        </w:rPr>
      </w:pPr>
      <w:r w:rsidRPr="00905BA3">
        <w:rPr>
          <w:sz w:val="28"/>
          <w:szCs w:val="28"/>
        </w:rPr>
        <w:t>Автомобильный транспорт. Этот вид вспомогательных производств выполняет грузоперевозки и специальные работы - перевозки пассажиров, выполняет функции передвижных ремонтных мастерских, подъемных кранов, снегоочистителей и пр. Кроме того, большую работу выполняет легковой автомобильный транспорт.</w:t>
      </w:r>
    </w:p>
    <w:p w:rsidR="000A0219" w:rsidRPr="00905BA3" w:rsidRDefault="000A0219" w:rsidP="00905BA3">
      <w:pPr>
        <w:pStyle w:val="a3"/>
        <w:spacing w:before="120" w:beforeAutospacing="0" w:line="360" w:lineRule="auto"/>
        <w:jc w:val="both"/>
        <w:rPr>
          <w:sz w:val="28"/>
          <w:szCs w:val="28"/>
        </w:rPr>
      </w:pPr>
      <w:r w:rsidRPr="00905BA3">
        <w:rPr>
          <w:sz w:val="28"/>
          <w:szCs w:val="28"/>
        </w:rPr>
        <w:t>Ранее отмечалось, что аналитический учет затрат, работ и услуг автомобильного транспорта может быть организован на одном аналитическом счете, в составе которого учитывают и цеховые расходы автомобильного транспорта. Тогда расчет сводится в первую очередь к расчету себестоимости 1 машино-дня. Затем определяют суммы, приходящиеся на грузовые автомобили, рассчитывают фактическую себестоимость 1 т км и списывают отклонения, исключая из расчета стоимость работ и услуг для самообслуживания и для других вспомогательных производств.</w:t>
      </w:r>
    </w:p>
    <w:p w:rsidR="000A0219" w:rsidRPr="00905BA3" w:rsidRDefault="000A0219" w:rsidP="00905BA3">
      <w:pPr>
        <w:pStyle w:val="a3"/>
        <w:spacing w:before="120" w:beforeAutospacing="0" w:line="360" w:lineRule="auto"/>
        <w:jc w:val="both"/>
        <w:rPr>
          <w:sz w:val="28"/>
          <w:szCs w:val="28"/>
        </w:rPr>
      </w:pPr>
      <w:r w:rsidRPr="00905BA3">
        <w:rPr>
          <w:sz w:val="28"/>
          <w:szCs w:val="28"/>
        </w:rPr>
        <w:t>По автобусам, легковым и специальным автомобилям отклонения списывают по стоимости 1 машино-дня, также исключая из расчета затраты на самообслуживание и для других вспомогательных производств.</w:t>
      </w:r>
    </w:p>
    <w:p w:rsidR="000A0219" w:rsidRPr="00905BA3" w:rsidRDefault="000A0219" w:rsidP="00905BA3">
      <w:pPr>
        <w:pStyle w:val="a3"/>
        <w:spacing w:before="120" w:beforeAutospacing="0" w:line="360" w:lineRule="auto"/>
        <w:jc w:val="both"/>
        <w:rPr>
          <w:sz w:val="28"/>
          <w:szCs w:val="28"/>
        </w:rPr>
      </w:pPr>
      <w:r w:rsidRPr="00905BA3">
        <w:rPr>
          <w:sz w:val="28"/>
          <w:szCs w:val="28"/>
        </w:rPr>
        <w:t>При втором варианте организации аналитического учета аналитические счета открывают по видам машин, и специально открывают аналитический счет для учета цеховых (общегаражных) расходов. В конце года сначала распределяют цеховые расходы между видами машин пропорционально числу машино-дней. По грузовым автомашинам отклонения списывают по себестоимости 1 т км, по легковым и специальным - по себестоимости 1 машино-дня.</w:t>
      </w:r>
    </w:p>
    <w:p w:rsidR="000A0219" w:rsidRPr="00905BA3" w:rsidRDefault="000A0219" w:rsidP="00905BA3">
      <w:pPr>
        <w:pStyle w:val="a3"/>
        <w:spacing w:before="120" w:beforeAutospacing="0" w:line="360" w:lineRule="auto"/>
        <w:jc w:val="both"/>
        <w:rPr>
          <w:sz w:val="28"/>
          <w:szCs w:val="28"/>
        </w:rPr>
      </w:pPr>
      <w:r w:rsidRPr="00905BA3">
        <w:rPr>
          <w:sz w:val="28"/>
          <w:szCs w:val="28"/>
        </w:rPr>
        <w:t>Энергетические производства (хозяйства). На этом субсчете предприятия учитывают затраты на содержание и эксплуатацию энергетических производств и хозяйств, вырабатывающих различные виды энергии: электричества, тепла, холода, пара, сжатого воздуха и т.п., включая расходы на приобретение энергии со стороны.</w:t>
      </w:r>
    </w:p>
    <w:p w:rsidR="000A0219" w:rsidRPr="00905BA3" w:rsidRDefault="000A0219" w:rsidP="00905BA3">
      <w:pPr>
        <w:pStyle w:val="a3"/>
        <w:spacing w:before="120" w:beforeAutospacing="0" w:line="360" w:lineRule="auto"/>
        <w:jc w:val="both"/>
        <w:rPr>
          <w:sz w:val="28"/>
          <w:szCs w:val="28"/>
        </w:rPr>
      </w:pPr>
      <w:r w:rsidRPr="00905BA3">
        <w:rPr>
          <w:sz w:val="28"/>
          <w:szCs w:val="28"/>
        </w:rPr>
        <w:t>Закрытие таких аналитических счетов однотипное. По данным производственных отчетов определяют суммы фактических затрат, количество выработанной или полученной со стороны энергии, количество и плановую себестоимость энергии, использованной на собственные нужды энергохозяйства и для вспомогательных производств. Использованную таки образом энергию и ее плановую себестоимость исключают из суммы фактических затрат и плановой оценки, определяют и списывают суммы отклонений на счета потребителей (кроме вспомогательных производств).</w:t>
      </w:r>
    </w:p>
    <w:p w:rsidR="000A0219" w:rsidRPr="00905BA3" w:rsidRDefault="000A0219" w:rsidP="00905BA3">
      <w:pPr>
        <w:pStyle w:val="a3"/>
        <w:spacing w:before="120" w:beforeAutospacing="0" w:line="360" w:lineRule="auto"/>
        <w:jc w:val="both"/>
        <w:rPr>
          <w:sz w:val="28"/>
          <w:szCs w:val="28"/>
        </w:rPr>
      </w:pPr>
      <w:r w:rsidRPr="00905BA3">
        <w:rPr>
          <w:sz w:val="28"/>
          <w:szCs w:val="28"/>
        </w:rPr>
        <w:t>После списания отклонений счета энергетических производств и хозяйств закрываются и переходящего сальдо не имеют.</w:t>
      </w:r>
    </w:p>
    <w:p w:rsidR="000A0219" w:rsidRPr="00905BA3" w:rsidRDefault="000A0219" w:rsidP="00905BA3">
      <w:pPr>
        <w:pStyle w:val="a3"/>
        <w:spacing w:before="120" w:beforeAutospacing="0" w:line="360" w:lineRule="auto"/>
        <w:jc w:val="both"/>
        <w:rPr>
          <w:sz w:val="28"/>
          <w:szCs w:val="28"/>
        </w:rPr>
      </w:pPr>
      <w:r w:rsidRPr="00905BA3">
        <w:rPr>
          <w:sz w:val="28"/>
          <w:szCs w:val="28"/>
        </w:rPr>
        <w:t xml:space="preserve">Водоснабжение. Калькуляционной единицей здесь является </w:t>
      </w:r>
      <w:smartTag w:uri="urn:schemas-microsoft-com:office:smarttags" w:element="metricconverter">
        <w:smartTagPr>
          <w:attr w:name="ProductID" w:val="1 куб. м"/>
        </w:smartTagPr>
        <w:r w:rsidRPr="00905BA3">
          <w:rPr>
            <w:sz w:val="28"/>
            <w:szCs w:val="28"/>
          </w:rPr>
          <w:t>1 куб. м</w:t>
        </w:r>
      </w:smartTag>
      <w:r w:rsidRPr="00905BA3">
        <w:rPr>
          <w:sz w:val="28"/>
          <w:szCs w:val="28"/>
        </w:rPr>
        <w:t>. воды. В течение года воду списывают на счета потребителей по плановой себестоимости. В конце года из суммы учтенных затрат исключают количество и стоимость воды, потребленной вспомогательными производствами, а сумму отклонений списывают пропорционально расходу воды каждым потребителем.</w:t>
      </w:r>
    </w:p>
    <w:p w:rsidR="000A0219" w:rsidRPr="00905BA3" w:rsidRDefault="000A0219" w:rsidP="00905BA3">
      <w:pPr>
        <w:pStyle w:val="a3"/>
        <w:spacing w:before="120" w:beforeAutospacing="0" w:line="360" w:lineRule="auto"/>
        <w:jc w:val="both"/>
        <w:rPr>
          <w:sz w:val="28"/>
          <w:szCs w:val="28"/>
        </w:rPr>
      </w:pPr>
      <w:r w:rsidRPr="00905BA3">
        <w:rPr>
          <w:sz w:val="28"/>
          <w:szCs w:val="28"/>
        </w:rPr>
        <w:t>Счет 23-3 "Машинно-тракторный парк". На субсчете 23-3 "Машинно-тракторный парк" в течение года по дебету отражают все затраты по транспортным работам тракторов, а также затраты на содержание основных средств, работы и услуги, прочие затраты тракторного парка, самоходных зерноуборочных комбайнов и других самоходных машин. По кредиту счета показывают плановую себестоимость выполненных транспортных работ в условных эталонных гектарах, стоимость отработанных масел, снятых с тракторов, комбайнов и прицепов шин, запасных частей и др. Такие материальные ценности по принятой системе оценивают и приходуют:</w:t>
      </w:r>
    </w:p>
    <w:p w:rsidR="000A0219" w:rsidRPr="00905BA3" w:rsidRDefault="000A0219" w:rsidP="00905BA3">
      <w:pPr>
        <w:pStyle w:val="a3"/>
        <w:spacing w:before="120" w:beforeAutospacing="0" w:line="360" w:lineRule="auto"/>
        <w:jc w:val="both"/>
        <w:rPr>
          <w:sz w:val="28"/>
          <w:szCs w:val="28"/>
        </w:rPr>
      </w:pPr>
      <w:r w:rsidRPr="00905BA3">
        <w:rPr>
          <w:sz w:val="28"/>
          <w:szCs w:val="28"/>
        </w:rPr>
        <w:t>дебет счета 10 "Материалы"</w:t>
      </w:r>
    </w:p>
    <w:p w:rsidR="000A0219" w:rsidRPr="00905BA3" w:rsidRDefault="000A0219" w:rsidP="00905BA3">
      <w:pPr>
        <w:pStyle w:val="a3"/>
        <w:spacing w:before="120" w:beforeAutospacing="0" w:line="360" w:lineRule="auto"/>
        <w:jc w:val="both"/>
        <w:rPr>
          <w:sz w:val="28"/>
          <w:szCs w:val="28"/>
        </w:rPr>
      </w:pPr>
      <w:r w:rsidRPr="00905BA3">
        <w:rPr>
          <w:sz w:val="28"/>
          <w:szCs w:val="28"/>
        </w:rPr>
        <w:t>кредит счета 23-3 "Машинно-тракторный парк".</w:t>
      </w:r>
    </w:p>
    <w:p w:rsidR="000A0219" w:rsidRPr="00905BA3" w:rsidRDefault="000A0219" w:rsidP="00905BA3">
      <w:pPr>
        <w:pStyle w:val="a3"/>
        <w:spacing w:before="120" w:beforeAutospacing="0" w:line="360" w:lineRule="auto"/>
        <w:jc w:val="both"/>
        <w:rPr>
          <w:sz w:val="28"/>
          <w:szCs w:val="28"/>
        </w:rPr>
      </w:pPr>
      <w:r w:rsidRPr="00905BA3">
        <w:rPr>
          <w:sz w:val="28"/>
          <w:szCs w:val="28"/>
        </w:rPr>
        <w:t>Поскольку на субсчете открывают аналитические счета "Тракторный парк", "Самоходные зерноуборочные комбайны", "Самоходные силосоуборочные комбайна" и пр., то и закрытие каждого аналитического счета производят автономно.</w:t>
      </w:r>
    </w:p>
    <w:p w:rsidR="000A0219" w:rsidRPr="00905BA3" w:rsidRDefault="000A0219" w:rsidP="00905BA3">
      <w:pPr>
        <w:pStyle w:val="a3"/>
        <w:spacing w:before="120" w:beforeAutospacing="0" w:line="360" w:lineRule="auto"/>
        <w:jc w:val="both"/>
        <w:rPr>
          <w:sz w:val="28"/>
          <w:szCs w:val="28"/>
        </w:rPr>
      </w:pPr>
      <w:r w:rsidRPr="00905BA3">
        <w:rPr>
          <w:sz w:val="28"/>
          <w:szCs w:val="28"/>
        </w:rPr>
        <w:t>Аналитический счет "Тракторный парк" закрывают в два этапа. На первом этапе производят распределение нераспределенных расходов - амортизации, затрат на ремонт (или отчислений в резерв на ремонт основных средств), работ и услуг и прочих затрат. При этом учитывают специфику использования основных средств: амортизацию тракторов, площадок, навесов и гаражей для хранения техники, машинных дворов распределяют между аналитическими счетами растениеводства и транспортными работами пропорционально учтенным условным эталонным гектарам. Объем эталонных гектаров берут из соответствующих лицевых счетов (производственных отчетов).</w:t>
      </w:r>
    </w:p>
    <w:p w:rsidR="000A0219" w:rsidRPr="00905BA3" w:rsidRDefault="000A0219" w:rsidP="00905BA3">
      <w:pPr>
        <w:pStyle w:val="a3"/>
        <w:spacing w:before="120" w:beforeAutospacing="0" w:line="360" w:lineRule="auto"/>
        <w:jc w:val="both"/>
        <w:rPr>
          <w:sz w:val="28"/>
          <w:szCs w:val="28"/>
        </w:rPr>
      </w:pPr>
      <w:r w:rsidRPr="00905BA3">
        <w:rPr>
          <w:sz w:val="28"/>
          <w:szCs w:val="28"/>
        </w:rPr>
        <w:t>Амортизацию почвообрабатывающих машин и орудий распределяют пропорционально площадям обработки, посевных машин и агрегатов—пропорционально площадям посева, а по машинам специализированного назначения (картофелесажалки, льнотеребилки и т.п.) - путем прямого отнесения на соответствующие культуры.</w:t>
      </w:r>
    </w:p>
    <w:p w:rsidR="000A0219" w:rsidRPr="00905BA3" w:rsidRDefault="000A0219" w:rsidP="00905BA3">
      <w:pPr>
        <w:pStyle w:val="a3"/>
        <w:spacing w:before="120" w:beforeAutospacing="0" w:line="360" w:lineRule="auto"/>
        <w:jc w:val="both"/>
        <w:rPr>
          <w:sz w:val="28"/>
          <w:szCs w:val="28"/>
        </w:rPr>
      </w:pPr>
      <w:r w:rsidRPr="00905BA3">
        <w:rPr>
          <w:sz w:val="28"/>
          <w:szCs w:val="28"/>
        </w:rPr>
        <w:t>Аналогично распределяют затраты на ремонт или отчисления в резерв на ремонт основных средств тракторного парка. Стоимость работ и услуг распределяют пропорционально суммам амортизации, а прочие затраты - пропорционально условным эталонным гектарам.</w:t>
      </w:r>
    </w:p>
    <w:p w:rsidR="000A0219" w:rsidRPr="00905BA3" w:rsidRDefault="000A0219" w:rsidP="00905BA3">
      <w:pPr>
        <w:pStyle w:val="a3"/>
        <w:spacing w:before="120" w:beforeAutospacing="0" w:line="360" w:lineRule="auto"/>
        <w:jc w:val="both"/>
        <w:rPr>
          <w:sz w:val="28"/>
          <w:szCs w:val="28"/>
        </w:rPr>
      </w:pPr>
      <w:r w:rsidRPr="00905BA3">
        <w:rPr>
          <w:sz w:val="28"/>
          <w:szCs w:val="28"/>
        </w:rPr>
        <w:t>Приходящуюся на растениеводство сумму затрат списывают записью:</w:t>
      </w:r>
    </w:p>
    <w:p w:rsidR="000A0219" w:rsidRPr="00905BA3" w:rsidRDefault="000A0219" w:rsidP="00905BA3">
      <w:pPr>
        <w:pStyle w:val="a3"/>
        <w:spacing w:before="120" w:beforeAutospacing="0" w:line="360" w:lineRule="auto"/>
        <w:jc w:val="both"/>
        <w:rPr>
          <w:sz w:val="28"/>
          <w:szCs w:val="28"/>
        </w:rPr>
      </w:pPr>
      <w:r w:rsidRPr="00905BA3">
        <w:rPr>
          <w:sz w:val="28"/>
          <w:szCs w:val="28"/>
        </w:rPr>
        <w:t>дебет счета 20-1 "Растениеводство"</w:t>
      </w:r>
    </w:p>
    <w:p w:rsidR="000A0219" w:rsidRPr="00905BA3" w:rsidRDefault="000A0219" w:rsidP="00905BA3">
      <w:pPr>
        <w:pStyle w:val="a3"/>
        <w:spacing w:before="120" w:beforeAutospacing="0" w:line="360" w:lineRule="auto"/>
        <w:jc w:val="both"/>
        <w:rPr>
          <w:sz w:val="28"/>
          <w:szCs w:val="28"/>
        </w:rPr>
      </w:pPr>
      <w:r w:rsidRPr="00905BA3">
        <w:rPr>
          <w:sz w:val="28"/>
          <w:szCs w:val="28"/>
        </w:rPr>
        <w:t>кредит счета 23-3 "Машинно-тракторный парк"</w:t>
      </w:r>
    </w:p>
    <w:p w:rsidR="000A0219" w:rsidRPr="00905BA3" w:rsidRDefault="000A0219" w:rsidP="00905BA3">
      <w:pPr>
        <w:pStyle w:val="a3"/>
        <w:spacing w:before="120" w:beforeAutospacing="0" w:line="360" w:lineRule="auto"/>
        <w:jc w:val="both"/>
        <w:rPr>
          <w:sz w:val="28"/>
          <w:szCs w:val="28"/>
        </w:rPr>
      </w:pPr>
      <w:r w:rsidRPr="00905BA3">
        <w:rPr>
          <w:sz w:val="28"/>
          <w:szCs w:val="28"/>
        </w:rPr>
        <w:t>После этого разница в записях по дебету и кредиту счета представляет собой сумму отклонений по транспортным работам тракторов, которые списывают на соответствующие объекты пропорционально затраченным условным эталонным гектарам:</w:t>
      </w:r>
    </w:p>
    <w:p w:rsidR="000A0219" w:rsidRPr="00905BA3" w:rsidRDefault="000A0219" w:rsidP="00905BA3">
      <w:pPr>
        <w:pStyle w:val="a3"/>
        <w:spacing w:before="120" w:beforeAutospacing="0" w:line="360" w:lineRule="auto"/>
        <w:jc w:val="both"/>
        <w:rPr>
          <w:sz w:val="28"/>
          <w:szCs w:val="28"/>
        </w:rPr>
      </w:pPr>
      <w:r w:rsidRPr="00905BA3">
        <w:rPr>
          <w:sz w:val="28"/>
          <w:szCs w:val="28"/>
        </w:rPr>
        <w:t>дебет счетов:</w:t>
      </w:r>
    </w:p>
    <w:p w:rsidR="000A0219" w:rsidRPr="00905BA3" w:rsidRDefault="000A0219" w:rsidP="00905BA3">
      <w:pPr>
        <w:pStyle w:val="a3"/>
        <w:spacing w:before="120" w:beforeAutospacing="0" w:line="360" w:lineRule="auto"/>
        <w:jc w:val="both"/>
        <w:rPr>
          <w:sz w:val="28"/>
          <w:szCs w:val="28"/>
        </w:rPr>
      </w:pPr>
      <w:r w:rsidRPr="00905BA3">
        <w:rPr>
          <w:sz w:val="28"/>
          <w:szCs w:val="28"/>
        </w:rPr>
        <w:t>- 08 "Вложения во внеоборотные активы", -10 "Материалы",</w:t>
      </w:r>
    </w:p>
    <w:p w:rsidR="000A0219" w:rsidRPr="00905BA3" w:rsidRDefault="000A0219" w:rsidP="00905BA3">
      <w:pPr>
        <w:pStyle w:val="a3"/>
        <w:spacing w:before="120" w:beforeAutospacing="0" w:line="360" w:lineRule="auto"/>
        <w:jc w:val="both"/>
        <w:rPr>
          <w:sz w:val="28"/>
          <w:szCs w:val="28"/>
        </w:rPr>
      </w:pPr>
      <w:r w:rsidRPr="00905BA3">
        <w:rPr>
          <w:sz w:val="28"/>
          <w:szCs w:val="28"/>
        </w:rPr>
        <w:t>-11 "Животные на выращивании и откорме",</w:t>
      </w:r>
    </w:p>
    <w:p w:rsidR="000A0219" w:rsidRPr="00905BA3" w:rsidRDefault="000A0219" w:rsidP="00905BA3">
      <w:pPr>
        <w:pStyle w:val="a3"/>
        <w:spacing w:before="120" w:beforeAutospacing="0" w:line="360" w:lineRule="auto"/>
        <w:jc w:val="both"/>
        <w:rPr>
          <w:sz w:val="28"/>
          <w:szCs w:val="28"/>
        </w:rPr>
      </w:pPr>
      <w:r w:rsidRPr="00905BA3">
        <w:rPr>
          <w:sz w:val="28"/>
          <w:szCs w:val="28"/>
        </w:rPr>
        <w:t>- 20-2 "Животноводство",</w:t>
      </w:r>
    </w:p>
    <w:p w:rsidR="000A0219" w:rsidRPr="00905BA3" w:rsidRDefault="000A0219" w:rsidP="00905BA3">
      <w:pPr>
        <w:pStyle w:val="a3"/>
        <w:spacing w:before="120" w:beforeAutospacing="0" w:line="360" w:lineRule="auto"/>
        <w:jc w:val="both"/>
        <w:rPr>
          <w:sz w:val="28"/>
          <w:szCs w:val="28"/>
        </w:rPr>
      </w:pPr>
      <w:r w:rsidRPr="00905BA3">
        <w:rPr>
          <w:sz w:val="28"/>
          <w:szCs w:val="28"/>
        </w:rPr>
        <w:t>- 20-3 "Промышленные производства",</w:t>
      </w:r>
    </w:p>
    <w:p w:rsidR="000A0219" w:rsidRPr="00905BA3" w:rsidRDefault="000A0219" w:rsidP="00905BA3">
      <w:pPr>
        <w:pStyle w:val="a3"/>
        <w:spacing w:before="120" w:beforeAutospacing="0" w:line="360" w:lineRule="auto"/>
        <w:jc w:val="both"/>
        <w:rPr>
          <w:sz w:val="28"/>
          <w:szCs w:val="28"/>
        </w:rPr>
      </w:pPr>
      <w:r w:rsidRPr="00905BA3">
        <w:rPr>
          <w:sz w:val="28"/>
          <w:szCs w:val="28"/>
        </w:rPr>
        <w:t>- 25 "Общепроизводственные расходы",</w:t>
      </w:r>
    </w:p>
    <w:p w:rsidR="000A0219" w:rsidRPr="00905BA3" w:rsidRDefault="000A0219" w:rsidP="00905BA3">
      <w:pPr>
        <w:pStyle w:val="a3"/>
        <w:spacing w:before="120" w:beforeAutospacing="0" w:line="360" w:lineRule="auto"/>
        <w:jc w:val="both"/>
        <w:rPr>
          <w:sz w:val="28"/>
          <w:szCs w:val="28"/>
        </w:rPr>
      </w:pPr>
      <w:r w:rsidRPr="00905BA3">
        <w:rPr>
          <w:sz w:val="28"/>
          <w:szCs w:val="28"/>
        </w:rPr>
        <w:t>- 26 "Общехозяйственные расходы",</w:t>
      </w:r>
    </w:p>
    <w:p w:rsidR="000A0219" w:rsidRPr="00905BA3" w:rsidRDefault="000A0219" w:rsidP="00905BA3">
      <w:pPr>
        <w:pStyle w:val="a3"/>
        <w:spacing w:before="120" w:beforeAutospacing="0" w:line="360" w:lineRule="auto"/>
        <w:jc w:val="both"/>
        <w:rPr>
          <w:sz w:val="28"/>
          <w:szCs w:val="28"/>
        </w:rPr>
      </w:pPr>
      <w:r w:rsidRPr="00905BA3">
        <w:rPr>
          <w:sz w:val="28"/>
          <w:szCs w:val="28"/>
        </w:rPr>
        <w:t>- 28 "Брак в производстве",</w:t>
      </w:r>
    </w:p>
    <w:p w:rsidR="000A0219" w:rsidRPr="00905BA3" w:rsidRDefault="000A0219" w:rsidP="00905BA3">
      <w:pPr>
        <w:pStyle w:val="a3"/>
        <w:spacing w:before="120" w:beforeAutospacing="0" w:line="360" w:lineRule="auto"/>
        <w:jc w:val="both"/>
        <w:rPr>
          <w:sz w:val="28"/>
          <w:szCs w:val="28"/>
        </w:rPr>
      </w:pPr>
      <w:r w:rsidRPr="00905BA3">
        <w:rPr>
          <w:sz w:val="28"/>
          <w:szCs w:val="28"/>
        </w:rPr>
        <w:t>- 29 "Обслуживающие производства и хозяйства", -90 "Продажи".</w:t>
      </w:r>
    </w:p>
    <w:p w:rsidR="000A0219" w:rsidRPr="00905BA3" w:rsidRDefault="000A0219" w:rsidP="00905BA3">
      <w:pPr>
        <w:pStyle w:val="a3"/>
        <w:spacing w:before="120" w:beforeAutospacing="0" w:line="360" w:lineRule="auto"/>
        <w:jc w:val="both"/>
        <w:rPr>
          <w:sz w:val="28"/>
          <w:szCs w:val="28"/>
        </w:rPr>
      </w:pPr>
      <w:r w:rsidRPr="00905BA3">
        <w:rPr>
          <w:sz w:val="28"/>
          <w:szCs w:val="28"/>
        </w:rPr>
        <w:t>кредит счета 23-3 "Машинно-тракторный парк" (аналитический счет "Тракторный парк")</w:t>
      </w:r>
    </w:p>
    <w:p w:rsidR="000A0219" w:rsidRPr="00905BA3" w:rsidRDefault="000A0219" w:rsidP="00905BA3">
      <w:pPr>
        <w:pStyle w:val="a3"/>
        <w:spacing w:before="120" w:beforeAutospacing="0" w:line="360" w:lineRule="auto"/>
        <w:jc w:val="both"/>
        <w:rPr>
          <w:sz w:val="28"/>
          <w:szCs w:val="28"/>
        </w:rPr>
      </w:pPr>
      <w:r w:rsidRPr="00905BA3">
        <w:rPr>
          <w:sz w:val="28"/>
          <w:szCs w:val="28"/>
        </w:rPr>
        <w:t>Закрытие аналитического счета "Самоходные зерноуборочные комбайны" сводится к распределению нераспределенной амортизации, затрат на ремонт или отчислений в резерв на ремонт, стоимости работ и услуг и прочих затрат между отдельными культурами и группами культур пропорционально условной уборочной площади по каждой культуре. По результатам распределения такие затраты списывают:</w:t>
      </w:r>
    </w:p>
    <w:p w:rsidR="000A0219" w:rsidRPr="00905BA3" w:rsidRDefault="000A0219" w:rsidP="00905BA3">
      <w:pPr>
        <w:pStyle w:val="a3"/>
        <w:spacing w:before="120" w:beforeAutospacing="0" w:line="360" w:lineRule="auto"/>
        <w:jc w:val="both"/>
        <w:rPr>
          <w:sz w:val="28"/>
          <w:szCs w:val="28"/>
        </w:rPr>
      </w:pPr>
      <w:r w:rsidRPr="00905BA3">
        <w:rPr>
          <w:sz w:val="28"/>
          <w:szCs w:val="28"/>
        </w:rPr>
        <w:t>дебет счета 20-1 "Растениеводство"</w:t>
      </w:r>
    </w:p>
    <w:p w:rsidR="000A0219" w:rsidRPr="00905BA3" w:rsidRDefault="000A0219" w:rsidP="00905BA3">
      <w:pPr>
        <w:pStyle w:val="a3"/>
        <w:spacing w:before="120" w:beforeAutospacing="0" w:line="360" w:lineRule="auto"/>
        <w:jc w:val="both"/>
        <w:rPr>
          <w:sz w:val="28"/>
          <w:szCs w:val="28"/>
        </w:rPr>
      </w:pPr>
      <w:r w:rsidRPr="00905BA3">
        <w:rPr>
          <w:sz w:val="28"/>
          <w:szCs w:val="28"/>
        </w:rPr>
        <w:t>кредит счета 23-3 "Машинно-тракторный парк" (аналитический счет "Самоходные зерноуборочные комбайны").</w:t>
      </w:r>
    </w:p>
    <w:p w:rsidR="000A0219" w:rsidRPr="00905BA3" w:rsidRDefault="000A0219" w:rsidP="00905BA3">
      <w:pPr>
        <w:pStyle w:val="a3"/>
        <w:spacing w:before="120" w:beforeAutospacing="0" w:line="360" w:lineRule="auto"/>
        <w:jc w:val="both"/>
        <w:rPr>
          <w:sz w:val="28"/>
          <w:szCs w:val="28"/>
        </w:rPr>
      </w:pPr>
      <w:r w:rsidRPr="00905BA3">
        <w:rPr>
          <w:sz w:val="28"/>
          <w:szCs w:val="28"/>
        </w:rPr>
        <w:t>После этого аналитический счет закрывается и переходящего остатка не имеет.</w:t>
      </w:r>
    </w:p>
    <w:p w:rsidR="003E19A1" w:rsidRDefault="000A0219" w:rsidP="003E19A1">
      <w:pPr>
        <w:spacing w:line="360" w:lineRule="auto"/>
        <w:ind w:left="180" w:right="175" w:firstLine="540"/>
        <w:jc w:val="both"/>
        <w:rPr>
          <w:sz w:val="28"/>
          <w:szCs w:val="28"/>
        </w:rPr>
      </w:pPr>
      <w:r w:rsidRPr="00905BA3">
        <w:rPr>
          <w:sz w:val="28"/>
          <w:szCs w:val="28"/>
        </w:rPr>
        <w:t>Аналогично производят закрытие аналитических счетов, связанных с содержанием и эксплуатацией других самоходных комбайнов и машин.</w:t>
      </w:r>
      <w:bookmarkStart w:id="5" w:name="_ftnref5"/>
      <w:r w:rsidR="003E19A1" w:rsidRPr="003E19A1">
        <w:rPr>
          <w:sz w:val="28"/>
          <w:szCs w:val="28"/>
        </w:rPr>
        <w:t xml:space="preserve"> </w:t>
      </w:r>
      <w:r w:rsidR="003E19A1">
        <w:rPr>
          <w:sz w:val="28"/>
          <w:szCs w:val="28"/>
        </w:rPr>
        <w:t xml:space="preserve">В сельскохозяйственных организациях используется электроэнергия для основного производства, жилищно-коммунального хозяйства и культурно-бытовых учреждений. Источниками электроэнергии в основном является централизованная электросеть, но у некоторых предприятий есть и собственные электростанции. </w:t>
      </w:r>
    </w:p>
    <w:p w:rsidR="003E19A1" w:rsidRDefault="003E19A1" w:rsidP="003E19A1">
      <w:pPr>
        <w:pStyle w:val="a3"/>
        <w:spacing w:before="120" w:beforeAutospacing="0" w:line="360" w:lineRule="auto"/>
        <w:jc w:val="both"/>
        <w:rPr>
          <w:sz w:val="28"/>
          <w:szCs w:val="28"/>
        </w:rPr>
      </w:pPr>
      <w:r>
        <w:rPr>
          <w:sz w:val="28"/>
          <w:szCs w:val="28"/>
        </w:rPr>
        <w:t>Учет затрат по электроснабжению ведется на счете 23 субсчете 5 «Энергетические производства (хозяйства)». В СПК «</w:t>
      </w:r>
      <w:r w:rsidR="00480BBD">
        <w:rPr>
          <w:sz w:val="28"/>
          <w:szCs w:val="28"/>
        </w:rPr>
        <w:t>Дубенс</w:t>
      </w:r>
      <w:r>
        <w:rPr>
          <w:sz w:val="28"/>
          <w:szCs w:val="28"/>
        </w:rPr>
        <w:t>кий» учет по данному субсчету не ведется, так как у хозяйства нет собственных электростанций, стоимость полученной от поставщиков электроэнергии относят сразу на счета потребителей, минуя счет 2</w:t>
      </w:r>
      <w:r w:rsidR="00480BBD">
        <w:rPr>
          <w:sz w:val="28"/>
          <w:szCs w:val="28"/>
        </w:rPr>
        <w:t xml:space="preserve">3, </w:t>
      </w:r>
      <w:r>
        <w:rPr>
          <w:sz w:val="28"/>
          <w:szCs w:val="28"/>
        </w:rPr>
        <w:t xml:space="preserve"> в лицевых счетах потребителей услуг. (см. приложение 3)</w:t>
      </w:r>
    </w:p>
    <w:bookmarkEnd w:id="5"/>
    <w:p w:rsidR="000A0219" w:rsidRPr="00905BA3" w:rsidRDefault="000A0219" w:rsidP="00905BA3">
      <w:pPr>
        <w:pStyle w:val="a3"/>
        <w:spacing w:before="120" w:beforeAutospacing="0" w:line="360" w:lineRule="auto"/>
        <w:jc w:val="both"/>
        <w:rPr>
          <w:sz w:val="28"/>
          <w:szCs w:val="28"/>
        </w:rPr>
      </w:pPr>
    </w:p>
    <w:p w:rsidR="000A1E8B" w:rsidRDefault="000A1E8B" w:rsidP="00905BA3">
      <w:pPr>
        <w:pStyle w:val="a3"/>
        <w:spacing w:before="120" w:beforeAutospacing="0" w:line="360" w:lineRule="auto"/>
        <w:jc w:val="both"/>
        <w:rPr>
          <w:b/>
          <w:sz w:val="28"/>
          <w:szCs w:val="28"/>
        </w:rPr>
      </w:pPr>
      <w:bookmarkStart w:id="6" w:name="_Toc193192495"/>
    </w:p>
    <w:p w:rsidR="000A1E8B" w:rsidRDefault="000A1E8B" w:rsidP="00905BA3">
      <w:pPr>
        <w:pStyle w:val="a3"/>
        <w:spacing w:before="120" w:beforeAutospacing="0" w:line="360" w:lineRule="auto"/>
        <w:jc w:val="both"/>
        <w:rPr>
          <w:b/>
          <w:sz w:val="28"/>
          <w:szCs w:val="28"/>
        </w:rPr>
      </w:pPr>
    </w:p>
    <w:p w:rsidR="000A1E8B" w:rsidRDefault="000A1E8B" w:rsidP="00905BA3">
      <w:pPr>
        <w:pStyle w:val="a3"/>
        <w:spacing w:before="120" w:beforeAutospacing="0" w:line="360" w:lineRule="auto"/>
        <w:jc w:val="both"/>
        <w:rPr>
          <w:b/>
          <w:sz w:val="28"/>
          <w:szCs w:val="28"/>
        </w:rPr>
      </w:pPr>
    </w:p>
    <w:p w:rsidR="000A1E8B" w:rsidRDefault="000A1E8B" w:rsidP="00905BA3">
      <w:pPr>
        <w:pStyle w:val="a3"/>
        <w:spacing w:before="120" w:beforeAutospacing="0" w:line="360" w:lineRule="auto"/>
        <w:jc w:val="both"/>
        <w:rPr>
          <w:b/>
          <w:sz w:val="28"/>
          <w:szCs w:val="28"/>
        </w:rPr>
      </w:pPr>
    </w:p>
    <w:p w:rsidR="000A1E8B" w:rsidRDefault="000A1E8B" w:rsidP="00905BA3">
      <w:pPr>
        <w:pStyle w:val="a3"/>
        <w:spacing w:before="120" w:beforeAutospacing="0" w:line="360" w:lineRule="auto"/>
        <w:jc w:val="both"/>
        <w:rPr>
          <w:b/>
          <w:sz w:val="28"/>
          <w:szCs w:val="28"/>
        </w:rPr>
      </w:pPr>
    </w:p>
    <w:p w:rsidR="000A1E8B" w:rsidRDefault="000A1E8B" w:rsidP="00905BA3">
      <w:pPr>
        <w:pStyle w:val="a3"/>
        <w:spacing w:before="120" w:beforeAutospacing="0" w:line="360" w:lineRule="auto"/>
        <w:jc w:val="both"/>
        <w:rPr>
          <w:b/>
          <w:sz w:val="28"/>
          <w:szCs w:val="28"/>
        </w:rPr>
      </w:pPr>
    </w:p>
    <w:p w:rsidR="000A1E8B" w:rsidRDefault="000A1E8B" w:rsidP="00905BA3">
      <w:pPr>
        <w:pStyle w:val="a3"/>
        <w:spacing w:before="120" w:beforeAutospacing="0" w:line="360" w:lineRule="auto"/>
        <w:jc w:val="both"/>
        <w:rPr>
          <w:b/>
          <w:sz w:val="28"/>
          <w:szCs w:val="28"/>
        </w:rPr>
      </w:pPr>
    </w:p>
    <w:p w:rsidR="000A1E8B" w:rsidRDefault="000A1E8B" w:rsidP="00905BA3">
      <w:pPr>
        <w:pStyle w:val="a3"/>
        <w:spacing w:before="120" w:beforeAutospacing="0" w:line="360" w:lineRule="auto"/>
        <w:jc w:val="both"/>
        <w:rPr>
          <w:b/>
          <w:sz w:val="28"/>
          <w:szCs w:val="28"/>
        </w:rPr>
      </w:pPr>
    </w:p>
    <w:p w:rsidR="000A1E8B" w:rsidRDefault="000A1E8B" w:rsidP="00905BA3">
      <w:pPr>
        <w:pStyle w:val="a3"/>
        <w:spacing w:before="120" w:beforeAutospacing="0" w:line="360" w:lineRule="auto"/>
        <w:jc w:val="both"/>
        <w:rPr>
          <w:b/>
          <w:sz w:val="28"/>
          <w:szCs w:val="28"/>
        </w:rPr>
      </w:pPr>
    </w:p>
    <w:p w:rsidR="000A1E8B" w:rsidRDefault="000A1E8B" w:rsidP="00905BA3">
      <w:pPr>
        <w:pStyle w:val="a3"/>
        <w:spacing w:before="120" w:beforeAutospacing="0" w:line="360" w:lineRule="auto"/>
        <w:jc w:val="both"/>
        <w:rPr>
          <w:b/>
          <w:sz w:val="28"/>
          <w:szCs w:val="28"/>
        </w:rPr>
      </w:pPr>
    </w:p>
    <w:p w:rsidR="000A0219" w:rsidRPr="00905BA3" w:rsidRDefault="00E93E1A" w:rsidP="00905BA3">
      <w:pPr>
        <w:pStyle w:val="a3"/>
        <w:spacing w:before="120" w:beforeAutospacing="0" w:line="360" w:lineRule="auto"/>
        <w:jc w:val="both"/>
        <w:rPr>
          <w:b/>
          <w:sz w:val="28"/>
          <w:szCs w:val="28"/>
        </w:rPr>
      </w:pPr>
      <w:r>
        <w:rPr>
          <w:b/>
          <w:sz w:val="28"/>
          <w:szCs w:val="28"/>
        </w:rPr>
        <w:t>4</w:t>
      </w:r>
      <w:r w:rsidR="000A0219" w:rsidRPr="00905BA3">
        <w:rPr>
          <w:b/>
          <w:sz w:val="28"/>
          <w:szCs w:val="28"/>
        </w:rPr>
        <w:t>.2. Закрытие счетов сферы капитальных вложений</w:t>
      </w:r>
      <w:bookmarkEnd w:id="6"/>
      <w:r w:rsidR="000A0219" w:rsidRPr="00905BA3">
        <w:rPr>
          <w:b/>
          <w:sz w:val="28"/>
          <w:szCs w:val="28"/>
        </w:rPr>
        <w:t xml:space="preserve"> </w:t>
      </w:r>
    </w:p>
    <w:p w:rsidR="000A0219" w:rsidRPr="00905BA3" w:rsidRDefault="000A0219" w:rsidP="00905BA3">
      <w:pPr>
        <w:pStyle w:val="a3"/>
        <w:spacing w:before="120" w:beforeAutospacing="0" w:line="360" w:lineRule="auto"/>
        <w:jc w:val="both"/>
        <w:rPr>
          <w:sz w:val="28"/>
          <w:szCs w:val="28"/>
        </w:rPr>
      </w:pPr>
      <w:r w:rsidRPr="00905BA3">
        <w:rPr>
          <w:sz w:val="28"/>
          <w:szCs w:val="28"/>
        </w:rPr>
        <w:t>Согласно действующим положениям, суммы капитальных вложений списывают по кредиту счета 08 "Вложения во внеоборотные активы" по мере оприходования объектов основных средств. Поэтому в конце года речь может идти о списании сумм, отнесенных на дебет счета 08 в процессе списания отклонений по счетам 11 "Животные на выращивании и откорме", 20 "Основное производство", 23 "Вспомогательные производства", 26 "Общехозяйственные расходы". Эти суммы в процессе закрытия счетов относят на конкретные объекты, т.е. на строительство и приобретение объектов основных средств, на перевод животных в основное стадо и т.п. Кроме того, при соответствующих положениях учетной политики организации в конце года могут распределять накладные расходы строительства.</w:t>
      </w:r>
    </w:p>
    <w:p w:rsidR="000A0219" w:rsidRPr="00905BA3" w:rsidRDefault="000A0219" w:rsidP="00905BA3">
      <w:pPr>
        <w:pStyle w:val="a3"/>
        <w:spacing w:before="120" w:beforeAutospacing="0" w:line="360" w:lineRule="auto"/>
        <w:jc w:val="both"/>
        <w:rPr>
          <w:sz w:val="28"/>
          <w:szCs w:val="28"/>
        </w:rPr>
      </w:pPr>
      <w:r w:rsidRPr="00905BA3">
        <w:rPr>
          <w:sz w:val="28"/>
          <w:szCs w:val="28"/>
        </w:rPr>
        <w:t>Поэтому по завершенным капитальным вложениям эти суммы будут списаны методом дополнительной записи или красного сторно:</w:t>
      </w:r>
      <w:r w:rsidR="003E19A1">
        <w:rPr>
          <w:sz w:val="28"/>
          <w:szCs w:val="28"/>
        </w:rPr>
        <w:t xml:space="preserve"> </w:t>
      </w:r>
      <w:r w:rsidRPr="00905BA3">
        <w:rPr>
          <w:sz w:val="28"/>
          <w:szCs w:val="28"/>
        </w:rPr>
        <w:t>дебет счета 01 "Основные средства"</w:t>
      </w:r>
      <w:r w:rsidR="003E19A1">
        <w:rPr>
          <w:sz w:val="28"/>
          <w:szCs w:val="28"/>
        </w:rPr>
        <w:t xml:space="preserve"> </w:t>
      </w:r>
      <w:r w:rsidRPr="00905BA3">
        <w:rPr>
          <w:sz w:val="28"/>
          <w:szCs w:val="28"/>
        </w:rPr>
        <w:t>кредит счета 08 "Вложения во внеоборотные активы".По объектам, которые еще не приняты в состав основных средств, эти суммы будут учтены в составе незавершенных капитальных вложений.</w:t>
      </w:r>
    </w:p>
    <w:p w:rsidR="000A1E8B" w:rsidRDefault="000A1E8B" w:rsidP="00905BA3">
      <w:pPr>
        <w:pStyle w:val="a3"/>
        <w:spacing w:before="120" w:beforeAutospacing="0" w:line="360" w:lineRule="auto"/>
        <w:jc w:val="both"/>
        <w:rPr>
          <w:b/>
          <w:sz w:val="28"/>
          <w:szCs w:val="28"/>
        </w:rPr>
      </w:pPr>
      <w:bookmarkStart w:id="7" w:name="_Toc193192496"/>
    </w:p>
    <w:p w:rsidR="000A1E8B" w:rsidRDefault="000A1E8B" w:rsidP="00905BA3">
      <w:pPr>
        <w:pStyle w:val="a3"/>
        <w:spacing w:before="120" w:beforeAutospacing="0" w:line="360" w:lineRule="auto"/>
        <w:jc w:val="both"/>
        <w:rPr>
          <w:b/>
          <w:sz w:val="28"/>
          <w:szCs w:val="28"/>
        </w:rPr>
      </w:pPr>
    </w:p>
    <w:p w:rsidR="000A1E8B" w:rsidRDefault="000A1E8B" w:rsidP="00905BA3">
      <w:pPr>
        <w:pStyle w:val="a3"/>
        <w:spacing w:before="120" w:beforeAutospacing="0" w:line="360" w:lineRule="auto"/>
        <w:jc w:val="both"/>
        <w:rPr>
          <w:b/>
          <w:sz w:val="28"/>
          <w:szCs w:val="28"/>
        </w:rPr>
      </w:pPr>
    </w:p>
    <w:p w:rsidR="000A1E8B" w:rsidRDefault="000A1E8B" w:rsidP="00905BA3">
      <w:pPr>
        <w:pStyle w:val="a3"/>
        <w:spacing w:before="120" w:beforeAutospacing="0" w:line="360" w:lineRule="auto"/>
        <w:jc w:val="both"/>
        <w:rPr>
          <w:b/>
          <w:sz w:val="28"/>
          <w:szCs w:val="28"/>
        </w:rPr>
      </w:pPr>
    </w:p>
    <w:p w:rsidR="000A1E8B" w:rsidRDefault="000A1E8B" w:rsidP="00905BA3">
      <w:pPr>
        <w:pStyle w:val="a3"/>
        <w:spacing w:before="120" w:beforeAutospacing="0" w:line="360" w:lineRule="auto"/>
        <w:jc w:val="both"/>
        <w:rPr>
          <w:b/>
          <w:sz w:val="28"/>
          <w:szCs w:val="28"/>
        </w:rPr>
      </w:pPr>
    </w:p>
    <w:p w:rsidR="000A1E8B" w:rsidRDefault="000A1E8B" w:rsidP="00905BA3">
      <w:pPr>
        <w:pStyle w:val="a3"/>
        <w:spacing w:before="120" w:beforeAutospacing="0" w:line="360" w:lineRule="auto"/>
        <w:jc w:val="both"/>
        <w:rPr>
          <w:b/>
          <w:sz w:val="28"/>
          <w:szCs w:val="28"/>
        </w:rPr>
      </w:pPr>
    </w:p>
    <w:p w:rsidR="000A0219" w:rsidRPr="00905BA3" w:rsidRDefault="00E93E1A" w:rsidP="00905BA3">
      <w:pPr>
        <w:pStyle w:val="a3"/>
        <w:spacing w:before="120" w:beforeAutospacing="0" w:line="360" w:lineRule="auto"/>
        <w:jc w:val="both"/>
        <w:rPr>
          <w:b/>
          <w:sz w:val="28"/>
          <w:szCs w:val="28"/>
        </w:rPr>
      </w:pPr>
      <w:r>
        <w:rPr>
          <w:b/>
          <w:sz w:val="28"/>
          <w:szCs w:val="28"/>
        </w:rPr>
        <w:t>4</w:t>
      </w:r>
      <w:r w:rsidR="000A0219" w:rsidRPr="00905BA3">
        <w:rPr>
          <w:b/>
          <w:sz w:val="28"/>
          <w:szCs w:val="28"/>
        </w:rPr>
        <w:t>.3. Закрытие счетов 90 "Продажи", 91 "Прочие доходы и расходы"</w:t>
      </w:r>
      <w:bookmarkEnd w:id="7"/>
      <w:r w:rsidR="000A0219" w:rsidRPr="00905BA3">
        <w:rPr>
          <w:b/>
          <w:sz w:val="28"/>
          <w:szCs w:val="28"/>
        </w:rPr>
        <w:t xml:space="preserve"> </w:t>
      </w:r>
    </w:p>
    <w:p w:rsidR="000A0219" w:rsidRPr="00905BA3" w:rsidRDefault="000A0219" w:rsidP="00905BA3">
      <w:pPr>
        <w:pStyle w:val="a3"/>
        <w:spacing w:before="120" w:beforeAutospacing="0" w:line="360" w:lineRule="auto"/>
        <w:jc w:val="both"/>
        <w:rPr>
          <w:sz w:val="28"/>
          <w:szCs w:val="28"/>
        </w:rPr>
      </w:pPr>
      <w:r w:rsidRPr="00905BA3">
        <w:rPr>
          <w:sz w:val="28"/>
          <w:szCs w:val="28"/>
        </w:rPr>
        <w:t>В соответствии с Планом счетов бухгалтерского учета финансово-хозяйственной деятельности агропромышленных организаций синтетические счета 90 "Продажи" и 91 "Прочие доходы и расходы" следует закрывать ежемесячно. Однако на субсчетах к этим синтетическим счетам в течение года остается сальдо.</w:t>
      </w:r>
    </w:p>
    <w:p w:rsidR="000A0219" w:rsidRPr="00905BA3" w:rsidRDefault="000A0219" w:rsidP="00905BA3">
      <w:pPr>
        <w:pStyle w:val="a3"/>
        <w:spacing w:before="120" w:beforeAutospacing="0" w:line="360" w:lineRule="auto"/>
        <w:jc w:val="both"/>
        <w:rPr>
          <w:sz w:val="28"/>
          <w:szCs w:val="28"/>
        </w:rPr>
      </w:pPr>
      <w:r w:rsidRPr="00905BA3">
        <w:rPr>
          <w:sz w:val="28"/>
          <w:szCs w:val="28"/>
        </w:rPr>
        <w:t>Поэтому в конце года предстоит не только списать суммы отклонений, отнесенных на эти счета в процессе закрытия операционных калькуляционных счетов, но и списать остатки по субсчетам. При этом следует вариант, принятый организацией для отражения операций по продаже продукции (работ, услуг).</w:t>
      </w:r>
    </w:p>
    <w:p w:rsidR="000A0219" w:rsidRPr="00905BA3" w:rsidRDefault="000A0219" w:rsidP="00905BA3">
      <w:pPr>
        <w:pStyle w:val="a3"/>
        <w:spacing w:before="120" w:beforeAutospacing="0" w:line="360" w:lineRule="auto"/>
        <w:jc w:val="both"/>
        <w:rPr>
          <w:sz w:val="28"/>
          <w:szCs w:val="28"/>
        </w:rPr>
      </w:pPr>
      <w:r w:rsidRPr="00905BA3">
        <w:rPr>
          <w:sz w:val="28"/>
          <w:szCs w:val="28"/>
        </w:rPr>
        <w:t>Первый вариант. Этот вариант предусматривает отражение в течение года выручки от продаж на субсчете 90-1 "Выручка", а себестоимости проданной продукции (работ, услуг) - на дебете субсчета 90-2 "Себестоимость продаж". Суммы акцизов, налога на добавленную стоимость, налога с продаж и т.п. учитываются на дебете субсчетов 90-3 "Акцизы", 90-4 "Налог на добавленную стоимость", 90-5 "Налог с продаж".</w:t>
      </w:r>
    </w:p>
    <w:p w:rsidR="000A0219" w:rsidRPr="00905BA3" w:rsidRDefault="000A0219" w:rsidP="00905BA3">
      <w:pPr>
        <w:pStyle w:val="a3"/>
        <w:spacing w:before="120" w:beforeAutospacing="0" w:line="360" w:lineRule="auto"/>
        <w:jc w:val="both"/>
        <w:rPr>
          <w:sz w:val="28"/>
          <w:szCs w:val="28"/>
        </w:rPr>
      </w:pPr>
      <w:r w:rsidRPr="00905BA3">
        <w:rPr>
          <w:sz w:val="28"/>
          <w:szCs w:val="28"/>
        </w:rPr>
        <w:t>В свою очередь ежемесячно финансовые результаты от продаж списывают записями по дебету или кредиту субсчета 90-9 "Прибыль (убыток) от продаж" на кредит или дебет счета 99 "Прибыли и убытки".</w:t>
      </w:r>
    </w:p>
    <w:p w:rsidR="000A0219" w:rsidRPr="00905BA3" w:rsidRDefault="000A0219" w:rsidP="00905BA3">
      <w:pPr>
        <w:pStyle w:val="a3"/>
        <w:spacing w:before="120" w:beforeAutospacing="0" w:line="360" w:lineRule="auto"/>
        <w:jc w:val="both"/>
        <w:rPr>
          <w:sz w:val="28"/>
          <w:szCs w:val="28"/>
        </w:rPr>
      </w:pPr>
      <w:r w:rsidRPr="00905BA3">
        <w:rPr>
          <w:sz w:val="28"/>
          <w:szCs w:val="28"/>
        </w:rPr>
        <w:t>Таким образом, в конце года предстоит списать остатки по этим субсчетам.</w:t>
      </w:r>
    </w:p>
    <w:p w:rsidR="000A0219" w:rsidRPr="00905BA3" w:rsidRDefault="000A0219" w:rsidP="00905BA3">
      <w:pPr>
        <w:pStyle w:val="a3"/>
        <w:spacing w:before="120" w:beforeAutospacing="0" w:line="360" w:lineRule="auto"/>
        <w:jc w:val="both"/>
        <w:rPr>
          <w:sz w:val="28"/>
          <w:szCs w:val="28"/>
        </w:rPr>
      </w:pPr>
      <w:r w:rsidRPr="00905BA3">
        <w:rPr>
          <w:sz w:val="28"/>
          <w:szCs w:val="28"/>
        </w:rPr>
        <w:t>Выручку от продаж списывают:</w:t>
      </w:r>
    </w:p>
    <w:p w:rsidR="000A0219" w:rsidRPr="00905BA3" w:rsidRDefault="000A0219" w:rsidP="00905BA3">
      <w:pPr>
        <w:pStyle w:val="a3"/>
        <w:spacing w:before="120" w:beforeAutospacing="0" w:line="360" w:lineRule="auto"/>
        <w:jc w:val="both"/>
        <w:rPr>
          <w:sz w:val="28"/>
          <w:szCs w:val="28"/>
        </w:rPr>
      </w:pPr>
      <w:r w:rsidRPr="00905BA3">
        <w:rPr>
          <w:sz w:val="28"/>
          <w:szCs w:val="28"/>
        </w:rPr>
        <w:t>дебет счета 90-9 "Прибыль (убыток) от продаж"</w:t>
      </w:r>
    </w:p>
    <w:p w:rsidR="000A0219" w:rsidRPr="00905BA3" w:rsidRDefault="000A0219" w:rsidP="00905BA3">
      <w:pPr>
        <w:pStyle w:val="a3"/>
        <w:spacing w:before="120" w:beforeAutospacing="0" w:line="360" w:lineRule="auto"/>
        <w:jc w:val="both"/>
        <w:rPr>
          <w:sz w:val="28"/>
          <w:szCs w:val="28"/>
        </w:rPr>
      </w:pPr>
      <w:r w:rsidRPr="00905BA3">
        <w:rPr>
          <w:sz w:val="28"/>
          <w:szCs w:val="28"/>
        </w:rPr>
        <w:t>кредит счета 90-1 "Выручка".</w:t>
      </w:r>
    </w:p>
    <w:p w:rsidR="000A0219" w:rsidRPr="00905BA3" w:rsidRDefault="000A0219" w:rsidP="00905BA3">
      <w:pPr>
        <w:pStyle w:val="a3"/>
        <w:spacing w:before="120" w:beforeAutospacing="0" w:line="360" w:lineRule="auto"/>
        <w:jc w:val="both"/>
        <w:rPr>
          <w:sz w:val="28"/>
          <w:szCs w:val="28"/>
        </w:rPr>
      </w:pPr>
      <w:r w:rsidRPr="00905BA3">
        <w:rPr>
          <w:sz w:val="28"/>
          <w:szCs w:val="28"/>
        </w:rPr>
        <w:t>Себестоимость проданной продукции (работ, услуг) списывают:</w:t>
      </w:r>
    </w:p>
    <w:p w:rsidR="000A0219" w:rsidRPr="00905BA3" w:rsidRDefault="000A0219" w:rsidP="00905BA3">
      <w:pPr>
        <w:pStyle w:val="a3"/>
        <w:spacing w:before="120" w:beforeAutospacing="0" w:line="360" w:lineRule="auto"/>
        <w:jc w:val="both"/>
        <w:rPr>
          <w:sz w:val="28"/>
          <w:szCs w:val="28"/>
        </w:rPr>
      </w:pPr>
      <w:r w:rsidRPr="00905BA3">
        <w:rPr>
          <w:sz w:val="28"/>
          <w:szCs w:val="28"/>
        </w:rPr>
        <w:t>дебет счета 90-9 "Прибыль (убыток) от продаж"</w:t>
      </w:r>
    </w:p>
    <w:p w:rsidR="000A0219" w:rsidRPr="00905BA3" w:rsidRDefault="000A0219" w:rsidP="00905BA3">
      <w:pPr>
        <w:pStyle w:val="a3"/>
        <w:spacing w:before="120" w:beforeAutospacing="0" w:line="360" w:lineRule="auto"/>
        <w:jc w:val="both"/>
        <w:rPr>
          <w:sz w:val="28"/>
          <w:szCs w:val="28"/>
        </w:rPr>
      </w:pPr>
      <w:r w:rsidRPr="00905BA3">
        <w:rPr>
          <w:sz w:val="28"/>
          <w:szCs w:val="28"/>
        </w:rPr>
        <w:t>кредит счета 90-1 "Себестоимость продаж".</w:t>
      </w:r>
    </w:p>
    <w:p w:rsidR="000A0219" w:rsidRPr="00905BA3" w:rsidRDefault="000A0219" w:rsidP="00905BA3">
      <w:pPr>
        <w:pStyle w:val="a3"/>
        <w:spacing w:before="120" w:beforeAutospacing="0" w:line="360" w:lineRule="auto"/>
        <w:jc w:val="both"/>
        <w:rPr>
          <w:sz w:val="28"/>
          <w:szCs w:val="28"/>
        </w:rPr>
      </w:pPr>
      <w:r w:rsidRPr="00905BA3">
        <w:rPr>
          <w:sz w:val="28"/>
          <w:szCs w:val="28"/>
        </w:rPr>
        <w:t>Суммы начисленных налогов списывают:</w:t>
      </w:r>
    </w:p>
    <w:p w:rsidR="000A0219" w:rsidRPr="00905BA3" w:rsidRDefault="000A0219" w:rsidP="00905BA3">
      <w:pPr>
        <w:pStyle w:val="a3"/>
        <w:spacing w:before="120" w:beforeAutospacing="0" w:line="360" w:lineRule="auto"/>
        <w:jc w:val="both"/>
        <w:rPr>
          <w:sz w:val="28"/>
          <w:szCs w:val="28"/>
        </w:rPr>
      </w:pPr>
      <w:r w:rsidRPr="00905BA3">
        <w:rPr>
          <w:sz w:val="28"/>
          <w:szCs w:val="28"/>
        </w:rPr>
        <w:t>дебет счета 90-9 "Прибыль (убыток) от продаж"</w:t>
      </w:r>
    </w:p>
    <w:p w:rsidR="000A0219" w:rsidRPr="00905BA3" w:rsidRDefault="000A0219" w:rsidP="00905BA3">
      <w:pPr>
        <w:pStyle w:val="a3"/>
        <w:spacing w:before="120" w:beforeAutospacing="0" w:line="360" w:lineRule="auto"/>
        <w:jc w:val="both"/>
        <w:rPr>
          <w:sz w:val="28"/>
          <w:szCs w:val="28"/>
        </w:rPr>
      </w:pPr>
      <w:r w:rsidRPr="00905BA3">
        <w:rPr>
          <w:sz w:val="28"/>
          <w:szCs w:val="28"/>
        </w:rPr>
        <w:t>кредит счетов 90-3 "Акцизы", 90-4 "Налог на добавленную стоимость", 90-5 "Налог с продаж".</w:t>
      </w:r>
    </w:p>
    <w:p w:rsidR="000A0219" w:rsidRPr="00905BA3" w:rsidRDefault="000A0219" w:rsidP="00905BA3">
      <w:pPr>
        <w:pStyle w:val="a3"/>
        <w:spacing w:before="120" w:beforeAutospacing="0" w:line="360" w:lineRule="auto"/>
        <w:jc w:val="both"/>
        <w:rPr>
          <w:sz w:val="28"/>
          <w:szCs w:val="28"/>
        </w:rPr>
      </w:pPr>
      <w:r w:rsidRPr="00905BA3">
        <w:rPr>
          <w:sz w:val="28"/>
          <w:szCs w:val="28"/>
        </w:rPr>
        <w:t>Второй вариант предполагает открытие субсчетов по продукции отдельных отраслей. Финансовые результаты от продаж предполагается списывать со счета 90-9 "Прибыль (убыток) от продаж". Таким образом, на каждом субсчете в течение года сальдо развернутое, где дебетовый оборот показывает себестоимость проданной продукции (работ, услуг), начисленных налогов (на субсчетах 1 -8) и суммы прибыли (на субсчете 9). В свою очередь кредитовый оборот показывает выручку от продаж (на субсчетах 1 -8) и убыток от продаж (на субсчете 9).</w:t>
      </w:r>
    </w:p>
    <w:p w:rsidR="000A0219" w:rsidRPr="00905BA3" w:rsidRDefault="000A0219" w:rsidP="00905BA3">
      <w:pPr>
        <w:pStyle w:val="a3"/>
        <w:spacing w:before="120" w:beforeAutospacing="0" w:line="360" w:lineRule="auto"/>
        <w:jc w:val="both"/>
        <w:rPr>
          <w:sz w:val="28"/>
          <w:szCs w:val="28"/>
        </w:rPr>
      </w:pPr>
      <w:r w:rsidRPr="00905BA3">
        <w:rPr>
          <w:sz w:val="28"/>
          <w:szCs w:val="28"/>
        </w:rPr>
        <w:t>Поэтому в конце года прибыль от продажи продукции (работ, услуг) следует списать:</w:t>
      </w:r>
    </w:p>
    <w:p w:rsidR="000A0219" w:rsidRPr="00905BA3" w:rsidRDefault="000A0219" w:rsidP="00905BA3">
      <w:pPr>
        <w:pStyle w:val="a3"/>
        <w:spacing w:before="120" w:beforeAutospacing="0" w:line="360" w:lineRule="auto"/>
        <w:jc w:val="both"/>
        <w:rPr>
          <w:sz w:val="28"/>
          <w:szCs w:val="28"/>
        </w:rPr>
      </w:pPr>
      <w:r w:rsidRPr="00905BA3">
        <w:rPr>
          <w:sz w:val="28"/>
          <w:szCs w:val="28"/>
        </w:rPr>
        <w:t>дебет счета 90 "Продажи" (субсчета 1-8)</w:t>
      </w:r>
    </w:p>
    <w:p w:rsidR="000A0219" w:rsidRPr="00905BA3" w:rsidRDefault="000A0219" w:rsidP="00905BA3">
      <w:pPr>
        <w:pStyle w:val="a3"/>
        <w:spacing w:before="120" w:beforeAutospacing="0" w:line="360" w:lineRule="auto"/>
        <w:jc w:val="both"/>
        <w:rPr>
          <w:sz w:val="28"/>
          <w:szCs w:val="28"/>
        </w:rPr>
      </w:pPr>
      <w:r w:rsidRPr="00905BA3">
        <w:rPr>
          <w:sz w:val="28"/>
          <w:szCs w:val="28"/>
        </w:rPr>
        <w:t>кредит счета 90-9 "Прибыль (убыток) от продаж".</w:t>
      </w:r>
    </w:p>
    <w:p w:rsidR="000A0219" w:rsidRPr="00905BA3" w:rsidRDefault="000A0219" w:rsidP="00905BA3">
      <w:pPr>
        <w:pStyle w:val="a3"/>
        <w:spacing w:before="120" w:beforeAutospacing="0" w:line="360" w:lineRule="auto"/>
        <w:jc w:val="both"/>
        <w:rPr>
          <w:sz w:val="28"/>
          <w:szCs w:val="28"/>
        </w:rPr>
      </w:pPr>
      <w:r w:rsidRPr="00905BA3">
        <w:rPr>
          <w:sz w:val="28"/>
          <w:szCs w:val="28"/>
        </w:rPr>
        <w:t>Убыток должен быть списан:</w:t>
      </w:r>
    </w:p>
    <w:p w:rsidR="000A0219" w:rsidRPr="00905BA3" w:rsidRDefault="000A0219" w:rsidP="00905BA3">
      <w:pPr>
        <w:pStyle w:val="a3"/>
        <w:spacing w:before="120" w:beforeAutospacing="0" w:line="360" w:lineRule="auto"/>
        <w:jc w:val="both"/>
        <w:rPr>
          <w:sz w:val="28"/>
          <w:szCs w:val="28"/>
        </w:rPr>
      </w:pPr>
      <w:r w:rsidRPr="00905BA3">
        <w:rPr>
          <w:sz w:val="28"/>
          <w:szCs w:val="28"/>
        </w:rPr>
        <w:t>дебет счета 90-9 "Прибыль (убыток) от продаж".</w:t>
      </w:r>
    </w:p>
    <w:p w:rsidR="000A0219" w:rsidRPr="00905BA3" w:rsidRDefault="000A0219" w:rsidP="00905BA3">
      <w:pPr>
        <w:pStyle w:val="a3"/>
        <w:spacing w:before="120" w:beforeAutospacing="0" w:line="360" w:lineRule="auto"/>
        <w:jc w:val="both"/>
        <w:rPr>
          <w:sz w:val="28"/>
          <w:szCs w:val="28"/>
        </w:rPr>
      </w:pPr>
      <w:r w:rsidRPr="00905BA3">
        <w:rPr>
          <w:sz w:val="28"/>
          <w:szCs w:val="28"/>
        </w:rPr>
        <w:t>кредит счета 90 "Продажи" (субсчета 1-8).</w:t>
      </w:r>
    </w:p>
    <w:p w:rsidR="000A0219" w:rsidRPr="00905BA3" w:rsidRDefault="000A0219" w:rsidP="00905BA3">
      <w:pPr>
        <w:pStyle w:val="a3"/>
        <w:spacing w:before="120" w:beforeAutospacing="0" w:line="360" w:lineRule="auto"/>
        <w:jc w:val="both"/>
        <w:rPr>
          <w:sz w:val="28"/>
          <w:szCs w:val="28"/>
        </w:rPr>
      </w:pPr>
      <w:r w:rsidRPr="00905BA3">
        <w:rPr>
          <w:sz w:val="28"/>
          <w:szCs w:val="28"/>
        </w:rPr>
        <w:t>При закрытии счета 91 "Прочие доходы и расходы" прочие доходы списывают записью:</w:t>
      </w:r>
    </w:p>
    <w:p w:rsidR="000A0219" w:rsidRPr="00905BA3" w:rsidRDefault="000A0219" w:rsidP="00905BA3">
      <w:pPr>
        <w:pStyle w:val="a3"/>
        <w:spacing w:before="120" w:beforeAutospacing="0" w:line="360" w:lineRule="auto"/>
        <w:jc w:val="both"/>
        <w:rPr>
          <w:sz w:val="28"/>
          <w:szCs w:val="28"/>
        </w:rPr>
      </w:pPr>
      <w:r w:rsidRPr="00905BA3">
        <w:rPr>
          <w:sz w:val="28"/>
          <w:szCs w:val="28"/>
        </w:rPr>
        <w:t>дебет счета 91-1 "Прочие доходы"</w:t>
      </w:r>
    </w:p>
    <w:p w:rsidR="000A0219" w:rsidRPr="00905BA3" w:rsidRDefault="000A0219" w:rsidP="00905BA3">
      <w:pPr>
        <w:pStyle w:val="a3"/>
        <w:spacing w:before="120" w:beforeAutospacing="0" w:line="360" w:lineRule="auto"/>
        <w:jc w:val="both"/>
        <w:rPr>
          <w:sz w:val="28"/>
          <w:szCs w:val="28"/>
        </w:rPr>
      </w:pPr>
      <w:r w:rsidRPr="00905BA3">
        <w:rPr>
          <w:sz w:val="28"/>
          <w:szCs w:val="28"/>
        </w:rPr>
        <w:t>кредит счета 91-9 "Сальдо прочих доходов и расходов",</w:t>
      </w:r>
    </w:p>
    <w:p w:rsidR="000A0219" w:rsidRPr="00905BA3" w:rsidRDefault="000A0219" w:rsidP="00905BA3">
      <w:pPr>
        <w:pStyle w:val="a3"/>
        <w:spacing w:before="120" w:beforeAutospacing="0" w:line="360" w:lineRule="auto"/>
        <w:jc w:val="both"/>
        <w:rPr>
          <w:sz w:val="28"/>
          <w:szCs w:val="28"/>
        </w:rPr>
      </w:pPr>
      <w:r w:rsidRPr="00905BA3">
        <w:rPr>
          <w:sz w:val="28"/>
          <w:szCs w:val="28"/>
        </w:rPr>
        <w:t>а прочие расходы:</w:t>
      </w:r>
    </w:p>
    <w:p w:rsidR="000A0219" w:rsidRPr="00905BA3" w:rsidRDefault="000A0219" w:rsidP="00905BA3">
      <w:pPr>
        <w:pStyle w:val="a3"/>
        <w:spacing w:before="120" w:beforeAutospacing="0" w:line="360" w:lineRule="auto"/>
        <w:jc w:val="both"/>
        <w:rPr>
          <w:sz w:val="28"/>
          <w:szCs w:val="28"/>
        </w:rPr>
      </w:pPr>
      <w:r w:rsidRPr="00905BA3">
        <w:rPr>
          <w:sz w:val="28"/>
          <w:szCs w:val="28"/>
        </w:rPr>
        <w:t>дебет счета 91-9 "Сальдо прочих доходов и расходов"</w:t>
      </w:r>
    </w:p>
    <w:p w:rsidR="000A0219" w:rsidRPr="00905BA3" w:rsidRDefault="000A0219" w:rsidP="00905BA3">
      <w:pPr>
        <w:pStyle w:val="a3"/>
        <w:spacing w:before="120" w:beforeAutospacing="0" w:line="360" w:lineRule="auto"/>
        <w:jc w:val="both"/>
        <w:rPr>
          <w:sz w:val="28"/>
          <w:szCs w:val="28"/>
        </w:rPr>
      </w:pPr>
      <w:r w:rsidRPr="00905BA3">
        <w:rPr>
          <w:sz w:val="28"/>
          <w:szCs w:val="28"/>
        </w:rPr>
        <w:t>кредит счета 91-2 "Прочие расходы".</w:t>
      </w:r>
    </w:p>
    <w:p w:rsidR="00E93E1A" w:rsidRDefault="003E19A1" w:rsidP="00905BA3">
      <w:pPr>
        <w:pStyle w:val="a3"/>
        <w:spacing w:before="120" w:beforeAutospacing="0" w:line="360" w:lineRule="auto"/>
        <w:jc w:val="both"/>
        <w:rPr>
          <w:b/>
          <w:sz w:val="28"/>
          <w:szCs w:val="28"/>
        </w:rPr>
      </w:pPr>
      <w:bookmarkStart w:id="8" w:name="_Toc193192497"/>
      <w:r>
        <w:rPr>
          <w:b/>
          <w:sz w:val="28"/>
          <w:szCs w:val="28"/>
        </w:rPr>
        <w:t xml:space="preserve">( приложение </w:t>
      </w:r>
      <w:r w:rsidR="00806AE9">
        <w:rPr>
          <w:b/>
          <w:sz w:val="28"/>
          <w:szCs w:val="28"/>
        </w:rPr>
        <w:t>6, 7 8)</w:t>
      </w:r>
    </w:p>
    <w:p w:rsidR="00E93E1A" w:rsidRDefault="00E93E1A" w:rsidP="00905BA3">
      <w:pPr>
        <w:pStyle w:val="a3"/>
        <w:spacing w:before="120" w:beforeAutospacing="0" w:line="360" w:lineRule="auto"/>
        <w:jc w:val="both"/>
        <w:rPr>
          <w:b/>
          <w:sz w:val="28"/>
          <w:szCs w:val="28"/>
        </w:rPr>
      </w:pPr>
    </w:p>
    <w:p w:rsidR="00E93E1A" w:rsidRDefault="00E93E1A" w:rsidP="00905BA3">
      <w:pPr>
        <w:pStyle w:val="a3"/>
        <w:spacing w:before="120" w:beforeAutospacing="0" w:line="360" w:lineRule="auto"/>
        <w:jc w:val="both"/>
        <w:rPr>
          <w:b/>
          <w:sz w:val="28"/>
          <w:szCs w:val="28"/>
        </w:rPr>
      </w:pPr>
    </w:p>
    <w:p w:rsidR="00E93E1A" w:rsidRDefault="00E93E1A" w:rsidP="00905BA3">
      <w:pPr>
        <w:pStyle w:val="a3"/>
        <w:spacing w:before="120" w:beforeAutospacing="0" w:line="360" w:lineRule="auto"/>
        <w:jc w:val="both"/>
        <w:rPr>
          <w:b/>
          <w:sz w:val="28"/>
          <w:szCs w:val="28"/>
        </w:rPr>
      </w:pPr>
    </w:p>
    <w:p w:rsidR="00E93E1A" w:rsidRDefault="00E93E1A" w:rsidP="00905BA3">
      <w:pPr>
        <w:pStyle w:val="a3"/>
        <w:spacing w:before="120" w:beforeAutospacing="0" w:line="360" w:lineRule="auto"/>
        <w:jc w:val="both"/>
        <w:rPr>
          <w:b/>
          <w:sz w:val="28"/>
          <w:szCs w:val="28"/>
        </w:rPr>
      </w:pPr>
    </w:p>
    <w:p w:rsidR="00E93E1A" w:rsidRDefault="00E93E1A" w:rsidP="00905BA3">
      <w:pPr>
        <w:pStyle w:val="a3"/>
        <w:spacing w:before="120" w:beforeAutospacing="0" w:line="360" w:lineRule="auto"/>
        <w:jc w:val="both"/>
        <w:rPr>
          <w:b/>
          <w:sz w:val="28"/>
          <w:szCs w:val="28"/>
        </w:rPr>
      </w:pPr>
    </w:p>
    <w:p w:rsidR="00E93E1A" w:rsidRDefault="00E93E1A" w:rsidP="00905BA3">
      <w:pPr>
        <w:pStyle w:val="a3"/>
        <w:spacing w:before="120" w:beforeAutospacing="0" w:line="360" w:lineRule="auto"/>
        <w:jc w:val="both"/>
        <w:rPr>
          <w:b/>
          <w:sz w:val="28"/>
          <w:szCs w:val="28"/>
        </w:rPr>
      </w:pPr>
    </w:p>
    <w:p w:rsidR="00E93E1A" w:rsidRDefault="00E93E1A" w:rsidP="00905BA3">
      <w:pPr>
        <w:pStyle w:val="a3"/>
        <w:spacing w:before="120" w:beforeAutospacing="0" w:line="360" w:lineRule="auto"/>
        <w:jc w:val="both"/>
        <w:rPr>
          <w:b/>
          <w:sz w:val="28"/>
          <w:szCs w:val="28"/>
        </w:rPr>
      </w:pPr>
    </w:p>
    <w:p w:rsidR="003E19A1" w:rsidRDefault="003E19A1" w:rsidP="00905BA3">
      <w:pPr>
        <w:pStyle w:val="a3"/>
        <w:spacing w:before="120" w:beforeAutospacing="0" w:line="360" w:lineRule="auto"/>
        <w:jc w:val="both"/>
        <w:rPr>
          <w:b/>
          <w:sz w:val="28"/>
          <w:szCs w:val="28"/>
        </w:rPr>
      </w:pPr>
    </w:p>
    <w:p w:rsidR="003E19A1" w:rsidRDefault="003E19A1" w:rsidP="00905BA3">
      <w:pPr>
        <w:pStyle w:val="a3"/>
        <w:spacing w:before="120" w:beforeAutospacing="0" w:line="360" w:lineRule="auto"/>
        <w:jc w:val="both"/>
        <w:rPr>
          <w:b/>
          <w:sz w:val="28"/>
          <w:szCs w:val="28"/>
        </w:rPr>
      </w:pPr>
    </w:p>
    <w:p w:rsidR="000A1E8B" w:rsidRDefault="000A1E8B" w:rsidP="00905BA3">
      <w:pPr>
        <w:pStyle w:val="a3"/>
        <w:spacing w:before="120" w:beforeAutospacing="0" w:line="360" w:lineRule="auto"/>
        <w:jc w:val="both"/>
        <w:rPr>
          <w:b/>
          <w:sz w:val="28"/>
          <w:szCs w:val="28"/>
        </w:rPr>
      </w:pPr>
    </w:p>
    <w:p w:rsidR="000A1E8B" w:rsidRDefault="000A1E8B" w:rsidP="00905BA3">
      <w:pPr>
        <w:pStyle w:val="a3"/>
        <w:spacing w:before="120" w:beforeAutospacing="0" w:line="360" w:lineRule="auto"/>
        <w:jc w:val="both"/>
        <w:rPr>
          <w:b/>
          <w:sz w:val="28"/>
          <w:szCs w:val="28"/>
        </w:rPr>
      </w:pPr>
    </w:p>
    <w:p w:rsidR="000A1E8B" w:rsidRDefault="000A1E8B" w:rsidP="00905BA3">
      <w:pPr>
        <w:pStyle w:val="a3"/>
        <w:spacing w:before="120" w:beforeAutospacing="0" w:line="360" w:lineRule="auto"/>
        <w:jc w:val="both"/>
        <w:rPr>
          <w:b/>
          <w:sz w:val="28"/>
          <w:szCs w:val="28"/>
        </w:rPr>
      </w:pPr>
    </w:p>
    <w:p w:rsidR="000A1E8B" w:rsidRDefault="000A1E8B" w:rsidP="00905BA3">
      <w:pPr>
        <w:pStyle w:val="a3"/>
        <w:spacing w:before="120" w:beforeAutospacing="0" w:line="360" w:lineRule="auto"/>
        <w:jc w:val="both"/>
        <w:rPr>
          <w:b/>
          <w:sz w:val="28"/>
          <w:szCs w:val="28"/>
        </w:rPr>
      </w:pPr>
    </w:p>
    <w:p w:rsidR="000A0219" w:rsidRPr="00905BA3" w:rsidRDefault="00E93E1A" w:rsidP="00905BA3">
      <w:pPr>
        <w:pStyle w:val="a3"/>
        <w:spacing w:before="120" w:beforeAutospacing="0" w:line="360" w:lineRule="auto"/>
        <w:jc w:val="both"/>
        <w:rPr>
          <w:b/>
          <w:sz w:val="28"/>
          <w:szCs w:val="28"/>
        </w:rPr>
      </w:pPr>
      <w:r>
        <w:rPr>
          <w:b/>
          <w:sz w:val="28"/>
          <w:szCs w:val="28"/>
        </w:rPr>
        <w:t>4</w:t>
      </w:r>
      <w:r w:rsidR="000A0219" w:rsidRPr="00905BA3">
        <w:rPr>
          <w:b/>
          <w:sz w:val="28"/>
          <w:szCs w:val="28"/>
        </w:rPr>
        <w:t>.4. Закрытие счета 99 "Прибыли и убытки"</w:t>
      </w:r>
      <w:bookmarkEnd w:id="8"/>
      <w:r w:rsidR="000A0219" w:rsidRPr="00905BA3">
        <w:rPr>
          <w:b/>
          <w:sz w:val="28"/>
          <w:szCs w:val="28"/>
        </w:rPr>
        <w:t xml:space="preserve"> </w:t>
      </w:r>
    </w:p>
    <w:p w:rsidR="000A0219" w:rsidRPr="00905BA3" w:rsidRDefault="000A0219" w:rsidP="00905BA3">
      <w:pPr>
        <w:pStyle w:val="a3"/>
        <w:spacing w:before="120" w:beforeAutospacing="0" w:line="360" w:lineRule="auto"/>
        <w:jc w:val="both"/>
        <w:rPr>
          <w:sz w:val="28"/>
          <w:szCs w:val="28"/>
        </w:rPr>
      </w:pPr>
      <w:r w:rsidRPr="00905BA3">
        <w:rPr>
          <w:sz w:val="28"/>
          <w:szCs w:val="28"/>
        </w:rPr>
        <w:t>Счет 99 "Прибыли и убытки" закрывают в конце года при составлении отчетности. Ежемесячно или ежеквартально учтенные на отдельных субсчетах и аналитических счетах результаты от реализации продукции, работ и услуг, а также прочие доходы и расходы перечисляют на счет 99 "Прибыли и убытки", где в итоге выявляют конечный финансовый результат деятельности предприятия за отчетный год - прибыль или убыток.</w:t>
      </w:r>
    </w:p>
    <w:p w:rsidR="000A0219" w:rsidRPr="00905BA3" w:rsidRDefault="000A0219" w:rsidP="00905BA3">
      <w:pPr>
        <w:pStyle w:val="a3"/>
        <w:spacing w:before="120" w:beforeAutospacing="0" w:line="360" w:lineRule="auto"/>
        <w:jc w:val="both"/>
        <w:rPr>
          <w:sz w:val="28"/>
          <w:szCs w:val="28"/>
        </w:rPr>
      </w:pPr>
      <w:r w:rsidRPr="00905BA3">
        <w:rPr>
          <w:sz w:val="28"/>
          <w:szCs w:val="28"/>
        </w:rPr>
        <w:t>Закрытие счета, таким образом, сводится к списанию выявленного финансового результата деятельности и направлению его по назначению. Учтенную общую прибыль или полученный убыток с учетом списания чрезвычайных доходов и расходов и налога на прибыль хозяйство должно со счета 99 направить на счет 84 "Нераспределенная прибыль (непокрытый убыток)".</w:t>
      </w:r>
    </w:p>
    <w:p w:rsidR="000A0219" w:rsidRPr="00905BA3" w:rsidRDefault="000A0219" w:rsidP="00905BA3">
      <w:pPr>
        <w:pStyle w:val="a3"/>
        <w:spacing w:before="120" w:beforeAutospacing="0" w:line="360" w:lineRule="auto"/>
        <w:jc w:val="both"/>
        <w:rPr>
          <w:sz w:val="28"/>
          <w:szCs w:val="28"/>
        </w:rPr>
      </w:pPr>
      <w:r w:rsidRPr="00905BA3">
        <w:rPr>
          <w:sz w:val="28"/>
          <w:szCs w:val="28"/>
        </w:rPr>
        <w:t>В случае положительного финансового результата нераспределенную прибыль списывают бухгалтерской записью:</w:t>
      </w:r>
    </w:p>
    <w:p w:rsidR="000A0219" w:rsidRPr="00905BA3" w:rsidRDefault="000A0219" w:rsidP="00905BA3">
      <w:pPr>
        <w:pStyle w:val="a3"/>
        <w:spacing w:before="120" w:beforeAutospacing="0" w:line="360" w:lineRule="auto"/>
        <w:jc w:val="both"/>
        <w:rPr>
          <w:sz w:val="28"/>
          <w:szCs w:val="28"/>
        </w:rPr>
      </w:pPr>
      <w:r w:rsidRPr="00905BA3">
        <w:rPr>
          <w:sz w:val="28"/>
          <w:szCs w:val="28"/>
        </w:rPr>
        <w:t>дебет счета 99 "Прибыли и убытки"</w:t>
      </w:r>
    </w:p>
    <w:p w:rsidR="000A0219" w:rsidRPr="00905BA3" w:rsidRDefault="000A0219" w:rsidP="00905BA3">
      <w:pPr>
        <w:pStyle w:val="a3"/>
        <w:spacing w:before="120" w:beforeAutospacing="0" w:line="360" w:lineRule="auto"/>
        <w:jc w:val="both"/>
        <w:rPr>
          <w:sz w:val="28"/>
          <w:szCs w:val="28"/>
        </w:rPr>
      </w:pPr>
      <w:r w:rsidRPr="00905BA3">
        <w:rPr>
          <w:sz w:val="28"/>
          <w:szCs w:val="28"/>
        </w:rPr>
        <w:t>кредит счета 84 "Нераспределенная прибыль (непокрытый убыток)".</w:t>
      </w:r>
    </w:p>
    <w:p w:rsidR="000A0219" w:rsidRPr="00905BA3" w:rsidRDefault="000A0219" w:rsidP="00905BA3">
      <w:pPr>
        <w:pStyle w:val="a3"/>
        <w:spacing w:before="120" w:beforeAutospacing="0" w:line="360" w:lineRule="auto"/>
        <w:jc w:val="both"/>
        <w:rPr>
          <w:sz w:val="28"/>
          <w:szCs w:val="28"/>
        </w:rPr>
      </w:pPr>
      <w:r w:rsidRPr="00905BA3">
        <w:rPr>
          <w:sz w:val="28"/>
          <w:szCs w:val="28"/>
        </w:rPr>
        <w:t>В случае отрицательного финансового результата непокрытый убыток списывают:</w:t>
      </w:r>
    </w:p>
    <w:p w:rsidR="000A0219" w:rsidRPr="00905BA3" w:rsidRDefault="000A0219" w:rsidP="00905BA3">
      <w:pPr>
        <w:pStyle w:val="a3"/>
        <w:spacing w:before="120" w:beforeAutospacing="0" w:line="360" w:lineRule="auto"/>
        <w:jc w:val="both"/>
        <w:rPr>
          <w:sz w:val="28"/>
          <w:szCs w:val="28"/>
        </w:rPr>
      </w:pPr>
      <w:r w:rsidRPr="00905BA3">
        <w:rPr>
          <w:sz w:val="28"/>
          <w:szCs w:val="28"/>
        </w:rPr>
        <w:t>дебет счета 84 "Нераспределенная прибыль (непокрытый убыток)"</w:t>
      </w:r>
    </w:p>
    <w:p w:rsidR="00806AE9" w:rsidRDefault="000A0219" w:rsidP="00905BA3">
      <w:pPr>
        <w:pStyle w:val="a3"/>
        <w:spacing w:before="120" w:beforeAutospacing="0" w:line="360" w:lineRule="auto"/>
        <w:jc w:val="both"/>
        <w:rPr>
          <w:sz w:val="28"/>
          <w:szCs w:val="28"/>
        </w:rPr>
      </w:pPr>
      <w:r w:rsidRPr="00905BA3">
        <w:rPr>
          <w:sz w:val="28"/>
          <w:szCs w:val="28"/>
        </w:rPr>
        <w:t>кредит счета 99 "Прибыли и убытки".</w:t>
      </w:r>
      <w:r w:rsidR="00806AE9">
        <w:rPr>
          <w:sz w:val="28"/>
          <w:szCs w:val="28"/>
        </w:rPr>
        <w:t xml:space="preserve"> </w:t>
      </w:r>
      <w:r w:rsidRPr="00905BA3">
        <w:rPr>
          <w:sz w:val="28"/>
          <w:szCs w:val="28"/>
        </w:rPr>
        <w:t>Одна из этих записей является заключительной по итогам года и делается 31 декабря, после чего приступают к работе по составлению годового отчета.</w:t>
      </w:r>
      <w:r w:rsidR="00806AE9">
        <w:rPr>
          <w:sz w:val="28"/>
          <w:szCs w:val="28"/>
        </w:rPr>
        <w:t xml:space="preserve"> (см. приложение 9, 10)</w:t>
      </w:r>
    </w:p>
    <w:p w:rsidR="00255F77" w:rsidRDefault="000A0219" w:rsidP="00255F77">
      <w:pPr>
        <w:pStyle w:val="a3"/>
        <w:spacing w:before="120" w:beforeAutospacing="0" w:line="360" w:lineRule="auto"/>
        <w:jc w:val="both"/>
        <w:rPr>
          <w:sz w:val="28"/>
          <w:szCs w:val="28"/>
        </w:rPr>
      </w:pPr>
      <w:r w:rsidRPr="00905BA3">
        <w:rPr>
          <w:sz w:val="28"/>
          <w:szCs w:val="28"/>
        </w:rPr>
        <w:t xml:space="preserve"> </w:t>
      </w:r>
      <w:bookmarkStart w:id="9" w:name="_Toc193192499"/>
    </w:p>
    <w:p w:rsidR="000A0219" w:rsidRPr="00255F77" w:rsidRDefault="005E56B7" w:rsidP="00255F77">
      <w:pPr>
        <w:pStyle w:val="a3"/>
        <w:spacing w:before="120" w:beforeAutospacing="0" w:line="360" w:lineRule="auto"/>
        <w:jc w:val="both"/>
        <w:rPr>
          <w:sz w:val="28"/>
          <w:szCs w:val="28"/>
        </w:rPr>
      </w:pPr>
      <w:r w:rsidRPr="005E56B7">
        <w:rPr>
          <w:b/>
          <w:sz w:val="28"/>
          <w:szCs w:val="28"/>
        </w:rPr>
        <w:t>Закл</w:t>
      </w:r>
      <w:r w:rsidR="000A0219" w:rsidRPr="005E56B7">
        <w:rPr>
          <w:b/>
          <w:bCs/>
          <w:sz w:val="28"/>
          <w:szCs w:val="28"/>
        </w:rPr>
        <w:t>ючение</w:t>
      </w:r>
      <w:bookmarkEnd w:id="9"/>
    </w:p>
    <w:p w:rsidR="000A0219" w:rsidRPr="00905BA3" w:rsidRDefault="000A0219" w:rsidP="00905BA3">
      <w:pPr>
        <w:pStyle w:val="a3"/>
        <w:spacing w:before="120" w:beforeAutospacing="0" w:line="360" w:lineRule="auto"/>
        <w:jc w:val="both"/>
        <w:rPr>
          <w:sz w:val="28"/>
          <w:szCs w:val="28"/>
        </w:rPr>
      </w:pPr>
      <w:r w:rsidRPr="00905BA3">
        <w:rPr>
          <w:sz w:val="28"/>
          <w:szCs w:val="28"/>
        </w:rPr>
        <w:t>Итак, в ходе написания</w:t>
      </w:r>
      <w:r w:rsidR="00F30302" w:rsidRPr="00905BA3">
        <w:rPr>
          <w:sz w:val="28"/>
          <w:szCs w:val="28"/>
        </w:rPr>
        <w:t xml:space="preserve"> отчета</w:t>
      </w:r>
      <w:r w:rsidRPr="00905BA3">
        <w:rPr>
          <w:sz w:val="28"/>
          <w:szCs w:val="28"/>
        </w:rPr>
        <w:t xml:space="preserve"> мною были освещены принципы и последовательность закрытия счетов бухгалтерского учета, а также особенности закрытия некоторых счетов в бухгалтерском учете и отражение операций по закрытию счетов в бухгалтерских регистрах. </w:t>
      </w:r>
    </w:p>
    <w:p w:rsidR="000A0219" w:rsidRPr="00905BA3" w:rsidRDefault="000A0219" w:rsidP="00905BA3">
      <w:pPr>
        <w:pStyle w:val="a3"/>
        <w:spacing w:before="120" w:beforeAutospacing="0" w:line="360" w:lineRule="auto"/>
        <w:jc w:val="both"/>
        <w:rPr>
          <w:sz w:val="28"/>
          <w:szCs w:val="28"/>
        </w:rPr>
      </w:pPr>
      <w:r w:rsidRPr="00905BA3">
        <w:rPr>
          <w:sz w:val="28"/>
          <w:szCs w:val="28"/>
        </w:rPr>
        <w:t>В ходе изучения данной темы можно сделать следующие выводы:</w:t>
      </w:r>
    </w:p>
    <w:p w:rsidR="000A0219" w:rsidRPr="00905BA3" w:rsidRDefault="000A0219" w:rsidP="00905BA3">
      <w:pPr>
        <w:pStyle w:val="a3"/>
        <w:spacing w:before="120" w:beforeAutospacing="0" w:line="360" w:lineRule="auto"/>
        <w:jc w:val="both"/>
        <w:rPr>
          <w:sz w:val="28"/>
          <w:szCs w:val="28"/>
        </w:rPr>
      </w:pPr>
      <w:r w:rsidRPr="00905BA3">
        <w:rPr>
          <w:sz w:val="28"/>
          <w:szCs w:val="28"/>
        </w:rPr>
        <w:t>В конце финансового года осуществляют закрытие операционных калькуляционных, сопоставляющих, собирательно-распределительных счетов и счетов финансовых результатов. Эта процедура является составной частью работ по составлению бухгалтерской финансовой отчетности и от качества ее проведения зависит точность, своевременность и достоверность годового отчета.</w:t>
      </w:r>
    </w:p>
    <w:p w:rsidR="000A0219" w:rsidRPr="00905BA3" w:rsidRDefault="000A0219" w:rsidP="00905BA3">
      <w:pPr>
        <w:pStyle w:val="a3"/>
        <w:spacing w:before="120" w:beforeAutospacing="0" w:line="360" w:lineRule="auto"/>
        <w:jc w:val="both"/>
        <w:rPr>
          <w:sz w:val="28"/>
          <w:szCs w:val="28"/>
        </w:rPr>
      </w:pPr>
      <w:r w:rsidRPr="00905BA3">
        <w:rPr>
          <w:sz w:val="28"/>
          <w:szCs w:val="28"/>
        </w:rPr>
        <w:t>Прежде чем закрывать счета бухгалтерского учета:</w:t>
      </w:r>
    </w:p>
    <w:p w:rsidR="000A0219" w:rsidRPr="00905BA3" w:rsidRDefault="000A0219" w:rsidP="00905BA3">
      <w:pPr>
        <w:pStyle w:val="a3"/>
        <w:spacing w:before="120" w:beforeAutospacing="0" w:line="360" w:lineRule="auto"/>
        <w:jc w:val="both"/>
        <w:rPr>
          <w:sz w:val="28"/>
          <w:szCs w:val="28"/>
        </w:rPr>
      </w:pPr>
      <w:r w:rsidRPr="00905BA3">
        <w:rPr>
          <w:sz w:val="28"/>
          <w:szCs w:val="28"/>
        </w:rPr>
        <w:t>производят все текущие бухгалтерские записи включительно по 31 декабря. На практике обычно большинство хозяйственных операций завершают по состоянию на 20 декабря. Оплату труда начисляют тоже по эту дату, кроме работников на повременной оплате, которым оплату начисляют за полный месяц. Дояркам и другим работниками животноводства объем продукции берут авансом. Персоналу на строительных и ремонтных работах начисления делают по 20 декабря. Включительно по 31 декабря учитывают кассовые и банковские операции, операции по продаже продукции, работ и услуг, прочим доходам и расходам, и некоторые другие;</w:t>
      </w:r>
    </w:p>
    <w:p w:rsidR="000A0219" w:rsidRPr="00905BA3" w:rsidRDefault="000A0219" w:rsidP="00905BA3">
      <w:pPr>
        <w:pStyle w:val="a3"/>
        <w:spacing w:before="120" w:beforeAutospacing="0" w:line="360" w:lineRule="auto"/>
        <w:jc w:val="both"/>
        <w:rPr>
          <w:sz w:val="28"/>
          <w:szCs w:val="28"/>
        </w:rPr>
      </w:pPr>
      <w:r w:rsidRPr="00905BA3">
        <w:rPr>
          <w:sz w:val="28"/>
          <w:szCs w:val="28"/>
        </w:rPr>
        <w:t>по результатам инвентаризации на основании акта инвентаризационной комиссии и приказа (распоряжения) руководителя приходуют выявленные излишки и списывают по назначению недостачи - на затраты производства, на виновных лиц, на финансовые результаты, на увеличение стоимости остатков товарно-материальных ценностей, и т.д.;</w:t>
      </w:r>
    </w:p>
    <w:p w:rsidR="000A0219" w:rsidRPr="00905BA3" w:rsidRDefault="000A0219" w:rsidP="00905BA3">
      <w:pPr>
        <w:pStyle w:val="a3"/>
        <w:spacing w:before="120" w:beforeAutospacing="0" w:line="360" w:lineRule="auto"/>
        <w:jc w:val="both"/>
        <w:rPr>
          <w:sz w:val="28"/>
          <w:szCs w:val="28"/>
        </w:rPr>
      </w:pPr>
      <w:r w:rsidRPr="00905BA3">
        <w:rPr>
          <w:sz w:val="28"/>
          <w:szCs w:val="28"/>
        </w:rPr>
        <w:t>проверяют полноту и правильность записей на всех счетах и составляют предварительный (пробный) баланс, получая при этом исходные показатели для закрытия операционных счетов;</w:t>
      </w:r>
    </w:p>
    <w:p w:rsidR="002B4104" w:rsidRDefault="000A0219" w:rsidP="00905BA3">
      <w:pPr>
        <w:pStyle w:val="a3"/>
        <w:spacing w:before="120" w:beforeAutospacing="0" w:line="360" w:lineRule="auto"/>
        <w:jc w:val="both"/>
        <w:rPr>
          <w:sz w:val="28"/>
          <w:szCs w:val="28"/>
        </w:rPr>
      </w:pPr>
      <w:r w:rsidRPr="00905BA3">
        <w:rPr>
          <w:sz w:val="28"/>
          <w:szCs w:val="28"/>
        </w:rPr>
        <w:t>сверяют обороты и остатки аналитических счетов с</w:t>
      </w:r>
      <w:r w:rsidR="000A1E8B">
        <w:rPr>
          <w:sz w:val="28"/>
          <w:szCs w:val="28"/>
        </w:rPr>
        <w:t xml:space="preserve">  </w:t>
      </w:r>
      <w:r w:rsidRPr="00905BA3">
        <w:rPr>
          <w:sz w:val="28"/>
          <w:szCs w:val="28"/>
        </w:rPr>
        <w:t xml:space="preserve">данными синтетических счетов и предварительного баланса. </w:t>
      </w:r>
    </w:p>
    <w:p w:rsidR="000A0219" w:rsidRPr="00905BA3" w:rsidRDefault="000A0219" w:rsidP="00905BA3">
      <w:pPr>
        <w:pStyle w:val="a3"/>
        <w:spacing w:before="120" w:beforeAutospacing="0" w:line="360" w:lineRule="auto"/>
        <w:jc w:val="both"/>
        <w:rPr>
          <w:sz w:val="28"/>
          <w:szCs w:val="28"/>
        </w:rPr>
      </w:pPr>
      <w:r w:rsidRPr="00905BA3">
        <w:rPr>
          <w:sz w:val="28"/>
          <w:szCs w:val="28"/>
        </w:rPr>
        <w:t>Для уменьшения числа таких условностей в первую очередь закрывают счета, имеющие наибольшее число потребителей и наименьшее число встречных затрат, а в последнюю очередь закрывают счета с минимумом потребителей и большим числом встречных затрат.</w:t>
      </w:r>
    </w:p>
    <w:p w:rsidR="000A0219" w:rsidRPr="00905BA3" w:rsidRDefault="000A0219" w:rsidP="00905BA3">
      <w:pPr>
        <w:pStyle w:val="a3"/>
        <w:spacing w:before="120" w:beforeAutospacing="0" w:line="360" w:lineRule="auto"/>
        <w:jc w:val="both"/>
        <w:rPr>
          <w:sz w:val="28"/>
          <w:szCs w:val="28"/>
        </w:rPr>
      </w:pPr>
      <w:r w:rsidRPr="00905BA3">
        <w:rPr>
          <w:sz w:val="28"/>
          <w:szCs w:val="28"/>
        </w:rPr>
        <w:t>Закрывают бухгалтерские счета, на основании специально составленных ведомостей (бухгалтерских справок)</w:t>
      </w:r>
      <w:r w:rsidR="00255F77">
        <w:rPr>
          <w:sz w:val="28"/>
          <w:szCs w:val="28"/>
        </w:rPr>
        <w:t>(см приложение 11)</w:t>
      </w:r>
      <w:r w:rsidR="002B4104">
        <w:rPr>
          <w:sz w:val="28"/>
          <w:szCs w:val="28"/>
        </w:rPr>
        <w:t>.</w:t>
      </w:r>
      <w:r w:rsidRPr="00905BA3">
        <w:rPr>
          <w:sz w:val="28"/>
          <w:szCs w:val="28"/>
        </w:rPr>
        <w:t xml:space="preserve"> Информацию из этих справок отражают в соответствующих регистрах бухгалтерского учета.</w:t>
      </w:r>
    </w:p>
    <w:p w:rsidR="00E93E1A" w:rsidRDefault="00E93E1A" w:rsidP="00905BA3">
      <w:pPr>
        <w:pStyle w:val="a3"/>
        <w:spacing w:before="120" w:beforeAutospacing="0" w:line="360" w:lineRule="auto"/>
        <w:jc w:val="both"/>
        <w:rPr>
          <w:sz w:val="28"/>
          <w:szCs w:val="28"/>
        </w:rPr>
      </w:pPr>
      <w:bookmarkStart w:id="10" w:name="_Toc193192500"/>
    </w:p>
    <w:p w:rsidR="00255F77" w:rsidRDefault="00255F77" w:rsidP="00905BA3">
      <w:pPr>
        <w:pStyle w:val="a3"/>
        <w:spacing w:before="120" w:beforeAutospacing="0" w:line="360" w:lineRule="auto"/>
        <w:jc w:val="both"/>
        <w:rPr>
          <w:sz w:val="28"/>
          <w:szCs w:val="28"/>
        </w:rPr>
      </w:pPr>
    </w:p>
    <w:p w:rsidR="00255F77" w:rsidRDefault="00255F77" w:rsidP="00905BA3">
      <w:pPr>
        <w:pStyle w:val="a3"/>
        <w:spacing w:before="120" w:beforeAutospacing="0" w:line="360" w:lineRule="auto"/>
        <w:jc w:val="both"/>
        <w:rPr>
          <w:sz w:val="28"/>
          <w:szCs w:val="28"/>
        </w:rPr>
      </w:pPr>
    </w:p>
    <w:p w:rsidR="00255F77" w:rsidRDefault="00255F77" w:rsidP="00905BA3">
      <w:pPr>
        <w:pStyle w:val="a3"/>
        <w:spacing w:before="120" w:beforeAutospacing="0" w:line="360" w:lineRule="auto"/>
        <w:jc w:val="both"/>
        <w:rPr>
          <w:sz w:val="28"/>
          <w:szCs w:val="28"/>
        </w:rPr>
      </w:pPr>
    </w:p>
    <w:p w:rsidR="00255F77" w:rsidRDefault="00255F77" w:rsidP="00905BA3">
      <w:pPr>
        <w:pStyle w:val="a3"/>
        <w:spacing w:before="120" w:beforeAutospacing="0" w:line="360" w:lineRule="auto"/>
        <w:jc w:val="both"/>
        <w:rPr>
          <w:sz w:val="28"/>
          <w:szCs w:val="28"/>
        </w:rPr>
      </w:pPr>
    </w:p>
    <w:p w:rsidR="00255F77" w:rsidRDefault="00255F77" w:rsidP="00905BA3">
      <w:pPr>
        <w:pStyle w:val="a3"/>
        <w:spacing w:before="120" w:beforeAutospacing="0" w:line="360" w:lineRule="auto"/>
        <w:jc w:val="both"/>
        <w:rPr>
          <w:sz w:val="28"/>
          <w:szCs w:val="28"/>
        </w:rPr>
      </w:pPr>
    </w:p>
    <w:p w:rsidR="00255F77" w:rsidRDefault="00255F77" w:rsidP="00905BA3">
      <w:pPr>
        <w:pStyle w:val="a3"/>
        <w:spacing w:before="120" w:beforeAutospacing="0" w:line="360" w:lineRule="auto"/>
        <w:jc w:val="both"/>
        <w:rPr>
          <w:sz w:val="28"/>
          <w:szCs w:val="28"/>
        </w:rPr>
      </w:pPr>
    </w:p>
    <w:p w:rsidR="00255F77" w:rsidRDefault="00255F77" w:rsidP="00905BA3">
      <w:pPr>
        <w:pStyle w:val="a3"/>
        <w:spacing w:before="120" w:beforeAutospacing="0" w:line="360" w:lineRule="auto"/>
        <w:jc w:val="both"/>
        <w:rPr>
          <w:b/>
          <w:bCs/>
          <w:sz w:val="28"/>
          <w:szCs w:val="28"/>
        </w:rPr>
      </w:pPr>
    </w:p>
    <w:p w:rsidR="002B4104" w:rsidRDefault="002B4104" w:rsidP="00905BA3">
      <w:pPr>
        <w:pStyle w:val="a3"/>
        <w:spacing w:before="120" w:beforeAutospacing="0" w:line="360" w:lineRule="auto"/>
        <w:jc w:val="both"/>
        <w:rPr>
          <w:b/>
          <w:bCs/>
          <w:sz w:val="28"/>
          <w:szCs w:val="28"/>
        </w:rPr>
      </w:pPr>
    </w:p>
    <w:p w:rsidR="002B4104" w:rsidRDefault="002B4104" w:rsidP="00905BA3">
      <w:pPr>
        <w:pStyle w:val="a3"/>
        <w:spacing w:before="120" w:beforeAutospacing="0" w:line="360" w:lineRule="auto"/>
        <w:jc w:val="both"/>
        <w:rPr>
          <w:b/>
          <w:bCs/>
          <w:sz w:val="28"/>
          <w:szCs w:val="28"/>
        </w:rPr>
      </w:pPr>
    </w:p>
    <w:p w:rsidR="000A0219" w:rsidRPr="00905BA3" w:rsidRDefault="000A0219" w:rsidP="00905BA3">
      <w:pPr>
        <w:pStyle w:val="a3"/>
        <w:spacing w:before="120" w:beforeAutospacing="0" w:line="360" w:lineRule="auto"/>
        <w:jc w:val="both"/>
        <w:rPr>
          <w:sz w:val="28"/>
          <w:szCs w:val="28"/>
        </w:rPr>
      </w:pPr>
      <w:r w:rsidRPr="00905BA3">
        <w:rPr>
          <w:b/>
          <w:bCs/>
          <w:sz w:val="28"/>
          <w:szCs w:val="28"/>
        </w:rPr>
        <w:t>Список литературы</w:t>
      </w:r>
      <w:bookmarkEnd w:id="10"/>
      <w:r w:rsidRPr="00905BA3">
        <w:rPr>
          <w:sz w:val="28"/>
          <w:szCs w:val="28"/>
        </w:rPr>
        <w:t xml:space="preserve"> </w:t>
      </w:r>
    </w:p>
    <w:p w:rsidR="000A0219" w:rsidRPr="00905BA3" w:rsidRDefault="000A0219" w:rsidP="00905BA3">
      <w:pPr>
        <w:pStyle w:val="a3"/>
        <w:spacing w:before="120" w:beforeAutospacing="0" w:line="360" w:lineRule="auto"/>
        <w:jc w:val="both"/>
        <w:rPr>
          <w:sz w:val="28"/>
          <w:szCs w:val="28"/>
        </w:rPr>
      </w:pPr>
      <w:bookmarkStart w:id="11" w:name="_Ref55711142"/>
      <w:r w:rsidRPr="00905BA3">
        <w:rPr>
          <w:sz w:val="28"/>
          <w:szCs w:val="28"/>
        </w:rPr>
        <w:t xml:space="preserve">Приказ Министерства финансов РФ от 29 июля </w:t>
      </w:r>
      <w:smartTag w:uri="urn:schemas-microsoft-com:office:smarttags" w:element="metricconverter">
        <w:smartTagPr>
          <w:attr w:name="ProductID" w:val="1998 г"/>
        </w:smartTagPr>
        <w:r w:rsidRPr="00905BA3">
          <w:rPr>
            <w:sz w:val="28"/>
            <w:szCs w:val="28"/>
          </w:rPr>
          <w:t>1998 г</w:t>
        </w:r>
      </w:smartTag>
      <w:r w:rsidRPr="00905BA3">
        <w:rPr>
          <w:sz w:val="28"/>
          <w:szCs w:val="28"/>
        </w:rPr>
        <w:t>. №34н «Об утверждении Положения по ведению бухгалтерского учета и бухгалтерской отчетности в Российской»/Положение по бухгалтерскому учету. – 4-е изд., перераб. и доп. – М.: ТК Велби, 2003. – 176 с.</w:t>
      </w:r>
      <w:bookmarkEnd w:id="11"/>
      <w:r w:rsidRPr="00905BA3">
        <w:rPr>
          <w:sz w:val="28"/>
          <w:szCs w:val="28"/>
        </w:rPr>
        <w:t xml:space="preserve"> </w:t>
      </w:r>
    </w:p>
    <w:p w:rsidR="000A0219" w:rsidRPr="00905BA3" w:rsidRDefault="000A0219" w:rsidP="00905BA3">
      <w:pPr>
        <w:pStyle w:val="a3"/>
        <w:spacing w:before="120" w:beforeAutospacing="0" w:line="360" w:lineRule="auto"/>
        <w:jc w:val="both"/>
        <w:rPr>
          <w:sz w:val="28"/>
          <w:szCs w:val="28"/>
        </w:rPr>
      </w:pPr>
      <w:bookmarkStart w:id="12" w:name="_Ref55553349"/>
      <w:r w:rsidRPr="00905BA3">
        <w:rPr>
          <w:sz w:val="28"/>
          <w:szCs w:val="28"/>
        </w:rPr>
        <w:t xml:space="preserve">Приказ Министерства финансов РФ от 6 мая </w:t>
      </w:r>
      <w:smartTag w:uri="urn:schemas-microsoft-com:office:smarttags" w:element="metricconverter">
        <w:smartTagPr>
          <w:attr w:name="ProductID" w:val="1999 г"/>
        </w:smartTagPr>
        <w:r w:rsidRPr="00905BA3">
          <w:rPr>
            <w:sz w:val="28"/>
            <w:szCs w:val="28"/>
          </w:rPr>
          <w:t>1999 г</w:t>
        </w:r>
      </w:smartTag>
      <w:r w:rsidRPr="00905BA3">
        <w:rPr>
          <w:sz w:val="28"/>
          <w:szCs w:val="28"/>
        </w:rPr>
        <w:t>. №32н «Об утверждении Положения по бухгалтерскому учету «Доходы организации»» (ПБУ 9/99)/Положение по бухгалтерскому учету. – 4-е изд., перераб. и доп. – М.: ТК Велби, 2003. – 176 с.</w:t>
      </w:r>
      <w:bookmarkEnd w:id="12"/>
      <w:r w:rsidRPr="00905BA3">
        <w:rPr>
          <w:sz w:val="28"/>
          <w:szCs w:val="28"/>
        </w:rPr>
        <w:t xml:space="preserve"> </w:t>
      </w:r>
    </w:p>
    <w:p w:rsidR="000A0219" w:rsidRPr="00905BA3" w:rsidRDefault="000A0219" w:rsidP="00905BA3">
      <w:pPr>
        <w:pStyle w:val="a3"/>
        <w:spacing w:before="120" w:beforeAutospacing="0" w:line="360" w:lineRule="auto"/>
        <w:jc w:val="both"/>
        <w:rPr>
          <w:sz w:val="28"/>
          <w:szCs w:val="28"/>
        </w:rPr>
      </w:pPr>
      <w:r w:rsidRPr="00905BA3">
        <w:rPr>
          <w:sz w:val="28"/>
          <w:szCs w:val="28"/>
        </w:rPr>
        <w:t xml:space="preserve">Ивашкевич В. Б. Бухгалтерский учет: Учебник. 4-е изд., перераб. и доп. – М.: Бухгалтерский учет, 2002. – 576 с. </w:t>
      </w:r>
    </w:p>
    <w:p w:rsidR="000A0219" w:rsidRPr="00905BA3" w:rsidRDefault="000A0219" w:rsidP="00905BA3">
      <w:pPr>
        <w:pStyle w:val="a3"/>
        <w:spacing w:before="120" w:beforeAutospacing="0" w:line="360" w:lineRule="auto"/>
        <w:jc w:val="both"/>
        <w:rPr>
          <w:sz w:val="28"/>
          <w:szCs w:val="28"/>
        </w:rPr>
      </w:pPr>
      <w:r w:rsidRPr="00905BA3">
        <w:rPr>
          <w:sz w:val="28"/>
          <w:szCs w:val="28"/>
        </w:rPr>
        <w:t>Кондраков Н. П. Бухгалтерский учет: Учебное пособие. – М.: ИНФРА – М, 2002. – 560 с.</w:t>
      </w:r>
    </w:p>
    <w:p w:rsidR="000A0219" w:rsidRPr="00905BA3" w:rsidRDefault="000A0219" w:rsidP="00905BA3">
      <w:pPr>
        <w:pStyle w:val="a3"/>
        <w:spacing w:before="120" w:beforeAutospacing="0" w:line="360" w:lineRule="auto"/>
        <w:jc w:val="both"/>
        <w:rPr>
          <w:sz w:val="28"/>
          <w:szCs w:val="28"/>
        </w:rPr>
      </w:pPr>
      <w:r w:rsidRPr="00905BA3">
        <w:rPr>
          <w:sz w:val="28"/>
          <w:szCs w:val="28"/>
        </w:rPr>
        <w:t>Пизенгольц М. З. Бухгалтерский учет в сельском хозяйстве. Т. 1. Ч. 1. Бухгалтерский финансовый учет: Учебник. – 4-е изд., перераб. и доп. – М.: Финансы и статистка, 2003. – 488 с.: ил.</w:t>
      </w:r>
    </w:p>
    <w:p w:rsidR="000A0219" w:rsidRPr="00905BA3" w:rsidRDefault="000A0219" w:rsidP="00905BA3">
      <w:pPr>
        <w:pStyle w:val="a3"/>
        <w:spacing w:before="120" w:beforeAutospacing="0" w:line="360" w:lineRule="auto"/>
        <w:jc w:val="both"/>
        <w:rPr>
          <w:sz w:val="28"/>
          <w:szCs w:val="28"/>
        </w:rPr>
      </w:pPr>
      <w:r w:rsidRPr="00905BA3">
        <w:rPr>
          <w:sz w:val="28"/>
          <w:szCs w:val="28"/>
        </w:rPr>
        <w:t>Широбоков В. Г., Грибанова З. М., Грибанов А. А. Бухгалтерский учет, часть 2 (по новому плану счетов): Учебное пособие. – Воронеж ВГАУ, 2002. – 322 с.</w:t>
      </w:r>
    </w:p>
    <w:p w:rsidR="000A0219" w:rsidRPr="00905BA3" w:rsidRDefault="000A0219" w:rsidP="00905BA3">
      <w:pPr>
        <w:pStyle w:val="a3"/>
        <w:spacing w:before="120" w:beforeAutospacing="0" w:line="360" w:lineRule="auto"/>
        <w:jc w:val="both"/>
        <w:rPr>
          <w:sz w:val="28"/>
          <w:szCs w:val="28"/>
        </w:rPr>
      </w:pPr>
      <w:r w:rsidRPr="00905BA3">
        <w:rPr>
          <w:sz w:val="28"/>
          <w:szCs w:val="28"/>
        </w:rPr>
        <w:t xml:space="preserve">Ростовцев А., Холоденко Е. Составление бухгалтерских проводок по новому Плану счетов. – М.: Экономика-пресс, </w:t>
      </w:r>
      <w:smartTag w:uri="urn:schemas-microsoft-com:office:smarttags" w:element="metricconverter">
        <w:smartTagPr>
          <w:attr w:name="ProductID" w:val="2002 г"/>
        </w:smartTagPr>
        <w:r w:rsidRPr="00905BA3">
          <w:rPr>
            <w:sz w:val="28"/>
            <w:szCs w:val="28"/>
          </w:rPr>
          <w:t>2002 г</w:t>
        </w:r>
      </w:smartTag>
      <w:r w:rsidRPr="00905BA3">
        <w:rPr>
          <w:sz w:val="28"/>
          <w:szCs w:val="28"/>
        </w:rPr>
        <w:t>.</w:t>
      </w:r>
    </w:p>
    <w:p w:rsidR="000A0219" w:rsidRPr="00905BA3" w:rsidRDefault="000A0219" w:rsidP="00905BA3">
      <w:pPr>
        <w:pStyle w:val="a3"/>
        <w:spacing w:before="120" w:beforeAutospacing="0" w:line="360" w:lineRule="auto"/>
        <w:jc w:val="both"/>
        <w:rPr>
          <w:sz w:val="28"/>
          <w:szCs w:val="28"/>
        </w:rPr>
      </w:pPr>
      <w:r w:rsidRPr="00905BA3">
        <w:rPr>
          <w:sz w:val="28"/>
          <w:szCs w:val="28"/>
        </w:rPr>
        <w:t>Широбоков В.Г., Грибанова З.М., Грибанов А.А. Закрытие бухгалтерских счетов и составление бухгалтерской (финансовой отчетности): Учебное пособие. Воронеж: вгау, 2004-142с.</w:t>
      </w:r>
    </w:p>
    <w:p w:rsidR="000A0219" w:rsidRPr="00905BA3" w:rsidRDefault="000A0219" w:rsidP="00905BA3">
      <w:pPr>
        <w:pStyle w:val="a3"/>
        <w:spacing w:before="120" w:beforeAutospacing="0" w:line="360" w:lineRule="auto"/>
        <w:jc w:val="both"/>
        <w:rPr>
          <w:sz w:val="28"/>
          <w:szCs w:val="28"/>
        </w:rPr>
      </w:pPr>
      <w:r w:rsidRPr="00905BA3">
        <w:rPr>
          <w:sz w:val="28"/>
          <w:szCs w:val="28"/>
        </w:rPr>
        <w:t xml:space="preserve">Лукьяненко В.М. Управленческий учет в сельскохозяйственных предприятиях. Новосибирск, </w:t>
      </w:r>
      <w:smartTag w:uri="urn:schemas-microsoft-com:office:smarttags" w:element="metricconverter">
        <w:smartTagPr>
          <w:attr w:name="ProductID" w:val="2003 г"/>
        </w:smartTagPr>
        <w:r w:rsidRPr="00905BA3">
          <w:rPr>
            <w:sz w:val="28"/>
            <w:szCs w:val="28"/>
          </w:rPr>
          <w:t>2003 г</w:t>
        </w:r>
      </w:smartTag>
      <w:r w:rsidRPr="00905BA3">
        <w:rPr>
          <w:sz w:val="28"/>
          <w:szCs w:val="28"/>
        </w:rPr>
        <w:t>.</w:t>
      </w:r>
    </w:p>
    <w:p w:rsidR="000A0219" w:rsidRPr="00905BA3" w:rsidRDefault="000A0219" w:rsidP="00905BA3">
      <w:pPr>
        <w:pStyle w:val="a3"/>
        <w:spacing w:before="120" w:beforeAutospacing="0" w:line="360" w:lineRule="auto"/>
        <w:jc w:val="both"/>
        <w:rPr>
          <w:sz w:val="28"/>
          <w:szCs w:val="28"/>
        </w:rPr>
      </w:pPr>
      <w:r w:rsidRPr="00905BA3">
        <w:rPr>
          <w:sz w:val="28"/>
          <w:szCs w:val="28"/>
        </w:rPr>
        <w:t xml:space="preserve">Варламов В.А. Закрытие операционных и результативных счетов // Бухгалтерский учет. – </w:t>
      </w:r>
      <w:smartTag w:uri="urn:schemas-microsoft-com:office:smarttags" w:element="metricconverter">
        <w:smartTagPr>
          <w:attr w:name="ProductID" w:val="2006 г"/>
        </w:smartTagPr>
        <w:r w:rsidRPr="00905BA3">
          <w:rPr>
            <w:sz w:val="28"/>
            <w:szCs w:val="28"/>
          </w:rPr>
          <w:t>2006 г</w:t>
        </w:r>
      </w:smartTag>
      <w:r w:rsidRPr="00905BA3">
        <w:rPr>
          <w:sz w:val="28"/>
          <w:szCs w:val="28"/>
        </w:rPr>
        <w:t>. - №13, С.44.</w:t>
      </w:r>
    </w:p>
    <w:p w:rsidR="000A0219" w:rsidRPr="00905BA3" w:rsidRDefault="000A0219" w:rsidP="00905BA3">
      <w:pPr>
        <w:pStyle w:val="a3"/>
        <w:spacing w:before="120" w:beforeAutospacing="0" w:line="360" w:lineRule="auto"/>
        <w:jc w:val="both"/>
        <w:rPr>
          <w:sz w:val="28"/>
          <w:szCs w:val="28"/>
        </w:rPr>
      </w:pPr>
      <w:r w:rsidRPr="00905BA3">
        <w:rPr>
          <w:sz w:val="28"/>
          <w:szCs w:val="28"/>
        </w:rPr>
        <w:t xml:space="preserve">Дорохов В.М. Бухгалтерский учет в сельскохозяйственных организациях и последовательность закрытия счетов. // Глав бух, </w:t>
      </w:r>
      <w:smartTag w:uri="urn:schemas-microsoft-com:office:smarttags" w:element="metricconverter">
        <w:smartTagPr>
          <w:attr w:name="ProductID" w:val="2004 г"/>
        </w:smartTagPr>
        <w:r w:rsidRPr="00905BA3">
          <w:rPr>
            <w:sz w:val="28"/>
            <w:szCs w:val="28"/>
          </w:rPr>
          <w:t>2004 г</w:t>
        </w:r>
      </w:smartTag>
      <w:r w:rsidRPr="00905BA3">
        <w:rPr>
          <w:sz w:val="28"/>
          <w:szCs w:val="28"/>
        </w:rPr>
        <w:t>., №5.</w:t>
      </w:r>
    </w:p>
    <w:p w:rsidR="000A0219" w:rsidRPr="00905BA3" w:rsidRDefault="000A0219" w:rsidP="00905BA3">
      <w:pPr>
        <w:pStyle w:val="a3"/>
        <w:spacing w:before="120" w:beforeAutospacing="0" w:line="360" w:lineRule="auto"/>
        <w:jc w:val="both"/>
        <w:rPr>
          <w:sz w:val="28"/>
          <w:szCs w:val="28"/>
        </w:rPr>
      </w:pPr>
      <w:r w:rsidRPr="00905BA3">
        <w:rPr>
          <w:sz w:val="28"/>
          <w:szCs w:val="28"/>
        </w:rPr>
        <w:t xml:space="preserve">Ткаченко И.Ю. Бухгалтерский управленческий учет в сельском хозяйстве и на перерабатывающих предприятиях АПК. – ИЦ «Март». – </w:t>
      </w:r>
      <w:smartTag w:uri="urn:schemas-microsoft-com:office:smarttags" w:element="metricconverter">
        <w:smartTagPr>
          <w:attr w:name="ProductID" w:val="2002 г"/>
        </w:smartTagPr>
        <w:r w:rsidRPr="00905BA3">
          <w:rPr>
            <w:sz w:val="28"/>
            <w:szCs w:val="28"/>
          </w:rPr>
          <w:t>2002 г</w:t>
        </w:r>
      </w:smartTag>
      <w:r w:rsidRPr="00905BA3">
        <w:rPr>
          <w:sz w:val="28"/>
          <w:szCs w:val="28"/>
        </w:rPr>
        <w:t>.</w:t>
      </w:r>
    </w:p>
    <w:p w:rsidR="000A0219" w:rsidRPr="00905BA3" w:rsidRDefault="000A0219" w:rsidP="00905BA3">
      <w:pPr>
        <w:pStyle w:val="a3"/>
        <w:spacing w:before="120" w:beforeAutospacing="0" w:line="360" w:lineRule="auto"/>
        <w:jc w:val="both"/>
        <w:rPr>
          <w:sz w:val="28"/>
          <w:szCs w:val="28"/>
        </w:rPr>
      </w:pPr>
      <w:r w:rsidRPr="00905BA3">
        <w:rPr>
          <w:sz w:val="28"/>
          <w:szCs w:val="28"/>
        </w:rPr>
        <w:t xml:space="preserve">Ярмоленко В.П. Отражение операций по закрытию счетов в бухгалтерских регистрах.// Экономика сельскохозяйственных и перерабатывающих предприятий. – </w:t>
      </w:r>
      <w:smartTag w:uri="urn:schemas-microsoft-com:office:smarttags" w:element="metricconverter">
        <w:smartTagPr>
          <w:attr w:name="ProductID" w:val="2005 г"/>
        </w:smartTagPr>
        <w:r w:rsidRPr="00905BA3">
          <w:rPr>
            <w:sz w:val="28"/>
            <w:szCs w:val="28"/>
          </w:rPr>
          <w:t>2005 г</w:t>
        </w:r>
      </w:smartTag>
      <w:r w:rsidRPr="00905BA3">
        <w:rPr>
          <w:sz w:val="28"/>
          <w:szCs w:val="28"/>
        </w:rPr>
        <w:t>., №12.</w:t>
      </w:r>
    </w:p>
    <w:p w:rsidR="002B2354" w:rsidRPr="00905BA3" w:rsidRDefault="002B2354" w:rsidP="00905BA3">
      <w:pPr>
        <w:spacing w:line="360" w:lineRule="auto"/>
        <w:jc w:val="both"/>
        <w:rPr>
          <w:sz w:val="28"/>
          <w:szCs w:val="28"/>
        </w:rPr>
      </w:pPr>
      <w:bookmarkStart w:id="13" w:name="_GoBack"/>
      <w:bookmarkEnd w:id="13"/>
    </w:p>
    <w:sectPr w:rsidR="002B2354" w:rsidRPr="00905B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A6C" w:rsidRDefault="00083A6C" w:rsidP="000A7E1B">
      <w:r>
        <w:separator/>
      </w:r>
    </w:p>
  </w:endnote>
  <w:endnote w:type="continuationSeparator" w:id="0">
    <w:p w:rsidR="00083A6C" w:rsidRDefault="00083A6C" w:rsidP="000A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A6C" w:rsidRDefault="00083A6C" w:rsidP="000A7E1B">
      <w:r>
        <w:separator/>
      </w:r>
    </w:p>
  </w:footnote>
  <w:footnote w:type="continuationSeparator" w:id="0">
    <w:p w:rsidR="00083A6C" w:rsidRDefault="00083A6C" w:rsidP="000A7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F252A"/>
    <w:multiLevelType w:val="hybridMultilevel"/>
    <w:tmpl w:val="CBF04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4C2C17"/>
    <w:multiLevelType w:val="hybridMultilevel"/>
    <w:tmpl w:val="FCAA9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219"/>
    <w:rsid w:val="00016ED3"/>
    <w:rsid w:val="00050C52"/>
    <w:rsid w:val="000764F2"/>
    <w:rsid w:val="00083A6C"/>
    <w:rsid w:val="000A0219"/>
    <w:rsid w:val="000A1E8B"/>
    <w:rsid w:val="000A7E1B"/>
    <w:rsid w:val="00151E35"/>
    <w:rsid w:val="00166FA7"/>
    <w:rsid w:val="002062CD"/>
    <w:rsid w:val="0025017D"/>
    <w:rsid w:val="00255F77"/>
    <w:rsid w:val="002743BD"/>
    <w:rsid w:val="002B02B7"/>
    <w:rsid w:val="002B2354"/>
    <w:rsid w:val="002B4104"/>
    <w:rsid w:val="0031513C"/>
    <w:rsid w:val="00365F20"/>
    <w:rsid w:val="0036726E"/>
    <w:rsid w:val="003A2DFE"/>
    <w:rsid w:val="003D0C86"/>
    <w:rsid w:val="003E19A1"/>
    <w:rsid w:val="0046688B"/>
    <w:rsid w:val="00480BBD"/>
    <w:rsid w:val="00484655"/>
    <w:rsid w:val="004B3A07"/>
    <w:rsid w:val="00593072"/>
    <w:rsid w:val="005A6FFA"/>
    <w:rsid w:val="005E56B7"/>
    <w:rsid w:val="00635101"/>
    <w:rsid w:val="00661275"/>
    <w:rsid w:val="00686A80"/>
    <w:rsid w:val="007A6751"/>
    <w:rsid w:val="00806AE9"/>
    <w:rsid w:val="00905BA3"/>
    <w:rsid w:val="00921978"/>
    <w:rsid w:val="00932795"/>
    <w:rsid w:val="00A06B30"/>
    <w:rsid w:val="00A53095"/>
    <w:rsid w:val="00AD196E"/>
    <w:rsid w:val="00AE6BF7"/>
    <w:rsid w:val="00B83D09"/>
    <w:rsid w:val="00BE7BCA"/>
    <w:rsid w:val="00C5232C"/>
    <w:rsid w:val="00C551A9"/>
    <w:rsid w:val="00D96E60"/>
    <w:rsid w:val="00DC6EFC"/>
    <w:rsid w:val="00E720A0"/>
    <w:rsid w:val="00E93E1A"/>
    <w:rsid w:val="00F2596A"/>
    <w:rsid w:val="00F30302"/>
    <w:rsid w:val="00FA69F0"/>
    <w:rsid w:val="00FB4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4"/>
    <o:shapelayout v:ext="edit">
      <o:idmap v:ext="edit" data="1"/>
    </o:shapelayout>
  </w:shapeDefaults>
  <w:decimalSymbol w:val=","/>
  <w:listSeparator w:val=";"/>
  <w15:chartTrackingRefBased/>
  <w15:docId w15:val="{EB514DC9-4702-44EF-B4DF-8ED4D1E9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A0219"/>
    <w:pPr>
      <w:spacing w:before="100" w:beforeAutospacing="1" w:after="100" w:afterAutospacing="1"/>
    </w:pPr>
  </w:style>
  <w:style w:type="character" w:styleId="a4">
    <w:name w:val="Hyperlink"/>
    <w:basedOn w:val="a0"/>
    <w:rsid w:val="000A0219"/>
    <w:rPr>
      <w:color w:val="0000FF"/>
      <w:u w:val="single"/>
    </w:rPr>
  </w:style>
  <w:style w:type="paragraph" w:styleId="HTML">
    <w:name w:val="HTML Preformatted"/>
    <w:basedOn w:val="a"/>
    <w:link w:val="HTML0"/>
    <w:rsid w:val="00016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rsid w:val="00016ED3"/>
    <w:rPr>
      <w:rFonts w:ascii="Courier New" w:hAnsi="Courier New" w:cs="Courier New"/>
    </w:rPr>
  </w:style>
  <w:style w:type="paragraph" w:styleId="1">
    <w:name w:val="toc 1"/>
    <w:basedOn w:val="a"/>
    <w:next w:val="a"/>
    <w:autoRedefine/>
    <w:rsid w:val="005A6FFA"/>
    <w:pPr>
      <w:spacing w:before="120"/>
    </w:pPr>
    <w:rPr>
      <w:b/>
      <w:bCs/>
      <w:i/>
      <w:iCs/>
    </w:rPr>
  </w:style>
  <w:style w:type="character" w:styleId="a5">
    <w:name w:val="FollowedHyperlink"/>
    <w:basedOn w:val="a0"/>
    <w:rsid w:val="005A6FFA"/>
    <w:rPr>
      <w:color w:val="800080"/>
      <w:u w:val="single"/>
    </w:rPr>
  </w:style>
  <w:style w:type="paragraph" w:styleId="a6">
    <w:name w:val="header"/>
    <w:basedOn w:val="a"/>
    <w:link w:val="a7"/>
    <w:rsid w:val="000A7E1B"/>
    <w:pPr>
      <w:tabs>
        <w:tab w:val="center" w:pos="4677"/>
        <w:tab w:val="right" w:pos="9355"/>
      </w:tabs>
    </w:pPr>
  </w:style>
  <w:style w:type="character" w:customStyle="1" w:styleId="a7">
    <w:name w:val="Верхній колонтитул Знак"/>
    <w:basedOn w:val="a0"/>
    <w:link w:val="a6"/>
    <w:rsid w:val="000A7E1B"/>
    <w:rPr>
      <w:sz w:val="24"/>
      <w:szCs w:val="24"/>
    </w:rPr>
  </w:style>
  <w:style w:type="paragraph" w:styleId="a8">
    <w:name w:val="footer"/>
    <w:basedOn w:val="a"/>
    <w:link w:val="a9"/>
    <w:rsid w:val="000A7E1B"/>
    <w:pPr>
      <w:tabs>
        <w:tab w:val="center" w:pos="4677"/>
        <w:tab w:val="right" w:pos="9355"/>
      </w:tabs>
    </w:pPr>
  </w:style>
  <w:style w:type="character" w:customStyle="1" w:styleId="a9">
    <w:name w:val="Нижній колонтитул Знак"/>
    <w:basedOn w:val="a0"/>
    <w:link w:val="a8"/>
    <w:rsid w:val="000A7E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200346">
      <w:bodyDiv w:val="1"/>
      <w:marLeft w:val="0"/>
      <w:marRight w:val="0"/>
      <w:marTop w:val="0"/>
      <w:marBottom w:val="0"/>
      <w:divBdr>
        <w:top w:val="none" w:sz="0" w:space="0" w:color="auto"/>
        <w:left w:val="none" w:sz="0" w:space="0" w:color="auto"/>
        <w:bottom w:val="none" w:sz="0" w:space="0" w:color="auto"/>
        <w:right w:val="none" w:sz="0" w:space="0" w:color="auto"/>
      </w:divBdr>
      <w:divsChild>
        <w:div w:id="230435336">
          <w:marLeft w:val="0"/>
          <w:marRight w:val="0"/>
          <w:marTop w:val="0"/>
          <w:marBottom w:val="0"/>
          <w:divBdr>
            <w:top w:val="none" w:sz="0" w:space="0" w:color="auto"/>
            <w:left w:val="none" w:sz="0" w:space="0" w:color="auto"/>
            <w:bottom w:val="none" w:sz="0" w:space="0" w:color="auto"/>
            <w:right w:val="none" w:sz="0" w:space="0" w:color="auto"/>
          </w:divBdr>
        </w:div>
        <w:div w:id="2008635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7687</Words>
  <Characters>43818</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Последовательность закрытия счетов и отражение их в бухгалтерских регистрах</vt:lpstr>
    </vt:vector>
  </TitlesOfParts>
  <Company>ООО Дубенское</Company>
  <LinksUpToDate>false</LinksUpToDate>
  <CharactersWithSpaces>51403</CharactersWithSpaces>
  <SharedDoc>false</SharedDoc>
  <HLinks>
    <vt:vector size="60" baseType="variant">
      <vt:variant>
        <vt:i4>1703973</vt:i4>
      </vt:variant>
      <vt:variant>
        <vt:i4>54</vt:i4>
      </vt:variant>
      <vt:variant>
        <vt:i4>0</vt:i4>
      </vt:variant>
      <vt:variant>
        <vt:i4>5</vt:i4>
      </vt:variant>
      <vt:variant>
        <vt:lpwstr>http://student.km.ru/ref_show_frame.asp?id=D153436F757C4FA1BEDDC7320E405B16</vt:lpwstr>
      </vt:variant>
      <vt:variant>
        <vt:lpwstr>_ftn1</vt:lpwstr>
      </vt:variant>
      <vt:variant>
        <vt:i4>1900606</vt:i4>
      </vt:variant>
      <vt:variant>
        <vt:i4>45</vt:i4>
      </vt:variant>
      <vt:variant>
        <vt:i4>0</vt:i4>
      </vt:variant>
      <vt:variant>
        <vt:i4>5</vt:i4>
      </vt:variant>
      <vt:variant>
        <vt:lpwstr/>
      </vt:variant>
      <vt:variant>
        <vt:lpwstr>_Toc193192500</vt:lpwstr>
      </vt:variant>
      <vt:variant>
        <vt:i4>1310783</vt:i4>
      </vt:variant>
      <vt:variant>
        <vt:i4>39</vt:i4>
      </vt:variant>
      <vt:variant>
        <vt:i4>0</vt:i4>
      </vt:variant>
      <vt:variant>
        <vt:i4>5</vt:i4>
      </vt:variant>
      <vt:variant>
        <vt:lpwstr/>
      </vt:variant>
      <vt:variant>
        <vt:lpwstr>_Toc193192499</vt:lpwstr>
      </vt:variant>
      <vt:variant>
        <vt:i4>1310783</vt:i4>
      </vt:variant>
      <vt:variant>
        <vt:i4>33</vt:i4>
      </vt:variant>
      <vt:variant>
        <vt:i4>0</vt:i4>
      </vt:variant>
      <vt:variant>
        <vt:i4>5</vt:i4>
      </vt:variant>
      <vt:variant>
        <vt:lpwstr/>
      </vt:variant>
      <vt:variant>
        <vt:lpwstr>_Toc193192498</vt:lpwstr>
      </vt:variant>
      <vt:variant>
        <vt:i4>1310783</vt:i4>
      </vt:variant>
      <vt:variant>
        <vt:i4>27</vt:i4>
      </vt:variant>
      <vt:variant>
        <vt:i4>0</vt:i4>
      </vt:variant>
      <vt:variant>
        <vt:i4>5</vt:i4>
      </vt:variant>
      <vt:variant>
        <vt:lpwstr/>
      </vt:variant>
      <vt:variant>
        <vt:lpwstr>_Toc193192497</vt:lpwstr>
      </vt:variant>
      <vt:variant>
        <vt:i4>1310783</vt:i4>
      </vt:variant>
      <vt:variant>
        <vt:i4>21</vt:i4>
      </vt:variant>
      <vt:variant>
        <vt:i4>0</vt:i4>
      </vt:variant>
      <vt:variant>
        <vt:i4>5</vt:i4>
      </vt:variant>
      <vt:variant>
        <vt:lpwstr/>
      </vt:variant>
      <vt:variant>
        <vt:lpwstr>_Toc193192496</vt:lpwstr>
      </vt:variant>
      <vt:variant>
        <vt:i4>1310783</vt:i4>
      </vt:variant>
      <vt:variant>
        <vt:i4>15</vt:i4>
      </vt:variant>
      <vt:variant>
        <vt:i4>0</vt:i4>
      </vt:variant>
      <vt:variant>
        <vt:i4>5</vt:i4>
      </vt:variant>
      <vt:variant>
        <vt:lpwstr/>
      </vt:variant>
      <vt:variant>
        <vt:lpwstr>_Toc193192495</vt:lpwstr>
      </vt:variant>
      <vt:variant>
        <vt:i4>1310783</vt:i4>
      </vt:variant>
      <vt:variant>
        <vt:i4>12</vt:i4>
      </vt:variant>
      <vt:variant>
        <vt:i4>0</vt:i4>
      </vt:variant>
      <vt:variant>
        <vt:i4>5</vt:i4>
      </vt:variant>
      <vt:variant>
        <vt:lpwstr/>
      </vt:variant>
      <vt:variant>
        <vt:lpwstr>_Toc193192494</vt:lpwstr>
      </vt:variant>
      <vt:variant>
        <vt:i4>1310783</vt:i4>
      </vt:variant>
      <vt:variant>
        <vt:i4>6</vt:i4>
      </vt:variant>
      <vt:variant>
        <vt:i4>0</vt:i4>
      </vt:variant>
      <vt:variant>
        <vt:i4>5</vt:i4>
      </vt:variant>
      <vt:variant>
        <vt:lpwstr/>
      </vt:variant>
      <vt:variant>
        <vt:lpwstr>_Toc193192492</vt:lpwstr>
      </vt:variant>
      <vt:variant>
        <vt:i4>1310783</vt:i4>
      </vt:variant>
      <vt:variant>
        <vt:i4>0</vt:i4>
      </vt:variant>
      <vt:variant>
        <vt:i4>0</vt:i4>
      </vt:variant>
      <vt:variant>
        <vt:i4>5</vt:i4>
      </vt:variant>
      <vt:variant>
        <vt:lpwstr/>
      </vt:variant>
      <vt:variant>
        <vt:lpwstr>_Toc193192491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Последовательность закрытия счетов и отражение их в бухгалтерских регистрах</dc:title>
  <dc:subject/>
  <dc:creator>Каляева</dc:creator>
  <cp:keywords/>
  <dc:description/>
  <cp:lastModifiedBy>Irina</cp:lastModifiedBy>
  <cp:revision>2</cp:revision>
  <cp:lastPrinted>2009-11-08T13:15:00Z</cp:lastPrinted>
  <dcterms:created xsi:type="dcterms:W3CDTF">2014-08-23T04:16:00Z</dcterms:created>
  <dcterms:modified xsi:type="dcterms:W3CDTF">2014-08-23T04:16:00Z</dcterms:modified>
</cp:coreProperties>
</file>