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EE6" w:rsidRDefault="00B6182F" w:rsidP="00CC656C">
      <w:pPr>
        <w:pStyle w:val="aff5"/>
      </w:pPr>
      <w:r w:rsidRPr="00CC656C">
        <w:t xml:space="preserve">Федеральное государственное образовательное учреждение </w:t>
      </w:r>
    </w:p>
    <w:p w:rsidR="00CC656C" w:rsidRDefault="00330EE6" w:rsidP="00CC656C">
      <w:pPr>
        <w:pStyle w:val="aff5"/>
      </w:pPr>
      <w:r w:rsidRPr="00CC656C">
        <w:t>В</w:t>
      </w:r>
      <w:r w:rsidR="00B6182F" w:rsidRPr="00CC656C">
        <w:t>ысшего</w:t>
      </w:r>
      <w:r>
        <w:t xml:space="preserve"> </w:t>
      </w:r>
      <w:r w:rsidR="00B6182F" w:rsidRPr="00CC656C">
        <w:t>профессионального образования</w:t>
      </w:r>
    </w:p>
    <w:p w:rsidR="00B6182F" w:rsidRPr="00CC656C" w:rsidRDefault="00CC656C" w:rsidP="00CC656C">
      <w:pPr>
        <w:pStyle w:val="aff5"/>
      </w:pPr>
      <w:r>
        <w:t>"</w:t>
      </w:r>
      <w:r w:rsidR="00B6182F" w:rsidRPr="00CC656C">
        <w:t>ПОВОЛЖСКАЯ АКАДЕМИЯ ГОСУДАРСТВЕННОЙ СЛУЖБЫ</w:t>
      </w:r>
    </w:p>
    <w:p w:rsidR="00CC656C" w:rsidRDefault="00B6182F" w:rsidP="00CC656C">
      <w:pPr>
        <w:pStyle w:val="aff5"/>
      </w:pPr>
      <w:r w:rsidRPr="00CC656C">
        <w:t>имени П</w:t>
      </w:r>
      <w:r w:rsidR="00CC656C">
        <w:t xml:space="preserve">.А. </w:t>
      </w:r>
      <w:r w:rsidRPr="00CC656C">
        <w:t>Столыпина</w:t>
      </w:r>
      <w:r w:rsidR="00CC656C">
        <w:t>"</w:t>
      </w:r>
    </w:p>
    <w:p w:rsidR="00CC656C" w:rsidRPr="00CC656C" w:rsidRDefault="00B6182F" w:rsidP="00CC656C">
      <w:pPr>
        <w:pStyle w:val="aff5"/>
      </w:pPr>
      <w:r w:rsidRPr="00CC656C">
        <w:t>Факультет государственного и муниципального управления</w:t>
      </w:r>
    </w:p>
    <w:p w:rsidR="00CC656C" w:rsidRPr="00CC656C" w:rsidRDefault="00B6182F" w:rsidP="00CC656C">
      <w:pPr>
        <w:pStyle w:val="aff5"/>
      </w:pPr>
      <w:r w:rsidRPr="00CC656C">
        <w:t>Кафедра государственного и муниципального управления</w:t>
      </w:r>
    </w:p>
    <w:p w:rsidR="00CC656C" w:rsidRDefault="00CC656C" w:rsidP="00CC656C">
      <w:pPr>
        <w:pStyle w:val="aff5"/>
        <w:rPr>
          <w:b/>
          <w:bCs/>
        </w:rPr>
      </w:pPr>
    </w:p>
    <w:p w:rsidR="00CC656C" w:rsidRDefault="00CC656C" w:rsidP="00CC656C">
      <w:pPr>
        <w:pStyle w:val="aff5"/>
        <w:rPr>
          <w:b/>
          <w:bCs/>
        </w:rPr>
      </w:pPr>
    </w:p>
    <w:p w:rsidR="00CC656C" w:rsidRDefault="00CC656C" w:rsidP="00CC656C">
      <w:pPr>
        <w:pStyle w:val="aff5"/>
        <w:rPr>
          <w:b/>
          <w:bCs/>
        </w:rPr>
      </w:pPr>
    </w:p>
    <w:p w:rsidR="00CC656C" w:rsidRDefault="00CC656C" w:rsidP="00CC656C">
      <w:pPr>
        <w:pStyle w:val="aff5"/>
        <w:rPr>
          <w:b/>
          <w:bCs/>
        </w:rPr>
      </w:pPr>
    </w:p>
    <w:p w:rsidR="00CC656C" w:rsidRDefault="00CC656C" w:rsidP="00CC656C">
      <w:pPr>
        <w:pStyle w:val="aff5"/>
        <w:rPr>
          <w:b/>
          <w:bCs/>
        </w:rPr>
      </w:pPr>
    </w:p>
    <w:p w:rsidR="00CC656C" w:rsidRDefault="00CC656C" w:rsidP="00CC656C">
      <w:pPr>
        <w:pStyle w:val="aff5"/>
        <w:rPr>
          <w:b/>
          <w:bCs/>
        </w:rPr>
      </w:pPr>
    </w:p>
    <w:p w:rsidR="00B6182F" w:rsidRPr="00CC656C" w:rsidRDefault="00B6182F" w:rsidP="00CC656C">
      <w:pPr>
        <w:pStyle w:val="aff5"/>
        <w:rPr>
          <w:b/>
          <w:bCs/>
        </w:rPr>
      </w:pPr>
      <w:r w:rsidRPr="00CC656C">
        <w:rPr>
          <w:b/>
          <w:bCs/>
        </w:rPr>
        <w:t>ОТЧЕТ</w:t>
      </w:r>
    </w:p>
    <w:p w:rsidR="00CC656C" w:rsidRDefault="00B6182F" w:rsidP="00CC656C">
      <w:pPr>
        <w:pStyle w:val="aff5"/>
        <w:rPr>
          <w:b/>
          <w:bCs/>
        </w:rPr>
      </w:pPr>
      <w:r w:rsidRPr="00CC656C">
        <w:rPr>
          <w:b/>
          <w:bCs/>
        </w:rPr>
        <w:t>ПО ПРОИЗВОДСТВЕННОЙ ПРАКТИКЕ</w:t>
      </w:r>
    </w:p>
    <w:p w:rsidR="00CC656C" w:rsidRDefault="00CC656C" w:rsidP="00CC656C">
      <w:pPr>
        <w:pStyle w:val="aff5"/>
      </w:pPr>
    </w:p>
    <w:p w:rsidR="00CC656C" w:rsidRDefault="00CC656C" w:rsidP="00CC656C">
      <w:pPr>
        <w:pStyle w:val="aff5"/>
      </w:pPr>
    </w:p>
    <w:p w:rsidR="00CC656C" w:rsidRDefault="00CC656C" w:rsidP="00CC656C">
      <w:pPr>
        <w:pStyle w:val="aff5"/>
      </w:pPr>
    </w:p>
    <w:p w:rsidR="00CC656C" w:rsidRDefault="00CC656C" w:rsidP="00CC656C">
      <w:pPr>
        <w:pStyle w:val="aff5"/>
      </w:pPr>
    </w:p>
    <w:p w:rsidR="00CC656C" w:rsidRDefault="00B6182F" w:rsidP="00CC656C">
      <w:pPr>
        <w:pStyle w:val="aff5"/>
        <w:jc w:val="left"/>
      </w:pPr>
      <w:r w:rsidRPr="00CC656C">
        <w:t>Выполнила</w:t>
      </w:r>
      <w:r w:rsidR="00CC656C" w:rsidRPr="00CC656C">
        <w:t>:</w:t>
      </w:r>
    </w:p>
    <w:p w:rsidR="00B6182F" w:rsidRPr="00CC656C" w:rsidRDefault="00B6182F" w:rsidP="00CC656C">
      <w:pPr>
        <w:pStyle w:val="aff5"/>
        <w:jc w:val="left"/>
      </w:pPr>
      <w:r w:rsidRPr="00CC656C">
        <w:t>студентка 5 курса</w:t>
      </w:r>
    </w:p>
    <w:p w:rsidR="00B6182F" w:rsidRPr="00CC656C" w:rsidRDefault="00B6182F" w:rsidP="00CC656C">
      <w:pPr>
        <w:pStyle w:val="aff5"/>
        <w:jc w:val="left"/>
      </w:pPr>
      <w:r w:rsidRPr="00CC656C">
        <w:t>специальности 08050</w:t>
      </w:r>
      <w:r w:rsidR="00CC656C">
        <w:t>4.6</w:t>
      </w:r>
      <w:r w:rsidRPr="00CC656C">
        <w:t>5</w:t>
      </w:r>
    </w:p>
    <w:p w:rsidR="00B6182F" w:rsidRPr="00CC656C" w:rsidRDefault="00B6182F" w:rsidP="00CC656C">
      <w:pPr>
        <w:pStyle w:val="aff5"/>
        <w:jc w:val="left"/>
      </w:pPr>
      <w:r w:rsidRPr="00CC656C">
        <w:t>заочной формы обучения</w:t>
      </w:r>
    </w:p>
    <w:p w:rsidR="00B6182F" w:rsidRPr="00CC656C" w:rsidRDefault="00B6182F" w:rsidP="00CC656C">
      <w:pPr>
        <w:pStyle w:val="aff5"/>
        <w:jc w:val="left"/>
      </w:pPr>
      <w:r w:rsidRPr="00CC656C">
        <w:t>2 группы</w:t>
      </w:r>
    </w:p>
    <w:p w:rsidR="00CC656C" w:rsidRDefault="00B6182F" w:rsidP="00CC656C">
      <w:pPr>
        <w:pStyle w:val="aff5"/>
        <w:jc w:val="left"/>
      </w:pPr>
      <w:r w:rsidRPr="00CC656C">
        <w:t>Проверил</w:t>
      </w:r>
      <w:r w:rsidR="00CC656C" w:rsidRPr="00CC656C">
        <w:t>:</w:t>
      </w:r>
    </w:p>
    <w:p w:rsidR="00CC656C" w:rsidRDefault="00CC656C" w:rsidP="00CC656C">
      <w:pPr>
        <w:pStyle w:val="aff5"/>
      </w:pPr>
    </w:p>
    <w:p w:rsidR="00CC656C" w:rsidRDefault="00CC656C" w:rsidP="00CC656C">
      <w:pPr>
        <w:pStyle w:val="aff5"/>
      </w:pPr>
    </w:p>
    <w:p w:rsidR="00CC656C" w:rsidRDefault="00CC656C" w:rsidP="00CC656C">
      <w:pPr>
        <w:pStyle w:val="aff5"/>
      </w:pPr>
    </w:p>
    <w:p w:rsidR="00CC656C" w:rsidRPr="00CC656C" w:rsidRDefault="00CC656C" w:rsidP="00CC656C">
      <w:pPr>
        <w:pStyle w:val="aff5"/>
      </w:pPr>
    </w:p>
    <w:p w:rsidR="00B6182F" w:rsidRPr="00CC656C" w:rsidRDefault="00B6182F" w:rsidP="00CC656C">
      <w:pPr>
        <w:pStyle w:val="aff5"/>
      </w:pPr>
      <w:r w:rsidRPr="00CC656C">
        <w:t>Саратов 2010</w:t>
      </w:r>
    </w:p>
    <w:p w:rsidR="00F47714" w:rsidRPr="00CC656C" w:rsidRDefault="00CC656C" w:rsidP="00CC656C">
      <w:pPr>
        <w:pStyle w:val="2"/>
      </w:pPr>
      <w:r>
        <w:br w:type="page"/>
      </w:r>
      <w:r w:rsidRPr="00CC656C">
        <w:t xml:space="preserve">Отзыв </w:t>
      </w:r>
      <w:r>
        <w:t>–</w:t>
      </w:r>
      <w:r w:rsidRPr="00CC656C">
        <w:t xml:space="preserve"> характеристика</w:t>
      </w:r>
      <w:r>
        <w:t xml:space="preserve"> </w:t>
      </w:r>
      <w:r w:rsidR="00F47714" w:rsidRPr="00CC656C">
        <w:t>о прохождении практики</w:t>
      </w:r>
    </w:p>
    <w:p w:rsidR="00CC656C" w:rsidRDefault="00CC656C" w:rsidP="00CC656C">
      <w:pPr>
        <w:ind w:firstLine="709"/>
      </w:pPr>
    </w:p>
    <w:p w:rsidR="00CC656C" w:rsidRDefault="00F47714" w:rsidP="00CC656C">
      <w:pPr>
        <w:ind w:firstLine="709"/>
      </w:pPr>
      <w:r w:rsidRPr="00CC656C">
        <w:t>В период с 22 февраля по 02 апреля 2010 года студентка 5 курса факультета</w:t>
      </w:r>
      <w:r w:rsidR="00CC656C">
        <w:t xml:space="preserve"> "</w:t>
      </w:r>
      <w:r w:rsidRPr="00CC656C">
        <w:t>Государственное и муниципальное управление</w:t>
      </w:r>
      <w:r w:rsidR="00CC656C">
        <w:t xml:space="preserve">" </w:t>
      </w:r>
      <w:r w:rsidRPr="00CC656C">
        <w:t>Поволжской академии государственной службы Степаненко Д</w:t>
      </w:r>
      <w:r w:rsidR="00CC656C">
        <w:t xml:space="preserve">.Е. </w:t>
      </w:r>
      <w:r w:rsidRPr="00CC656C">
        <w:t>проходила практику в отделе правовой, кадровой и организационной работы министерства культуры Саратовской области</w:t>
      </w:r>
      <w:r w:rsidR="00CC656C" w:rsidRPr="00CC656C">
        <w:t>.</w:t>
      </w:r>
    </w:p>
    <w:p w:rsidR="00CC656C" w:rsidRDefault="00F47714" w:rsidP="00CC656C">
      <w:pPr>
        <w:ind w:firstLine="709"/>
      </w:pPr>
      <w:r w:rsidRPr="00CC656C">
        <w:t>В ходе прохождения практики Степаненко Д</w:t>
      </w:r>
      <w:r w:rsidR="00CC656C">
        <w:t xml:space="preserve">.Е. </w:t>
      </w:r>
      <w:r w:rsidRPr="00CC656C">
        <w:t>в полной мере ознакомилась с основными направлениями работы отдела, функциональными обязанностями его сотрудников</w:t>
      </w:r>
      <w:r w:rsidR="00CC656C" w:rsidRPr="00CC656C">
        <w:t xml:space="preserve">; </w:t>
      </w:r>
      <w:r w:rsidRPr="00CC656C">
        <w:t>изучила комплекс нормативно</w:t>
      </w:r>
      <w:r w:rsidR="00CC656C" w:rsidRPr="00CC656C">
        <w:t xml:space="preserve"> - </w:t>
      </w:r>
      <w:r w:rsidRPr="00CC656C">
        <w:t>правовой документации, регламентирующей деятельность министерства</w:t>
      </w:r>
      <w:r w:rsidR="00CC656C" w:rsidRPr="00CC656C">
        <w:t xml:space="preserve">. </w:t>
      </w:r>
      <w:r w:rsidRPr="00CC656C">
        <w:t>На период практики в отделе на Степаненко Д</w:t>
      </w:r>
      <w:r w:rsidR="00CC656C">
        <w:t xml:space="preserve">.Е. </w:t>
      </w:r>
      <w:r w:rsidRPr="00CC656C">
        <w:t>был возложен ряд обязанностей, которые она успешно выполняла, в том числе</w:t>
      </w:r>
      <w:r w:rsidR="00CC656C" w:rsidRPr="00CC656C">
        <w:t xml:space="preserve">: </w:t>
      </w:r>
      <w:r w:rsidRPr="00CC656C">
        <w:t>подготовка документов и необходимых материалов для заседания Коллегии министерства</w:t>
      </w:r>
      <w:r w:rsidR="00CC656C" w:rsidRPr="00CC656C">
        <w:t xml:space="preserve">; </w:t>
      </w:r>
      <w:r w:rsidRPr="00CC656C">
        <w:t>запрос информации из подведомственных учреждений, ее обобщение, многочисленные разовые поручения</w:t>
      </w:r>
      <w:r w:rsidR="00CC656C" w:rsidRPr="00CC656C">
        <w:t>.</w:t>
      </w:r>
    </w:p>
    <w:p w:rsidR="00CC656C" w:rsidRDefault="00F47714" w:rsidP="00CC656C">
      <w:pPr>
        <w:ind w:firstLine="709"/>
      </w:pPr>
      <w:r w:rsidRPr="00CC656C">
        <w:t>В процессе работы Степаненко Д</w:t>
      </w:r>
      <w:r w:rsidR="00CC656C">
        <w:t xml:space="preserve">.Е. </w:t>
      </w:r>
      <w:r w:rsidRPr="00CC656C">
        <w:t>проявила добросовестность</w:t>
      </w:r>
      <w:r w:rsidR="00CC656C" w:rsidRPr="00CC656C">
        <w:t xml:space="preserve"> </w:t>
      </w:r>
      <w:r w:rsidRPr="00CC656C">
        <w:t>и исполнительность, зарекомендовала себя как грамотный и ответственный работник, умело использующий для решения поставленных задач полученные знания и навыки</w:t>
      </w:r>
      <w:r w:rsidR="00CC656C" w:rsidRPr="00CC656C">
        <w:t>.</w:t>
      </w:r>
    </w:p>
    <w:p w:rsidR="00CC656C" w:rsidRDefault="00F47714" w:rsidP="00CC656C">
      <w:pPr>
        <w:ind w:firstLine="709"/>
        <w:rPr>
          <w:b/>
          <w:bCs/>
        </w:rPr>
      </w:pPr>
      <w:r w:rsidRPr="00CC656C">
        <w:t>Считаю, что по результатам прохождения практики студентка заслужила оценку</w:t>
      </w:r>
      <w:r w:rsidR="00CC656C">
        <w:t xml:space="preserve"> "</w:t>
      </w:r>
      <w:r w:rsidRPr="00CC656C">
        <w:t>отлично</w:t>
      </w:r>
      <w:r w:rsidR="00CC656C">
        <w:t>".</w:t>
      </w:r>
    </w:p>
    <w:p w:rsidR="00CC656C" w:rsidRPr="00CC656C" w:rsidRDefault="009257DC" w:rsidP="00CC656C">
      <w:pPr>
        <w:ind w:firstLine="709"/>
        <w:rPr>
          <w:b/>
          <w:bCs/>
        </w:rPr>
      </w:pPr>
      <w:r>
        <w:rPr>
          <w:b/>
          <w:bCs/>
        </w:rPr>
        <w:br w:type="page"/>
      </w:r>
      <w:r w:rsidR="00F47714" w:rsidRPr="00CC656C">
        <w:rPr>
          <w:b/>
          <w:bCs/>
        </w:rPr>
        <w:t>Начальник отдела</w:t>
      </w:r>
    </w:p>
    <w:p w:rsidR="00CC656C" w:rsidRPr="00CC656C" w:rsidRDefault="00F47714" w:rsidP="00CC656C">
      <w:pPr>
        <w:ind w:firstLine="709"/>
        <w:rPr>
          <w:b/>
          <w:bCs/>
        </w:rPr>
      </w:pPr>
      <w:r w:rsidRPr="00CC656C">
        <w:rPr>
          <w:b/>
          <w:bCs/>
        </w:rPr>
        <w:t>Календарный план прохождения практики</w:t>
      </w:r>
    </w:p>
    <w:tbl>
      <w:tblPr>
        <w:tblW w:w="9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54"/>
        <w:gridCol w:w="3484"/>
        <w:gridCol w:w="2933"/>
        <w:gridCol w:w="1314"/>
      </w:tblGrid>
      <w:tr w:rsidR="00F47714" w:rsidRPr="00CC656C" w:rsidTr="00E91146">
        <w:trPr>
          <w:cantSplit/>
          <w:trHeight w:val="1720"/>
          <w:jc w:val="center"/>
        </w:trPr>
        <w:tc>
          <w:tcPr>
            <w:tcW w:w="1526" w:type="dxa"/>
            <w:shd w:val="clear" w:color="auto" w:fill="auto"/>
          </w:tcPr>
          <w:p w:rsidR="00F47714" w:rsidRPr="00CC656C" w:rsidRDefault="00F47714" w:rsidP="00CC656C">
            <w:pPr>
              <w:pStyle w:val="afe"/>
            </w:pPr>
            <w:r w:rsidRPr="00CC656C">
              <w:t>Дата</w:t>
            </w:r>
          </w:p>
        </w:tc>
        <w:tc>
          <w:tcPr>
            <w:tcW w:w="3674" w:type="dxa"/>
            <w:shd w:val="clear" w:color="auto" w:fill="auto"/>
          </w:tcPr>
          <w:p w:rsidR="00F47714" w:rsidRPr="00CC656C" w:rsidRDefault="00F47714" w:rsidP="00CC656C">
            <w:pPr>
              <w:pStyle w:val="afe"/>
            </w:pPr>
            <w:r w:rsidRPr="00CC656C">
              <w:t>Изучаемые вопросы, характер выполняемой работы</w:t>
            </w:r>
          </w:p>
        </w:tc>
        <w:tc>
          <w:tcPr>
            <w:tcW w:w="3091" w:type="dxa"/>
            <w:shd w:val="clear" w:color="auto" w:fill="auto"/>
          </w:tcPr>
          <w:p w:rsidR="00F47714" w:rsidRPr="00CC656C" w:rsidRDefault="00F47714" w:rsidP="00CC656C">
            <w:pPr>
              <w:pStyle w:val="afe"/>
            </w:pPr>
            <w:r w:rsidRPr="00CC656C">
              <w:t>Результат, итоги проделанной работы</w:t>
            </w:r>
          </w:p>
        </w:tc>
        <w:tc>
          <w:tcPr>
            <w:tcW w:w="1377" w:type="dxa"/>
            <w:shd w:val="clear" w:color="auto" w:fill="auto"/>
            <w:textDirection w:val="btLr"/>
          </w:tcPr>
          <w:p w:rsidR="00F47714" w:rsidRPr="00CC656C" w:rsidRDefault="00F47714" w:rsidP="00E91146">
            <w:pPr>
              <w:pStyle w:val="afe"/>
              <w:ind w:left="113" w:right="113"/>
            </w:pPr>
            <w:r w:rsidRPr="00CC656C">
              <w:t>Подпись руководителя подразделения</w:t>
            </w:r>
          </w:p>
        </w:tc>
      </w:tr>
      <w:tr w:rsidR="00F47714" w:rsidRPr="00CC656C" w:rsidTr="00E91146">
        <w:trPr>
          <w:trHeight w:val="137"/>
          <w:jc w:val="center"/>
        </w:trPr>
        <w:tc>
          <w:tcPr>
            <w:tcW w:w="1526" w:type="dxa"/>
            <w:shd w:val="clear" w:color="auto" w:fill="auto"/>
          </w:tcPr>
          <w:p w:rsidR="00F47714" w:rsidRPr="00CC656C" w:rsidRDefault="00F47714" w:rsidP="00CC656C">
            <w:pPr>
              <w:pStyle w:val="afe"/>
            </w:pPr>
            <w:r w:rsidRPr="00CC656C">
              <w:t>22</w:t>
            </w:r>
            <w:r w:rsidR="00CC656C">
              <w:t>.02.20</w:t>
            </w:r>
            <w:r w:rsidRPr="00CC656C">
              <w:t xml:space="preserve">10 </w:t>
            </w:r>
            <w:r w:rsidR="00CC656C">
              <w:t>-</w:t>
            </w:r>
            <w:r w:rsidRPr="00CC656C">
              <w:t xml:space="preserve"> 26</w:t>
            </w:r>
            <w:r w:rsidR="00CC656C">
              <w:t>.02.20</w:t>
            </w:r>
            <w:r w:rsidRPr="00CC656C">
              <w:t>10</w:t>
            </w:r>
          </w:p>
          <w:p w:rsidR="00F47714" w:rsidRPr="00CC656C" w:rsidRDefault="00F47714" w:rsidP="00CC656C">
            <w:pPr>
              <w:pStyle w:val="afe"/>
            </w:pPr>
          </w:p>
        </w:tc>
        <w:tc>
          <w:tcPr>
            <w:tcW w:w="3674" w:type="dxa"/>
            <w:shd w:val="clear" w:color="auto" w:fill="auto"/>
          </w:tcPr>
          <w:p w:rsidR="00F47714" w:rsidRPr="00CC656C" w:rsidRDefault="00F47714" w:rsidP="00CC656C">
            <w:pPr>
              <w:pStyle w:val="afe"/>
            </w:pPr>
            <w:r w:rsidRPr="00CC656C">
              <w:t>Знакомство с коллективом, изучение Положения о министерстве культуры Саратовской области, Положения об отделе правовой, кадровой и организационной работы</w:t>
            </w:r>
            <w:r w:rsidR="00CC656C" w:rsidRPr="00CC656C">
              <w:t xml:space="preserve">, </w:t>
            </w:r>
            <w:r w:rsidRPr="00CC656C">
              <w:t>и других нормативно-правовых актов, регламентирующих деятельность отдела и министерства в целом</w:t>
            </w:r>
            <w:r w:rsidR="00CC656C" w:rsidRPr="00CC656C">
              <w:t xml:space="preserve">. </w:t>
            </w:r>
          </w:p>
        </w:tc>
        <w:tc>
          <w:tcPr>
            <w:tcW w:w="3091" w:type="dxa"/>
            <w:shd w:val="clear" w:color="auto" w:fill="auto"/>
          </w:tcPr>
          <w:p w:rsidR="00F47714" w:rsidRPr="00CC656C" w:rsidRDefault="00F47714" w:rsidP="00CC656C">
            <w:pPr>
              <w:pStyle w:val="afe"/>
            </w:pPr>
            <w:r w:rsidRPr="00CC656C">
              <w:t>Изучила нормативно</w:t>
            </w:r>
            <w:r w:rsidR="00CC656C" w:rsidRPr="00CC656C">
              <w:t xml:space="preserve"> - </w:t>
            </w:r>
            <w:r w:rsidRPr="00CC656C">
              <w:t>правовые акты, получила представление об основных принципах деятельности министерства и отдела</w:t>
            </w:r>
            <w:r w:rsidR="00CC656C" w:rsidRPr="00CC656C">
              <w:t xml:space="preserve">. </w:t>
            </w:r>
          </w:p>
        </w:tc>
        <w:tc>
          <w:tcPr>
            <w:tcW w:w="1377" w:type="dxa"/>
            <w:shd w:val="clear" w:color="auto" w:fill="auto"/>
          </w:tcPr>
          <w:p w:rsidR="00F47714" w:rsidRPr="00CC656C" w:rsidRDefault="00F47714" w:rsidP="00CC656C">
            <w:pPr>
              <w:pStyle w:val="afe"/>
            </w:pPr>
          </w:p>
        </w:tc>
      </w:tr>
      <w:tr w:rsidR="00F47714" w:rsidRPr="00CC656C" w:rsidTr="00E91146">
        <w:trPr>
          <w:trHeight w:val="137"/>
          <w:jc w:val="center"/>
        </w:trPr>
        <w:tc>
          <w:tcPr>
            <w:tcW w:w="1526" w:type="dxa"/>
            <w:shd w:val="clear" w:color="auto" w:fill="auto"/>
          </w:tcPr>
          <w:p w:rsidR="00CC656C" w:rsidRPr="00CC656C" w:rsidRDefault="00F47714" w:rsidP="00CC656C">
            <w:pPr>
              <w:pStyle w:val="afe"/>
            </w:pPr>
            <w:r w:rsidRPr="00CC656C">
              <w:t>01</w:t>
            </w:r>
            <w:r w:rsidR="00CC656C">
              <w:t>.03.20</w:t>
            </w:r>
            <w:r w:rsidRPr="00CC656C">
              <w:t xml:space="preserve">10 </w:t>
            </w:r>
            <w:r w:rsidR="00CC656C">
              <w:t>-</w:t>
            </w:r>
            <w:r w:rsidRPr="00CC656C">
              <w:t xml:space="preserve"> 02</w:t>
            </w:r>
            <w:r w:rsidR="00CC656C">
              <w:t>.03.20</w:t>
            </w:r>
            <w:r w:rsidRPr="00CC656C">
              <w:t>10</w:t>
            </w:r>
          </w:p>
          <w:p w:rsidR="00F47714" w:rsidRPr="00CC656C" w:rsidRDefault="00F47714" w:rsidP="00CC656C">
            <w:pPr>
              <w:pStyle w:val="afe"/>
            </w:pPr>
          </w:p>
        </w:tc>
        <w:tc>
          <w:tcPr>
            <w:tcW w:w="3674" w:type="dxa"/>
            <w:shd w:val="clear" w:color="auto" w:fill="auto"/>
          </w:tcPr>
          <w:p w:rsidR="00F47714" w:rsidRPr="00CC656C" w:rsidRDefault="00F47714" w:rsidP="00CC656C">
            <w:pPr>
              <w:pStyle w:val="afe"/>
            </w:pPr>
            <w:r w:rsidRPr="00CC656C">
              <w:t>Изучение проекта Закона Саратовской области</w:t>
            </w:r>
            <w:r w:rsidR="00CC656C">
              <w:t xml:space="preserve"> "</w:t>
            </w:r>
            <w:r w:rsidRPr="00CC656C">
              <w:t>О культуре</w:t>
            </w:r>
            <w:r w:rsidR="00CC656C">
              <w:t xml:space="preserve">", </w:t>
            </w:r>
            <w:r w:rsidRPr="00CC656C">
              <w:t>работа с входящей документацией</w:t>
            </w:r>
            <w:r w:rsidR="00CC656C" w:rsidRPr="00CC656C">
              <w:t xml:space="preserve">. </w:t>
            </w:r>
          </w:p>
        </w:tc>
        <w:tc>
          <w:tcPr>
            <w:tcW w:w="3091" w:type="dxa"/>
            <w:shd w:val="clear" w:color="auto" w:fill="auto"/>
          </w:tcPr>
          <w:p w:rsidR="00F47714" w:rsidRPr="00CC656C" w:rsidRDefault="00F47714" w:rsidP="00CC656C">
            <w:pPr>
              <w:pStyle w:val="afe"/>
            </w:pPr>
            <w:r w:rsidRPr="00CC656C">
              <w:t>Изучила основные направления работы по подготовке проектов нормативно-правовых актов, приобрела навык работы с документами</w:t>
            </w:r>
            <w:r w:rsidR="00CC656C" w:rsidRPr="00CC656C">
              <w:t xml:space="preserve">. </w:t>
            </w:r>
          </w:p>
        </w:tc>
        <w:tc>
          <w:tcPr>
            <w:tcW w:w="1377" w:type="dxa"/>
            <w:shd w:val="clear" w:color="auto" w:fill="auto"/>
          </w:tcPr>
          <w:p w:rsidR="00F47714" w:rsidRPr="00CC656C" w:rsidRDefault="00F47714" w:rsidP="00CC656C">
            <w:pPr>
              <w:pStyle w:val="afe"/>
            </w:pPr>
          </w:p>
        </w:tc>
      </w:tr>
      <w:tr w:rsidR="00F47714" w:rsidRPr="00CC656C" w:rsidTr="00E91146">
        <w:trPr>
          <w:trHeight w:val="137"/>
          <w:jc w:val="center"/>
        </w:trPr>
        <w:tc>
          <w:tcPr>
            <w:tcW w:w="1526" w:type="dxa"/>
            <w:shd w:val="clear" w:color="auto" w:fill="auto"/>
          </w:tcPr>
          <w:p w:rsidR="00F47714" w:rsidRPr="00CC656C" w:rsidRDefault="00F47714" w:rsidP="00CC656C">
            <w:pPr>
              <w:pStyle w:val="afe"/>
            </w:pPr>
            <w:r w:rsidRPr="00CC656C">
              <w:t>03</w:t>
            </w:r>
            <w:r w:rsidR="00CC656C">
              <w:t>.03.20</w:t>
            </w:r>
            <w:r w:rsidRPr="00CC656C">
              <w:t xml:space="preserve">10 </w:t>
            </w:r>
            <w:r w:rsidR="00CC656C">
              <w:t>-</w:t>
            </w:r>
            <w:r w:rsidRPr="00CC656C">
              <w:t xml:space="preserve"> 05</w:t>
            </w:r>
            <w:r w:rsidR="00CC656C">
              <w:t>.03.20</w:t>
            </w:r>
            <w:r w:rsidRPr="00CC656C">
              <w:t>10</w:t>
            </w:r>
          </w:p>
          <w:p w:rsidR="00F47714" w:rsidRPr="00CC656C" w:rsidRDefault="00F47714" w:rsidP="00CC656C">
            <w:pPr>
              <w:pStyle w:val="afe"/>
            </w:pPr>
          </w:p>
        </w:tc>
        <w:tc>
          <w:tcPr>
            <w:tcW w:w="3674" w:type="dxa"/>
            <w:shd w:val="clear" w:color="auto" w:fill="auto"/>
          </w:tcPr>
          <w:p w:rsidR="00F47714" w:rsidRPr="00CC656C" w:rsidRDefault="00F47714" w:rsidP="00CC656C">
            <w:pPr>
              <w:pStyle w:val="afe"/>
            </w:pPr>
            <w:r w:rsidRPr="00CC656C">
              <w:t>Подготовка документов и необходимых материалов для заседания Коллегии министерства</w:t>
            </w:r>
            <w:r w:rsidR="00CC656C" w:rsidRPr="00CC656C">
              <w:t xml:space="preserve">. </w:t>
            </w:r>
          </w:p>
        </w:tc>
        <w:tc>
          <w:tcPr>
            <w:tcW w:w="3091" w:type="dxa"/>
            <w:shd w:val="clear" w:color="auto" w:fill="auto"/>
          </w:tcPr>
          <w:p w:rsidR="00F47714" w:rsidRPr="00CC656C" w:rsidRDefault="00F47714" w:rsidP="00CC656C">
            <w:pPr>
              <w:pStyle w:val="afe"/>
            </w:pPr>
            <w:r w:rsidRPr="00CC656C">
              <w:t>Изучила основные принципы проведения бесед и собраний</w:t>
            </w:r>
          </w:p>
        </w:tc>
        <w:tc>
          <w:tcPr>
            <w:tcW w:w="1377" w:type="dxa"/>
            <w:shd w:val="clear" w:color="auto" w:fill="auto"/>
          </w:tcPr>
          <w:p w:rsidR="00F47714" w:rsidRPr="00CC656C" w:rsidRDefault="00F47714" w:rsidP="00CC656C">
            <w:pPr>
              <w:pStyle w:val="afe"/>
            </w:pPr>
          </w:p>
        </w:tc>
      </w:tr>
      <w:tr w:rsidR="00F47714" w:rsidRPr="00CC656C" w:rsidTr="00E91146">
        <w:trPr>
          <w:trHeight w:val="137"/>
          <w:jc w:val="center"/>
        </w:trPr>
        <w:tc>
          <w:tcPr>
            <w:tcW w:w="1526" w:type="dxa"/>
            <w:shd w:val="clear" w:color="auto" w:fill="auto"/>
          </w:tcPr>
          <w:p w:rsidR="00F47714" w:rsidRPr="00CC656C" w:rsidRDefault="00F47714" w:rsidP="00CC656C">
            <w:pPr>
              <w:pStyle w:val="afe"/>
            </w:pPr>
            <w:r w:rsidRPr="00CC656C">
              <w:t>08</w:t>
            </w:r>
            <w:r w:rsidR="00CC656C">
              <w:t>.03.20</w:t>
            </w:r>
            <w:r w:rsidRPr="00CC656C">
              <w:t xml:space="preserve">10 </w:t>
            </w:r>
            <w:r w:rsidR="00CC656C">
              <w:t>-</w:t>
            </w:r>
            <w:r w:rsidRPr="00CC656C">
              <w:t xml:space="preserve"> 12</w:t>
            </w:r>
            <w:r w:rsidR="00CC656C">
              <w:t>.03.20</w:t>
            </w:r>
            <w:r w:rsidRPr="00CC656C">
              <w:t>10</w:t>
            </w:r>
          </w:p>
        </w:tc>
        <w:tc>
          <w:tcPr>
            <w:tcW w:w="3674" w:type="dxa"/>
            <w:shd w:val="clear" w:color="auto" w:fill="auto"/>
          </w:tcPr>
          <w:p w:rsidR="00F47714" w:rsidRPr="00CC656C" w:rsidRDefault="00F47714" w:rsidP="00CC656C">
            <w:pPr>
              <w:pStyle w:val="afe"/>
            </w:pPr>
            <w:r w:rsidRPr="00CC656C">
              <w:t>Работа с документами</w:t>
            </w:r>
            <w:r w:rsidR="00CC656C" w:rsidRPr="00CC656C">
              <w:t xml:space="preserve">. </w:t>
            </w:r>
          </w:p>
        </w:tc>
        <w:tc>
          <w:tcPr>
            <w:tcW w:w="3091" w:type="dxa"/>
            <w:shd w:val="clear" w:color="auto" w:fill="auto"/>
          </w:tcPr>
          <w:p w:rsidR="00F47714" w:rsidRPr="00CC656C" w:rsidRDefault="00F47714" w:rsidP="00CC656C">
            <w:pPr>
              <w:pStyle w:val="afe"/>
            </w:pPr>
            <w:r w:rsidRPr="00CC656C">
              <w:t>Приобрела навык практического использования законодательства в области государственного управления</w:t>
            </w:r>
            <w:r w:rsidR="00CC656C" w:rsidRPr="00CC656C">
              <w:t xml:space="preserve">. </w:t>
            </w:r>
          </w:p>
        </w:tc>
        <w:tc>
          <w:tcPr>
            <w:tcW w:w="1377" w:type="dxa"/>
            <w:shd w:val="clear" w:color="auto" w:fill="auto"/>
          </w:tcPr>
          <w:p w:rsidR="00F47714" w:rsidRPr="00CC656C" w:rsidRDefault="00F47714" w:rsidP="00CC656C">
            <w:pPr>
              <w:pStyle w:val="afe"/>
            </w:pPr>
          </w:p>
        </w:tc>
      </w:tr>
      <w:tr w:rsidR="00F47714" w:rsidRPr="00CC656C" w:rsidTr="00E91146">
        <w:trPr>
          <w:trHeight w:val="1330"/>
          <w:jc w:val="center"/>
        </w:trPr>
        <w:tc>
          <w:tcPr>
            <w:tcW w:w="1526" w:type="dxa"/>
            <w:shd w:val="clear" w:color="auto" w:fill="auto"/>
          </w:tcPr>
          <w:p w:rsidR="00F47714" w:rsidRPr="00CC656C" w:rsidRDefault="00F47714" w:rsidP="00CC656C">
            <w:pPr>
              <w:pStyle w:val="afe"/>
            </w:pPr>
            <w:r w:rsidRPr="00CC656C">
              <w:t>15</w:t>
            </w:r>
            <w:r w:rsidR="00CC656C">
              <w:t>.03.20</w:t>
            </w:r>
            <w:r w:rsidRPr="00CC656C">
              <w:t xml:space="preserve">10 </w:t>
            </w:r>
            <w:r w:rsidR="00CC656C">
              <w:t>-</w:t>
            </w:r>
            <w:r w:rsidRPr="00CC656C">
              <w:t xml:space="preserve"> 19</w:t>
            </w:r>
            <w:r w:rsidR="00CC656C">
              <w:t>.03.20</w:t>
            </w:r>
            <w:r w:rsidRPr="00CC656C">
              <w:t>10</w:t>
            </w:r>
          </w:p>
        </w:tc>
        <w:tc>
          <w:tcPr>
            <w:tcW w:w="3674" w:type="dxa"/>
            <w:shd w:val="clear" w:color="auto" w:fill="auto"/>
          </w:tcPr>
          <w:p w:rsidR="00F47714" w:rsidRPr="00CC656C" w:rsidRDefault="00F47714" w:rsidP="00CC656C">
            <w:pPr>
              <w:pStyle w:val="afe"/>
            </w:pPr>
            <w:r w:rsidRPr="00CC656C">
              <w:t>Работа по запросу и обобщению информации из подведомственных учреждений</w:t>
            </w:r>
            <w:r w:rsidR="00CC656C" w:rsidRPr="00CC656C">
              <w:t xml:space="preserve">. </w:t>
            </w:r>
          </w:p>
        </w:tc>
        <w:tc>
          <w:tcPr>
            <w:tcW w:w="3091" w:type="dxa"/>
            <w:shd w:val="clear" w:color="auto" w:fill="auto"/>
          </w:tcPr>
          <w:p w:rsidR="00F47714" w:rsidRPr="00CC656C" w:rsidRDefault="00F47714" w:rsidP="00CC656C">
            <w:pPr>
              <w:pStyle w:val="afe"/>
            </w:pPr>
            <w:r w:rsidRPr="00CC656C">
              <w:t>Приобрела навыки сбора статистической информации</w:t>
            </w:r>
            <w:r w:rsidR="00CC656C" w:rsidRPr="00CC656C">
              <w:t xml:space="preserve">. </w:t>
            </w:r>
          </w:p>
        </w:tc>
        <w:tc>
          <w:tcPr>
            <w:tcW w:w="1377" w:type="dxa"/>
            <w:shd w:val="clear" w:color="auto" w:fill="auto"/>
          </w:tcPr>
          <w:p w:rsidR="00F47714" w:rsidRPr="00CC656C" w:rsidRDefault="00F47714" w:rsidP="00CC656C">
            <w:pPr>
              <w:pStyle w:val="afe"/>
            </w:pPr>
          </w:p>
        </w:tc>
      </w:tr>
      <w:tr w:rsidR="00F47714" w:rsidRPr="00CC656C" w:rsidTr="00E91146">
        <w:trPr>
          <w:trHeight w:val="886"/>
          <w:jc w:val="center"/>
        </w:trPr>
        <w:tc>
          <w:tcPr>
            <w:tcW w:w="1526" w:type="dxa"/>
            <w:shd w:val="clear" w:color="auto" w:fill="auto"/>
          </w:tcPr>
          <w:p w:rsidR="00F47714" w:rsidRPr="00CC656C" w:rsidRDefault="00F47714" w:rsidP="00CC656C">
            <w:pPr>
              <w:pStyle w:val="afe"/>
            </w:pPr>
            <w:r w:rsidRPr="00CC656C">
              <w:t>22</w:t>
            </w:r>
            <w:r w:rsidR="00CC656C">
              <w:t>.03.20</w:t>
            </w:r>
            <w:r w:rsidRPr="00CC656C">
              <w:t xml:space="preserve">10 </w:t>
            </w:r>
            <w:r w:rsidR="00CC656C">
              <w:t>-</w:t>
            </w:r>
            <w:r w:rsidRPr="00CC656C">
              <w:t xml:space="preserve"> 26</w:t>
            </w:r>
            <w:r w:rsidR="00CC656C">
              <w:t>.03.20</w:t>
            </w:r>
            <w:r w:rsidRPr="00CC656C">
              <w:t>10</w:t>
            </w:r>
          </w:p>
        </w:tc>
        <w:tc>
          <w:tcPr>
            <w:tcW w:w="3674" w:type="dxa"/>
            <w:shd w:val="clear" w:color="auto" w:fill="auto"/>
          </w:tcPr>
          <w:p w:rsidR="00F47714" w:rsidRPr="00CC656C" w:rsidRDefault="00F47714" w:rsidP="00CC656C">
            <w:pPr>
              <w:pStyle w:val="afe"/>
            </w:pPr>
            <w:r w:rsidRPr="00CC656C">
              <w:t>Анализ предоставленной информации</w:t>
            </w:r>
            <w:r w:rsidR="00CC656C" w:rsidRPr="00CC656C">
              <w:t xml:space="preserve">. </w:t>
            </w:r>
          </w:p>
        </w:tc>
        <w:tc>
          <w:tcPr>
            <w:tcW w:w="3091" w:type="dxa"/>
            <w:shd w:val="clear" w:color="auto" w:fill="auto"/>
          </w:tcPr>
          <w:p w:rsidR="00F47714" w:rsidRPr="00CC656C" w:rsidRDefault="00F47714" w:rsidP="00CC656C">
            <w:pPr>
              <w:pStyle w:val="afe"/>
            </w:pPr>
            <w:r w:rsidRPr="00CC656C">
              <w:t>Приобрела навыки анализа статистических данных</w:t>
            </w:r>
            <w:r w:rsidR="00CC656C" w:rsidRPr="00CC656C">
              <w:t xml:space="preserve">. </w:t>
            </w:r>
          </w:p>
        </w:tc>
        <w:tc>
          <w:tcPr>
            <w:tcW w:w="1377" w:type="dxa"/>
            <w:shd w:val="clear" w:color="auto" w:fill="auto"/>
          </w:tcPr>
          <w:p w:rsidR="00F47714" w:rsidRPr="00CC656C" w:rsidRDefault="00F47714" w:rsidP="00CC656C">
            <w:pPr>
              <w:pStyle w:val="afe"/>
            </w:pPr>
          </w:p>
        </w:tc>
      </w:tr>
      <w:tr w:rsidR="00F47714" w:rsidRPr="00CC656C" w:rsidTr="00E91146">
        <w:trPr>
          <w:trHeight w:val="913"/>
          <w:jc w:val="center"/>
        </w:trPr>
        <w:tc>
          <w:tcPr>
            <w:tcW w:w="1526" w:type="dxa"/>
            <w:shd w:val="clear" w:color="auto" w:fill="auto"/>
          </w:tcPr>
          <w:p w:rsidR="00F47714" w:rsidRPr="00CC656C" w:rsidRDefault="00F47714" w:rsidP="00CC656C">
            <w:pPr>
              <w:pStyle w:val="afe"/>
            </w:pPr>
            <w:r w:rsidRPr="00CC656C">
              <w:t>29</w:t>
            </w:r>
            <w:r w:rsidR="00CC656C">
              <w:t>.03.20</w:t>
            </w:r>
            <w:r w:rsidRPr="00CC656C">
              <w:t xml:space="preserve">10 </w:t>
            </w:r>
            <w:r w:rsidR="00CC656C">
              <w:t>-</w:t>
            </w:r>
            <w:r w:rsidRPr="00CC656C">
              <w:t xml:space="preserve"> 02</w:t>
            </w:r>
            <w:r w:rsidR="00CC656C">
              <w:t>.04.20</w:t>
            </w:r>
            <w:r w:rsidRPr="00CC656C">
              <w:t>10</w:t>
            </w:r>
          </w:p>
        </w:tc>
        <w:tc>
          <w:tcPr>
            <w:tcW w:w="3674" w:type="dxa"/>
            <w:shd w:val="clear" w:color="auto" w:fill="auto"/>
          </w:tcPr>
          <w:p w:rsidR="00F47714" w:rsidRPr="00CC656C" w:rsidRDefault="00F47714" w:rsidP="00CC656C">
            <w:pPr>
              <w:pStyle w:val="afe"/>
            </w:pPr>
            <w:r w:rsidRPr="00CC656C">
              <w:t>Подготовка отчета о прохождении производственной практики, сбор необходимых для него материалов</w:t>
            </w:r>
            <w:r w:rsidR="00CC656C" w:rsidRPr="00CC656C">
              <w:t xml:space="preserve">. </w:t>
            </w:r>
          </w:p>
        </w:tc>
        <w:tc>
          <w:tcPr>
            <w:tcW w:w="3091" w:type="dxa"/>
            <w:shd w:val="clear" w:color="auto" w:fill="auto"/>
          </w:tcPr>
          <w:p w:rsidR="00F47714" w:rsidRPr="00CC656C" w:rsidRDefault="00F47714" w:rsidP="00CC656C">
            <w:pPr>
              <w:pStyle w:val="afe"/>
            </w:pPr>
          </w:p>
        </w:tc>
        <w:tc>
          <w:tcPr>
            <w:tcW w:w="1377" w:type="dxa"/>
            <w:shd w:val="clear" w:color="auto" w:fill="auto"/>
          </w:tcPr>
          <w:p w:rsidR="00F47714" w:rsidRPr="00CC656C" w:rsidRDefault="00F47714" w:rsidP="00CC656C">
            <w:pPr>
              <w:pStyle w:val="afe"/>
            </w:pPr>
          </w:p>
        </w:tc>
      </w:tr>
    </w:tbl>
    <w:p w:rsidR="00330EE6" w:rsidRDefault="00330EE6" w:rsidP="00330EE6">
      <w:pPr>
        <w:pStyle w:val="2"/>
        <w:jc w:val="both"/>
      </w:pPr>
    </w:p>
    <w:p w:rsidR="00F47714" w:rsidRPr="00CC656C" w:rsidRDefault="00330EE6" w:rsidP="00330EE6">
      <w:pPr>
        <w:pStyle w:val="2"/>
      </w:pPr>
      <w:r>
        <w:br w:type="page"/>
      </w:r>
      <w:r w:rsidR="009257DC" w:rsidRPr="00CC656C">
        <w:t>Отчет</w:t>
      </w:r>
    </w:p>
    <w:p w:rsidR="009257DC" w:rsidRDefault="009257DC" w:rsidP="00CC656C">
      <w:pPr>
        <w:ind w:firstLine="709"/>
      </w:pPr>
    </w:p>
    <w:p w:rsidR="00CC656C" w:rsidRDefault="00C52723" w:rsidP="00CC656C">
      <w:pPr>
        <w:ind w:firstLine="709"/>
      </w:pPr>
      <w:r w:rsidRPr="00CC656C">
        <w:t xml:space="preserve">С </w:t>
      </w:r>
      <w:r w:rsidR="00AB74F3" w:rsidRPr="00CC656C">
        <w:t>22</w:t>
      </w:r>
      <w:r w:rsidRPr="00CC656C">
        <w:t xml:space="preserve"> февраля 2010 года по </w:t>
      </w:r>
      <w:r w:rsidR="00AB74F3" w:rsidRPr="00CC656C">
        <w:t>02</w:t>
      </w:r>
      <w:r w:rsidRPr="00CC656C">
        <w:t xml:space="preserve"> </w:t>
      </w:r>
      <w:r w:rsidR="00AB74F3" w:rsidRPr="00CC656C">
        <w:t>апреля</w:t>
      </w:r>
      <w:r w:rsidRPr="00CC656C">
        <w:t xml:space="preserve"> 2010 года я проходила производственную практику в </w:t>
      </w:r>
      <w:r w:rsidR="00B12F54" w:rsidRPr="00CC656C">
        <w:t>отделе правовой, кадровой и организационной работы министерства</w:t>
      </w:r>
      <w:r w:rsidRPr="00CC656C">
        <w:t xml:space="preserve"> культуры Саратовской области</w:t>
      </w:r>
      <w:r w:rsidR="00CC656C" w:rsidRPr="00CC656C">
        <w:t xml:space="preserve">. </w:t>
      </w:r>
      <w:r w:rsidRPr="00CC656C">
        <w:t>Целями данной практики являются</w:t>
      </w:r>
      <w:r w:rsidR="00CC656C" w:rsidRPr="00CC656C">
        <w:t>:</w:t>
      </w:r>
    </w:p>
    <w:p w:rsidR="00CC656C" w:rsidRDefault="00C52723" w:rsidP="00CC656C">
      <w:pPr>
        <w:ind w:firstLine="709"/>
      </w:pPr>
      <w:r w:rsidRPr="00CC656C">
        <w:t>закрепление и расширение теоретических знаний, полученных в процессе обучения в академии</w:t>
      </w:r>
      <w:r w:rsidR="00CC656C" w:rsidRPr="00CC656C">
        <w:t>;</w:t>
      </w:r>
    </w:p>
    <w:p w:rsidR="00CC656C" w:rsidRDefault="00C52723" w:rsidP="00CC656C">
      <w:pPr>
        <w:ind w:firstLine="709"/>
      </w:pPr>
      <w:r w:rsidRPr="00CC656C">
        <w:t>овладение передовыми методами управления и получение практического опыта по оценке конкретных проблемных ситуаций и принятию управленческих решений</w:t>
      </w:r>
      <w:r w:rsidR="00CC656C" w:rsidRPr="00CC656C">
        <w:t>;</w:t>
      </w:r>
    </w:p>
    <w:p w:rsidR="00CC656C" w:rsidRDefault="00C52723" w:rsidP="00CC656C">
      <w:pPr>
        <w:ind w:firstLine="709"/>
      </w:pPr>
      <w:r w:rsidRPr="00CC656C">
        <w:t xml:space="preserve">приобретение опыта работы в трудовых коллективах при решении организационно </w:t>
      </w:r>
      <w:r w:rsidR="00CC656C">
        <w:t>-</w:t>
      </w:r>
      <w:r w:rsidRPr="00CC656C">
        <w:t xml:space="preserve"> правовых вопросов</w:t>
      </w:r>
      <w:r w:rsidR="00CC656C" w:rsidRPr="00CC656C">
        <w:t>.</w:t>
      </w:r>
    </w:p>
    <w:p w:rsidR="00CC656C" w:rsidRDefault="003D432D" w:rsidP="00CC656C">
      <w:pPr>
        <w:ind w:firstLine="709"/>
      </w:pPr>
      <w:r w:rsidRPr="00CC656C">
        <w:t>Передо м</w:t>
      </w:r>
      <w:r w:rsidR="00B12F54" w:rsidRPr="00CC656C">
        <w:t xml:space="preserve">ною </w:t>
      </w:r>
      <w:r w:rsidRPr="00CC656C">
        <w:t>стояли</w:t>
      </w:r>
      <w:r w:rsidR="00B12F54" w:rsidRPr="00CC656C">
        <w:t xml:space="preserve"> следующие задачи</w:t>
      </w:r>
      <w:r w:rsidR="00CC656C" w:rsidRPr="00CC656C">
        <w:t>:</w:t>
      </w:r>
    </w:p>
    <w:p w:rsidR="00CC656C" w:rsidRDefault="00B12F54" w:rsidP="00CC656C">
      <w:pPr>
        <w:ind w:firstLine="709"/>
      </w:pPr>
      <w:r w:rsidRPr="00CC656C">
        <w:t>ознакомиться со структурой министерства, его задачами, основными направлениями деятельности, правовым и информационным обеспечением</w:t>
      </w:r>
      <w:r w:rsidR="00CC656C" w:rsidRPr="00CC656C">
        <w:t>;</w:t>
      </w:r>
    </w:p>
    <w:p w:rsidR="00CC656C" w:rsidRDefault="00B12F54" w:rsidP="00CC656C">
      <w:pPr>
        <w:ind w:firstLine="709"/>
      </w:pPr>
      <w:r w:rsidRPr="00CC656C">
        <w:t>определить пределы компетенции министерства</w:t>
      </w:r>
      <w:r w:rsidR="00CC656C" w:rsidRPr="00CC656C">
        <w:t>;</w:t>
      </w:r>
    </w:p>
    <w:p w:rsidR="00CC656C" w:rsidRDefault="003D432D" w:rsidP="00CC656C">
      <w:pPr>
        <w:ind w:firstLine="709"/>
      </w:pPr>
      <w:r w:rsidRPr="00CC656C">
        <w:t>ознакомиться с задачами, основными направлениями деятельности, правовым и информационным обеспечением отдела правовой, кадровой и организационной работы</w:t>
      </w:r>
      <w:r w:rsidR="00CC656C" w:rsidRPr="00CC656C">
        <w:t>;</w:t>
      </w:r>
    </w:p>
    <w:p w:rsidR="00CC656C" w:rsidRDefault="003D432D" w:rsidP="00CC656C">
      <w:pPr>
        <w:ind w:firstLine="709"/>
      </w:pPr>
      <w:r w:rsidRPr="00CC656C">
        <w:t>выявить недостатки в работе отдела правовой, кадровой и организационной работы министерства</w:t>
      </w:r>
      <w:r w:rsidR="00CC656C" w:rsidRPr="00CC656C">
        <w:t>;</w:t>
      </w:r>
    </w:p>
    <w:p w:rsidR="00CC656C" w:rsidRDefault="003D432D" w:rsidP="00CC656C">
      <w:pPr>
        <w:ind w:firstLine="709"/>
      </w:pPr>
      <w:r w:rsidRPr="00CC656C">
        <w:t xml:space="preserve">приобретение опыта работы в трудовом коллективе при решении организационно </w:t>
      </w:r>
      <w:r w:rsidR="00CC656C">
        <w:t>-</w:t>
      </w:r>
      <w:r w:rsidRPr="00CC656C">
        <w:t xml:space="preserve"> правовых вопросов</w:t>
      </w:r>
      <w:r w:rsidR="00CC656C" w:rsidRPr="00CC656C">
        <w:t>.</w:t>
      </w:r>
    </w:p>
    <w:p w:rsidR="00CC656C" w:rsidRDefault="00F4580A" w:rsidP="00CC656C">
      <w:pPr>
        <w:ind w:firstLine="709"/>
      </w:pPr>
      <w:r w:rsidRPr="00CC656C">
        <w:t>Министерство культуры Саратовской области является органом исполнительной власти, который реализует на территории области государственную политику в сфере культуры</w:t>
      </w:r>
      <w:r w:rsidR="00CC656C" w:rsidRPr="00CC656C">
        <w:t xml:space="preserve">. </w:t>
      </w:r>
      <w:r w:rsidR="002A2660" w:rsidRPr="00CC656C">
        <w:t>Министерство обладает правами юридического лица, имеет печать с изображением Государственного герба Российской Федерации и своим наименованием, образуется постановлением Правительства Саратовской области</w:t>
      </w:r>
      <w:r w:rsidR="00CC656C" w:rsidRPr="00CC656C">
        <w:t>.</w:t>
      </w:r>
    </w:p>
    <w:p w:rsidR="00CC656C" w:rsidRDefault="002A2660" w:rsidP="00CC656C">
      <w:pPr>
        <w:ind w:firstLine="709"/>
      </w:pPr>
      <w:r w:rsidRPr="00CC656C">
        <w:t>Деятельностью</w:t>
      </w:r>
      <w:r w:rsidR="003D432D" w:rsidRPr="00CC656C">
        <w:t xml:space="preserve"> министерства руководит министр,</w:t>
      </w:r>
      <w:r w:rsidRPr="00CC656C">
        <w:t xml:space="preserve"> </w:t>
      </w:r>
      <w:r w:rsidR="003D432D" w:rsidRPr="00CC656C">
        <w:t xml:space="preserve">который </w:t>
      </w:r>
      <w:r w:rsidRPr="00CC656C">
        <w:t>несет персональную ответственность за выполнение возложенных на министерство задач и функций</w:t>
      </w:r>
      <w:r w:rsidR="00CC656C" w:rsidRPr="00CC656C">
        <w:t xml:space="preserve">. </w:t>
      </w:r>
      <w:r w:rsidR="003D432D" w:rsidRPr="00CC656C">
        <w:t>Д</w:t>
      </w:r>
      <w:r w:rsidR="00365FE3" w:rsidRPr="00CC656C">
        <w:t>ля решения поставленных задач</w:t>
      </w:r>
      <w:r w:rsidR="003D432D" w:rsidRPr="00CC656C">
        <w:t xml:space="preserve"> и рассмотрения основных вопросов деятельности</w:t>
      </w:r>
      <w:r w:rsidR="00365FE3" w:rsidRPr="00CC656C">
        <w:t xml:space="preserve"> министерстве образуется коллегия в составе министра, его заместителей по должности, работников министерства, ведущих деятелей культуры, ис</w:t>
      </w:r>
      <w:r w:rsidR="003D432D" w:rsidRPr="00CC656C">
        <w:t>кусства, ученых и специалистов</w:t>
      </w:r>
      <w:r w:rsidR="00CC656C" w:rsidRPr="00CC656C">
        <w:t>.</w:t>
      </w:r>
    </w:p>
    <w:p w:rsidR="00CC656C" w:rsidRDefault="004366D6" w:rsidP="00CC656C">
      <w:pPr>
        <w:ind w:firstLine="709"/>
      </w:pPr>
      <w:r w:rsidRPr="00CC656C">
        <w:t>Основными</w:t>
      </w:r>
      <w:r w:rsidR="00060994" w:rsidRPr="00CC656C">
        <w:t xml:space="preserve"> функциями министерства культуры являются</w:t>
      </w:r>
      <w:r w:rsidR="00CC656C" w:rsidRPr="00CC656C">
        <w:t>:</w:t>
      </w:r>
    </w:p>
    <w:p w:rsidR="00CC656C" w:rsidRDefault="00060994" w:rsidP="00CC656C">
      <w:pPr>
        <w:ind w:firstLine="709"/>
      </w:pPr>
      <w:r w:rsidRPr="00CC656C">
        <w:t>участие в разработке</w:t>
      </w:r>
      <w:r w:rsidR="00CC656C" w:rsidRPr="00CC656C">
        <w:t xml:space="preserve"> </w:t>
      </w:r>
      <w:r w:rsidRPr="00CC656C">
        <w:t>и реализации государственной политики, направленной на сохранение и развитие культуры и искусства</w:t>
      </w:r>
      <w:r w:rsidR="00CC656C" w:rsidRPr="00CC656C">
        <w:t>;</w:t>
      </w:r>
    </w:p>
    <w:p w:rsidR="00CC656C" w:rsidRDefault="00060994" w:rsidP="00CC656C">
      <w:pPr>
        <w:ind w:firstLine="709"/>
      </w:pPr>
      <w:r w:rsidRPr="00CC656C">
        <w:t>создание условий для сохранения</w:t>
      </w:r>
      <w:r w:rsidR="00CC656C" w:rsidRPr="00CC656C">
        <w:t xml:space="preserve"> </w:t>
      </w:r>
      <w:r w:rsidRPr="00CC656C">
        <w:t>развития культуры народов, проживающих на территории области</w:t>
      </w:r>
      <w:r w:rsidR="00CC656C" w:rsidRPr="00CC656C">
        <w:t>;</w:t>
      </w:r>
    </w:p>
    <w:p w:rsidR="00CC656C" w:rsidRDefault="00060994" w:rsidP="00CC656C">
      <w:pPr>
        <w:ind w:firstLine="709"/>
      </w:pPr>
      <w:r w:rsidRPr="00CC656C">
        <w:t>создание условий для реализации на территории области права на свободу творчества, участия граждан в культурной жизни и пользования учреждениями культуры и искусства</w:t>
      </w:r>
      <w:r w:rsidR="00CC656C" w:rsidRPr="00CC656C">
        <w:t>;</w:t>
      </w:r>
    </w:p>
    <w:p w:rsidR="00CC656C" w:rsidRDefault="00060994" w:rsidP="00CC656C">
      <w:pPr>
        <w:ind w:firstLine="709"/>
      </w:pPr>
      <w:r w:rsidRPr="00CC656C">
        <w:t>разработка и реализация областных целевых программ, участие в разработке и реализации федеральных программ в сфере культуры</w:t>
      </w:r>
      <w:r w:rsidR="00CC656C" w:rsidRPr="00CC656C">
        <w:t>;</w:t>
      </w:r>
    </w:p>
    <w:p w:rsidR="00CC656C" w:rsidRDefault="00060994" w:rsidP="00CC656C">
      <w:pPr>
        <w:ind w:firstLine="709"/>
      </w:pPr>
      <w:r w:rsidRPr="00CC656C">
        <w:t>управление деятельностью подведомственных учреждений и организаций</w:t>
      </w:r>
      <w:r w:rsidR="00CC656C" w:rsidRPr="00CC656C">
        <w:t>.</w:t>
      </w:r>
    </w:p>
    <w:p w:rsidR="00CC656C" w:rsidRDefault="002433D8" w:rsidP="00CC656C">
      <w:pPr>
        <w:ind w:firstLine="709"/>
      </w:pPr>
      <w:r w:rsidRPr="00CC656C">
        <w:t>Основными задачами министерства культуры являются</w:t>
      </w:r>
      <w:r w:rsidR="00CC656C" w:rsidRPr="00CC656C">
        <w:t>:</w:t>
      </w:r>
    </w:p>
    <w:p w:rsidR="00CC656C" w:rsidRDefault="002433D8" w:rsidP="00CC656C">
      <w:pPr>
        <w:ind w:firstLine="709"/>
      </w:pPr>
      <w:r w:rsidRPr="00CC656C">
        <w:t>разработка предложений по совершенствованию законодательства Российской Федерации и Саратовской области в сфере культуры, проектов правовых актов по вопросам, отнесенным к его компетенции</w:t>
      </w:r>
      <w:r w:rsidR="00CC656C" w:rsidRPr="00CC656C">
        <w:t xml:space="preserve">. </w:t>
      </w:r>
      <w:r w:rsidRPr="00CC656C">
        <w:t>В настоящее время министерством</w:t>
      </w:r>
      <w:r w:rsidR="003D432D" w:rsidRPr="00CC656C">
        <w:t xml:space="preserve"> культуры</w:t>
      </w:r>
      <w:r w:rsidRPr="00CC656C">
        <w:t xml:space="preserve"> разрабатывается проект закона Саратовской области</w:t>
      </w:r>
      <w:r w:rsidR="00CC656C">
        <w:t xml:space="preserve"> "</w:t>
      </w:r>
      <w:r w:rsidRPr="00CC656C">
        <w:t>О культуре</w:t>
      </w:r>
      <w:r w:rsidR="00CC656C">
        <w:t xml:space="preserve">", </w:t>
      </w:r>
      <w:r w:rsidR="00907DE8" w:rsidRPr="00CC656C">
        <w:t xml:space="preserve">что </w:t>
      </w:r>
      <w:r w:rsidR="003D432D" w:rsidRPr="00CC656C">
        <w:t>является своевременным и актуальным</w:t>
      </w:r>
      <w:r w:rsidR="00907DE8" w:rsidRPr="00CC656C">
        <w:t xml:space="preserve">, </w:t>
      </w:r>
      <w:r w:rsidR="00CC656C">
        <w:t>т.к</w:t>
      </w:r>
      <w:r w:rsidR="00CC656C" w:rsidRPr="00CC656C">
        <w:t xml:space="preserve"> </w:t>
      </w:r>
      <w:r w:rsidR="00907DE8" w:rsidRPr="00CC656C">
        <w:t>на сегодняшний день в Саратовской области отсутствует какой-либо базовый нормативно-правовой акт, регулирующий отношения в сфере культуры</w:t>
      </w:r>
      <w:r w:rsidR="00CC656C" w:rsidRPr="00CC656C">
        <w:t xml:space="preserve">. </w:t>
      </w:r>
      <w:r w:rsidR="00907DE8" w:rsidRPr="00CC656C">
        <w:t>Целями издания данного закона являются создание нормативно-правовой базы государственной политики</w:t>
      </w:r>
      <w:r w:rsidR="00CC656C" w:rsidRPr="00CC656C">
        <w:t xml:space="preserve"> </w:t>
      </w:r>
      <w:r w:rsidR="00907DE8" w:rsidRPr="00CC656C">
        <w:t>правового регулирования в сфере культуры, создание условий для реализации прав и свобод человека и гражданина, создание благоприятных правовых условий в сфере культуры, повышение качества услуг, предоставляемых организациями культуры, совершенствование взаимоотношений организаций культуры с государственными органами власти Саратовской области, органами местного самоуправления в сфере культуры и иными организациями</w:t>
      </w:r>
      <w:r w:rsidR="00CC656C" w:rsidRPr="00CC656C">
        <w:t xml:space="preserve">. </w:t>
      </w:r>
      <w:r w:rsidR="00907DE8" w:rsidRPr="00CC656C">
        <w:t>Этот закон обозначит основные принципы государственной политики в области культуры</w:t>
      </w:r>
      <w:r w:rsidR="00B54185" w:rsidRPr="00CC656C">
        <w:t>, закрепит меры государственной поддержки учреждений культуры области и отрасли в целом, а также способы взаимодействия органов государственной власти Саратов</w:t>
      </w:r>
      <w:r w:rsidR="003D432D" w:rsidRPr="00CC656C">
        <w:t>с</w:t>
      </w:r>
      <w:r w:rsidR="00B54185" w:rsidRPr="00CC656C">
        <w:t>кой области и органов местного самоуправления по вопросам, затрагивающим сферу культуры, с целью формирования единого культурного пространства на территории Саратовской области</w:t>
      </w:r>
      <w:r w:rsidR="00CC656C" w:rsidRPr="00CC656C">
        <w:t>.</w:t>
      </w:r>
    </w:p>
    <w:p w:rsidR="00CC656C" w:rsidRDefault="00B54185" w:rsidP="00CC656C">
      <w:pPr>
        <w:ind w:firstLine="709"/>
      </w:pPr>
      <w:r w:rsidRPr="00CC656C">
        <w:t xml:space="preserve">участие в разработке </w:t>
      </w:r>
      <w:r w:rsidR="00D820A1" w:rsidRPr="00CC656C">
        <w:t>перспективных и ежегодных прогнозов и программ социально-экономического развития области, а также проекта областного бюджета на соответствующий год</w:t>
      </w:r>
      <w:r w:rsidR="00CC656C" w:rsidRPr="00CC656C">
        <w:t>.</w:t>
      </w:r>
    </w:p>
    <w:p w:rsidR="00CC656C" w:rsidRDefault="00D820A1" w:rsidP="00CC656C">
      <w:pPr>
        <w:ind w:firstLine="709"/>
      </w:pPr>
      <w:r w:rsidRPr="00CC656C">
        <w:t>разработка и реализация в установленном порядке областных целевых программ развития сферы культуры</w:t>
      </w:r>
      <w:r w:rsidR="00CC656C" w:rsidRPr="00CC656C">
        <w:t xml:space="preserve">. </w:t>
      </w:r>
      <w:r w:rsidRPr="00CC656C">
        <w:t>Сегодня успешно реализуется областная целевая программа</w:t>
      </w:r>
      <w:r w:rsidR="00CC656C">
        <w:t xml:space="preserve"> "</w:t>
      </w:r>
      <w:r w:rsidRPr="00CC656C">
        <w:t>Развитие культуры</w:t>
      </w:r>
      <w:r w:rsidR="00CC656C">
        <w:t xml:space="preserve">" </w:t>
      </w:r>
      <w:r w:rsidRPr="00CC656C">
        <w:t>на 2009-2012 годы</w:t>
      </w:r>
      <w:r w:rsidR="00CC656C" w:rsidRPr="00CC656C">
        <w:t xml:space="preserve">. </w:t>
      </w:r>
      <w:r w:rsidR="003B7CF9" w:rsidRPr="00CC656C">
        <w:t>Данная программа</w:t>
      </w:r>
      <w:r w:rsidR="00CC656C" w:rsidRPr="00CC656C">
        <w:t xml:space="preserve"> </w:t>
      </w:r>
      <w:r w:rsidR="003B7CF9" w:rsidRPr="00CC656C">
        <w:t>направлена на обеспечение сохранности историко-культурного наследия, сохранение и развитие традиционной культуры народов, проживающих на территории области, стимулирование культурно-досуговой деятельности, сохранение и развитие системы художественного и профессионального образования, профессионального мастерства и поддержка молодых дарований, развитие профессионального искусства, литературы и художественного творчества</w:t>
      </w:r>
      <w:r w:rsidR="00CC656C" w:rsidRPr="00CC656C">
        <w:t xml:space="preserve">. </w:t>
      </w:r>
      <w:r w:rsidR="000F4447" w:rsidRPr="00CC656C">
        <w:t xml:space="preserve">В рамках программы проводятся мероприятия по поддержке </w:t>
      </w:r>
      <w:r w:rsidR="003B7CF9" w:rsidRPr="00CC656C">
        <w:t xml:space="preserve">молодых дарований, </w:t>
      </w:r>
      <w:r w:rsidR="000F4447" w:rsidRPr="00CC656C">
        <w:t>национальных культур народов, населяющих область</w:t>
      </w:r>
      <w:r w:rsidR="00CC656C">
        <w:t xml:space="preserve"> (т.к</w:t>
      </w:r>
      <w:r w:rsidR="00330EE6">
        <w:t>.</w:t>
      </w:r>
      <w:r w:rsidR="00CC656C" w:rsidRPr="00CC656C">
        <w:t xml:space="preserve"> </w:t>
      </w:r>
      <w:r w:rsidR="000F4447" w:rsidRPr="00CC656C">
        <w:t>Саратовская область является многонациональным субъектом РФ, это способствует сохранению культурных традиций различных наций</w:t>
      </w:r>
      <w:r w:rsidR="00CC656C" w:rsidRPr="00CC656C">
        <w:t>),</w:t>
      </w:r>
      <w:r w:rsidR="000F4447" w:rsidRPr="00CC656C">
        <w:t xml:space="preserve"> по профессиональной подготовке и повышению квалификации кадров, по организации научно-методического обеспечения художественного образования и профессионального искусства, кроме того, мероприятия, направленные на сохранение и развитие фольклора, традиционного и современного песенного и инструментального исполнительства</w:t>
      </w:r>
      <w:r w:rsidR="00CC656C" w:rsidRPr="00CC656C">
        <w:t>.</w:t>
      </w:r>
    </w:p>
    <w:p w:rsidR="00CC656C" w:rsidRDefault="003B7CF9" w:rsidP="00CC656C">
      <w:pPr>
        <w:ind w:firstLine="709"/>
      </w:pPr>
      <w:r w:rsidRPr="00CC656C">
        <w:t>организация государственной экспертизы областных, районных</w:t>
      </w:r>
      <w:r w:rsidR="00CC656C">
        <w:t xml:space="preserve"> (</w:t>
      </w:r>
      <w:r w:rsidRPr="00CC656C">
        <w:t>городских</w:t>
      </w:r>
      <w:r w:rsidR="00CC656C" w:rsidRPr="00CC656C">
        <w:t xml:space="preserve">) </w:t>
      </w:r>
      <w:r w:rsidRPr="00CC656C">
        <w:t>программ и проектов в сфере культуры</w:t>
      </w:r>
      <w:r w:rsidR="00CC656C" w:rsidRPr="00CC656C">
        <w:t>.</w:t>
      </w:r>
    </w:p>
    <w:p w:rsidR="00CC656C" w:rsidRDefault="003B7CF9" w:rsidP="00CC656C">
      <w:pPr>
        <w:ind w:firstLine="709"/>
      </w:pPr>
      <w:r w:rsidRPr="00CC656C">
        <w:t>осуществление анализа и прогнозирование тенденций развития сферы культуры</w:t>
      </w:r>
      <w:r w:rsidR="00CC656C" w:rsidRPr="00CC656C">
        <w:t>.</w:t>
      </w:r>
    </w:p>
    <w:p w:rsidR="00CC656C" w:rsidRDefault="003B7CF9" w:rsidP="00CC656C">
      <w:pPr>
        <w:ind w:firstLine="709"/>
      </w:pPr>
      <w:r w:rsidRPr="00CC656C">
        <w:t>обеспечение государственного учета, хранения, реставрации пополнения, использования и популяризации государственных музейных и библиотечных фондов</w:t>
      </w:r>
      <w:r w:rsidR="00CC656C" w:rsidRPr="00CC656C">
        <w:t>.</w:t>
      </w:r>
    </w:p>
    <w:p w:rsidR="00CC656C" w:rsidRDefault="003B7CF9" w:rsidP="00CC656C">
      <w:pPr>
        <w:ind w:firstLine="709"/>
      </w:pPr>
      <w:r w:rsidRPr="00CC656C">
        <w:t>содействие сохранению</w:t>
      </w:r>
      <w:r w:rsidR="008B4242" w:rsidRPr="00CC656C">
        <w:t xml:space="preserve"> и развитию народного творчества, профессионального искусства, обеспечение разнообразия культурно-досуговой деятельности населения области</w:t>
      </w:r>
      <w:r w:rsidR="00CC656C" w:rsidRPr="00CC656C">
        <w:t>.</w:t>
      </w:r>
    </w:p>
    <w:p w:rsidR="00CC656C" w:rsidRDefault="008B4242" w:rsidP="00CC656C">
      <w:pPr>
        <w:ind w:firstLine="709"/>
      </w:pPr>
      <w:r w:rsidRPr="00CC656C">
        <w:t>оказание поддержки и содействия развитию национально-культурных центров</w:t>
      </w:r>
      <w:r w:rsidR="00CC656C" w:rsidRPr="00CC656C">
        <w:t>.</w:t>
      </w:r>
    </w:p>
    <w:p w:rsidR="00CC656C" w:rsidRDefault="008B4242" w:rsidP="00CC656C">
      <w:pPr>
        <w:ind w:firstLine="709"/>
      </w:pPr>
      <w:r w:rsidRPr="00CC656C">
        <w:t>реализация мер государственной поддержки деятельности культуры и искусства, творческой молодежи</w:t>
      </w:r>
      <w:r w:rsidR="00CC656C" w:rsidRPr="00CC656C">
        <w:t>.</w:t>
      </w:r>
    </w:p>
    <w:p w:rsidR="00CC656C" w:rsidRDefault="008B4242" w:rsidP="00CC656C">
      <w:pPr>
        <w:ind w:firstLine="709"/>
      </w:pPr>
      <w:r w:rsidRPr="00CC656C">
        <w:t>расширение гастрольной и выставочной деятельности, установление и развитие связей и контактов творческих коллективов, организаций культуры и искусства</w:t>
      </w:r>
      <w:r w:rsidR="00CC656C" w:rsidRPr="00CC656C">
        <w:t>.</w:t>
      </w:r>
    </w:p>
    <w:p w:rsidR="00CC656C" w:rsidRDefault="008B4242" w:rsidP="00CC656C">
      <w:pPr>
        <w:ind w:firstLine="709"/>
      </w:pPr>
      <w:r w:rsidRPr="00CC656C">
        <w:t>подготовка и проведение областных массовых культурных мероприятий</w:t>
      </w:r>
      <w:r w:rsidR="00CC656C" w:rsidRPr="00CC656C">
        <w:t>.</w:t>
      </w:r>
    </w:p>
    <w:p w:rsidR="00CC656C" w:rsidRDefault="008B4242" w:rsidP="00CC656C">
      <w:pPr>
        <w:ind w:firstLine="709"/>
      </w:pPr>
      <w:r w:rsidRPr="00CC656C">
        <w:t>обеспечение координации гастрольно-концертной деятельности на территории области</w:t>
      </w:r>
      <w:r w:rsidR="00CC656C" w:rsidRPr="00CC656C">
        <w:t>.</w:t>
      </w:r>
    </w:p>
    <w:p w:rsidR="00CC656C" w:rsidRDefault="008B4242" w:rsidP="00CC656C">
      <w:pPr>
        <w:ind w:firstLine="709"/>
      </w:pPr>
      <w:r w:rsidRPr="00CC656C">
        <w:t>организация подготовки специалистов в учебных заведениях культуры и искусства области</w:t>
      </w:r>
      <w:r w:rsidR="00CC656C" w:rsidRPr="00CC656C">
        <w:t>.</w:t>
      </w:r>
    </w:p>
    <w:p w:rsidR="00CC656C" w:rsidRDefault="008B4242" w:rsidP="00CC656C">
      <w:pPr>
        <w:ind w:firstLine="709"/>
      </w:pPr>
      <w:r w:rsidRPr="00CC656C">
        <w:t>осуществление международного культурного сотрудничества, направление творческих коллективов, отдельных исполнителей и специалистов за пределы Российской Федерации по вопросам, связанным с выполнением возложенных на Министерство задач, участие в разработке проектов соглашений, договоров и программ по международному сотрудничеству Саратовской области в сфере культуры, содействие созданию структур международного культурного сотрудничества</w:t>
      </w:r>
      <w:r w:rsidR="00CC656C" w:rsidRPr="00CC656C">
        <w:t>.</w:t>
      </w:r>
    </w:p>
    <w:p w:rsidR="00CC656C" w:rsidRDefault="008B4242" w:rsidP="00CC656C">
      <w:pPr>
        <w:ind w:firstLine="709"/>
      </w:pPr>
      <w:r w:rsidRPr="00CC656C">
        <w:t>определение направлений экономических преобразований в сфере культуры и осуществление их реализации</w:t>
      </w:r>
      <w:r w:rsidR="00CC656C" w:rsidRPr="00CC656C">
        <w:t>.</w:t>
      </w:r>
    </w:p>
    <w:p w:rsidR="00CC656C" w:rsidRDefault="008B4242" w:rsidP="00CC656C">
      <w:pPr>
        <w:ind w:firstLine="709"/>
      </w:pPr>
      <w:r w:rsidRPr="00CC656C">
        <w:t>определение объемов и осуществление финансирования подведомственных учреждений, организаций и областных программ сферы культуры</w:t>
      </w:r>
      <w:r w:rsidR="00CC656C" w:rsidRPr="00CC656C">
        <w:t>.</w:t>
      </w:r>
    </w:p>
    <w:p w:rsidR="00CC656C" w:rsidRDefault="008B4242" w:rsidP="00CC656C">
      <w:pPr>
        <w:ind w:firstLine="709"/>
      </w:pPr>
      <w:r w:rsidRPr="00CC656C">
        <w:t>осуществление в пределах своей компетенции методической и консультативной работы, обеспечение развития информационной системы в сфере культуры, издание справочно-информационной, методической и другой литературы</w:t>
      </w:r>
      <w:r w:rsidR="00CC656C" w:rsidRPr="00CC656C">
        <w:t>.</w:t>
      </w:r>
    </w:p>
    <w:p w:rsidR="00CC656C" w:rsidRDefault="00297D31" w:rsidP="00CC656C">
      <w:pPr>
        <w:ind w:firstLine="709"/>
      </w:pPr>
      <w:r w:rsidRPr="00CC656C">
        <w:t>Отдел правовой, кадровой и организационной работы является структурным подразделением министерства культуры области и находится в непосредственном подчинении первого заместителя министра</w:t>
      </w:r>
      <w:r w:rsidR="00CC656C" w:rsidRPr="00CC656C">
        <w:t>.</w:t>
      </w:r>
    </w:p>
    <w:p w:rsidR="00CC656C" w:rsidRDefault="003D432D" w:rsidP="00CC656C">
      <w:pPr>
        <w:ind w:firstLine="709"/>
      </w:pPr>
      <w:r w:rsidRPr="00CC656C">
        <w:t>Основными нормативно-правовыми документами, которыми в практической деятельности руководствуется отдел,</w:t>
      </w:r>
      <w:r w:rsidR="006B7CBB" w:rsidRPr="00CC656C">
        <w:t xml:space="preserve"> явля</w:t>
      </w:r>
      <w:r w:rsidRPr="00CC656C">
        <w:t>ю</w:t>
      </w:r>
      <w:r w:rsidR="006B7CBB" w:rsidRPr="00CC656C">
        <w:t>тся</w:t>
      </w:r>
      <w:r w:rsidR="00CC656C" w:rsidRPr="00CC656C">
        <w:t xml:space="preserve">: </w:t>
      </w:r>
      <w:r w:rsidR="006B7CBB" w:rsidRPr="00CC656C">
        <w:t xml:space="preserve">Конституция Российской Федерации, </w:t>
      </w:r>
      <w:r w:rsidR="008562A6" w:rsidRPr="00CC656C">
        <w:rPr>
          <w:rStyle w:val="a8"/>
          <w:color w:val="000000"/>
          <w:u w:val="none"/>
        </w:rPr>
        <w:t>Федеральный закон от 9 октября 1992 г</w:t>
      </w:r>
      <w:r w:rsidR="00CC656C" w:rsidRPr="00CC656C">
        <w:rPr>
          <w:rStyle w:val="a8"/>
          <w:color w:val="000000"/>
          <w:u w:val="none"/>
        </w:rPr>
        <w:t xml:space="preserve">. </w:t>
      </w:r>
      <w:r w:rsidR="008562A6" w:rsidRPr="00CC656C">
        <w:rPr>
          <w:rStyle w:val="a8"/>
          <w:color w:val="000000"/>
          <w:u w:val="none"/>
        </w:rPr>
        <w:t>N 3612-I</w:t>
      </w:r>
      <w:r w:rsidR="00CC656C">
        <w:rPr>
          <w:rStyle w:val="a8"/>
          <w:color w:val="000000"/>
          <w:u w:val="none"/>
        </w:rPr>
        <w:t xml:space="preserve"> "</w:t>
      </w:r>
      <w:r w:rsidR="008562A6" w:rsidRPr="00CC656C">
        <w:rPr>
          <w:rStyle w:val="a8"/>
          <w:color w:val="000000"/>
          <w:u w:val="none"/>
        </w:rPr>
        <w:t>Основы законодательства Российской Федерации о культуре</w:t>
      </w:r>
      <w:r w:rsidR="00CC656C">
        <w:rPr>
          <w:rStyle w:val="a8"/>
          <w:color w:val="000000"/>
          <w:u w:val="none"/>
        </w:rPr>
        <w:t xml:space="preserve">", </w:t>
      </w:r>
      <w:r w:rsidR="006B7CBB" w:rsidRPr="00754013">
        <w:t>Федеральный закон от 29 декабря 1994 года N 78-Ф3</w:t>
      </w:r>
      <w:r w:rsidR="00CC656C" w:rsidRPr="00754013">
        <w:t xml:space="preserve"> "</w:t>
      </w:r>
      <w:r w:rsidR="006B7CBB" w:rsidRPr="00754013">
        <w:t>О библиотечном деле</w:t>
      </w:r>
      <w:r w:rsidR="00CC656C" w:rsidRPr="00754013">
        <w:t>"</w:t>
      </w:r>
      <w:r w:rsidR="006B7CBB" w:rsidRPr="00CC656C">
        <w:t xml:space="preserve">, </w:t>
      </w:r>
      <w:r w:rsidR="006B7CBB" w:rsidRPr="00754013">
        <w:t>Федеральный закон от 15 апреля 1993 года N 4804-I</w:t>
      </w:r>
      <w:r w:rsidR="00CC656C" w:rsidRPr="00754013">
        <w:t xml:space="preserve"> "</w:t>
      </w:r>
      <w:r w:rsidR="006B7CBB" w:rsidRPr="00754013">
        <w:t>О вывозе и ввозе культурных ценностей</w:t>
      </w:r>
      <w:r w:rsidR="00CC656C" w:rsidRPr="00754013">
        <w:t>"</w:t>
      </w:r>
      <w:r w:rsidR="006B7CBB" w:rsidRPr="00CC656C">
        <w:t xml:space="preserve">, </w:t>
      </w:r>
      <w:r w:rsidR="006B7CBB" w:rsidRPr="00754013">
        <w:t>Федеральный закон от 25 июня 2002 года N 73-ФЗ</w:t>
      </w:r>
      <w:r w:rsidR="00CC656C" w:rsidRPr="00754013">
        <w:t xml:space="preserve"> "</w:t>
      </w:r>
      <w:r w:rsidR="006B7CBB" w:rsidRPr="00754013">
        <w:t>Об объектах культурного наследия</w:t>
      </w:r>
      <w:r w:rsidR="00CC656C" w:rsidRPr="00754013">
        <w:t xml:space="preserve"> (</w:t>
      </w:r>
      <w:r w:rsidR="006B7CBB" w:rsidRPr="00754013">
        <w:t>памятниках истории и культуры</w:t>
      </w:r>
      <w:r w:rsidR="00CC656C" w:rsidRPr="00754013">
        <w:t xml:space="preserve">) </w:t>
      </w:r>
      <w:r w:rsidR="006B7CBB" w:rsidRPr="00754013">
        <w:t>народов Российской Федерации</w:t>
      </w:r>
      <w:r w:rsidR="00CC656C" w:rsidRPr="00754013">
        <w:t>"</w:t>
      </w:r>
      <w:r w:rsidR="006B7CBB" w:rsidRPr="00CC656C">
        <w:t xml:space="preserve">, </w:t>
      </w:r>
      <w:r w:rsidR="006B7CBB" w:rsidRPr="00754013">
        <w:t>Федеральный закон от 26 мая 1996 г</w:t>
      </w:r>
      <w:r w:rsidR="00CC656C" w:rsidRPr="00754013">
        <w:t xml:space="preserve">. </w:t>
      </w:r>
      <w:r w:rsidR="006B7CBB" w:rsidRPr="00754013">
        <w:t>N 54-ФЗ</w:t>
      </w:r>
      <w:r w:rsidR="00CC656C" w:rsidRPr="00754013">
        <w:t xml:space="preserve"> "</w:t>
      </w:r>
      <w:r w:rsidR="006B7CBB" w:rsidRPr="00754013">
        <w:t>О Музейном фонде Российской Федерации и музеях в Российской Федерации</w:t>
      </w:r>
      <w:r w:rsidR="00CC656C" w:rsidRPr="00754013">
        <w:t>"</w:t>
      </w:r>
      <w:r w:rsidR="006B7CBB" w:rsidRPr="00CC656C">
        <w:t>,</w:t>
      </w:r>
      <w:r w:rsidR="00AB74F3" w:rsidRPr="00CC656C">
        <w:t xml:space="preserve"> Федеральный закон от 27 июля 2004 года №79-ФЗ</w:t>
      </w:r>
      <w:r w:rsidR="00CC656C">
        <w:t xml:space="preserve"> "</w:t>
      </w:r>
      <w:r w:rsidR="00AB74F3" w:rsidRPr="00CC656C">
        <w:t>О государственной гражданской службе Российской Федерации</w:t>
      </w:r>
      <w:r w:rsidR="00CC656C">
        <w:t xml:space="preserve">", </w:t>
      </w:r>
      <w:r w:rsidR="006B7CBB" w:rsidRPr="00754013">
        <w:t>Постановление Правительства РФ от 25 марта 1999 года N 329</w:t>
      </w:r>
      <w:r w:rsidR="00CC656C" w:rsidRPr="00754013">
        <w:t xml:space="preserve"> "</w:t>
      </w:r>
      <w:r w:rsidR="006B7CBB" w:rsidRPr="00754013">
        <w:t>О государственной поддержке театрального искусства в Российской Федерации</w:t>
      </w:r>
      <w:r w:rsidR="00CC656C" w:rsidRPr="00754013">
        <w:t>"</w:t>
      </w:r>
      <w:r w:rsidR="006B7CBB" w:rsidRPr="00CC656C">
        <w:t xml:space="preserve">, </w:t>
      </w:r>
      <w:r w:rsidR="006B7CBB" w:rsidRPr="00754013">
        <w:t>Постановление Правительства РФ от</w:t>
      </w:r>
      <w:r w:rsidR="00CC656C" w:rsidRPr="00754013">
        <w:t xml:space="preserve"> </w:t>
      </w:r>
      <w:r w:rsidR="006B7CBB" w:rsidRPr="00754013">
        <w:t>8 декабря 2005 года N</w:t>
      </w:r>
      <w:r w:rsidR="00CC656C" w:rsidRPr="00754013">
        <w:t xml:space="preserve"> </w:t>
      </w:r>
      <w:r w:rsidR="006B7CBB" w:rsidRPr="00754013">
        <w:t>740</w:t>
      </w:r>
      <w:r w:rsidR="00CC656C" w:rsidRPr="00754013">
        <w:t xml:space="preserve"> "</w:t>
      </w:r>
      <w:r w:rsidR="006B7CBB" w:rsidRPr="00754013">
        <w:t>О федеральной целевой программе</w:t>
      </w:r>
      <w:r w:rsidR="00CC656C" w:rsidRPr="00754013">
        <w:t xml:space="preserve"> "</w:t>
      </w:r>
      <w:r w:rsidR="006B7CBB" w:rsidRPr="00754013">
        <w:t>Культура России</w:t>
      </w:r>
      <w:r w:rsidR="00CC656C" w:rsidRPr="00754013">
        <w:t xml:space="preserve"> (</w:t>
      </w:r>
      <w:r w:rsidR="006B7CBB" w:rsidRPr="00754013">
        <w:t>2006-2011 годы</w:t>
      </w:r>
      <w:r w:rsidR="00CC656C" w:rsidRPr="00754013">
        <w:t>)"</w:t>
      </w:r>
      <w:r w:rsidR="006B7CBB" w:rsidRPr="00754013">
        <w:t>,</w:t>
      </w:r>
      <w:r w:rsidR="006B7CBB" w:rsidRPr="00CC656C">
        <w:t xml:space="preserve"> </w:t>
      </w:r>
      <w:r w:rsidR="006B7CBB" w:rsidRPr="00754013">
        <w:t>Концепция развития образования в сфере культуры и искусства в Российской Федерации на 2008-2015 годы</w:t>
      </w:r>
      <w:r w:rsidR="006B7CBB" w:rsidRPr="00CC656C">
        <w:t xml:space="preserve">, </w:t>
      </w:r>
      <w:r w:rsidR="006B7CBB" w:rsidRPr="00754013">
        <w:t>Закон Саратовской области 25</w:t>
      </w:r>
      <w:r w:rsidR="00CC656C" w:rsidRPr="00754013">
        <w:t xml:space="preserve"> </w:t>
      </w:r>
      <w:r w:rsidR="006B7CBB" w:rsidRPr="00754013">
        <w:t>сентября</w:t>
      </w:r>
      <w:r w:rsidR="00CC656C" w:rsidRPr="00754013">
        <w:t xml:space="preserve"> </w:t>
      </w:r>
      <w:r w:rsidR="006B7CBB" w:rsidRPr="00754013">
        <w:t>2008</w:t>
      </w:r>
      <w:r w:rsidR="00CC656C" w:rsidRPr="00754013">
        <w:t xml:space="preserve"> </w:t>
      </w:r>
      <w:r w:rsidR="006B7CBB" w:rsidRPr="00754013">
        <w:t>года N</w:t>
      </w:r>
      <w:r w:rsidR="00CC656C" w:rsidRPr="00754013">
        <w:t xml:space="preserve"> </w:t>
      </w:r>
      <w:r w:rsidR="006B7CBB" w:rsidRPr="00754013">
        <w:t>222-ЗСО</w:t>
      </w:r>
      <w:r w:rsidR="00CC656C" w:rsidRPr="00754013">
        <w:t xml:space="preserve"> "</w:t>
      </w:r>
      <w:r w:rsidR="006B7CBB" w:rsidRPr="00754013">
        <w:t>Об обязательном экземпляре документов Саратовской области</w:t>
      </w:r>
      <w:r w:rsidR="00CC656C" w:rsidRPr="00754013">
        <w:t>"</w:t>
      </w:r>
      <w:r w:rsidR="006B7CBB" w:rsidRPr="00CC656C">
        <w:t xml:space="preserve">, </w:t>
      </w:r>
      <w:r w:rsidR="006B7CBB" w:rsidRPr="00754013">
        <w:t>Закон Саратовской области от 4 ноября 2003 года N 69-ЗСО</w:t>
      </w:r>
      <w:r w:rsidR="00CC656C" w:rsidRPr="00754013">
        <w:t xml:space="preserve"> "</w:t>
      </w:r>
      <w:r w:rsidR="006B7CBB" w:rsidRPr="00754013">
        <w:t>Об охране и использовании объектов культурного наследия</w:t>
      </w:r>
      <w:r w:rsidR="00CC656C" w:rsidRPr="00754013">
        <w:t xml:space="preserve"> (</w:t>
      </w:r>
      <w:r w:rsidR="006B7CBB" w:rsidRPr="00754013">
        <w:t>памятников истории и культуры</w:t>
      </w:r>
      <w:r w:rsidR="00CC656C" w:rsidRPr="00754013">
        <w:t xml:space="preserve">) </w:t>
      </w:r>
      <w:r w:rsidR="006B7CBB" w:rsidRPr="00754013">
        <w:t>народов Российской Федерации, находящихся на территории Саратовской области</w:t>
      </w:r>
      <w:r w:rsidR="00CC656C" w:rsidRPr="00754013">
        <w:t>"</w:t>
      </w:r>
      <w:r w:rsidR="006B7CBB" w:rsidRPr="00CC656C">
        <w:t>,</w:t>
      </w:r>
      <w:r w:rsidR="00BE5F52" w:rsidRPr="00CC656C">
        <w:t xml:space="preserve"> Закон С</w:t>
      </w:r>
      <w:r w:rsidR="00AB74F3" w:rsidRPr="00CC656C">
        <w:t>аратовской области от 2 февраля 2005 года №15-ЗСО</w:t>
      </w:r>
      <w:r w:rsidR="00CC656C">
        <w:t xml:space="preserve"> "</w:t>
      </w:r>
      <w:r w:rsidR="00AB74F3" w:rsidRPr="00CC656C">
        <w:t>О государственной гражданской службе Саратовской области</w:t>
      </w:r>
      <w:r w:rsidR="00CC656C">
        <w:t xml:space="preserve">", </w:t>
      </w:r>
      <w:r w:rsidR="006B7CBB" w:rsidRPr="00754013">
        <w:t>Постановление Правительства Саратовской области от 25 августа 1999 года N 77-П</w:t>
      </w:r>
      <w:r w:rsidR="00CC656C" w:rsidRPr="00754013">
        <w:t xml:space="preserve"> "</w:t>
      </w:r>
      <w:r w:rsidR="006B7CBB" w:rsidRPr="00754013">
        <w:t>О государственной поддержке театрального искусства в Саратовской области</w:t>
      </w:r>
      <w:r w:rsidR="00CC656C" w:rsidRPr="00754013">
        <w:t>"</w:t>
      </w:r>
      <w:r w:rsidR="006B7CBB" w:rsidRPr="00CC656C">
        <w:t xml:space="preserve">, </w:t>
      </w:r>
      <w:r w:rsidR="006B7CBB" w:rsidRPr="00754013">
        <w:t>Постановление Губернатора Саратовской области от 24 августа 1998 года N 495</w:t>
      </w:r>
      <w:r w:rsidR="00CC656C" w:rsidRPr="00754013">
        <w:t xml:space="preserve"> "</w:t>
      </w:r>
      <w:r w:rsidR="006B7CBB" w:rsidRPr="00754013">
        <w:t>О</w:t>
      </w:r>
      <w:r w:rsidR="00CC656C" w:rsidRPr="00754013">
        <w:t xml:space="preserve"> </w:t>
      </w:r>
      <w:r w:rsidR="006B7CBB" w:rsidRPr="00754013">
        <w:t>совершенствовании организации гастрольно-концертной деятельности на территории Саратовской области</w:t>
      </w:r>
      <w:r w:rsidR="00CC656C" w:rsidRPr="00754013">
        <w:t>"</w:t>
      </w:r>
      <w:r w:rsidR="00CC656C" w:rsidRPr="00CC656C">
        <w:t>.</w:t>
      </w:r>
    </w:p>
    <w:p w:rsidR="00CC656C" w:rsidRDefault="006B7CBB" w:rsidP="00CC656C">
      <w:pPr>
        <w:ind w:firstLine="709"/>
      </w:pPr>
      <w:r w:rsidRPr="00CC656C">
        <w:t>Основными задачами</w:t>
      </w:r>
      <w:r w:rsidR="00B43FBC" w:rsidRPr="00CC656C">
        <w:t xml:space="preserve"> и функциями</w:t>
      </w:r>
      <w:r w:rsidRPr="00CC656C">
        <w:t xml:space="preserve"> отдела являются</w:t>
      </w:r>
      <w:r w:rsidR="00CC656C" w:rsidRPr="00CC656C">
        <w:t>:</w:t>
      </w:r>
    </w:p>
    <w:p w:rsidR="00CC656C" w:rsidRDefault="008562A6" w:rsidP="00CC656C">
      <w:pPr>
        <w:ind w:firstLine="709"/>
      </w:pPr>
      <w:r w:rsidRPr="00CC656C">
        <w:t>документационное, организационное, правовое обеспечение деятельности министерства</w:t>
      </w:r>
      <w:r w:rsidR="00CC656C" w:rsidRPr="00CC656C">
        <w:t>;</w:t>
      </w:r>
    </w:p>
    <w:p w:rsidR="00CC656C" w:rsidRDefault="008562A6" w:rsidP="00CC656C">
      <w:pPr>
        <w:ind w:firstLine="709"/>
      </w:pPr>
      <w:r w:rsidRPr="00CC656C">
        <w:t>осуществление систематического контроля своевременного исполнения документов, подготовки ответов на обращения и заявления граждан, соблюдения законодательства по вопросам кадровой политики, государственной гражданской службы, а также соблюдения законности в уставной деятельности подведомственных министерству учреждений</w:t>
      </w:r>
      <w:r w:rsidR="00CC656C" w:rsidRPr="00CC656C">
        <w:t>;</w:t>
      </w:r>
    </w:p>
    <w:p w:rsidR="00CC656C" w:rsidRDefault="008562A6" w:rsidP="00CC656C">
      <w:pPr>
        <w:ind w:firstLine="709"/>
      </w:pPr>
      <w:r w:rsidRPr="00CC656C">
        <w:t>оформление и рассылка распорядительных документов, контроль правильного и своевременного составления и оформления документов, формирование их в дела, подготовка дел к сдаче на государственное хранение</w:t>
      </w:r>
      <w:r w:rsidR="00CC656C" w:rsidRPr="00CC656C">
        <w:t>;</w:t>
      </w:r>
    </w:p>
    <w:p w:rsidR="00CC656C" w:rsidRDefault="00BD53DA" w:rsidP="00CC656C">
      <w:pPr>
        <w:ind w:firstLine="709"/>
      </w:pPr>
      <w:r w:rsidRPr="00CC656C">
        <w:t>организация разработки документов правового характера и их экспертиза, правовой подготовки сотрудников министерства, информационной, консультативной и методической работы</w:t>
      </w:r>
      <w:r w:rsidR="00CC656C" w:rsidRPr="00CC656C">
        <w:t>;</w:t>
      </w:r>
    </w:p>
    <w:p w:rsidR="00CC656C" w:rsidRDefault="00BD53DA" w:rsidP="00CC656C">
      <w:pPr>
        <w:ind w:firstLine="709"/>
      </w:pPr>
      <w:r w:rsidRPr="00CC656C">
        <w:t xml:space="preserve">организация и </w:t>
      </w:r>
      <w:r w:rsidR="00B43FBC" w:rsidRPr="00CC656C">
        <w:t>обеспечение проведения конкурсов на замещение вакантных должностей гражданской службы и включение в кадровый резерв, аттестации гражданских служащих, а также их профессиональной подготовки, повышения квалификации и стажировки</w:t>
      </w:r>
      <w:r w:rsidR="00CC656C" w:rsidRPr="00CC656C">
        <w:t>;</w:t>
      </w:r>
    </w:p>
    <w:p w:rsidR="00CC656C" w:rsidRDefault="00B43FBC" w:rsidP="00CC656C">
      <w:pPr>
        <w:ind w:firstLine="709"/>
      </w:pPr>
      <w:r w:rsidRPr="00CC656C">
        <w:t>организация проверки достоверности предоставляемых гражданином персональных данных и иных сведений при поступлении на гражданскую службу</w:t>
      </w:r>
      <w:r w:rsidR="00CC656C" w:rsidRPr="00CC656C">
        <w:t>;</w:t>
      </w:r>
    </w:p>
    <w:p w:rsidR="00CC656C" w:rsidRDefault="00B43FBC" w:rsidP="00CC656C">
      <w:pPr>
        <w:ind w:firstLine="709"/>
      </w:pPr>
      <w:r w:rsidRPr="00CC656C">
        <w:t>организация проведения служебных проверок, плановых и внеплановых проверок деятельности подведомственных министерству учреждений</w:t>
      </w:r>
      <w:r w:rsidR="00CC656C" w:rsidRPr="00CC656C">
        <w:t>;</w:t>
      </w:r>
    </w:p>
    <w:p w:rsidR="00CC656C" w:rsidRDefault="00B43FBC" w:rsidP="00CC656C">
      <w:pPr>
        <w:ind w:firstLine="709"/>
      </w:pPr>
      <w:r w:rsidRPr="00CC656C">
        <w:t>обеспечение деятельности министерства по реализации основных направлений и механизмов проводимой им кадровой политики, решению правовых и организационных вопросов, формированию и развитию государственной гражданской службы в министерстве</w:t>
      </w:r>
      <w:r w:rsidR="00CC656C" w:rsidRPr="00CC656C">
        <w:t>;</w:t>
      </w:r>
    </w:p>
    <w:p w:rsidR="00CC656C" w:rsidRDefault="00B43FBC" w:rsidP="00CC656C">
      <w:pPr>
        <w:ind w:firstLine="709"/>
      </w:pPr>
      <w:r w:rsidRPr="00CC656C">
        <w:t>осуществление предварительной экспертизы соответствия действующему законодательству нормативных и иных правовых актов, подготавливаемых в министерстве, а также проектов нормативных правовых актов, направленных в министерство на согласование иными органами государственной власти</w:t>
      </w:r>
      <w:r w:rsidR="00CC656C" w:rsidRPr="00CC656C">
        <w:t>;</w:t>
      </w:r>
    </w:p>
    <w:p w:rsidR="00CC656C" w:rsidRDefault="00B43FBC" w:rsidP="00CC656C">
      <w:pPr>
        <w:ind w:firstLine="709"/>
      </w:pPr>
      <w:r w:rsidRPr="00CC656C">
        <w:t>представление и защита интересов министерства в суде, иных государственных органах, органах местного самоуправления, а также в иных организациях независимо от форм собственности</w:t>
      </w:r>
      <w:r w:rsidR="00CC656C" w:rsidRPr="00CC656C">
        <w:t>;</w:t>
      </w:r>
    </w:p>
    <w:p w:rsidR="00CC656C" w:rsidRDefault="00B43FBC" w:rsidP="00CC656C">
      <w:pPr>
        <w:ind w:firstLine="709"/>
      </w:pPr>
      <w:r w:rsidRPr="00CC656C">
        <w:t>обеспечение деятельности комиссии по урегулированию конфликтов интересов</w:t>
      </w:r>
      <w:r w:rsidR="00CC656C" w:rsidRPr="00CC656C">
        <w:t>;</w:t>
      </w:r>
    </w:p>
    <w:p w:rsidR="00CC656C" w:rsidRDefault="0026736E" w:rsidP="00CC656C">
      <w:pPr>
        <w:ind w:firstLine="709"/>
      </w:pPr>
      <w:r w:rsidRPr="00CC656C">
        <w:t>сбор, анализ и систематизация информации по правовым и кадровым вопросам</w:t>
      </w:r>
      <w:r w:rsidR="00CC656C" w:rsidRPr="00CC656C">
        <w:t>;</w:t>
      </w:r>
    </w:p>
    <w:p w:rsidR="00CC656C" w:rsidRDefault="0026736E" w:rsidP="00CC656C">
      <w:pPr>
        <w:ind w:firstLine="709"/>
      </w:pPr>
      <w:r w:rsidRPr="00CC656C">
        <w:t xml:space="preserve">составление статистической отчетности по кадровым вопросам и </w:t>
      </w:r>
      <w:r w:rsidR="00CC656C">
        <w:t>т.д.</w:t>
      </w:r>
    </w:p>
    <w:p w:rsidR="00CC656C" w:rsidRDefault="003D432D" w:rsidP="00CC656C">
      <w:pPr>
        <w:ind w:firstLine="709"/>
      </w:pPr>
      <w:r w:rsidRPr="00CC656C">
        <w:t>Следует</w:t>
      </w:r>
      <w:r w:rsidR="0026736E" w:rsidRPr="00CC656C">
        <w:t xml:space="preserve"> отметить, что </w:t>
      </w:r>
      <w:r w:rsidRPr="00CC656C">
        <w:t>указанный</w:t>
      </w:r>
      <w:r w:rsidR="0026736E" w:rsidRPr="00CC656C">
        <w:t xml:space="preserve"> перечень задач и функций отдела правовой, кадровой и организационной работы не является исчерпывающим</w:t>
      </w:r>
      <w:r w:rsidR="00CC656C" w:rsidRPr="00CC656C">
        <w:t xml:space="preserve">. </w:t>
      </w:r>
      <w:r w:rsidR="0026736E" w:rsidRPr="00CC656C">
        <w:t xml:space="preserve">В данном отчете мною </w:t>
      </w:r>
      <w:r w:rsidRPr="00CC656C">
        <w:t>определены</w:t>
      </w:r>
      <w:r w:rsidR="0026736E" w:rsidRPr="00CC656C">
        <w:t xml:space="preserve"> лишь основные его функции и задачи</w:t>
      </w:r>
      <w:r w:rsidR="00CC656C" w:rsidRPr="00CC656C">
        <w:t>.</w:t>
      </w:r>
    </w:p>
    <w:p w:rsidR="00CC656C" w:rsidRDefault="003D432D" w:rsidP="00CC656C">
      <w:pPr>
        <w:ind w:firstLine="709"/>
      </w:pPr>
      <w:r w:rsidRPr="00CC656C">
        <w:t>0</w:t>
      </w:r>
      <w:r w:rsidR="009E1739" w:rsidRPr="00CC656C">
        <w:t>9 марта 2010 года на ПДС с министерствами и ведомствами социальной сферы при заместителе Председателя Правительства Саратовской области обсуждался вопрос о трудоустройстве и закреплении молодых специалистов в отраслях социальной сферы области</w:t>
      </w:r>
      <w:r w:rsidR="00CC656C" w:rsidRPr="00CC656C">
        <w:t xml:space="preserve">. </w:t>
      </w:r>
      <w:r w:rsidR="009E1739" w:rsidRPr="00CC656C">
        <w:t>В соответствии с поручениями, данными по итогам постоянно действующего совещания, я принимала участие в проведение анализа деятельности по привлечению в учреждения культуры области молодых специалистов с высшим образованием</w:t>
      </w:r>
      <w:r w:rsidR="00CC656C" w:rsidRPr="00CC656C">
        <w:t xml:space="preserve">. </w:t>
      </w:r>
      <w:r w:rsidR="009E1739" w:rsidRPr="00CC656C">
        <w:t xml:space="preserve">В целях исполнения данного поручения </w:t>
      </w:r>
      <w:r w:rsidRPr="00CC656C">
        <w:t>мною было составлено</w:t>
      </w:r>
      <w:r w:rsidR="009E1739" w:rsidRPr="00CC656C">
        <w:t xml:space="preserve"> письмо руководител</w:t>
      </w:r>
      <w:r w:rsidRPr="00CC656C">
        <w:t>ям</w:t>
      </w:r>
      <w:r w:rsidR="009E1739" w:rsidRPr="00CC656C">
        <w:t xml:space="preserve"> государственных учреждений культуры и искусства Саратовской области с просьбой о направлении в министерство сведений о количестве принятых на работу молодых специалистов в период с 2007 по 2009 гг</w:t>
      </w:r>
      <w:r w:rsidR="00CC656C">
        <w:t>.,</w:t>
      </w:r>
      <w:r w:rsidR="009E1739" w:rsidRPr="00CC656C">
        <w:t xml:space="preserve"> а также о мерах, принимаемых для их закрепления</w:t>
      </w:r>
      <w:r w:rsidR="00CC656C" w:rsidRPr="00CC656C">
        <w:t xml:space="preserve">. </w:t>
      </w:r>
      <w:r w:rsidR="009E1739" w:rsidRPr="00CC656C">
        <w:t xml:space="preserve">В результате анализа сведений, предоставленных подведомственными учреждениями, </w:t>
      </w:r>
      <w:r w:rsidRPr="00CC656C">
        <w:t>могут быть</w:t>
      </w:r>
      <w:r w:rsidR="009E1739" w:rsidRPr="00CC656C">
        <w:t xml:space="preserve"> сделаны следующие выводы</w:t>
      </w:r>
      <w:r w:rsidR="00CC656C" w:rsidRPr="00CC656C">
        <w:t xml:space="preserve">: </w:t>
      </w:r>
      <w:r w:rsidR="0065301E" w:rsidRPr="00CC656C">
        <w:t>в государственных учреждениях культуры и искусства области проводится активная работа по привлечению и трудоустройству молодых специалистов, однако меры, принимаемые по их закреплению, на мой взгляд, не достаточны</w:t>
      </w:r>
      <w:r w:rsidR="00CC656C" w:rsidRPr="00CC656C">
        <w:t xml:space="preserve">. </w:t>
      </w:r>
      <w:r w:rsidR="0065301E" w:rsidRPr="00CC656C">
        <w:t>В ряде организаций таковые вообще не применяются</w:t>
      </w:r>
      <w:r w:rsidR="00CC656C" w:rsidRPr="00CC656C">
        <w:t xml:space="preserve">. </w:t>
      </w:r>
      <w:r w:rsidR="00543AF4" w:rsidRPr="00CC656C">
        <w:t>В основном в качестве мер по привлечению молодых специалистов применяются надбавки к должностному окладу, но, как правило, их размер не высок, что не является, по моему мнению достаточным стимулом</w:t>
      </w:r>
      <w:r w:rsidR="00CC656C" w:rsidRPr="00CC656C">
        <w:t>.</w:t>
      </w:r>
    </w:p>
    <w:p w:rsidR="00CC656C" w:rsidRDefault="00F010B6" w:rsidP="00CC656C">
      <w:pPr>
        <w:ind w:firstLine="709"/>
      </w:pPr>
      <w:r w:rsidRPr="00CC656C">
        <w:t>Основным недостатком в работе данного отдела является, на мой взгляд</w:t>
      </w:r>
      <w:r w:rsidR="007D4575" w:rsidRPr="00CC656C">
        <w:t>, отсутствие внимания к вопросу адаптации новых сотрудников</w:t>
      </w:r>
      <w:r w:rsidR="00CC656C" w:rsidRPr="00CC656C">
        <w:t xml:space="preserve">. </w:t>
      </w:r>
      <w:r w:rsidR="00AB74F3" w:rsidRPr="00CC656C">
        <w:t xml:space="preserve">Сотрудники, пришедшие </w:t>
      </w:r>
      <w:r w:rsidR="00E727E5" w:rsidRPr="00CC656C">
        <w:t>сегодня</w:t>
      </w:r>
      <w:r w:rsidR="00AB74F3" w:rsidRPr="00CC656C">
        <w:t xml:space="preserve"> работать в органы государственной власти, </w:t>
      </w:r>
      <w:r w:rsidR="003D432D" w:rsidRPr="00CC656C">
        <w:t>владеют передовыми знаниями</w:t>
      </w:r>
      <w:r w:rsidR="00AB74F3" w:rsidRPr="00CC656C">
        <w:t>, не обременены опытом</w:t>
      </w:r>
      <w:r w:rsidR="003D432D" w:rsidRPr="00CC656C">
        <w:t xml:space="preserve"> прошлого</w:t>
      </w:r>
      <w:r w:rsidR="00AB74F3" w:rsidRPr="00CC656C">
        <w:t>, но у них недостаточно управленческих навыков, знания методов аппаратной работы</w:t>
      </w:r>
      <w:r w:rsidR="00CC656C" w:rsidRPr="00CC656C">
        <w:t xml:space="preserve">. </w:t>
      </w:r>
      <w:r w:rsidR="00AB74F3" w:rsidRPr="00CC656C">
        <w:t>Вновь поступившим на государственную гражданскую службу необходимо не только адаптироваться к новому месту работы, но и освоить, по сути, новую профессию, то есть овладеть теоретическими и практическими знаниями и умениями, приобрести профессиональное мышление и сознание</w:t>
      </w:r>
      <w:r w:rsidR="00CC656C" w:rsidRPr="00CC656C">
        <w:t xml:space="preserve">. </w:t>
      </w:r>
      <w:r w:rsidR="00AB74F3" w:rsidRPr="00CC656C">
        <w:t>В большинстве случаев поступающие на службу чиновники уже имеют профессиональное образование и опыт работы в других сферах, поэтому перед ними стоит еще более сложная задача</w:t>
      </w:r>
      <w:r w:rsidR="00CC656C" w:rsidRPr="00CC656C">
        <w:t xml:space="preserve"> - </w:t>
      </w:r>
      <w:r w:rsidR="00AB74F3" w:rsidRPr="00CC656C">
        <w:t>не просто обучиться, а переобучиться</w:t>
      </w:r>
      <w:r w:rsidR="00CC656C" w:rsidRPr="00CC656C">
        <w:t xml:space="preserve">. </w:t>
      </w:r>
      <w:r w:rsidR="00E727E5" w:rsidRPr="00CC656C">
        <w:t>Поэтому отсутствие внимания к вопросу адаптации новых сотрудников</w:t>
      </w:r>
      <w:r w:rsidR="007D4575" w:rsidRPr="00CC656C">
        <w:t>, влечет за собой неврабатываемость нового сотрудника в коллектив, его уход или увольнение по инициативе администрации</w:t>
      </w:r>
      <w:r w:rsidR="00CC656C" w:rsidRPr="00CC656C">
        <w:t xml:space="preserve">. </w:t>
      </w:r>
      <w:r w:rsidR="003D432D" w:rsidRPr="00CC656C">
        <w:t xml:space="preserve">А исходящая из этого </w:t>
      </w:r>
      <w:r w:rsidR="007D4575" w:rsidRPr="00CC656C">
        <w:t>текуч</w:t>
      </w:r>
      <w:r w:rsidR="003D432D" w:rsidRPr="00CC656C">
        <w:t>есть</w:t>
      </w:r>
      <w:r w:rsidR="007D4575" w:rsidRPr="00CC656C">
        <w:t xml:space="preserve"> кадров способствует снижению эффективности работы организации в целом</w:t>
      </w:r>
      <w:r w:rsidR="00CC656C" w:rsidRPr="00CC656C">
        <w:t xml:space="preserve">. </w:t>
      </w:r>
      <w:r w:rsidR="007D4575" w:rsidRPr="00CC656C">
        <w:t>Я думаю, что эту проблему можно решить путем правового закрепления вопроса адапт</w:t>
      </w:r>
      <w:r w:rsidR="003D432D" w:rsidRPr="00CC656C">
        <w:t>ации новых сотрудников,</w:t>
      </w:r>
      <w:r w:rsidR="007D4575" w:rsidRPr="00CC656C">
        <w:t xml:space="preserve"> </w:t>
      </w:r>
      <w:r w:rsidR="003D432D" w:rsidRPr="00CC656C">
        <w:t>в</w:t>
      </w:r>
      <w:r w:rsidR="007D4575" w:rsidRPr="00CC656C">
        <w:t>ключи</w:t>
      </w:r>
      <w:r w:rsidR="003D432D" w:rsidRPr="00CC656C">
        <w:t>в</w:t>
      </w:r>
      <w:r w:rsidR="007D4575" w:rsidRPr="00CC656C">
        <w:t xml:space="preserve"> ее </w:t>
      </w:r>
      <w:r w:rsidR="00337890" w:rsidRPr="00CC656C">
        <w:t xml:space="preserve">организацию </w:t>
      </w:r>
      <w:r w:rsidR="007D4575" w:rsidRPr="00CC656C">
        <w:t>в перечень основных задач и функций Положения об отделе правовой, кадровой и орг</w:t>
      </w:r>
      <w:r w:rsidR="003D432D" w:rsidRPr="00CC656C">
        <w:t>анизационной работы,</w:t>
      </w:r>
      <w:r w:rsidR="00337890" w:rsidRPr="00CC656C">
        <w:t xml:space="preserve"> </w:t>
      </w:r>
      <w:r w:rsidR="003D432D" w:rsidRPr="00CC656C">
        <w:t>определив</w:t>
      </w:r>
      <w:r w:rsidR="00337890" w:rsidRPr="00CC656C">
        <w:t xml:space="preserve"> круг основных мероприятий, проводимых в рамках адаптации, таких как </w:t>
      </w:r>
      <w:r w:rsidR="00E727E5" w:rsidRPr="00CC656C">
        <w:t>знакомство нового сотрудника со структурой и основными направлениями деятельности министерства, организациями, с которыми оно взаимодействует в процессе своей работы, а также основными положениями организационной культуры министерства</w:t>
      </w:r>
      <w:r w:rsidR="00CC656C" w:rsidRPr="00CC656C">
        <w:t>.</w:t>
      </w:r>
    </w:p>
    <w:p w:rsidR="00CC656C" w:rsidRDefault="003D432D" w:rsidP="00CC656C">
      <w:pPr>
        <w:ind w:firstLine="709"/>
      </w:pPr>
      <w:r w:rsidRPr="00CC656C">
        <w:t>Хотелось бы выделить и</w:t>
      </w:r>
      <w:r w:rsidR="00E727E5" w:rsidRPr="00CC656C">
        <w:t xml:space="preserve"> положительные моменты в работе отдела</w:t>
      </w:r>
      <w:r w:rsidR="00CC656C" w:rsidRPr="00CC656C">
        <w:t xml:space="preserve">. </w:t>
      </w:r>
      <w:r w:rsidR="00E727E5" w:rsidRPr="00CC656C">
        <w:t xml:space="preserve">В частности </w:t>
      </w:r>
      <w:r w:rsidR="0026736E" w:rsidRPr="00CC656C">
        <w:t>то, что в министерстве активно разрабатываются и внедряются показатели оценки эффективности и результативности деятельности работников</w:t>
      </w:r>
      <w:r w:rsidRPr="00CC656C">
        <w:t>,</w:t>
      </w:r>
      <w:r w:rsidR="0026736E" w:rsidRPr="00CC656C">
        <w:t xml:space="preserve"> </w:t>
      </w:r>
      <w:r w:rsidRPr="00CC656C">
        <w:t>в</w:t>
      </w:r>
      <w:r w:rsidR="0026736E" w:rsidRPr="00CC656C">
        <w:t xml:space="preserve">опросу о введении </w:t>
      </w:r>
      <w:r w:rsidRPr="00CC656C">
        <w:t>которых</w:t>
      </w:r>
      <w:r w:rsidR="0026736E" w:rsidRPr="00CC656C">
        <w:t xml:space="preserve"> уделялось </w:t>
      </w:r>
      <w:r w:rsidRPr="00CC656C">
        <w:t>большое</w:t>
      </w:r>
      <w:r w:rsidR="0026736E" w:rsidRPr="00CC656C">
        <w:t xml:space="preserve"> внимание </w:t>
      </w:r>
      <w:r w:rsidRPr="00CC656C">
        <w:t xml:space="preserve">федеральными органами государственной власти </w:t>
      </w:r>
      <w:r w:rsidR="0026736E" w:rsidRPr="00CC656C">
        <w:t>в рамках проведения реформы системы государственной службы</w:t>
      </w:r>
      <w:r w:rsidR="00CC656C" w:rsidRPr="00CC656C">
        <w:t xml:space="preserve">. </w:t>
      </w:r>
      <w:r w:rsidRPr="00CC656C">
        <w:t>Сотрудниками</w:t>
      </w:r>
      <w:r w:rsidR="00F010B6" w:rsidRPr="00CC656C">
        <w:t xml:space="preserve"> составляют</w:t>
      </w:r>
      <w:r w:rsidRPr="00CC656C">
        <w:t>ся</w:t>
      </w:r>
      <w:r w:rsidR="00F010B6" w:rsidRPr="00CC656C">
        <w:t xml:space="preserve"> отчеты по </w:t>
      </w:r>
      <w:r w:rsidRPr="00CC656C">
        <w:t>указанным</w:t>
      </w:r>
      <w:r w:rsidR="00F010B6" w:rsidRPr="00CC656C">
        <w:t xml:space="preserve"> показателям, что служит основанием для установления им стимулирующ</w:t>
      </w:r>
      <w:r w:rsidRPr="00CC656C">
        <w:t>их</w:t>
      </w:r>
      <w:r w:rsidR="00F010B6" w:rsidRPr="00CC656C">
        <w:t xml:space="preserve"> надбав</w:t>
      </w:r>
      <w:r w:rsidRPr="00CC656C">
        <w:t>ок</w:t>
      </w:r>
      <w:r w:rsidR="00CC656C" w:rsidRPr="00CC656C">
        <w:t xml:space="preserve">. </w:t>
      </w:r>
      <w:r w:rsidRPr="00CC656C">
        <w:t>Введение показателей, предоставление отчетов по ним</w:t>
      </w:r>
      <w:r w:rsidR="00F010B6" w:rsidRPr="00CC656C">
        <w:t xml:space="preserve"> способству</w:t>
      </w:r>
      <w:r w:rsidR="003C7AE5" w:rsidRPr="00CC656C">
        <w:t>ю</w:t>
      </w:r>
      <w:r w:rsidR="00F010B6" w:rsidRPr="00CC656C">
        <w:t>т развитию системы государственной гражданской службы, а главное, явля</w:t>
      </w:r>
      <w:r w:rsidR="003C7AE5" w:rsidRPr="00CC656C">
        <w:t>ю</w:t>
      </w:r>
      <w:r w:rsidR="00F010B6" w:rsidRPr="00CC656C">
        <w:t>тся несомненным стимулом для гражданских служащих к эффективной и результативной деятельности</w:t>
      </w:r>
      <w:r w:rsidR="00CC656C" w:rsidRPr="00CC656C">
        <w:t>.</w:t>
      </w:r>
    </w:p>
    <w:p w:rsidR="00CC656C" w:rsidRPr="00CC656C" w:rsidRDefault="009257DC" w:rsidP="009257DC">
      <w:pPr>
        <w:pStyle w:val="2"/>
      </w:pPr>
      <w:r>
        <w:br w:type="page"/>
      </w:r>
      <w:r w:rsidR="00543AF4" w:rsidRPr="00CC656C">
        <w:t>Заключение</w:t>
      </w:r>
    </w:p>
    <w:p w:rsidR="009257DC" w:rsidRDefault="009257DC" w:rsidP="00CC656C">
      <w:pPr>
        <w:ind w:firstLine="709"/>
      </w:pPr>
    </w:p>
    <w:p w:rsidR="00CC656C" w:rsidRDefault="00543AF4" w:rsidP="00CC656C">
      <w:pPr>
        <w:ind w:firstLine="709"/>
      </w:pPr>
      <w:r w:rsidRPr="00CC656C">
        <w:t>В результате прохождения практики я решила, поставленные мною задачи, а также приобрела следующие навыки</w:t>
      </w:r>
      <w:r w:rsidR="00CC656C" w:rsidRPr="00CC656C">
        <w:t>:</w:t>
      </w:r>
    </w:p>
    <w:p w:rsidR="00CC656C" w:rsidRDefault="00BE5F52" w:rsidP="00CC656C">
      <w:pPr>
        <w:ind w:firstLine="709"/>
      </w:pPr>
      <w:r w:rsidRPr="00CC656C">
        <w:t>анализа деятельности государственного органа</w:t>
      </w:r>
      <w:r w:rsidR="00CC656C" w:rsidRPr="00CC656C">
        <w:t>;</w:t>
      </w:r>
    </w:p>
    <w:p w:rsidR="00CC656C" w:rsidRDefault="00BE5F52" w:rsidP="00CC656C">
      <w:pPr>
        <w:ind w:firstLine="709"/>
      </w:pPr>
      <w:r w:rsidRPr="00CC656C">
        <w:t>практического использования законодательства в области государственного управления, в частности Федерального закона от 24</w:t>
      </w:r>
      <w:r w:rsidR="00CC656C">
        <w:t>.07.20</w:t>
      </w:r>
      <w:r w:rsidRPr="00CC656C">
        <w:t>04 №79-ФЗ</w:t>
      </w:r>
      <w:r w:rsidR="00CC656C">
        <w:t xml:space="preserve"> "</w:t>
      </w:r>
      <w:r w:rsidRPr="00CC656C">
        <w:t>О государственной гражданской службе российской Федерации</w:t>
      </w:r>
      <w:r w:rsidR="00CC656C">
        <w:t xml:space="preserve">", </w:t>
      </w:r>
      <w:r w:rsidRPr="00CC656C">
        <w:t>Закона Саратовской области от 2 февраля 2005 года №15-ЗСО</w:t>
      </w:r>
      <w:r w:rsidR="00CC656C">
        <w:t xml:space="preserve"> "</w:t>
      </w:r>
      <w:r w:rsidRPr="00CC656C">
        <w:t>О государственной гражданской службе Саратовской области</w:t>
      </w:r>
      <w:r w:rsidR="00CC656C">
        <w:t>"</w:t>
      </w:r>
      <w:r w:rsidR="00CC656C" w:rsidRPr="00CC656C">
        <w:t>;</w:t>
      </w:r>
    </w:p>
    <w:p w:rsidR="00CC656C" w:rsidRDefault="003C7AE5" w:rsidP="00CC656C">
      <w:pPr>
        <w:ind w:firstLine="709"/>
      </w:pPr>
      <w:r w:rsidRPr="00CC656C">
        <w:t>работы по организации бесед и собраний</w:t>
      </w:r>
      <w:r w:rsidR="00CC656C" w:rsidRPr="00CC656C">
        <w:t>;</w:t>
      </w:r>
    </w:p>
    <w:p w:rsidR="00CC656C" w:rsidRDefault="00BE5F52" w:rsidP="00CC656C">
      <w:pPr>
        <w:ind w:firstLine="709"/>
      </w:pPr>
      <w:r w:rsidRPr="00CC656C">
        <w:t xml:space="preserve">оценки конкретных проблемных ситуаций, </w:t>
      </w:r>
      <w:r w:rsidR="003C7AE5" w:rsidRPr="00CC656C">
        <w:t>разработки</w:t>
      </w:r>
      <w:r w:rsidRPr="00CC656C">
        <w:t xml:space="preserve"> вариантов их разрешения</w:t>
      </w:r>
      <w:r w:rsidR="00CC656C" w:rsidRPr="00CC656C">
        <w:t>;</w:t>
      </w:r>
    </w:p>
    <w:p w:rsidR="00CC656C" w:rsidRDefault="00BE5F52" w:rsidP="00CC656C">
      <w:pPr>
        <w:ind w:firstLine="709"/>
      </w:pPr>
      <w:r w:rsidRPr="00CC656C">
        <w:t>сбора, анализа и систематизации нормативно-правовых актов и статистических данных</w:t>
      </w:r>
      <w:r w:rsidR="00CC656C">
        <w:t xml:space="preserve"> (</w:t>
      </w:r>
      <w:r w:rsidRPr="00CC656C">
        <w:t>проведение работы по сбору и анализу информации по трудоустройству и закреплению молодых специалистов в отрасли культуры</w:t>
      </w:r>
      <w:r w:rsidR="00CC656C" w:rsidRPr="00CC656C">
        <w:t>).</w:t>
      </w:r>
    </w:p>
    <w:p w:rsidR="00BE5F52" w:rsidRPr="00CC656C" w:rsidRDefault="00BE5F52" w:rsidP="00CC656C">
      <w:pPr>
        <w:ind w:firstLine="709"/>
      </w:pPr>
      <w:bookmarkStart w:id="0" w:name="_GoBack"/>
      <w:bookmarkEnd w:id="0"/>
    </w:p>
    <w:sectPr w:rsidR="00BE5F52" w:rsidRPr="00CC656C" w:rsidSect="00CC656C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1146" w:rsidRDefault="00E91146">
      <w:pPr>
        <w:ind w:firstLine="709"/>
      </w:pPr>
      <w:r>
        <w:separator/>
      </w:r>
    </w:p>
  </w:endnote>
  <w:endnote w:type="continuationSeparator" w:id="0">
    <w:p w:rsidR="00E91146" w:rsidRDefault="00E91146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656C" w:rsidRDefault="00CC656C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656C" w:rsidRDefault="00CC656C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1146" w:rsidRDefault="00E91146">
      <w:pPr>
        <w:ind w:firstLine="709"/>
      </w:pPr>
      <w:r>
        <w:separator/>
      </w:r>
    </w:p>
  </w:footnote>
  <w:footnote w:type="continuationSeparator" w:id="0">
    <w:p w:rsidR="00E91146" w:rsidRDefault="00E91146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656C" w:rsidRDefault="00754013" w:rsidP="00CC656C">
    <w:pPr>
      <w:pStyle w:val="ad"/>
      <w:framePr w:wrap="auto" w:vAnchor="text" w:hAnchor="margin" w:xAlign="right" w:y="1"/>
      <w:rPr>
        <w:rStyle w:val="af9"/>
      </w:rPr>
    </w:pPr>
    <w:r>
      <w:rPr>
        <w:rStyle w:val="af9"/>
      </w:rPr>
      <w:t>2</w:t>
    </w:r>
  </w:p>
  <w:p w:rsidR="00CC656C" w:rsidRDefault="00CC656C" w:rsidP="00CC656C">
    <w:pPr>
      <w:pStyle w:val="ad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656C" w:rsidRDefault="00CC656C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639A80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70A53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FC8888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05E60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668E96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5D34307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92CAB3B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8C24D39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B798C2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4507C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12573F1E"/>
    <w:multiLevelType w:val="hybridMultilevel"/>
    <w:tmpl w:val="46E421E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2">
    <w:nsid w:val="19964FFF"/>
    <w:multiLevelType w:val="hybridMultilevel"/>
    <w:tmpl w:val="7B644774"/>
    <w:lvl w:ilvl="0" w:tplc="7EC02FF8">
      <w:start w:val="27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27FC1962"/>
    <w:multiLevelType w:val="hybridMultilevel"/>
    <w:tmpl w:val="D8141B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47869FE"/>
    <w:multiLevelType w:val="hybridMultilevel"/>
    <w:tmpl w:val="17C09F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2A3B6A"/>
    <w:multiLevelType w:val="hybridMultilevel"/>
    <w:tmpl w:val="6AB2B72A"/>
    <w:lvl w:ilvl="0" w:tplc="5D1EAD12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8D2EED"/>
    <w:multiLevelType w:val="hybridMultilevel"/>
    <w:tmpl w:val="DFA6925A"/>
    <w:lvl w:ilvl="0" w:tplc="0419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cs="Wingdings" w:hint="default"/>
      </w:rPr>
    </w:lvl>
  </w:abstractNum>
  <w:abstractNum w:abstractNumId="18">
    <w:nsid w:val="56BA588C"/>
    <w:multiLevelType w:val="hybridMultilevel"/>
    <w:tmpl w:val="84C644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FDA0736"/>
    <w:multiLevelType w:val="hybridMultilevel"/>
    <w:tmpl w:val="B70CE1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4B4AA1"/>
    <w:multiLevelType w:val="hybridMultilevel"/>
    <w:tmpl w:val="A3EC33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5E807E2"/>
    <w:multiLevelType w:val="hybridMultilevel"/>
    <w:tmpl w:val="4F723CAC"/>
    <w:lvl w:ilvl="0" w:tplc="04190001">
      <w:start w:val="1"/>
      <w:numFmt w:val="bullet"/>
      <w:lvlText w:val=""/>
      <w:lvlJc w:val="left"/>
      <w:pPr>
        <w:tabs>
          <w:tab w:val="num" w:pos="1290"/>
        </w:tabs>
        <w:ind w:left="129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10"/>
        </w:tabs>
        <w:ind w:left="201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cs="Wingdings" w:hint="default"/>
      </w:rPr>
    </w:lvl>
  </w:abstractNum>
  <w:abstractNum w:abstractNumId="22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2"/>
  </w:num>
  <w:num w:numId="2">
    <w:abstractNumId w:val="16"/>
  </w:num>
  <w:num w:numId="3">
    <w:abstractNumId w:val="20"/>
  </w:num>
  <w:num w:numId="4">
    <w:abstractNumId w:val="13"/>
  </w:num>
  <w:num w:numId="5">
    <w:abstractNumId w:val="19"/>
  </w:num>
  <w:num w:numId="6">
    <w:abstractNumId w:val="15"/>
  </w:num>
  <w:num w:numId="7">
    <w:abstractNumId w:val="18"/>
  </w:num>
  <w:num w:numId="8">
    <w:abstractNumId w:val="11"/>
  </w:num>
  <w:num w:numId="9">
    <w:abstractNumId w:val="17"/>
  </w:num>
  <w:num w:numId="10">
    <w:abstractNumId w:val="21"/>
  </w:num>
  <w:num w:numId="11">
    <w:abstractNumId w:val="14"/>
  </w:num>
  <w:num w:numId="12">
    <w:abstractNumId w:val="10"/>
  </w:num>
  <w:num w:numId="13">
    <w:abstractNumId w:val="22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580A"/>
    <w:rsid w:val="00060994"/>
    <w:rsid w:val="000F4447"/>
    <w:rsid w:val="002433D8"/>
    <w:rsid w:val="0026736E"/>
    <w:rsid w:val="00297D31"/>
    <w:rsid w:val="002A2660"/>
    <w:rsid w:val="00330EE6"/>
    <w:rsid w:val="00337890"/>
    <w:rsid w:val="00365FE3"/>
    <w:rsid w:val="003A41E6"/>
    <w:rsid w:val="003B7488"/>
    <w:rsid w:val="003B7CF9"/>
    <w:rsid w:val="003C7AE5"/>
    <w:rsid w:val="003D432D"/>
    <w:rsid w:val="004366D6"/>
    <w:rsid w:val="004E2024"/>
    <w:rsid w:val="00543AF4"/>
    <w:rsid w:val="0065301E"/>
    <w:rsid w:val="006B7CBB"/>
    <w:rsid w:val="00754013"/>
    <w:rsid w:val="007C061A"/>
    <w:rsid w:val="007D4575"/>
    <w:rsid w:val="00850DB9"/>
    <w:rsid w:val="008562A6"/>
    <w:rsid w:val="008B4242"/>
    <w:rsid w:val="00907DE8"/>
    <w:rsid w:val="009257DC"/>
    <w:rsid w:val="009E1739"/>
    <w:rsid w:val="00AB74F3"/>
    <w:rsid w:val="00B12F54"/>
    <w:rsid w:val="00B23D79"/>
    <w:rsid w:val="00B43FBC"/>
    <w:rsid w:val="00B50327"/>
    <w:rsid w:val="00B54185"/>
    <w:rsid w:val="00B6182F"/>
    <w:rsid w:val="00BD53DA"/>
    <w:rsid w:val="00BE5F52"/>
    <w:rsid w:val="00C52723"/>
    <w:rsid w:val="00CC656C"/>
    <w:rsid w:val="00D3392D"/>
    <w:rsid w:val="00D438CD"/>
    <w:rsid w:val="00D820A1"/>
    <w:rsid w:val="00E727E5"/>
    <w:rsid w:val="00E91146"/>
    <w:rsid w:val="00F010B6"/>
    <w:rsid w:val="00F4580A"/>
    <w:rsid w:val="00F47714"/>
    <w:rsid w:val="00F83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AB072F9-D71F-42A4-AAD8-25D79FE0C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CC656C"/>
    <w:pPr>
      <w:spacing w:line="360" w:lineRule="auto"/>
      <w:ind w:firstLine="720"/>
      <w:jc w:val="both"/>
    </w:pPr>
    <w:rPr>
      <w:rFonts w:ascii="Times New Roman" w:hAnsi="Times New Roman"/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CC656C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CC656C"/>
    <w:pPr>
      <w:keepNext/>
      <w:ind w:firstLine="0"/>
      <w:jc w:val="center"/>
      <w:outlineLvl w:val="1"/>
    </w:pPr>
    <w:rPr>
      <w:b/>
      <w:bCs/>
      <w:i/>
      <w:iCs/>
      <w:smallCaps/>
      <w:color w:val="000000"/>
    </w:rPr>
  </w:style>
  <w:style w:type="paragraph" w:styleId="3">
    <w:name w:val="heading 3"/>
    <w:basedOn w:val="a2"/>
    <w:next w:val="a2"/>
    <w:link w:val="30"/>
    <w:uiPriority w:val="99"/>
    <w:qFormat/>
    <w:rsid w:val="00CC656C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CC656C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CC656C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CC656C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CC656C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CC656C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List Paragraph"/>
    <w:basedOn w:val="a2"/>
    <w:uiPriority w:val="99"/>
    <w:qFormat/>
    <w:rsid w:val="00060994"/>
    <w:pPr>
      <w:ind w:left="720" w:firstLine="709"/>
    </w:pPr>
  </w:style>
  <w:style w:type="paragraph" w:styleId="a7">
    <w:name w:val="Normal (Web)"/>
    <w:basedOn w:val="a2"/>
    <w:uiPriority w:val="99"/>
    <w:rsid w:val="00CC656C"/>
    <w:pPr>
      <w:spacing w:before="100" w:beforeAutospacing="1" w:after="100" w:afterAutospacing="1"/>
      <w:ind w:firstLine="709"/>
    </w:pPr>
    <w:rPr>
      <w:lang w:val="uk-UA" w:eastAsia="uk-UA"/>
    </w:rPr>
  </w:style>
  <w:style w:type="character" w:styleId="a8">
    <w:name w:val="Hyperlink"/>
    <w:uiPriority w:val="99"/>
    <w:rsid w:val="00CC656C"/>
    <w:rPr>
      <w:color w:val="auto"/>
      <w:sz w:val="28"/>
      <w:szCs w:val="28"/>
      <w:u w:val="single"/>
      <w:vertAlign w:val="baseline"/>
    </w:rPr>
  </w:style>
  <w:style w:type="paragraph" w:styleId="a9">
    <w:name w:val="Body Text"/>
    <w:basedOn w:val="a2"/>
    <w:link w:val="aa"/>
    <w:uiPriority w:val="99"/>
    <w:rsid w:val="00CC656C"/>
    <w:pPr>
      <w:ind w:firstLine="709"/>
    </w:pPr>
  </w:style>
  <w:style w:type="paragraph" w:styleId="ab">
    <w:name w:val="Title"/>
    <w:basedOn w:val="a2"/>
    <w:link w:val="ac"/>
    <w:uiPriority w:val="99"/>
    <w:qFormat/>
    <w:rsid w:val="00F47714"/>
    <w:pPr>
      <w:spacing w:line="240" w:lineRule="auto"/>
      <w:ind w:firstLine="709"/>
      <w:jc w:val="center"/>
    </w:pPr>
    <w:rPr>
      <w:b/>
      <w:bCs/>
      <w:sz w:val="32"/>
      <w:szCs w:val="32"/>
    </w:rPr>
  </w:style>
  <w:style w:type="character" w:customStyle="1" w:styleId="aa">
    <w:name w:val="Основной текст Знак"/>
    <w:link w:val="a9"/>
    <w:uiPriority w:val="99"/>
    <w:locked/>
    <w:rsid w:val="00F47714"/>
    <w:rPr>
      <w:sz w:val="28"/>
      <w:szCs w:val="28"/>
      <w:lang w:val="ru-RU" w:eastAsia="ru-RU"/>
    </w:rPr>
  </w:style>
  <w:style w:type="table" w:styleId="-1">
    <w:name w:val="Table Web 1"/>
    <w:basedOn w:val="a4"/>
    <w:uiPriority w:val="99"/>
    <w:rsid w:val="00CC656C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Times New Roman" w:hAns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c">
    <w:name w:val="Название Знак"/>
    <w:link w:val="ab"/>
    <w:uiPriority w:val="99"/>
    <w:locked/>
    <w:rsid w:val="00F4771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d">
    <w:name w:val="header"/>
    <w:basedOn w:val="a2"/>
    <w:next w:val="a9"/>
    <w:link w:val="ae"/>
    <w:uiPriority w:val="99"/>
    <w:rsid w:val="00CC656C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styleId="af">
    <w:name w:val="endnote reference"/>
    <w:uiPriority w:val="99"/>
    <w:semiHidden/>
    <w:rsid w:val="00CC656C"/>
    <w:rPr>
      <w:vertAlign w:val="superscript"/>
    </w:rPr>
  </w:style>
  <w:style w:type="paragraph" w:customStyle="1" w:styleId="af0">
    <w:name w:val="выделение"/>
    <w:uiPriority w:val="99"/>
    <w:rsid w:val="00CC656C"/>
    <w:pPr>
      <w:spacing w:line="360" w:lineRule="auto"/>
      <w:ind w:firstLine="709"/>
      <w:jc w:val="both"/>
    </w:pPr>
    <w:rPr>
      <w:rFonts w:ascii="Times New Roman" w:hAnsi="Times New Roman"/>
      <w:b/>
      <w:bCs/>
      <w:i/>
      <w:iCs/>
      <w:noProof/>
      <w:sz w:val="28"/>
      <w:szCs w:val="28"/>
    </w:rPr>
  </w:style>
  <w:style w:type="paragraph" w:customStyle="1" w:styleId="21">
    <w:name w:val="Заголовок 2 дипл"/>
    <w:basedOn w:val="a2"/>
    <w:next w:val="af1"/>
    <w:uiPriority w:val="99"/>
    <w:rsid w:val="00CC656C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1">
    <w:name w:val="Body Text Indent"/>
    <w:basedOn w:val="a2"/>
    <w:link w:val="af2"/>
    <w:uiPriority w:val="99"/>
    <w:rsid w:val="00CC656C"/>
    <w:pPr>
      <w:shd w:val="clear" w:color="auto" w:fill="FFFFFF"/>
      <w:spacing w:before="192"/>
      <w:ind w:right="-5" w:firstLine="360"/>
    </w:pPr>
  </w:style>
  <w:style w:type="character" w:customStyle="1" w:styleId="af2">
    <w:name w:val="Основной текст с отступом Знак"/>
    <w:link w:val="af1"/>
    <w:uiPriority w:val="99"/>
    <w:semiHidden/>
    <w:rPr>
      <w:rFonts w:ascii="Times New Roman" w:hAnsi="Times New Roman"/>
      <w:sz w:val="28"/>
      <w:szCs w:val="28"/>
    </w:rPr>
  </w:style>
  <w:style w:type="character" w:customStyle="1" w:styleId="11">
    <w:name w:val="Текст Знак1"/>
    <w:link w:val="af3"/>
    <w:uiPriority w:val="99"/>
    <w:locked/>
    <w:rsid w:val="00CC656C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3">
    <w:name w:val="Plain Text"/>
    <w:basedOn w:val="a2"/>
    <w:link w:val="11"/>
    <w:uiPriority w:val="99"/>
    <w:rsid w:val="00CC656C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4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link w:val="af5"/>
    <w:uiPriority w:val="99"/>
    <w:semiHidden/>
    <w:locked/>
    <w:rsid w:val="00CC656C"/>
    <w:rPr>
      <w:sz w:val="28"/>
      <w:szCs w:val="28"/>
      <w:lang w:val="ru-RU" w:eastAsia="ru-RU"/>
    </w:rPr>
  </w:style>
  <w:style w:type="paragraph" w:styleId="af5">
    <w:name w:val="footer"/>
    <w:basedOn w:val="a2"/>
    <w:link w:val="12"/>
    <w:uiPriority w:val="99"/>
    <w:semiHidden/>
    <w:rsid w:val="00CC656C"/>
    <w:pPr>
      <w:tabs>
        <w:tab w:val="center" w:pos="4819"/>
        <w:tab w:val="right" w:pos="9639"/>
      </w:tabs>
      <w:ind w:firstLine="709"/>
    </w:pPr>
  </w:style>
  <w:style w:type="character" w:customStyle="1" w:styleId="af6">
    <w:name w:val="Нижний колонтитул Знак"/>
    <w:uiPriority w:val="99"/>
    <w:semiHidden/>
    <w:rPr>
      <w:rFonts w:ascii="Times New Roman" w:hAnsi="Times New Roman"/>
      <w:sz w:val="28"/>
      <w:szCs w:val="28"/>
    </w:rPr>
  </w:style>
  <w:style w:type="character" w:customStyle="1" w:styleId="ae">
    <w:name w:val="Верхний колонтитул Знак"/>
    <w:link w:val="ad"/>
    <w:uiPriority w:val="99"/>
    <w:semiHidden/>
    <w:locked/>
    <w:rsid w:val="00CC656C"/>
    <w:rPr>
      <w:noProof/>
      <w:kern w:val="16"/>
      <w:sz w:val="28"/>
      <w:szCs w:val="28"/>
      <w:lang w:val="ru-RU" w:eastAsia="ru-RU"/>
    </w:rPr>
  </w:style>
  <w:style w:type="character" w:styleId="af7">
    <w:name w:val="footnote reference"/>
    <w:uiPriority w:val="99"/>
    <w:semiHidden/>
    <w:rsid w:val="00CC656C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CC656C"/>
    <w:pPr>
      <w:numPr>
        <w:numId w:val="11"/>
      </w:numPr>
      <w:tabs>
        <w:tab w:val="num" w:pos="1077"/>
      </w:tabs>
      <w:spacing w:line="360" w:lineRule="auto"/>
      <w:ind w:firstLine="720"/>
      <w:jc w:val="both"/>
    </w:pPr>
    <w:rPr>
      <w:rFonts w:ascii="Times New Roman" w:hAnsi="Times New Roman"/>
      <w:sz w:val="28"/>
      <w:szCs w:val="28"/>
    </w:rPr>
  </w:style>
  <w:style w:type="paragraph" w:styleId="af8">
    <w:name w:val="caption"/>
    <w:basedOn w:val="a2"/>
    <w:next w:val="a2"/>
    <w:uiPriority w:val="99"/>
    <w:qFormat/>
    <w:rsid w:val="00CC656C"/>
    <w:pPr>
      <w:ind w:firstLine="709"/>
    </w:pPr>
    <w:rPr>
      <w:b/>
      <w:bCs/>
      <w:sz w:val="20"/>
      <w:szCs w:val="20"/>
    </w:rPr>
  </w:style>
  <w:style w:type="character" w:styleId="af9">
    <w:name w:val="page number"/>
    <w:uiPriority w:val="99"/>
    <w:rsid w:val="00CC656C"/>
    <w:rPr>
      <w:rFonts w:ascii="Times New Roman" w:hAnsi="Times New Roman" w:cs="Times New Roman"/>
      <w:sz w:val="28"/>
      <w:szCs w:val="28"/>
    </w:rPr>
  </w:style>
  <w:style w:type="character" w:customStyle="1" w:styleId="afa">
    <w:name w:val="номер страницы"/>
    <w:uiPriority w:val="99"/>
    <w:rsid w:val="00CC656C"/>
    <w:rPr>
      <w:sz w:val="28"/>
      <w:szCs w:val="28"/>
    </w:rPr>
  </w:style>
  <w:style w:type="paragraph" w:customStyle="1" w:styleId="afb">
    <w:name w:val="Обычный +"/>
    <w:basedOn w:val="a2"/>
    <w:autoRedefine/>
    <w:uiPriority w:val="99"/>
    <w:rsid w:val="00CC656C"/>
    <w:pPr>
      <w:ind w:firstLine="709"/>
    </w:pPr>
  </w:style>
  <w:style w:type="paragraph" w:styleId="13">
    <w:name w:val="toc 1"/>
    <w:basedOn w:val="a2"/>
    <w:next w:val="a2"/>
    <w:autoRedefine/>
    <w:uiPriority w:val="99"/>
    <w:semiHidden/>
    <w:rsid w:val="00CC656C"/>
    <w:pPr>
      <w:tabs>
        <w:tab w:val="right" w:leader="dot" w:pos="1400"/>
      </w:tabs>
      <w:ind w:firstLine="709"/>
    </w:pPr>
  </w:style>
  <w:style w:type="paragraph" w:styleId="22">
    <w:name w:val="toc 2"/>
    <w:basedOn w:val="a2"/>
    <w:next w:val="a2"/>
    <w:autoRedefine/>
    <w:uiPriority w:val="99"/>
    <w:semiHidden/>
    <w:rsid w:val="00CC656C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CC656C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CC656C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CC656C"/>
    <w:pPr>
      <w:ind w:left="958" w:firstLine="709"/>
    </w:pPr>
  </w:style>
  <w:style w:type="paragraph" w:styleId="23">
    <w:name w:val="Body Text Indent 2"/>
    <w:basedOn w:val="a2"/>
    <w:link w:val="24"/>
    <w:uiPriority w:val="99"/>
    <w:rsid w:val="00CC656C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rFonts w:ascii="Times New Roman" w:hAnsi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CC656C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rFonts w:ascii="Times New Roman" w:hAnsi="Times New Roman"/>
      <w:sz w:val="16"/>
      <w:szCs w:val="16"/>
    </w:rPr>
  </w:style>
  <w:style w:type="table" w:styleId="afc">
    <w:name w:val="Table Grid"/>
    <w:basedOn w:val="a4"/>
    <w:uiPriority w:val="99"/>
    <w:rsid w:val="00CC656C"/>
    <w:pPr>
      <w:spacing w:line="360" w:lineRule="auto"/>
    </w:pPr>
    <w:rPr>
      <w:rFonts w:ascii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d">
    <w:name w:val="содержание"/>
    <w:autoRedefine/>
    <w:uiPriority w:val="99"/>
    <w:rsid w:val="00CC656C"/>
    <w:pPr>
      <w:spacing w:line="360" w:lineRule="auto"/>
      <w:jc w:val="center"/>
    </w:pPr>
    <w:rPr>
      <w:rFonts w:ascii="Times New Roman" w:hAnsi="Times New Roman"/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CC656C"/>
    <w:pPr>
      <w:numPr>
        <w:numId w:val="12"/>
      </w:numPr>
      <w:tabs>
        <w:tab w:val="num" w:pos="0"/>
      </w:tabs>
      <w:spacing w:line="360" w:lineRule="auto"/>
      <w:jc w:val="both"/>
    </w:pPr>
    <w:rPr>
      <w:rFonts w:ascii="Times New Roman" w:hAnsi="Times New Roman"/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CC656C"/>
    <w:pPr>
      <w:numPr>
        <w:numId w:val="13"/>
      </w:numPr>
      <w:spacing w:line="360" w:lineRule="auto"/>
      <w:jc w:val="both"/>
    </w:pPr>
    <w:rPr>
      <w:rFonts w:ascii="Times New Roman" w:hAnsi="Times New Roman"/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CC656C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CC656C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CC656C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CC656C"/>
    <w:rPr>
      <w:i/>
      <w:iCs/>
    </w:rPr>
  </w:style>
  <w:style w:type="paragraph" w:customStyle="1" w:styleId="afe">
    <w:name w:val="ТАБЛИЦА"/>
    <w:next w:val="a2"/>
    <w:autoRedefine/>
    <w:uiPriority w:val="99"/>
    <w:rsid w:val="00CC656C"/>
    <w:pPr>
      <w:spacing w:line="360" w:lineRule="auto"/>
    </w:pPr>
    <w:rPr>
      <w:rFonts w:ascii="Times New Roman" w:hAnsi="Times New Roman"/>
      <w:color w:val="000000"/>
    </w:rPr>
  </w:style>
  <w:style w:type="paragraph" w:customStyle="1" w:styleId="aff">
    <w:name w:val="Стиль ТАБЛИЦА + Междустр.интервал:  полуторный"/>
    <w:basedOn w:val="afe"/>
    <w:uiPriority w:val="99"/>
    <w:rsid w:val="00CC656C"/>
  </w:style>
  <w:style w:type="paragraph" w:customStyle="1" w:styleId="14">
    <w:name w:val="Стиль ТАБЛИЦА + Междустр.интервал:  полуторный1"/>
    <w:basedOn w:val="afe"/>
    <w:autoRedefine/>
    <w:uiPriority w:val="99"/>
    <w:rsid w:val="00CC656C"/>
  </w:style>
  <w:style w:type="table" w:customStyle="1" w:styleId="15">
    <w:name w:val="Стиль таблицы1"/>
    <w:uiPriority w:val="99"/>
    <w:rsid w:val="00CC656C"/>
    <w:pPr>
      <w:spacing w:line="360" w:lineRule="auto"/>
    </w:pPr>
    <w:rPr>
      <w:rFonts w:ascii="Times New Roman" w:hAnsi="Times New Roman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61">
    <w:name w:val="Стиль6"/>
    <w:basedOn w:val="a2"/>
    <w:autoRedefine/>
    <w:uiPriority w:val="99"/>
    <w:rsid w:val="00CC656C"/>
    <w:pPr>
      <w:ind w:firstLine="709"/>
    </w:pPr>
    <w:rPr>
      <w:b/>
      <w:bCs/>
    </w:rPr>
  </w:style>
  <w:style w:type="paragraph" w:customStyle="1" w:styleId="aff0">
    <w:name w:val="схема"/>
    <w:autoRedefine/>
    <w:uiPriority w:val="99"/>
    <w:rsid w:val="00CC656C"/>
    <w:pPr>
      <w:jc w:val="center"/>
    </w:pPr>
    <w:rPr>
      <w:rFonts w:ascii="Times New Roman" w:hAnsi="Times New Roman"/>
    </w:rPr>
  </w:style>
  <w:style w:type="paragraph" w:styleId="aff1">
    <w:name w:val="endnote text"/>
    <w:basedOn w:val="a2"/>
    <w:link w:val="aff2"/>
    <w:uiPriority w:val="99"/>
    <w:semiHidden/>
    <w:rsid w:val="00CC656C"/>
    <w:pPr>
      <w:ind w:firstLine="709"/>
    </w:pPr>
    <w:rPr>
      <w:sz w:val="20"/>
      <w:szCs w:val="20"/>
    </w:rPr>
  </w:style>
  <w:style w:type="character" w:customStyle="1" w:styleId="aff2">
    <w:name w:val="Текст концевой сноски Знак"/>
    <w:link w:val="aff1"/>
    <w:uiPriority w:val="99"/>
    <w:semiHidden/>
    <w:rPr>
      <w:rFonts w:ascii="Times New Roman" w:hAnsi="Times New Roman"/>
      <w:sz w:val="20"/>
      <w:szCs w:val="20"/>
    </w:rPr>
  </w:style>
  <w:style w:type="paragraph" w:styleId="aff3">
    <w:name w:val="footnote text"/>
    <w:basedOn w:val="a2"/>
    <w:link w:val="aff4"/>
    <w:autoRedefine/>
    <w:uiPriority w:val="99"/>
    <w:semiHidden/>
    <w:rsid w:val="00CC656C"/>
    <w:pPr>
      <w:ind w:firstLine="709"/>
    </w:pPr>
    <w:rPr>
      <w:color w:val="000000"/>
      <w:sz w:val="20"/>
      <w:szCs w:val="20"/>
    </w:rPr>
  </w:style>
  <w:style w:type="character" w:customStyle="1" w:styleId="aff4">
    <w:name w:val="Текст сноски Знак"/>
    <w:link w:val="aff3"/>
    <w:uiPriority w:val="99"/>
    <w:locked/>
    <w:rsid w:val="00CC656C"/>
    <w:rPr>
      <w:color w:val="000000"/>
      <w:lang w:val="ru-RU" w:eastAsia="ru-RU"/>
    </w:rPr>
  </w:style>
  <w:style w:type="paragraph" w:customStyle="1" w:styleId="aff5">
    <w:name w:val="титут"/>
    <w:autoRedefine/>
    <w:uiPriority w:val="99"/>
    <w:rsid w:val="00CC656C"/>
    <w:pPr>
      <w:spacing w:line="360" w:lineRule="auto"/>
      <w:jc w:val="center"/>
    </w:pPr>
    <w:rPr>
      <w:rFonts w:ascii="Times New Roman" w:hAnsi="Times New Roman"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2924</Words>
  <Characters>16668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государственное образовательное учреждение высшего</vt:lpstr>
    </vt:vector>
  </TitlesOfParts>
  <Company>Microsoft</Company>
  <LinksUpToDate>false</LinksUpToDate>
  <CharactersWithSpaces>19553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государственное образовательное учреждение высшего</dc:title>
  <dc:subject/>
  <dc:creator>Admin</dc:creator>
  <cp:keywords/>
  <dc:description/>
  <cp:lastModifiedBy>admin</cp:lastModifiedBy>
  <cp:revision>2</cp:revision>
  <cp:lastPrinted>2010-04-21T09:11:00Z</cp:lastPrinted>
  <dcterms:created xsi:type="dcterms:W3CDTF">2014-03-06T21:44:00Z</dcterms:created>
  <dcterms:modified xsi:type="dcterms:W3CDTF">2014-03-06T21:44:00Z</dcterms:modified>
</cp:coreProperties>
</file>