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3D" w:rsidRPr="00991769" w:rsidRDefault="00BD5E3D" w:rsidP="00800B4B">
      <w:pPr>
        <w:pStyle w:val="ac"/>
        <w:spacing w:line="360" w:lineRule="auto"/>
        <w:rPr>
          <w:b w:val="0"/>
          <w:bCs w:val="0"/>
          <w:noProof/>
          <w:color w:val="000000"/>
          <w:sz w:val="28"/>
          <w:szCs w:val="28"/>
        </w:rPr>
      </w:pPr>
      <w:r w:rsidRPr="00991769">
        <w:rPr>
          <w:b w:val="0"/>
          <w:bCs w:val="0"/>
          <w:noProof/>
          <w:color w:val="000000"/>
          <w:sz w:val="28"/>
          <w:szCs w:val="28"/>
        </w:rPr>
        <w:t>Федеральное агентство по образованию</w:t>
      </w:r>
    </w:p>
    <w:p w:rsidR="00BD5E3D" w:rsidRPr="00991769" w:rsidRDefault="00BD5E3D" w:rsidP="00800B4B">
      <w:pPr>
        <w:pStyle w:val="ac"/>
        <w:spacing w:line="360" w:lineRule="auto"/>
        <w:rPr>
          <w:b w:val="0"/>
          <w:bCs w:val="0"/>
          <w:noProof/>
          <w:color w:val="000000"/>
          <w:sz w:val="28"/>
          <w:szCs w:val="28"/>
        </w:rPr>
      </w:pPr>
      <w:r w:rsidRPr="00991769">
        <w:rPr>
          <w:b w:val="0"/>
          <w:bCs w:val="0"/>
          <w:noProof/>
          <w:color w:val="000000"/>
          <w:sz w:val="28"/>
          <w:szCs w:val="28"/>
        </w:rPr>
        <w:t>Государственное образовательное учреждение</w:t>
      </w:r>
    </w:p>
    <w:p w:rsidR="00800B4B" w:rsidRPr="00991769" w:rsidRDefault="00BD5E3D" w:rsidP="00800B4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высшего профессионального образования</w:t>
      </w:r>
    </w:p>
    <w:p w:rsidR="00BD5E3D" w:rsidRPr="00991769" w:rsidRDefault="00BD5E3D" w:rsidP="00800B4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«Кузбасский государственный технический университет»</w:t>
      </w:r>
    </w:p>
    <w:p w:rsidR="00BD5E3D" w:rsidRPr="00991769" w:rsidRDefault="00BD5E3D" w:rsidP="00800B4B">
      <w:pPr>
        <w:pStyle w:val="2"/>
        <w:spacing w:line="360" w:lineRule="auto"/>
        <w:rPr>
          <w:b w:val="0"/>
          <w:bCs w:val="0"/>
          <w:noProof/>
          <w:color w:val="000000"/>
          <w:sz w:val="28"/>
          <w:szCs w:val="28"/>
        </w:rPr>
      </w:pPr>
      <w:r w:rsidRPr="00991769">
        <w:rPr>
          <w:b w:val="0"/>
          <w:bCs w:val="0"/>
          <w:noProof/>
          <w:color w:val="000000"/>
          <w:sz w:val="28"/>
          <w:szCs w:val="28"/>
        </w:rPr>
        <w:t>Кафедра финансов и кредита</w:t>
      </w:r>
    </w:p>
    <w:p w:rsidR="00BD5E3D" w:rsidRPr="00991769" w:rsidRDefault="00BD5E3D" w:rsidP="00800B4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D5E3D" w:rsidRPr="00991769" w:rsidRDefault="00BD5E3D" w:rsidP="00800B4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D5E3D" w:rsidRPr="00991769" w:rsidRDefault="00BD5E3D" w:rsidP="00800B4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D5E3D" w:rsidRPr="00991769" w:rsidRDefault="00BD5E3D" w:rsidP="00800B4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D5E3D" w:rsidRPr="00991769" w:rsidRDefault="00BD5E3D" w:rsidP="00800B4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D5E3D" w:rsidRPr="00991769" w:rsidRDefault="00BD5E3D" w:rsidP="00800B4B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D5E3D" w:rsidRPr="00991769" w:rsidRDefault="00BD5E3D" w:rsidP="00800B4B">
      <w:pPr>
        <w:pStyle w:val="1"/>
        <w:spacing w:line="360" w:lineRule="auto"/>
        <w:rPr>
          <w:b w:val="0"/>
          <w:bCs w:val="0"/>
          <w:noProof/>
          <w:color w:val="000000"/>
          <w:sz w:val="28"/>
          <w:szCs w:val="28"/>
        </w:rPr>
      </w:pPr>
      <w:r w:rsidRPr="00991769">
        <w:rPr>
          <w:b w:val="0"/>
          <w:bCs w:val="0"/>
          <w:noProof/>
          <w:color w:val="000000"/>
          <w:sz w:val="28"/>
          <w:szCs w:val="28"/>
        </w:rPr>
        <w:t>ОТЧЕТ</w:t>
      </w:r>
    </w:p>
    <w:p w:rsidR="00BD5E3D" w:rsidRPr="00991769" w:rsidRDefault="00BD5E3D" w:rsidP="00800B4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ПО ПРОИЗВОДСТВЕННОЙ ПРАКТИКЕ</w:t>
      </w:r>
    </w:p>
    <w:p w:rsidR="00BD5E3D" w:rsidRPr="00991769" w:rsidRDefault="00BD5E3D" w:rsidP="00800B4B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</w:t>
      </w:r>
      <w:r w:rsidR="00800B4B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Сберегательном банке России</w:t>
      </w:r>
    </w:p>
    <w:p w:rsidR="00BD5E3D" w:rsidRPr="00991769" w:rsidRDefault="00BD5E3D" w:rsidP="00800B4B">
      <w:pPr>
        <w:pStyle w:val="2"/>
        <w:spacing w:line="360" w:lineRule="auto"/>
        <w:rPr>
          <w:b w:val="0"/>
          <w:bCs w:val="0"/>
          <w:noProof/>
          <w:color w:val="000000"/>
          <w:sz w:val="28"/>
          <w:szCs w:val="28"/>
        </w:rPr>
      </w:pPr>
    </w:p>
    <w:p w:rsidR="00BD5E3D" w:rsidRPr="00991769" w:rsidRDefault="00BD5E3D" w:rsidP="00800B4B">
      <w:pPr>
        <w:pStyle w:val="aa"/>
        <w:tabs>
          <w:tab w:val="left" w:pos="708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00B4B" w:rsidRPr="00991769" w:rsidRDefault="00BD5E3D" w:rsidP="00800B4B">
      <w:pPr>
        <w:spacing w:line="360" w:lineRule="auto"/>
        <w:ind w:firstLine="5880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Выполнил:</w:t>
      </w:r>
    </w:p>
    <w:p w:rsidR="00BD5E3D" w:rsidRPr="00991769" w:rsidRDefault="00BD5E3D" w:rsidP="00800B4B">
      <w:pPr>
        <w:spacing w:line="360" w:lineRule="auto"/>
        <w:ind w:firstLine="5880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студент группы</w:t>
      </w:r>
      <w:r w:rsidR="00800B4B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ФК-053</w:t>
      </w:r>
    </w:p>
    <w:p w:rsidR="00BD5E3D" w:rsidRPr="00991769" w:rsidRDefault="00BD5E3D" w:rsidP="00800B4B">
      <w:pPr>
        <w:spacing w:line="360" w:lineRule="auto"/>
        <w:ind w:firstLine="5880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Белова Л.А.</w:t>
      </w:r>
    </w:p>
    <w:p w:rsidR="00BD5E3D" w:rsidRPr="00991769" w:rsidRDefault="00BD5E3D" w:rsidP="00800B4B">
      <w:pPr>
        <w:spacing w:line="360" w:lineRule="auto"/>
        <w:ind w:firstLine="5880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Проверил:</w:t>
      </w:r>
    </w:p>
    <w:p w:rsidR="00BD5E3D" w:rsidRPr="00991769" w:rsidRDefault="00BD5E3D" w:rsidP="00800B4B">
      <w:pPr>
        <w:spacing w:line="360" w:lineRule="auto"/>
        <w:ind w:firstLine="5880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Чегощева Е.П.</w:t>
      </w:r>
    </w:p>
    <w:p w:rsidR="00BD5E3D" w:rsidRPr="00991769" w:rsidRDefault="00800B4B" w:rsidP="00800B4B">
      <w:pPr>
        <w:pStyle w:val="3"/>
        <w:spacing w:line="360" w:lineRule="auto"/>
        <w:ind w:firstLine="709"/>
        <w:jc w:val="both"/>
        <w:rPr>
          <w:noProof/>
        </w:rPr>
      </w:pPr>
      <w:r w:rsidRPr="00991769">
        <w:rPr>
          <w:noProof/>
        </w:rPr>
        <w:br w:type="page"/>
      </w:r>
      <w:r w:rsidR="00BD5E3D" w:rsidRPr="00991769">
        <w:rPr>
          <w:noProof/>
        </w:rPr>
        <w:t>Содержание</w:t>
      </w:r>
    </w:p>
    <w:p w:rsidR="00BD5E3D" w:rsidRPr="00991769" w:rsidRDefault="00BD5E3D" w:rsidP="00800B4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D5E3D" w:rsidRPr="00991769" w:rsidRDefault="00BD5E3D" w:rsidP="00800B4B">
      <w:pPr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Введение</w:t>
      </w:r>
    </w:p>
    <w:p w:rsidR="00BD5E3D" w:rsidRPr="00991769" w:rsidRDefault="00BD5E3D" w:rsidP="00800B4B">
      <w:pPr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1. </w:t>
      </w:r>
      <w:r w:rsidR="00800B4B" w:rsidRPr="00991769">
        <w:rPr>
          <w:noProof/>
          <w:color w:val="000000"/>
          <w:sz w:val="28"/>
          <w:szCs w:val="28"/>
        </w:rPr>
        <w:t>О</w:t>
      </w:r>
      <w:r w:rsidRPr="00991769">
        <w:rPr>
          <w:noProof/>
          <w:color w:val="000000"/>
          <w:sz w:val="28"/>
          <w:szCs w:val="28"/>
        </w:rPr>
        <w:t>рганизационно-правовые, технико-экономические основы деятельно</w:t>
      </w:r>
      <w:r w:rsidR="0082316F" w:rsidRPr="00991769">
        <w:rPr>
          <w:noProof/>
          <w:color w:val="000000"/>
          <w:sz w:val="28"/>
          <w:szCs w:val="28"/>
        </w:rPr>
        <w:t>сти предприятия</w:t>
      </w:r>
    </w:p>
    <w:p w:rsidR="00800B4B" w:rsidRPr="00991769" w:rsidRDefault="00BD5E3D" w:rsidP="00800B4B">
      <w:pPr>
        <w:spacing w:line="360" w:lineRule="auto"/>
        <w:jc w:val="both"/>
        <w:outlineLvl w:val="0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2. Положение предприятия на соответствующих рынках выпускаемой продукции, товаров, выполняемых работ, оказываемых услуг</w:t>
      </w:r>
    </w:p>
    <w:p w:rsidR="00800B4B" w:rsidRPr="00991769" w:rsidRDefault="00BD5E3D" w:rsidP="00800B4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3. Основные экономические, финансовые показатели предприятия</w:t>
      </w:r>
    </w:p>
    <w:p w:rsidR="00800B4B" w:rsidRPr="00991769" w:rsidRDefault="00BD5E3D" w:rsidP="00800B4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Заключение</w:t>
      </w:r>
    </w:p>
    <w:p w:rsidR="00800B4B" w:rsidRPr="00991769" w:rsidRDefault="00BD5E3D" w:rsidP="00800B4B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Список литературы</w:t>
      </w:r>
    </w:p>
    <w:p w:rsidR="00800B4B" w:rsidRPr="00991769" w:rsidRDefault="00991769" w:rsidP="00800B4B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991769">
        <w:rPr>
          <w:b/>
          <w:bCs/>
          <w:noProof/>
          <w:color w:val="000000"/>
          <w:sz w:val="28"/>
          <w:szCs w:val="28"/>
        </w:rPr>
        <w:br w:type="page"/>
      </w:r>
      <w:r w:rsidR="00816A8A" w:rsidRPr="00991769">
        <w:rPr>
          <w:b/>
          <w:bCs/>
          <w:noProof/>
          <w:color w:val="000000"/>
          <w:sz w:val="28"/>
          <w:szCs w:val="28"/>
        </w:rPr>
        <w:t>Введение</w:t>
      </w:r>
    </w:p>
    <w:p w:rsidR="00991769" w:rsidRPr="00991769" w:rsidRDefault="00991769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0B4B" w:rsidRPr="00991769" w:rsidRDefault="006D02AD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Объектом производственной практики стал «ОАО Сберегательный банк России».</w:t>
      </w:r>
    </w:p>
    <w:p w:rsidR="00800B4B" w:rsidRPr="00991769" w:rsidRDefault="00816A8A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 процессе прохождения практики осуществлялся целенаправленный сбор материалов в Сберегательном банке России.</w:t>
      </w:r>
    </w:p>
    <w:p w:rsidR="00800B4B" w:rsidRPr="00991769" w:rsidRDefault="00816A8A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Целью производственной практики являлось – изучение организационной структуры управления финансами Сберегательного банка России, бухгалтерской, статистической отчетности, собрание необходимой информации для последующего качественного усвоения общих профессиональных, специальных дисциплин, качественного </w:t>
      </w:r>
      <w:r w:rsidR="006D02AD" w:rsidRPr="00991769">
        <w:rPr>
          <w:noProof/>
          <w:color w:val="000000"/>
          <w:sz w:val="28"/>
          <w:szCs w:val="28"/>
        </w:rPr>
        <w:t>выполнения курсовой работы по дисциплинам</w:t>
      </w:r>
      <w:r w:rsidR="00800B4B" w:rsidRPr="00991769">
        <w:rPr>
          <w:noProof/>
          <w:color w:val="000000"/>
          <w:sz w:val="28"/>
          <w:szCs w:val="28"/>
        </w:rPr>
        <w:t xml:space="preserve"> </w:t>
      </w:r>
      <w:r w:rsidR="006D02AD" w:rsidRPr="00991769">
        <w:rPr>
          <w:noProof/>
          <w:color w:val="000000"/>
          <w:sz w:val="28"/>
          <w:szCs w:val="28"/>
        </w:rPr>
        <w:t>: «Экономический анализ», «Финансы организаций».</w:t>
      </w:r>
    </w:p>
    <w:p w:rsidR="00C5788C" w:rsidRPr="00991769" w:rsidRDefault="006D02AD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Предметом производственной практики является экономическая, финансовая, юридическая информация, представленная в нормативных документах.</w:t>
      </w:r>
    </w:p>
    <w:p w:rsidR="00800B4B" w:rsidRPr="00991769" w:rsidRDefault="006D02AD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Задачами производственной практики являлось:</w:t>
      </w:r>
    </w:p>
    <w:p w:rsidR="00800B4B" w:rsidRPr="00991769" w:rsidRDefault="0082316F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6D02AD" w:rsidRPr="00991769">
        <w:rPr>
          <w:noProof/>
          <w:color w:val="000000"/>
          <w:sz w:val="28"/>
          <w:szCs w:val="28"/>
        </w:rPr>
        <w:t>Уставить нормальные деловые отношения с руководителями, специалистами Сберегательного банка России;</w:t>
      </w:r>
    </w:p>
    <w:p w:rsidR="00800B4B" w:rsidRPr="00991769" w:rsidRDefault="0082316F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6D02AD" w:rsidRPr="00991769">
        <w:rPr>
          <w:noProof/>
          <w:color w:val="000000"/>
          <w:sz w:val="28"/>
          <w:szCs w:val="28"/>
        </w:rPr>
        <w:t>Изучить организационную структуру управления, действующее законодательство, нормативные документы банка, рекомендуемую специальную литературу;</w:t>
      </w:r>
    </w:p>
    <w:p w:rsidR="00800B4B" w:rsidRPr="00991769" w:rsidRDefault="0082316F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6D02AD" w:rsidRPr="00991769">
        <w:rPr>
          <w:noProof/>
          <w:color w:val="000000"/>
          <w:sz w:val="28"/>
          <w:szCs w:val="28"/>
        </w:rPr>
        <w:t>Собрать общие сведения о Сберегательном банке России</w:t>
      </w:r>
      <w:r w:rsidR="00C5788C" w:rsidRPr="00991769">
        <w:rPr>
          <w:noProof/>
          <w:color w:val="000000"/>
          <w:sz w:val="28"/>
          <w:szCs w:val="28"/>
        </w:rPr>
        <w:t>, формы бухгалтерской, статистической отчетности;</w:t>
      </w:r>
    </w:p>
    <w:p w:rsidR="00800B4B" w:rsidRPr="00991769" w:rsidRDefault="0082316F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C5788C" w:rsidRPr="00991769">
        <w:rPr>
          <w:noProof/>
          <w:color w:val="000000"/>
          <w:sz w:val="28"/>
          <w:szCs w:val="28"/>
        </w:rPr>
        <w:t>Получить практические навыки работы по избранной специальности;</w:t>
      </w:r>
    </w:p>
    <w:p w:rsidR="00800B4B" w:rsidRPr="00991769" w:rsidRDefault="0082316F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C5788C" w:rsidRPr="00991769">
        <w:rPr>
          <w:noProof/>
          <w:color w:val="000000"/>
          <w:sz w:val="28"/>
          <w:szCs w:val="28"/>
        </w:rPr>
        <w:t>Оформить отчет о прохождении практики.</w:t>
      </w:r>
    </w:p>
    <w:p w:rsidR="00800B4B" w:rsidRPr="00991769" w:rsidRDefault="00C5788C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 процессе прохождения практики был изучены актуальные финансово-экономические проблемы, задачи, организационно-правовые основы, роль, место банка на соответствующих рынках продукции, товаров, работ, услуг. Также</w:t>
      </w:r>
      <w:r w:rsidR="00800B4B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были изучены учредительные документы, документы, раскрывающие историю становления, развития Сберегательного банка России, наличие, особенности взаимоотношений внутренних и обособленных структурных подразделений.</w:t>
      </w:r>
    </w:p>
    <w:p w:rsidR="00800B4B" w:rsidRPr="00991769" w:rsidRDefault="00C5788C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Структурно работа состоит из трех глав:</w:t>
      </w:r>
    </w:p>
    <w:p w:rsidR="00800B4B" w:rsidRPr="00991769" w:rsidRDefault="00C5788C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 первой главе рассмотрены организационно-правовые, технико-экономические основы деятельности Сберегательного банка России;</w:t>
      </w:r>
    </w:p>
    <w:p w:rsidR="00800B4B" w:rsidRPr="00991769" w:rsidRDefault="00C5788C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Во второй главе проанализировано положение предприятия на рынке продукции, товаров, работ, услуг;</w:t>
      </w:r>
    </w:p>
    <w:p w:rsidR="00C5788C" w:rsidRPr="00991769" w:rsidRDefault="00C5788C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В третьей главе </w:t>
      </w:r>
      <w:r w:rsidR="00DF2CED" w:rsidRPr="00991769">
        <w:rPr>
          <w:noProof/>
          <w:color w:val="000000"/>
          <w:sz w:val="28"/>
          <w:szCs w:val="28"/>
        </w:rPr>
        <w:t>изучены основные экономические, финансовые показатели Сберегательного банка России.</w:t>
      </w:r>
    </w:p>
    <w:p w:rsidR="00982A72" w:rsidRPr="00991769" w:rsidRDefault="00991769" w:rsidP="00800B4B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991769">
        <w:rPr>
          <w:b/>
          <w:bCs/>
          <w:noProof/>
          <w:color w:val="000000"/>
          <w:sz w:val="28"/>
          <w:szCs w:val="28"/>
        </w:rPr>
        <w:br w:type="page"/>
      </w:r>
      <w:r w:rsidR="0082316F" w:rsidRPr="00991769">
        <w:rPr>
          <w:b/>
          <w:bCs/>
          <w:noProof/>
          <w:color w:val="000000"/>
          <w:sz w:val="28"/>
          <w:szCs w:val="28"/>
        </w:rPr>
        <w:t xml:space="preserve">1. </w:t>
      </w:r>
      <w:r w:rsidR="001A4A40" w:rsidRPr="00991769">
        <w:rPr>
          <w:b/>
          <w:bCs/>
          <w:noProof/>
          <w:color w:val="000000"/>
          <w:sz w:val="28"/>
          <w:szCs w:val="28"/>
        </w:rPr>
        <w:t>О</w:t>
      </w:r>
      <w:r w:rsidR="00982A72" w:rsidRPr="00991769">
        <w:rPr>
          <w:b/>
          <w:bCs/>
          <w:noProof/>
          <w:color w:val="000000"/>
          <w:sz w:val="28"/>
          <w:szCs w:val="28"/>
        </w:rPr>
        <w:t>рганизационно-правовые, технико-экономические основы деятельности предприятия</w:t>
      </w:r>
    </w:p>
    <w:p w:rsidR="00800B4B" w:rsidRPr="00991769" w:rsidRDefault="00800B4B" w:rsidP="00800B4B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Фирменное (полное официальное) наименование Банка: Акционерный коммерческий Сберегательный банк Российской Федерации (открытое акционерное общество); сокращенное наименование: Сбербанк России ОАО;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Банк входит в банковскую систему Российской Федерации и в своей деятельности руководствуется законодательством Российской Федерации, нормативными документами Банка России, а также настоящим Уставом.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Акционерами Банка могут быть юридические и физические лица, в том числе иностранные, в соответствии с законодательством Российской Федерации.</w:t>
      </w:r>
    </w:p>
    <w:p w:rsidR="00982A72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Банк создается без ограничения срока деятельности и осуществляет свою деятельность на основании лицензии Банка России.</w:t>
      </w:r>
      <w:r w:rsidR="001A4A40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Уставный капитал Банка сформирован в сумме 1 000000000 рублей и разделен на 19000000 обыкновенных акций номинальной стоимостью 50 рублей и 50 000 000 привилегированных акций номинальной стоимостью 1 рубль.</w:t>
      </w:r>
      <w:r w:rsidR="001A4A40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Уставный капитал Банка равен общей сумме номинальной стоимости акций Банка, приобретенных акционерами, и определяет минимальный размер имущества Банка, гарантирующего интересы его кредиторов.</w:t>
      </w:r>
    </w:p>
    <w:p w:rsidR="00982A72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Предельное количество объявленных обыкновенных акций составляет 10 млн. штук номинальной стоимостью 50 рублей.</w:t>
      </w:r>
      <w:r w:rsidR="001A4A40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Все акции Банка являются именными. Банк размещает обыкновенные и привилегированные акции.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Банк обладает полной хозяйственной самостоятельностью в вопросах распределения чистой прибыли.</w:t>
      </w:r>
      <w:r w:rsidR="001A4A40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Балансовая и чистая прибыль Банка определяются в порядке, предусмотренном законодательством Российской Федерации. Из балансовой прибыли уплачиваются соответствующие налоги, другие обязательные платежи в бюджет. Чистая прибыль Банка остается в распоряжении Банка и по решению общего собрания акционеров направляется в резервный фонд, на формирование иных фондов Банка, а также распределяется между акционерами в виде дивидендов, на другие цели в соответствии с действующим законодательством Российской Федерации.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Кредитные ресурсы Банка формируются за счет: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собственных средств Банка (за исключением стоимости приобретенных им основных фондов, вложений в доли участия в уставном капитале банков и других юридических лиц и иных иммобилизованных средств);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средств юридических лиц, находящихся на их счетах в Банке;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вкладов физических лиц,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="00982A72" w:rsidRPr="00991769">
        <w:rPr>
          <w:noProof/>
          <w:color w:val="000000"/>
          <w:sz w:val="28"/>
          <w:szCs w:val="28"/>
        </w:rPr>
        <w:t>привлеченных на определенный срок и до востребования;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кредитов, полученных в других банках;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иных привлеченных средств.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 качестве ресурсов для кредитования может использоваться прибыль Банка, не распределенная в течение финансового года.</w:t>
      </w:r>
    </w:p>
    <w:p w:rsidR="00800B4B" w:rsidRPr="00991769" w:rsidRDefault="00982A72" w:rsidP="00800B4B">
      <w:pPr>
        <w:tabs>
          <w:tab w:val="left" w:pos="7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Банк депонирует в Банке России в установленных им размерах и порядке часть привлеченных денежных средств в обязательные резервы, в соответствии с правилами и нормативами, установленными для Банка.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Банк гарантирует тайну по операциям, счетам и вкладам своих клиентов и корреспондентов.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Руководство текущей деятельностью Банка осуществляется Правлением и Президентом, Председателем Правления Банка.</w:t>
      </w:r>
      <w:r w:rsidR="001A4A40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Права и обязанности Президента, Председателя Правления и членов Правления определяются в соответствии с действующим законодательством и договором, заключаемым каждым из них с Банком. Договор от имени Банка подписывается Председателем Наблюдательного совета или лицом, уполномоченным Наблюдательным советом.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Наблюдательный совет вправе в любое время расторгнуть договор с Президентом, Председателем Правления и членами Правления.</w:t>
      </w:r>
      <w:r w:rsidR="001A4A40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Контроль за финансово-хозяйственной деятельностью Банка осуществляется ревизионной комиссией, избираемой общим собранием акционеров Банка сроком на один год в количестве 7 членов.</w:t>
      </w:r>
      <w:r w:rsidR="001A4A40" w:rsidRPr="00991769">
        <w:rPr>
          <w:noProof/>
          <w:color w:val="000000"/>
          <w:sz w:val="28"/>
          <w:szCs w:val="28"/>
        </w:rPr>
        <w:t xml:space="preserve"> Ч</w:t>
      </w:r>
      <w:r w:rsidRPr="00991769">
        <w:rPr>
          <w:noProof/>
          <w:color w:val="000000"/>
          <w:sz w:val="28"/>
          <w:szCs w:val="28"/>
        </w:rPr>
        <w:t>лены ревизионной комиссии не могут быть одновременно членами Наблюдательного совета, а также занимать иные должности в органах управления Банка.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Акции, принадлежащие лично членам Наблюдательного совета Банка или лицам, занимающим должности в органах управления Банком, не могут участвовать в голосовании при избрании членов ревизионной комиссии Банка.</w:t>
      </w:r>
      <w:r w:rsidR="001A4A40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Банк может быть ликвидирован или реорганизован в соответствии с действующим законодательством Российской Федерации.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Все изменения и дополнения, вносимые в Устав Банка и принятые общим собранием акционеров или Наблюдательным советом в соответствии с его компетенцией, регистрируются в Банке России в установленном порядке.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Филиалы Банка (территориальные банки, отделения) не наделены правами юридических лиц и действуют на основании Положений, утверждаемых Правлением Банка, имеют печать с изображением эмблемы Банка со своим наименованием, а также другие печати и штампы, имеют баланс, который входит в баланс Банка. Всего филиалов и подразделений – 840.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Изменения в Устав, связанные с открытием, закрытием филиалов и изменением их статуса, вносятся по решению Наблюдательного совета Банка не реже 1 раза в год. Филиалы Банка (территориальные банки) возглавляются Председателями, назначаемыми Президентом, Председателем Правления Банка, филиалы (отделения) – управляющими, назначаемыми по установленной номенклатуре.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Прием на работу и увольнение работников филиалов, заключение с ними трудовых договоров (контрактов) осуществляется руководителем филиала по установленной номенклатуре.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Внутренние структурные подразделения (операционные кассы вне кассового узла, обменные пункты и дополнительные офисы) территориального банка открываются, закрываются, переподчиняются по решению правления территориального банка; внутренние структурные подразделения отделения – по решению правления территориального банка, в организационном подчинении которого находится отделение; внутренние структурные подразделения отделения в городе Москве — по приказу Президента, Председателя Правления Банка в порядке, установленном Банком и Банком России.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Органами управления Сберегательного банка РФ являются: Общее собрание акционеров, Совет банка и Совет директоров банка.</w:t>
      </w:r>
      <w:r w:rsidR="001A4A40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Высший орган управления Сбербанка РФ – Общее годовое собрание акционеров; проводится один раз в год.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Общее собрание акционеров решает следующие вопросы: утверждение годового отчета, рассматривает отчет ревизионной комиссии, отчет руководства, порядок распределения прибыли и ее использования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(размер и порядок выплаты дивидендов), план развития на следующий год, определяет стратегию развития банка, избирает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Совет банка.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Совет банка - высший орган управления в период между общими собраниями акционеров. Совет директоров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банка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утверждается Советом банка по представлению Президента Совета банка, который состоит из первого и четырех вице-президентов и 15 членов Совета директоров банка. Совет директоров - исполнительный орган банка.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Основные вопросы, решаемые Советом директоров – корректировка стратегии развития банка, контроль за деятельностью исполнительных органов.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Следующим органом управления банка является Правление. В системе Сберегательного банка формируется на уровне головного и территориальных банков и возглавляется Председателем банка. В состав Правления входят, кроме Председателя, его заместители, главный бухгалтер, руководители структурных подразделений (директора основных управлений). В компетенцию Правления входят вопросы кредитной политики, текущего руководства банком, формирования активов и пассивов.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Еще одним органом управления является Кредитный комитет, формируемый на уровне территориальных банков. В его состав входит Председатель банка, главный бухгалтер, руководители подразделений, имеющих непосредственное отношение к процессу кредитования. Кредитный комитет решает вопросы выдачи кредитов в соответствии с кредитной политикой банка.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Ревизионная комиссия также является органом управления банка, формируется из числа акционеров и занимается вопросами проверки годовой отчетности.</w:t>
      </w:r>
    </w:p>
    <w:p w:rsidR="00982A72" w:rsidRPr="00991769" w:rsidRDefault="00982A72" w:rsidP="00800B4B">
      <w:pPr>
        <w:tabs>
          <w:tab w:val="left" w:pos="7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Структурными подразделениями Сберегательного банка являются территориальные банки,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в состав которых входят отделения, которые в свою очередь могут иметь филиалы. В основу структурной организации положен территориальный принцип.</w:t>
      </w:r>
    </w:p>
    <w:p w:rsidR="00800B4B" w:rsidRPr="00991769" w:rsidRDefault="00982A72" w:rsidP="00800B4B">
      <w:pPr>
        <w:tabs>
          <w:tab w:val="left" w:pos="7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Функции их заключаются в следующем: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управление бухгалтерского учета и отчетности, обеспечивает контроль за использованием собственных и привлеченных ресурсов и управление ими, контроль за наличием и движением имущества банка и прочих материальных ценностей, формирование полной и достоверной информации о состоянии расчетов, ценных бумаг, обязательств, финансовых результатов, резервов;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территориальный расчетный центр, задачей которого является ведение счетов отделений и обеспечение проведения расчетных операций, в т.ч. внутрибанковских;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экономическое управление,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="00982A72" w:rsidRPr="00991769">
        <w:rPr>
          <w:noProof/>
          <w:color w:val="000000"/>
          <w:sz w:val="28"/>
          <w:szCs w:val="28"/>
        </w:rPr>
        <w:t>выполняющее функции систематизации и обобщения экономической информации в целом по территориальному банку, анализа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="00982A72" w:rsidRPr="00991769">
        <w:rPr>
          <w:noProof/>
          <w:color w:val="000000"/>
          <w:sz w:val="28"/>
          <w:szCs w:val="28"/>
        </w:rPr>
        <w:t>экономических нормативов деятельности банка,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="00982A72" w:rsidRPr="00991769">
        <w:rPr>
          <w:noProof/>
          <w:color w:val="000000"/>
          <w:sz w:val="28"/>
          <w:szCs w:val="28"/>
        </w:rPr>
        <w:t>анализа финансово-хозяйственной деятельности, выявляет причины, влияющие на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="00982A72" w:rsidRPr="00991769">
        <w:rPr>
          <w:noProof/>
          <w:color w:val="000000"/>
          <w:sz w:val="28"/>
          <w:szCs w:val="28"/>
        </w:rPr>
        <w:t>прибыль, и разрабатывает предложения по ее увеличению, изучает эффективность совершаемых операций и оказываемых услуг;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управление кредитования, собирает и обобщает информацию о выданных кредитах в целом по территориальному банку, готовит представление и осуществляет выдачу кредитов по решению Кредитного комитета, контролирует использование и возврат кредитов;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контрольно-ревизионное управление, осуществляет внутренний контроль за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="00982A72" w:rsidRPr="00991769">
        <w:rPr>
          <w:noProof/>
          <w:color w:val="000000"/>
          <w:sz w:val="28"/>
          <w:szCs w:val="28"/>
        </w:rPr>
        <w:t>деятельностью других подразделений банка, путем проведения документарных ревизий;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юридическое управление, обеспечивает правовое обеспечение деятельности банка в целом и каждого отдельного подразделения;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управление вкладов и расчетов, проводит аналитическую работу по сбору, обобщению, систематизации и координации работы по обслуживанию клиентов банка, как юридических, так и физических лиц;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управление ценных бумаг и инвестиций, проводит методологическую работу по операциям с ценными бумагами,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="00982A72" w:rsidRPr="00991769">
        <w:rPr>
          <w:noProof/>
          <w:color w:val="000000"/>
          <w:sz w:val="28"/>
          <w:szCs w:val="28"/>
        </w:rPr>
        <w:t>осуществляет сбор и анализ информации по осуществляемым операциям, непосредственно проводит операции по покупке, продаже, хранению ценных бумаг;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валютное управление, собирает, систематизирует и организует работу по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="00982A72" w:rsidRPr="00991769">
        <w:rPr>
          <w:noProof/>
          <w:color w:val="000000"/>
          <w:sz w:val="28"/>
          <w:szCs w:val="28"/>
        </w:rPr>
        <w:t>операциям с иностранной валютой, осуществляет методологическую работу;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управление информатики и автоматизации банковских работ, проводит работы по обеспечению средствами связи, автоматизации, электронно-вычислительной техникой, организует работу по программному обеспечению и расчетам по банковским операциям, внедрению новых технологий и услуг с использованием средств вычислительной техники;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управление безопасности, обеспечивает внутреннюю, информационную и общую безопасность деятельности банка;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управление инкассации и кассового хозяйства, занимается сбором, доставкой и сопровождением денежных средств при перемещении их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="00982A72" w:rsidRPr="00991769">
        <w:rPr>
          <w:noProof/>
          <w:color w:val="000000"/>
          <w:sz w:val="28"/>
          <w:szCs w:val="28"/>
        </w:rPr>
        <w:t>между различными подразделениями банка и вне банковских подразделений, осуществляет сбор и систематизацию информации о движении денежных средств в целом по банку, ведет методологическую работу;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управление развития материально-технической базы;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управление по работе с персоналом и организационно-административным вопросам;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операционное управление, занимает особое место среди подразделений территориального банка, выполняя функции по предоставлению реальных банковских услуг юридическим и физическим лицам, в то же время является базовым для осуществления функций большинства ранее рассмотренных управлений и отработки методологии проведения банковских операций в системе Сбербанка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Банк осуществляет следующие банковские операции: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-</w:t>
      </w:r>
      <w:r w:rsidR="00800B4B" w:rsidRPr="00991769">
        <w:rPr>
          <w:noProof/>
          <w:color w:val="000000"/>
          <w:sz w:val="28"/>
          <w:szCs w:val="28"/>
        </w:rPr>
        <w:t xml:space="preserve"> </w:t>
      </w:r>
      <w:r w:rsidR="00982A72" w:rsidRPr="00991769">
        <w:rPr>
          <w:noProof/>
          <w:color w:val="000000"/>
          <w:sz w:val="28"/>
          <w:szCs w:val="28"/>
        </w:rPr>
        <w:t>привлекает денежные средства физических и юридических лиц во вклады (до востребования и на определенный срок);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размещает указанные выше привлеченные средства от своего имени и за свой счет;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открывает и ведет банковские счета физических и юридических лиц, осуществляет расчеты по поручению клиентов, в том числе банков-корреспондентов;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инкассирует денежные средства, векселя, платежные и расчетные документы и осуществляет кассовое обслуживание физических и юридических лиц;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покупает и продает иностранную валюту в наличной и безналичной формах;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привлекает во вклады и размещает драгоценные металлы;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выдает банковские гарантии;</w:t>
      </w:r>
    </w:p>
    <w:p w:rsidR="00982A72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осуществляет переводы денежных средств по поручениям физических лиц без открытия банковских счетов (за исключением почтовых переводов).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Банк помимо перечисленных выше банковских операций осуществляет следующие сделки: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выдает поручительства за третьих лиц, предусматривающие исполнение обязательств в денежной форме;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приобретает права требования от третьих лиц исполнения обязательств в денежной форме;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осуществляет доверительное управление денежными средствами и иным имуществом по договору с физическими и юридическими лицами;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осуществляет операции с драгоценными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="00982A72" w:rsidRPr="00991769">
        <w:rPr>
          <w:noProof/>
          <w:color w:val="000000"/>
          <w:sz w:val="28"/>
          <w:szCs w:val="28"/>
        </w:rPr>
        <w:t>металлами и драгоценными камнями в соответствии с законодательством Российской Федерации;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предоставляет в аренду физическим и юридическим лицам специальные помещения или находящиеся в них сейфы для хранения документов и ценностей;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осуществляет лизинговые операции;</w:t>
      </w:r>
    </w:p>
    <w:p w:rsidR="00800B4B" w:rsidRPr="00991769" w:rsidRDefault="001A4A40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оказывает брокерские, консультационные и информационные услуги.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Банк вправе осуществлять иные сделки в соответствии с законодательством Российской Федерации.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Банк вправе осуществлять обслуживание экспортно-импортных операций клиентов с применением различных финансовых инструментов, принятых в международной банковской практике.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Банк осуществляет валютный контроль за операциями клиентов – физических и юридических лиц.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Банк вправе эмитировать и обслуживать пластиковые карточки международных и российских платежных систем.</w:t>
      </w:r>
      <w:r w:rsidR="001A4A40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Все перечисленные банковские операции и сделки осуществляются в рублях и в иностранной валюте</w:t>
      </w:r>
      <w:r w:rsidR="001A4A40" w:rsidRPr="00991769">
        <w:rPr>
          <w:noProof/>
          <w:color w:val="000000"/>
          <w:sz w:val="28"/>
          <w:szCs w:val="28"/>
        </w:rPr>
        <w:t xml:space="preserve">. </w:t>
      </w:r>
      <w:r w:rsidRPr="00991769">
        <w:rPr>
          <w:noProof/>
          <w:color w:val="000000"/>
          <w:sz w:val="28"/>
          <w:szCs w:val="28"/>
        </w:rPr>
        <w:t>Банк вправе осуществлять выпуск, покупку, продажу, учет, хранение и иные операции с ценными бумагами, выполняющими функции платежного документа, с ценными бумагами, подтверждающими привлечение денежных средств во вклады и на банковские счета, с иными ценными бумагами, а также вправе осуществлять доверительное управление указанными ценными бумагами по договору с юридическими и физическими лицами.</w:t>
      </w:r>
      <w:r w:rsidR="001A4A40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Банк имеет право осуществлять профессиональную деятельность на рынке ценных бумаг в соответствии с федеральными законами.</w:t>
      </w:r>
    </w:p>
    <w:p w:rsidR="00982A72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 пределах своей компетенции Банк обеспечивает защиту сведений, составляющих государственную тайну.</w:t>
      </w:r>
    </w:p>
    <w:p w:rsidR="00DF2CED" w:rsidRPr="00991769" w:rsidRDefault="00DF2CED" w:rsidP="00800B4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82A72" w:rsidRPr="00991769" w:rsidRDefault="00982A72" w:rsidP="00800B4B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991769">
        <w:rPr>
          <w:b/>
          <w:bCs/>
          <w:noProof/>
          <w:color w:val="000000"/>
          <w:sz w:val="28"/>
          <w:szCs w:val="28"/>
        </w:rPr>
        <w:t xml:space="preserve">2. </w:t>
      </w:r>
      <w:r w:rsidR="00816A8A" w:rsidRPr="00991769">
        <w:rPr>
          <w:b/>
          <w:bCs/>
          <w:noProof/>
          <w:color w:val="000000"/>
          <w:sz w:val="28"/>
          <w:szCs w:val="28"/>
        </w:rPr>
        <w:t>П</w:t>
      </w:r>
      <w:r w:rsidRPr="00991769">
        <w:rPr>
          <w:b/>
          <w:bCs/>
          <w:noProof/>
          <w:color w:val="000000"/>
          <w:sz w:val="28"/>
          <w:szCs w:val="28"/>
        </w:rPr>
        <w:t>олож</w:t>
      </w:r>
      <w:r w:rsidR="00816A8A" w:rsidRPr="00991769">
        <w:rPr>
          <w:b/>
          <w:bCs/>
          <w:noProof/>
          <w:color w:val="000000"/>
          <w:sz w:val="28"/>
          <w:szCs w:val="28"/>
        </w:rPr>
        <w:t>е</w:t>
      </w:r>
      <w:r w:rsidRPr="00991769">
        <w:rPr>
          <w:b/>
          <w:bCs/>
          <w:noProof/>
          <w:color w:val="000000"/>
          <w:sz w:val="28"/>
          <w:szCs w:val="28"/>
        </w:rPr>
        <w:t>ние предприятия на соответствующих рынках выпускаемой продукции, товаров, выполняемых работ, оказываемых услуг</w:t>
      </w:r>
    </w:p>
    <w:p w:rsidR="00800B4B" w:rsidRPr="00991769" w:rsidRDefault="00800B4B" w:rsidP="00800B4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День работника Сбербанка России отмечается с 1998 года. Дата 12 ноября выбрана не случайно: 30 октября (12 ноября по новому стилю) 1841 года император Николай I издал Указ об учреждении в России сберегательных касс «для доставления чрез то недостаточным всякого рода людям средств к сбережению верным и выгодным способом и для приема небольших сумм на сохранение с приращением процентов».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Первые банковские операции восходят к временам древних мировых цивилизаций. Но банки в современном понимании довольно молоды. А российская банковская система складывалась по образцам европейским и следовала за ними. Сегодня крупнейшие банки страны — полноправные игроки на мировой арене. И первым в мировые рейтинги попал Сбербанк России.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Созданный в 1841 году в целях воспитательных и благотворительных он быстро стал одним из основных элементов финансовой системы страны. Сбербанк России много раз видоизменялся организационно, структурно, но суть остается — универсальность, разветвленная филиальная сеть, постоянное расширение числа операций, введение новых услуг и форматов обслуживания.</w:t>
      </w:r>
    </w:p>
    <w:p w:rsidR="00982A72" w:rsidRPr="00991769" w:rsidRDefault="00982A72" w:rsidP="00800B4B">
      <w:pPr>
        <w:pStyle w:val="a3"/>
        <w:ind w:firstLine="709"/>
        <w:rPr>
          <w:noProof/>
          <w:color w:val="000000"/>
        </w:rPr>
      </w:pPr>
      <w:r w:rsidRPr="00991769">
        <w:rPr>
          <w:noProof/>
          <w:color w:val="000000"/>
        </w:rPr>
        <w:t>Сберегательный Банк Российской Федерации — старейший банк страны и единственный банк, сохранивший свою структуру после распада СССР. Новые экономические реалии, рыночные реформы начала 90-х годов требовали серьезных изменений в работе Банка, быстрого реагирования на изменяющуюся ситуацию. Главными задачами первых лет деятельности в новых условиях стали задачи сохранения целостности системы Банка, удержания позиций на рынке розничных банковских услуг и вкладов населения, создания материально-технической базы, обеспечивающей необходимые условия для обслуживания клиентов. Решение этих задач стало возможным благодаря жесткой централизации структуры управления Банком.</w:t>
      </w:r>
    </w:p>
    <w:p w:rsidR="00800B4B" w:rsidRPr="00991769" w:rsidRDefault="00982A72" w:rsidP="00800B4B">
      <w:pPr>
        <w:pStyle w:val="a3"/>
        <w:ind w:firstLine="709"/>
        <w:rPr>
          <w:noProof/>
          <w:color w:val="000000"/>
        </w:rPr>
      </w:pPr>
      <w:r w:rsidRPr="00991769">
        <w:rPr>
          <w:noProof/>
          <w:color w:val="000000"/>
        </w:rPr>
        <w:t>К 1996 году период гиперинфляции закончился, и экономическая ситуация в стране существенно изменилась. Основная задача Банком была решена: система Сбербанка России устояла и сохранила основу. Банк сформировал стабильную ресурсную базу, нарастил потенциал отделений и филиалов. Перед Банком встала задача эффективного управления привлекаемыми ресурсами. Принятая в 1996 году собранием акционеров Концепция развития Сбербанка России до 2000 года была нацелена на трансформацию в универсальный коммерческий банк, в частности, через развитие банковского обслуживания корпоративных клиентов с сохранением специализации и лидерства на рынке розничных услуг. Концепция подчеркивала приоритетность участия Банка в решении актуальных и сегодня общенациональных задач оздоровления денежно-кредитных отношений, развития отечественной экономики, участия в крупных государственных проектах, имеющих важное социальное значение.</w:t>
      </w:r>
    </w:p>
    <w:p w:rsidR="00800B4B" w:rsidRPr="00991769" w:rsidRDefault="00982A72" w:rsidP="00800B4B">
      <w:pPr>
        <w:pStyle w:val="31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991769">
        <w:rPr>
          <w:rFonts w:ascii="Times New Roman" w:hAnsi="Times New Roman" w:cs="Times New Roman"/>
          <w:noProof/>
          <w:color w:val="000000"/>
        </w:rPr>
        <w:t>Достигнутые Сбербанком за этот период результаты показывают, что поставленная цель выполнена и создана необходимая основа для дальнейшего развития. Несмотря на крайне неблагоприятные условия, в которых осуществлялась реализация Концепции (2 финансовых кризиса, кризис банковской системы, уровень инфляции за 4 года - около 240%), Сбербанк стабильно работает, динамично развивается и сохраняет за собой статус крупнейшего коммерческого банка страны.</w:t>
      </w:r>
    </w:p>
    <w:p w:rsidR="00800B4B" w:rsidRPr="00991769" w:rsidRDefault="00982A72" w:rsidP="00800B4B">
      <w:pPr>
        <w:tabs>
          <w:tab w:val="left" w:pos="7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Экономические результаты, достигнутые Россией в 1999 году и в первые месяцы 2000 года, внушают значительный оптимизм: впервые за годы реформ заметно вырос ВВП, компенсирован спад промышленного производства 1998 года, выпуск промышленной продукции превышает докризисный уровень. Положительные тенденции в экономике создают основу для расширения банковских операций, позволяют Сбербанку России более эффективно использовать накопленную ресурсную базу, расширяют сферу возможных инвестиций, повышают потребность клиентов в получении качественных банковских услуг.</w:t>
      </w:r>
    </w:p>
    <w:p w:rsidR="002D3EB9" w:rsidRPr="00991769" w:rsidRDefault="00982A72" w:rsidP="00800B4B">
      <w:pPr>
        <w:tabs>
          <w:tab w:val="left" w:pos="7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Задача новой концепции развития Сбербанка России до 2010 года – «выйти на качественно новый уровень обслуживания клиентов, сохранить позиции современного первоклассного конкурентоспособного крупнейшего банка Восточной Европы. Это предполагает создание системы, устойчивой к возможным </w:t>
      </w:r>
      <w:r w:rsidR="002D3EB9" w:rsidRPr="00991769">
        <w:rPr>
          <w:noProof/>
          <w:color w:val="000000"/>
          <w:sz w:val="28"/>
          <w:szCs w:val="28"/>
        </w:rPr>
        <w:t>экономии</w:t>
      </w:r>
    </w:p>
    <w:p w:rsidR="00800B4B" w:rsidRPr="00991769" w:rsidRDefault="00982A72" w:rsidP="00800B4B">
      <w:pPr>
        <w:tabs>
          <w:tab w:val="left" w:pos="7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ческим потрясениям в России и за рубежом, путем оптимального распределения пропорций между тремя основными направлениями деятельности — работой с физическими лицами, юридическими лицами и государством».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Сбербанк является юридическим лицом со всеми присущими юридическому лицу характеристиками. Сбербанк РФ является соучредителем или участвует своим капиталом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в деятельности более 100 коммерческих банков, страховых и финансовых компаний, торговых домов, инвестиционных фондов. Сбербанк имеет генеральную лицензию на совершение международных кредитно-расчетных и валютных операций, являясь уполномоченным банком.</w:t>
      </w:r>
    </w:p>
    <w:p w:rsidR="00800B4B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Основной целью деятельности Банка является привлечение денежных средств от физических и юридических лиц, осуществление кредитно-расчетных и иных банковских операций и сделок с физическими и юридическими лицами для получения прибыли.</w:t>
      </w:r>
    </w:p>
    <w:p w:rsidR="00800B4B" w:rsidRPr="00991769" w:rsidRDefault="00982A72" w:rsidP="00800B4B">
      <w:pPr>
        <w:pStyle w:val="a3"/>
        <w:widowControl w:val="0"/>
        <w:tabs>
          <w:tab w:val="left" w:pos="0"/>
        </w:tabs>
        <w:ind w:firstLine="709"/>
        <w:rPr>
          <w:noProof/>
          <w:color w:val="000000"/>
        </w:rPr>
      </w:pPr>
      <w:r w:rsidRPr="00991769">
        <w:rPr>
          <w:noProof/>
          <w:color w:val="000000"/>
          <w:u w:val="single"/>
        </w:rPr>
        <w:t>«Миссия Банка</w:t>
      </w:r>
      <w:r w:rsidRPr="00991769">
        <w:rPr>
          <w:noProof/>
          <w:color w:val="000000"/>
        </w:rPr>
        <w:t xml:space="preserve"> — обеспечивать потребность каждого клиента, в том числе частного, корпоративного и государственного, на всей территории России в банковских услугах высокого качества и надёжности, обеспечивая устойчивое функционирование российской банковской системы, сбережение вкладов населения и их инвестирование в реальный сектор, содействуя развитию экономики России.</w:t>
      </w:r>
    </w:p>
    <w:p w:rsidR="00800B4B" w:rsidRPr="00991769" w:rsidRDefault="00982A72" w:rsidP="00800B4B">
      <w:pPr>
        <w:pStyle w:val="a3"/>
        <w:widowControl w:val="0"/>
        <w:tabs>
          <w:tab w:val="left" w:pos="0"/>
        </w:tabs>
        <w:ind w:firstLine="709"/>
        <w:rPr>
          <w:noProof/>
          <w:color w:val="000000"/>
        </w:rPr>
      </w:pPr>
      <w:r w:rsidRPr="00991769">
        <w:rPr>
          <w:noProof/>
          <w:color w:val="000000"/>
          <w:u w:val="single"/>
        </w:rPr>
        <w:t>Лозунг Банка</w:t>
      </w:r>
      <w:r w:rsidRPr="00991769">
        <w:rPr>
          <w:noProof/>
          <w:color w:val="000000"/>
        </w:rPr>
        <w:t xml:space="preserve"> — быть “домашним” для частного вкладчика, респектабельным в глазах корпоративного клиента, опорой и помощником для государства, признанным авторитетом на международном уровне».</w:t>
      </w:r>
    </w:p>
    <w:p w:rsidR="00982A72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  <w:u w:val="single"/>
        </w:rPr>
        <w:t>Стратегическая цель Банка</w:t>
      </w:r>
      <w:r w:rsidRPr="00991769">
        <w:rPr>
          <w:noProof/>
          <w:color w:val="000000"/>
          <w:sz w:val="28"/>
          <w:szCs w:val="28"/>
        </w:rPr>
        <w:t xml:space="preserve"> — выйти на качественно новый уровень обслуживания клиентов, сохранить позиции современного первоклассного конкурентоспособного крупнейшего банка Восточной Европы. Это предполагает создание системы, устойчивой к возможным экономическим потрясениям в России и за рубежом, путем оптимального распределения пропорций между тремя основными направлениями деятельности — работой с физическими лицами, юридическими лицами и государством.</w:t>
      </w:r>
    </w:p>
    <w:p w:rsidR="00800B4B" w:rsidRPr="00991769" w:rsidRDefault="00982A72" w:rsidP="00800B4B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Для достижения этой цели необходимо решить следующие задачи:</w:t>
      </w:r>
    </w:p>
    <w:p w:rsidR="00800B4B" w:rsidRPr="00991769" w:rsidRDefault="002D3EB9" w:rsidP="00800B4B">
      <w:pPr>
        <w:autoSpaceDE w:val="0"/>
        <w:autoSpaceDN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Внедрить новую идеологию работы с клиентом, основанную на сочетании стандартных технологий с индивидуальным подходом к каждому клиенту. Обеспечить внедрение эффективных методов работы с клиентами и повышение качества их обслуживания.</w:t>
      </w:r>
    </w:p>
    <w:p w:rsidR="00800B4B" w:rsidRPr="00991769" w:rsidRDefault="002D3EB9" w:rsidP="00800B4B">
      <w:pPr>
        <w:autoSpaceDE w:val="0"/>
        <w:autoSpaceDN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Сохранить лидирующую роль на розничном рынке страны. Увеличить долю на рынке кредитования населения до 30%, при этом объемы кредитования физических лиц должны вырасти не менее чем в 2 раза.</w:t>
      </w:r>
    </w:p>
    <w:p w:rsidR="00800B4B" w:rsidRPr="00991769" w:rsidRDefault="002D3EB9" w:rsidP="00800B4B">
      <w:pPr>
        <w:autoSpaceDE w:val="0"/>
        <w:autoSpaceDN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Усилить работу с корпоративными клиентами. Привлечь в Банк и закрепить на долгосрочную перспективу максимальное количество первоклассных клиентов. Увеличить удельный вес средств корпоративных клиентов в привлеченных средствах до 25%, долю кредитов и долговых обязательств корпоративных клиентов в активах нетто до 45%.</w:t>
      </w:r>
    </w:p>
    <w:p w:rsidR="00800B4B" w:rsidRPr="00991769" w:rsidRDefault="002D3EB9" w:rsidP="00800B4B">
      <w:pPr>
        <w:autoSpaceDE w:val="0"/>
        <w:autoSpaceDN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Обеспечить максимальную помощь государству в реализации государственных инвестиционных программ и программ поддержки отечественного экспорта.</w:t>
      </w:r>
    </w:p>
    <w:p w:rsidR="00800B4B" w:rsidRPr="00991769" w:rsidRDefault="002D3EB9" w:rsidP="00800B4B">
      <w:pPr>
        <w:autoSpaceDE w:val="0"/>
        <w:autoSpaceDN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Опираясь на широкую клиентскую базу, обеспечить сбалансированное состояние структуры активов и пассивов, внедрить современные методы управления ими. Диверсифицировать ресурсную базу Банка, в том числе используя внешнее фондирование.</w:t>
      </w:r>
    </w:p>
    <w:p w:rsidR="00800B4B" w:rsidRPr="00991769" w:rsidRDefault="002D3EB9" w:rsidP="00800B4B">
      <w:pPr>
        <w:autoSpaceDE w:val="0"/>
        <w:autoSpaceDN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Повысить удельный вес непроцентных доходов в структуре общих доходов Банка за счет развития услуг, предоставляемых клиентам. Обеспечить долю комиссионных доходов в чистом операционном доходе не менее 15%.</w:t>
      </w:r>
    </w:p>
    <w:p w:rsidR="00800B4B" w:rsidRPr="00991769" w:rsidRDefault="002D3EB9" w:rsidP="00800B4B">
      <w:pPr>
        <w:autoSpaceDE w:val="0"/>
        <w:autoSpaceDN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Достигнуть роста капитала, позволяющего расширить инвестиции Банка в экономику России. Обеспечить отношение прибыли к капиталу не менее 20%.</w:t>
      </w:r>
    </w:p>
    <w:p w:rsidR="00800B4B" w:rsidRPr="00991769" w:rsidRDefault="002D3EB9" w:rsidP="00800B4B">
      <w:pPr>
        <w:autoSpaceDE w:val="0"/>
        <w:autoSpaceDN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Внедрить в Банке полнофункциональную систему управления рисками.</w:t>
      </w:r>
    </w:p>
    <w:p w:rsidR="00800B4B" w:rsidRPr="00991769" w:rsidRDefault="002D3EB9" w:rsidP="00800B4B">
      <w:pPr>
        <w:autoSpaceDE w:val="0"/>
        <w:autoSpaceDN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Создать гибкую, адекватную быстроменяющейся обстановке систему управления Банком, основанную на экономических рычагах управления и оптимальной системе распределения полномочий. Повысить управляемость Банком путем расширения самостоятельности территориальных банков и совершенствования технологии принятия решений.</w:t>
      </w:r>
    </w:p>
    <w:p w:rsidR="00800B4B" w:rsidRPr="00991769" w:rsidRDefault="002D3EB9" w:rsidP="00800B4B">
      <w:pPr>
        <w:autoSpaceDE w:val="0"/>
        <w:autoSpaceDN w:val="0"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- </w:t>
      </w:r>
      <w:r w:rsidR="00982A72" w:rsidRPr="00991769">
        <w:rPr>
          <w:noProof/>
          <w:color w:val="000000"/>
          <w:sz w:val="28"/>
          <w:szCs w:val="28"/>
        </w:rPr>
        <w:t>Оптимизировать филиальную сеть Банка с учетом как экономических, так и социальных факторов.</w:t>
      </w:r>
    </w:p>
    <w:p w:rsidR="00982A72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Все налоги, уплачиваемые банком, можно разделить на три категории:</w:t>
      </w:r>
    </w:p>
    <w:p w:rsidR="00982A72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Федеральные налоги:</w:t>
      </w:r>
    </w:p>
    <w:p w:rsidR="00982A72" w:rsidRPr="00991769" w:rsidRDefault="00982A72" w:rsidP="00800B4B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Налог на прибыль – налог платится централизованно, декларация подается не позднее 28 числа, следующая за отчетным периодом. В части федерального бюджета платит – Сбербанка России, а в части субъекта и муниципального образования – филиалы. Средства от этого налога идут в: фонд производственного развития, фонд социального развития, фонд по реконструкции и новому строительству (кап. ремонт).</w:t>
      </w:r>
    </w:p>
    <w:p w:rsidR="00982A72" w:rsidRPr="00991769" w:rsidRDefault="00982A72" w:rsidP="00800B4B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НДС – рассчитывается исходя из перечня услуг (не банковских) по уставу. Банковские услуги не облагаются. Декларация подается ежемесячно не позднее 20 числа, следующего за отчетным периодом.</w:t>
      </w:r>
    </w:p>
    <w:p w:rsidR="00A422D3" w:rsidRPr="00991769" w:rsidRDefault="00982A72" w:rsidP="00800B4B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Налог за наименование «Россия»</w:t>
      </w:r>
      <w:r w:rsidR="00A422D3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ставка 0,5%, банк производит платежи в федеральный бюджет за использование в своем названии слово «Россия» или РФ.</w:t>
      </w:r>
    </w:p>
    <w:p w:rsidR="00982A72" w:rsidRPr="00991769" w:rsidRDefault="00982A72" w:rsidP="00800B4B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Налог на имущество – налогооблагаемой базой служат основные средства банка. Срок предоставления налоговой декларации не позднее 30 числа, следующего за отчетным периодом. Уплата производится ежеквартально (нарастающим итогом за квартал, полгода, девять мес., год) Ставка 2 %</w:t>
      </w:r>
    </w:p>
    <w:p w:rsidR="002D3EB9" w:rsidRPr="00991769" w:rsidRDefault="00982A72" w:rsidP="00800B4B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ЕСН и налог на доходы граждан – расчет и уплату осуществляет бухгалтерия банка.</w:t>
      </w:r>
    </w:p>
    <w:p w:rsidR="00982A72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Областной налог:</w:t>
      </w:r>
    </w:p>
    <w:p w:rsidR="00982A72" w:rsidRPr="00991769" w:rsidRDefault="00A422D3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Налог на нужды образовательных </w:t>
      </w:r>
      <w:r w:rsidR="00982A72" w:rsidRPr="00991769">
        <w:rPr>
          <w:noProof/>
          <w:color w:val="000000"/>
          <w:sz w:val="28"/>
          <w:szCs w:val="28"/>
        </w:rPr>
        <w:t>учреждений – налогооблагаемой базой служит фонд оплаты труда. Ставка 1 %. Платежи осуществляются ежеквартально до 20 числа месяца, следующего за отчетным кварталом.</w:t>
      </w:r>
    </w:p>
    <w:p w:rsidR="00982A72" w:rsidRPr="00991769" w:rsidRDefault="00982A7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Местные налоги:</w:t>
      </w:r>
    </w:p>
    <w:p w:rsidR="00982A72" w:rsidRPr="00991769" w:rsidRDefault="00982A72" w:rsidP="00800B4B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Земельный налог - положение о нем закреплено законодательством. Налогооблагаемой базой является: земля в собственности, земля в бессрочном пользовании</w:t>
      </w:r>
      <w:r w:rsidR="00816A8A" w:rsidRPr="00991769">
        <w:rPr>
          <w:noProof/>
          <w:color w:val="000000"/>
          <w:sz w:val="28"/>
          <w:szCs w:val="28"/>
        </w:rPr>
        <w:t xml:space="preserve">. </w:t>
      </w:r>
      <w:r w:rsidRPr="00991769">
        <w:rPr>
          <w:noProof/>
          <w:color w:val="000000"/>
          <w:sz w:val="28"/>
          <w:szCs w:val="28"/>
        </w:rPr>
        <w:t>Целевой сбор на содержание милиции – базой для него служит минимальный размер оплаты труда (сто рублей). Ставка 3 %. Рассчитывается как: МРОТ*3 % *ССЧ (средне списочная численность работников). Налоговая декларация подается не позднее 30 числа, следующего за отчетным периодом. Срок уплаты – не позднее 5 дней после сдачи декларации.</w:t>
      </w:r>
    </w:p>
    <w:p w:rsidR="00A422D3" w:rsidRPr="00991769" w:rsidRDefault="00982A72" w:rsidP="00800B4B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Налог на уборку территории (действует до 01,01,04) – производится ежемесячно до 25 числа. Рассчитывается как 1,5 % от фонда оплаты труда.</w:t>
      </w:r>
    </w:p>
    <w:p w:rsidR="0082316F" w:rsidRPr="00991769" w:rsidRDefault="0082316F" w:rsidP="00800B4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402E2" w:rsidRPr="00991769" w:rsidRDefault="00F402E2" w:rsidP="00800B4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91769">
        <w:rPr>
          <w:b/>
          <w:bCs/>
          <w:noProof/>
          <w:color w:val="000000"/>
          <w:sz w:val="28"/>
          <w:szCs w:val="28"/>
        </w:rPr>
        <w:t>3. Основные экономические, финансовые показатели предприятия</w:t>
      </w:r>
    </w:p>
    <w:p w:rsidR="00800B4B" w:rsidRPr="00991769" w:rsidRDefault="00800B4B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402E2" w:rsidRPr="00991769" w:rsidRDefault="00F402E2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Чтобы проанализировать результаты деятельности Сберегательного банка России, рассмотрим данные за два предыдущих года. Информация, необходимая для данного анализа находилась в отчете о прибылях и убытках кредитной организации (форма № 0409102-СБ) за 2006 и 2007 года и была перенесена в нижеприведенную таблицу.</w:t>
      </w:r>
    </w:p>
    <w:p w:rsidR="00991769" w:rsidRPr="00991769" w:rsidRDefault="00991769" w:rsidP="00991769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991769" w:rsidRPr="00991769" w:rsidRDefault="0082316F" w:rsidP="00991769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Таблица</w:t>
      </w:r>
      <w:r w:rsidR="00F402E2" w:rsidRPr="00991769">
        <w:rPr>
          <w:noProof/>
          <w:color w:val="000000"/>
          <w:sz w:val="28"/>
          <w:szCs w:val="28"/>
        </w:rPr>
        <w:t>№1</w:t>
      </w:r>
      <w:r w:rsidR="00991769" w:rsidRPr="00991769">
        <w:rPr>
          <w:noProof/>
          <w:color w:val="000000"/>
          <w:sz w:val="28"/>
          <w:szCs w:val="28"/>
        </w:rPr>
        <w:t>. Финансовые результаты кредитной организации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9"/>
        <w:gridCol w:w="1539"/>
        <w:gridCol w:w="1539"/>
        <w:gridCol w:w="1539"/>
        <w:gridCol w:w="1194"/>
      </w:tblGrid>
      <w:tr w:rsidR="00F402E2" w:rsidRPr="00991769" w:rsidTr="00991769">
        <w:trPr>
          <w:trHeight w:val="23"/>
        </w:trPr>
        <w:tc>
          <w:tcPr>
            <w:tcW w:w="1964" w:type="pct"/>
            <w:vMerge w:val="restart"/>
          </w:tcPr>
          <w:p w:rsidR="00F402E2" w:rsidRPr="00991769" w:rsidRDefault="00F402E2" w:rsidP="0099176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07" w:type="pct"/>
            <w:gridSpan w:val="2"/>
          </w:tcPr>
          <w:p w:rsidR="00F402E2" w:rsidRPr="00991769" w:rsidRDefault="00F402E2" w:rsidP="0099176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1429" w:type="pct"/>
            <w:gridSpan w:val="2"/>
          </w:tcPr>
          <w:p w:rsidR="00F402E2" w:rsidRPr="00991769" w:rsidRDefault="00F402E2" w:rsidP="00991769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Отклонение показателя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  <w:vMerge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2006 г.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2007 г.</w:t>
            </w:r>
          </w:p>
        </w:tc>
        <w:tc>
          <w:tcPr>
            <w:tcW w:w="804" w:type="pct"/>
          </w:tcPr>
          <w:p w:rsidR="00F402E2" w:rsidRPr="00991769" w:rsidRDefault="002D3EB9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Абсолютные отклонения</w:t>
            </w:r>
          </w:p>
        </w:tc>
        <w:tc>
          <w:tcPr>
            <w:tcW w:w="625" w:type="pct"/>
          </w:tcPr>
          <w:p w:rsidR="00F402E2" w:rsidRPr="00991769" w:rsidRDefault="002D3EB9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Темп роста, %</w:t>
            </w:r>
            <w:r w:rsidR="00F402E2" w:rsidRPr="00991769">
              <w:rPr>
                <w:noProof/>
                <w:color w:val="000000"/>
                <w:sz w:val="20"/>
                <w:szCs w:val="20"/>
              </w:rPr>
              <w:t>.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1. Доходы, всего,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562236407,11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823723863,40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+261487456,3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146,51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1.1. Проценты, полученные за предоставленные кредиты,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269109987,17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350444614,88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+81334627,71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130,22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1.2. Доходы, полученные от операций с ценными бумагами,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140048,90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-140048,9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0,00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1.3. Доходы, полученные от операций с иностранной валютой и другими валютными ценностями,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37367659,72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27331644,57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-10036015,15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73,14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1.4. Штрафы, пенни, неустойки полученные (кроме акций),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527297,99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2213548,96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+1686250,97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419,79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1.5. Другие доходы,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255091413,33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443723863,40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+188632450,1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173,95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2. Расходы, всего,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417691709,43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654744764,19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+237053054,8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156,75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2.1. Проценты, уплаченные юридическим лицам,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76218,11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335218,83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+259000,72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439,82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2.2. Проценты, уплаченные физическим лицам,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54454064,84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76520775,07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+22066710,23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140,52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2.3. Расходы по операциям с ценными бумагами,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945293,40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1682056,88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+736763,48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177,94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2.4. Расходы по операция с иностранной валютой и другими валютными ценностями,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33766252,71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23639273,53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-10126979,18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70,01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2.5. Расходы на содержание аппарата,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90288951,67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97594860,67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+7305909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108,09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2.6. Штрафы, пенни, неустойки уплаченные,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6743,67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187,90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-6555,77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2,79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2.7. другие расходы,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238154185,03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454972391,31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+216818206,3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191,04</w:t>
            </w:r>
          </w:p>
        </w:tc>
      </w:tr>
      <w:tr w:rsidR="00F402E2" w:rsidRPr="00991769" w:rsidTr="00991769">
        <w:trPr>
          <w:trHeight w:val="23"/>
        </w:trPr>
        <w:tc>
          <w:tcPr>
            <w:tcW w:w="196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3. Прибыль (убытки), тыс. руб.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142010920,96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16679359,78</w:t>
            </w:r>
          </w:p>
        </w:tc>
        <w:tc>
          <w:tcPr>
            <w:tcW w:w="804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-125331561,2</w:t>
            </w:r>
          </w:p>
        </w:tc>
        <w:tc>
          <w:tcPr>
            <w:tcW w:w="625" w:type="pct"/>
          </w:tcPr>
          <w:p w:rsidR="00F402E2" w:rsidRPr="00991769" w:rsidRDefault="00F402E2" w:rsidP="00991769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991769">
              <w:rPr>
                <w:noProof/>
                <w:color w:val="000000"/>
                <w:sz w:val="20"/>
                <w:szCs w:val="20"/>
              </w:rPr>
              <w:t>11,75</w:t>
            </w:r>
          </w:p>
        </w:tc>
      </w:tr>
    </w:tbl>
    <w:p w:rsidR="00800B4B" w:rsidRPr="00991769" w:rsidRDefault="00800B4B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0B4B" w:rsidRPr="00991769" w:rsidRDefault="0005708A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 2007 г. по сравнению с 2006 г. прибыль Сберегательного банка России уменьшилась на 125331561,2</w:t>
      </w:r>
      <w:r w:rsidR="00455590" w:rsidRPr="00991769">
        <w:rPr>
          <w:noProof/>
          <w:color w:val="000000"/>
          <w:sz w:val="28"/>
          <w:szCs w:val="28"/>
        </w:rPr>
        <w:t xml:space="preserve"> тыс. руб. или на 88,25%</w:t>
      </w:r>
      <w:r w:rsidR="00357E7D" w:rsidRPr="00991769">
        <w:rPr>
          <w:noProof/>
          <w:color w:val="000000"/>
          <w:sz w:val="28"/>
          <w:szCs w:val="28"/>
        </w:rPr>
        <w:t xml:space="preserve"> и составила 16679359,78тыс. руб.</w:t>
      </w:r>
      <w:r w:rsidR="00800B4B" w:rsidRPr="00991769">
        <w:rPr>
          <w:noProof/>
          <w:color w:val="000000"/>
          <w:sz w:val="28"/>
          <w:szCs w:val="28"/>
        </w:rPr>
        <w:t>,</w:t>
      </w:r>
      <w:r w:rsidR="00455590" w:rsidRPr="00991769">
        <w:rPr>
          <w:noProof/>
          <w:color w:val="000000"/>
          <w:sz w:val="28"/>
          <w:szCs w:val="28"/>
        </w:rPr>
        <w:t xml:space="preserve"> несмотря на увеличение статьи доходов на </w:t>
      </w:r>
      <w:r w:rsidR="00E10ACC" w:rsidRPr="00991769">
        <w:rPr>
          <w:noProof/>
          <w:color w:val="000000"/>
          <w:sz w:val="28"/>
          <w:szCs w:val="28"/>
        </w:rPr>
        <w:t>+261487456,3 или на 46,51%.</w:t>
      </w:r>
    </w:p>
    <w:p w:rsidR="00800B4B" w:rsidRPr="00991769" w:rsidRDefault="00E10ACC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Увеличение статьи доходов происходило за счет:</w:t>
      </w:r>
    </w:p>
    <w:p w:rsidR="00E10ACC" w:rsidRPr="00991769" w:rsidRDefault="00E10ACC" w:rsidP="00800B4B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Увеличение процентов, полученных за предоставленные кредиты на 81334627,71тыс. руб. или на 30,22%;</w:t>
      </w:r>
    </w:p>
    <w:p w:rsidR="00800B4B" w:rsidRPr="00991769" w:rsidRDefault="00E10ACC" w:rsidP="00800B4B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Увеличение штрафов, пенни, неустоек полученных (кроме акций) на 1686250,97 тыс. руб. или на 73,95%.</w:t>
      </w:r>
    </w:p>
    <w:p w:rsidR="00E10ACC" w:rsidRPr="00991769" w:rsidRDefault="00E10ACC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Доходов, полученных от операций с ценными бумагами в 2007 г. не было и прирост доходов в этом году по с</w:t>
      </w:r>
      <w:r w:rsidR="002B69E3" w:rsidRPr="00991769">
        <w:rPr>
          <w:noProof/>
          <w:color w:val="000000"/>
          <w:sz w:val="28"/>
          <w:szCs w:val="28"/>
        </w:rPr>
        <w:t xml:space="preserve">равнению с предыдущим составил 0 </w:t>
      </w:r>
      <w:r w:rsidRPr="00991769">
        <w:rPr>
          <w:noProof/>
          <w:color w:val="000000"/>
          <w:sz w:val="28"/>
          <w:szCs w:val="28"/>
        </w:rPr>
        <w:t>%.</w:t>
      </w:r>
    </w:p>
    <w:p w:rsidR="00800B4B" w:rsidRPr="00991769" w:rsidRDefault="002B69E3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Отрицательный прирост в 2007 г. по сравнению с 2006 г. был у такой статьи</w:t>
      </w:r>
      <w:r w:rsidR="00800B4B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доходов, как: Доходы, полученные от операций с иностранной валютой и другими валютными ценностями. Уменьшение этой статьи составило 10036015,15 тыс. руб. или 15,86%.</w:t>
      </w:r>
    </w:p>
    <w:p w:rsidR="00800B4B" w:rsidRPr="00991769" w:rsidRDefault="002B69E3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На уменьшение прибыли Сберегательного банка России повлияло также и увеличение статьи расходов на 237053054,8 тыс. руб. или на 56,75%.</w:t>
      </w:r>
    </w:p>
    <w:p w:rsidR="002B69E3" w:rsidRPr="00991769" w:rsidRDefault="002B69E3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Наибольший удельный вес в статье расходов составляют такие статьи, как:</w:t>
      </w:r>
    </w:p>
    <w:p w:rsidR="002B69E3" w:rsidRPr="00991769" w:rsidRDefault="002B69E3" w:rsidP="00800B4B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Проценты, уплаченные юридическим лицам (в 2007 г. по сравнению с </w:t>
      </w:r>
      <w:r w:rsidR="003144ED" w:rsidRPr="00991769">
        <w:rPr>
          <w:noProof/>
          <w:color w:val="000000"/>
          <w:sz w:val="28"/>
          <w:szCs w:val="28"/>
        </w:rPr>
        <w:t>предыдущим</w:t>
      </w:r>
      <w:r w:rsidRPr="00991769">
        <w:rPr>
          <w:noProof/>
          <w:color w:val="000000"/>
          <w:sz w:val="28"/>
          <w:szCs w:val="28"/>
        </w:rPr>
        <w:t xml:space="preserve"> увеличились на 259000,72 тыс. руб. или на 339, 82%;</w:t>
      </w:r>
    </w:p>
    <w:p w:rsidR="002B69E3" w:rsidRPr="00991769" w:rsidRDefault="002B69E3" w:rsidP="00800B4B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 xml:space="preserve">Проценты, уплаченные физическим лицам (в 2007 г. по сравнению с </w:t>
      </w:r>
      <w:r w:rsidR="003144ED" w:rsidRPr="00991769">
        <w:rPr>
          <w:noProof/>
          <w:color w:val="000000"/>
          <w:sz w:val="28"/>
          <w:szCs w:val="28"/>
        </w:rPr>
        <w:t>предыдущим</w:t>
      </w:r>
      <w:r w:rsidRPr="00991769">
        <w:rPr>
          <w:noProof/>
          <w:color w:val="000000"/>
          <w:sz w:val="28"/>
          <w:szCs w:val="28"/>
        </w:rPr>
        <w:t xml:space="preserve"> увеличились на 22066710,23тыс. руб. или на 40,52%</w:t>
      </w:r>
      <w:r w:rsidR="003144ED" w:rsidRPr="00991769">
        <w:rPr>
          <w:noProof/>
          <w:color w:val="000000"/>
          <w:sz w:val="28"/>
          <w:szCs w:val="28"/>
        </w:rPr>
        <w:t>);</w:t>
      </w:r>
    </w:p>
    <w:p w:rsidR="00800B4B" w:rsidRPr="00991769" w:rsidRDefault="003144ED" w:rsidP="00800B4B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Расходы по операциям с ценными бумагами (в 2007 г. по сравнению с 2006г. увеличились на 736763,48тыс. руб. или на 77,94%)</w:t>
      </w:r>
    </w:p>
    <w:p w:rsidR="003144ED" w:rsidRPr="00991769" w:rsidRDefault="003144ED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Стоит отметить, что в статье затрат есть и такие расходы, которые уменьшились по сравнению с предыдущим периодом. Это, например, такие, как:</w:t>
      </w:r>
    </w:p>
    <w:p w:rsidR="002B69E3" w:rsidRPr="00991769" w:rsidRDefault="003144ED" w:rsidP="00800B4B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Расходы по операциям с иностранной валютой и другими валютными ценностями. Уменьшение составило 10126979,18 тыс. руб. или на 29,9%;</w:t>
      </w:r>
    </w:p>
    <w:p w:rsidR="00800B4B" w:rsidRPr="00991769" w:rsidRDefault="003144ED" w:rsidP="00800B4B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Штрафы, пенни, неустойки уплаченные. Уменьшение составило 6555,77 тыс. руб</w:t>
      </w:r>
    </w:p>
    <w:p w:rsidR="002D3EB9" w:rsidRPr="00991769" w:rsidRDefault="002D3EB9" w:rsidP="00800B4B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2D3EB9" w:rsidRPr="00991769" w:rsidRDefault="00991769" w:rsidP="00800B4B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991769">
        <w:rPr>
          <w:b/>
          <w:bCs/>
          <w:noProof/>
          <w:color w:val="000000"/>
          <w:sz w:val="28"/>
          <w:szCs w:val="28"/>
        </w:rPr>
        <w:br w:type="page"/>
      </w:r>
      <w:r w:rsidR="002D3EB9" w:rsidRPr="00991769">
        <w:rPr>
          <w:b/>
          <w:bCs/>
          <w:noProof/>
          <w:color w:val="000000"/>
          <w:sz w:val="28"/>
          <w:szCs w:val="28"/>
        </w:rPr>
        <w:t>Заключение</w:t>
      </w:r>
    </w:p>
    <w:p w:rsidR="00800B4B" w:rsidRPr="00991769" w:rsidRDefault="00800B4B" w:rsidP="00800B4B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</w:p>
    <w:p w:rsidR="002D3EB9" w:rsidRPr="00991769" w:rsidRDefault="002D3EB9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В ходе прохождения производственной практики в Сберегательном банке России было мною изучена организационно-правовая форма банка, наличие филиальной сети, основной вид и цель осуществления деятельности, организационная структура управления банка.</w:t>
      </w:r>
    </w:p>
    <w:p w:rsidR="00800B4B" w:rsidRPr="00991769" w:rsidRDefault="002D3EB9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Также мною была изучена история образования дня банковского работника и первых банковских операций, история развития, проблемы развития, стратегия, миссия</w:t>
      </w:r>
      <w:r w:rsidR="00800B4B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Сберегательного банка России.</w:t>
      </w:r>
    </w:p>
    <w:p w:rsidR="00800B4B" w:rsidRPr="00991769" w:rsidRDefault="002D3EB9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Меня познакомили с отчетностью банка:</w:t>
      </w:r>
    </w:p>
    <w:p w:rsidR="002D3EB9" w:rsidRPr="00991769" w:rsidRDefault="002D3EB9" w:rsidP="00800B4B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«Бухгалтерский баланс банка» – форма №1;</w:t>
      </w:r>
    </w:p>
    <w:p w:rsidR="002D3EB9" w:rsidRPr="00991769" w:rsidRDefault="002D3EB9" w:rsidP="00800B4B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«Отчет о прибылях и убытках кредитой организации» - форма №2;</w:t>
      </w:r>
    </w:p>
    <w:p w:rsidR="00800B4B" w:rsidRPr="00991769" w:rsidRDefault="002D3EB9" w:rsidP="00800B4B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С использованием данной отчетности мною была проанализирована деятельность организации за 2006 и 2007 гг., на основе которой можно сделать следующий вывод о том, что прибыль</w:t>
      </w:r>
      <w:r w:rsidR="00800B4B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Сберегательного банка России в 2007 году по сравнению с предыдущим годом уменьшилась</w:t>
      </w:r>
      <w:r w:rsidR="00800B4B" w:rsidRPr="00991769">
        <w:rPr>
          <w:noProof/>
          <w:color w:val="000000"/>
          <w:sz w:val="28"/>
          <w:szCs w:val="28"/>
        </w:rPr>
        <w:t xml:space="preserve"> </w:t>
      </w:r>
      <w:r w:rsidRPr="00991769">
        <w:rPr>
          <w:noProof/>
          <w:color w:val="000000"/>
          <w:sz w:val="28"/>
          <w:szCs w:val="28"/>
        </w:rPr>
        <w:t>125331561,2тыс. руб. или на 88,25% и составила 16679359,78тыс. руб.</w:t>
      </w:r>
    </w:p>
    <w:p w:rsidR="002D3EB9" w:rsidRPr="00991769" w:rsidRDefault="002D3EB9" w:rsidP="00800B4B">
      <w:pPr>
        <w:tabs>
          <w:tab w:val="left" w:pos="75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3EB9" w:rsidRPr="00991769" w:rsidRDefault="002D3EB9" w:rsidP="00800B4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br w:type="page"/>
      </w:r>
      <w:r w:rsidRPr="00991769">
        <w:rPr>
          <w:b/>
          <w:bCs/>
          <w:noProof/>
          <w:color w:val="000000"/>
          <w:sz w:val="28"/>
          <w:szCs w:val="28"/>
        </w:rPr>
        <w:t>Список литературы</w:t>
      </w:r>
    </w:p>
    <w:p w:rsidR="00991769" w:rsidRPr="00991769" w:rsidRDefault="00991769" w:rsidP="00800B4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2D3EB9" w:rsidRPr="00991769" w:rsidRDefault="002D3EB9" w:rsidP="00991769">
      <w:pPr>
        <w:numPr>
          <w:ilvl w:val="0"/>
          <w:numId w:val="13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Бан</w:t>
      </w:r>
      <w:r w:rsidR="00991769" w:rsidRPr="00991769">
        <w:rPr>
          <w:noProof/>
          <w:color w:val="000000"/>
          <w:sz w:val="28"/>
          <w:szCs w:val="28"/>
        </w:rPr>
        <w:t>ковское дело/ Под ред. проф. О.</w:t>
      </w:r>
      <w:r w:rsidRPr="00991769">
        <w:rPr>
          <w:noProof/>
          <w:color w:val="000000"/>
          <w:sz w:val="28"/>
          <w:szCs w:val="28"/>
        </w:rPr>
        <w:t>И. Лаврушина.-М.:Финансы и статистика, 2000.-672с.</w:t>
      </w:r>
    </w:p>
    <w:p w:rsidR="002D3EB9" w:rsidRPr="00991769" w:rsidRDefault="00991769" w:rsidP="00991769">
      <w:pPr>
        <w:numPr>
          <w:ilvl w:val="0"/>
          <w:numId w:val="13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91769">
        <w:rPr>
          <w:noProof/>
          <w:color w:val="000000"/>
          <w:sz w:val="28"/>
          <w:szCs w:val="28"/>
        </w:rPr>
        <w:t>Шеремет, А.Д. Финансы предприятий/ А.</w:t>
      </w:r>
      <w:r w:rsidR="002D3EB9" w:rsidRPr="00991769">
        <w:rPr>
          <w:noProof/>
          <w:color w:val="000000"/>
          <w:sz w:val="28"/>
          <w:szCs w:val="28"/>
        </w:rPr>
        <w:t xml:space="preserve">Д. Шеремет, </w:t>
      </w:r>
      <w:r w:rsidRPr="00991769">
        <w:rPr>
          <w:noProof/>
          <w:color w:val="000000"/>
          <w:sz w:val="28"/>
          <w:szCs w:val="28"/>
        </w:rPr>
        <w:t>Р.</w:t>
      </w:r>
      <w:r w:rsidR="002D3EB9" w:rsidRPr="00991769">
        <w:rPr>
          <w:noProof/>
          <w:color w:val="000000"/>
          <w:sz w:val="28"/>
          <w:szCs w:val="28"/>
        </w:rPr>
        <w:t>С. Сайфулин. –М.: ИНФРА-М,2003. – 389с.</w:t>
      </w:r>
      <w:bookmarkStart w:id="0" w:name="_GoBack"/>
      <w:bookmarkEnd w:id="0"/>
    </w:p>
    <w:sectPr w:rsidR="002D3EB9" w:rsidRPr="00991769" w:rsidSect="00800B4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60" w:rsidRDefault="00967A60">
      <w:r>
        <w:separator/>
      </w:r>
    </w:p>
  </w:endnote>
  <w:endnote w:type="continuationSeparator" w:id="0">
    <w:p w:rsidR="00967A60" w:rsidRDefault="0096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103" w:rsidRDefault="00EA6514" w:rsidP="00800B4B">
    <w:pPr>
      <w:pStyle w:val="ae"/>
      <w:framePr w:wrap="auto" w:vAnchor="text" w:hAnchor="margin" w:xAlign="right" w:y="1"/>
      <w:rPr>
        <w:rStyle w:val="af0"/>
      </w:rPr>
    </w:pPr>
    <w:r>
      <w:rPr>
        <w:rStyle w:val="af0"/>
        <w:noProof/>
      </w:rPr>
      <w:t>2</w:t>
    </w:r>
  </w:p>
  <w:p w:rsidR="00EE1103" w:rsidRDefault="00EE1103" w:rsidP="00BD5E3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4B" w:rsidRDefault="00800B4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60" w:rsidRDefault="00967A60">
      <w:r>
        <w:separator/>
      </w:r>
    </w:p>
  </w:footnote>
  <w:footnote w:type="continuationSeparator" w:id="0">
    <w:p w:rsidR="00967A60" w:rsidRDefault="00967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4B" w:rsidRDefault="00800B4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4B" w:rsidRDefault="00800B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4E4"/>
    <w:multiLevelType w:val="hybridMultilevel"/>
    <w:tmpl w:val="1F30E736"/>
    <w:lvl w:ilvl="0" w:tplc="A65C94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71EE3"/>
    <w:multiLevelType w:val="hybridMultilevel"/>
    <w:tmpl w:val="44168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1A49B1"/>
    <w:multiLevelType w:val="hybridMultilevel"/>
    <w:tmpl w:val="89DC6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B3C1D25"/>
    <w:multiLevelType w:val="hybridMultilevel"/>
    <w:tmpl w:val="79D428F0"/>
    <w:lvl w:ilvl="0" w:tplc="9256549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525D54"/>
    <w:multiLevelType w:val="hybridMultilevel"/>
    <w:tmpl w:val="4F3E84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14C162FD"/>
    <w:multiLevelType w:val="hybridMultilevel"/>
    <w:tmpl w:val="92843730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cs="Wingdings" w:hint="default"/>
      </w:rPr>
    </w:lvl>
  </w:abstractNum>
  <w:abstractNum w:abstractNumId="6">
    <w:nsid w:val="1DA03B9D"/>
    <w:multiLevelType w:val="hybridMultilevel"/>
    <w:tmpl w:val="17DE22EE"/>
    <w:lvl w:ilvl="0" w:tplc="712413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763445C"/>
    <w:multiLevelType w:val="hybridMultilevel"/>
    <w:tmpl w:val="77487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93F5250"/>
    <w:multiLevelType w:val="hybridMultilevel"/>
    <w:tmpl w:val="126656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57D2049"/>
    <w:multiLevelType w:val="hybridMultilevel"/>
    <w:tmpl w:val="83745A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E457E9"/>
    <w:multiLevelType w:val="hybridMultilevel"/>
    <w:tmpl w:val="BF582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9376A1C"/>
    <w:multiLevelType w:val="hybridMultilevel"/>
    <w:tmpl w:val="1FDEEF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2437024"/>
    <w:multiLevelType w:val="hybridMultilevel"/>
    <w:tmpl w:val="11AC4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240CCD"/>
    <w:multiLevelType w:val="hybridMultilevel"/>
    <w:tmpl w:val="74B0ED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72BD0E82"/>
    <w:multiLevelType w:val="hybridMultilevel"/>
    <w:tmpl w:val="60A4CA8E"/>
    <w:lvl w:ilvl="0" w:tplc="5C2C5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4"/>
  </w:num>
  <w:num w:numId="5">
    <w:abstractNumId w:val="6"/>
  </w:num>
  <w:num w:numId="6">
    <w:abstractNumId w:val="14"/>
  </w:num>
  <w:num w:numId="7">
    <w:abstractNumId w:val="11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A72"/>
    <w:rsid w:val="0005708A"/>
    <w:rsid w:val="000679CF"/>
    <w:rsid w:val="000D2067"/>
    <w:rsid w:val="001565C1"/>
    <w:rsid w:val="001A4A40"/>
    <w:rsid w:val="002B69E3"/>
    <w:rsid w:val="002D3EB9"/>
    <w:rsid w:val="003144ED"/>
    <w:rsid w:val="00343AF4"/>
    <w:rsid w:val="00357E7D"/>
    <w:rsid w:val="003B0D67"/>
    <w:rsid w:val="00453602"/>
    <w:rsid w:val="00455590"/>
    <w:rsid w:val="0049582B"/>
    <w:rsid w:val="006C6EC7"/>
    <w:rsid w:val="006D02AD"/>
    <w:rsid w:val="007261B6"/>
    <w:rsid w:val="00787701"/>
    <w:rsid w:val="00800B4B"/>
    <w:rsid w:val="00816A8A"/>
    <w:rsid w:val="0082316F"/>
    <w:rsid w:val="00852195"/>
    <w:rsid w:val="00967A60"/>
    <w:rsid w:val="00982A72"/>
    <w:rsid w:val="00991769"/>
    <w:rsid w:val="009F6D51"/>
    <w:rsid w:val="00A1450B"/>
    <w:rsid w:val="00A422D3"/>
    <w:rsid w:val="00AF403D"/>
    <w:rsid w:val="00B25CA5"/>
    <w:rsid w:val="00B7202C"/>
    <w:rsid w:val="00BD5E3D"/>
    <w:rsid w:val="00C563A2"/>
    <w:rsid w:val="00C5788C"/>
    <w:rsid w:val="00D26F11"/>
    <w:rsid w:val="00D35237"/>
    <w:rsid w:val="00DF2CED"/>
    <w:rsid w:val="00E10ACC"/>
    <w:rsid w:val="00EA3E8A"/>
    <w:rsid w:val="00EA6514"/>
    <w:rsid w:val="00EB309E"/>
    <w:rsid w:val="00EE1103"/>
    <w:rsid w:val="00F4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0A7924-4BCA-432D-853E-D9C3EBF3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5E3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BD5E3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BD5E3D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982A72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982A72"/>
    <w:pPr>
      <w:spacing w:line="360" w:lineRule="auto"/>
      <w:ind w:firstLine="567"/>
    </w:pPr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982A72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982A72"/>
    <w:rPr>
      <w:vertAlign w:val="superscript"/>
    </w:rPr>
  </w:style>
  <w:style w:type="paragraph" w:styleId="a8">
    <w:name w:val="Document Map"/>
    <w:basedOn w:val="a"/>
    <w:link w:val="a9"/>
    <w:uiPriority w:val="99"/>
    <w:semiHidden/>
    <w:rsid w:val="00B720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D5E3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Title"/>
    <w:basedOn w:val="a"/>
    <w:link w:val="ad"/>
    <w:uiPriority w:val="99"/>
    <w:qFormat/>
    <w:rsid w:val="00BD5E3D"/>
    <w:pPr>
      <w:jc w:val="center"/>
    </w:pPr>
    <w:rPr>
      <w:b/>
      <w:bCs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footer"/>
    <w:basedOn w:val="a"/>
    <w:link w:val="af"/>
    <w:uiPriority w:val="99"/>
    <w:rsid w:val="00BD5E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24"/>
      <w:szCs w:val="24"/>
    </w:rPr>
  </w:style>
  <w:style w:type="character" w:styleId="af0">
    <w:name w:val="page number"/>
    <w:uiPriority w:val="99"/>
    <w:rsid w:val="00BD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4682</Words>
  <Characters>26693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31313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/>
  <cp:lastModifiedBy>admin</cp:lastModifiedBy>
  <cp:revision>2</cp:revision>
  <cp:lastPrinted>2008-10-15T20:39:00Z</cp:lastPrinted>
  <dcterms:created xsi:type="dcterms:W3CDTF">2014-03-01T14:58:00Z</dcterms:created>
  <dcterms:modified xsi:type="dcterms:W3CDTF">2014-03-01T14:58:00Z</dcterms:modified>
</cp:coreProperties>
</file>