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36" w:rsidRPr="00886F30" w:rsidRDefault="00E31D36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Style w:val="a4"/>
          <w:rFonts w:ascii="Times New Roman" w:hAnsi="Times New Roman"/>
          <w:b w:val="0"/>
          <w:bCs w:val="0"/>
          <w:sz w:val="28"/>
          <w:szCs w:val="28"/>
          <w:lang w:val="ru-RU" w:eastAsia="ru-RU"/>
        </w:rPr>
        <w:t>Важной составной частью учебного процесса в профессиональных образовательных учреждениях является закрепление полученных знаний и навыков в реальных условиях.</w:t>
      </w:r>
      <w:r w:rsidRPr="00886F30">
        <w:rPr>
          <w:rFonts w:ascii="Times New Roman" w:hAnsi="Times New Roman" w:cs="Times New Roman"/>
          <w:sz w:val="28"/>
          <w:szCs w:val="28"/>
        </w:rPr>
        <w:t xml:space="preserve"> Первая учебно-ознакомительная практика проходила в течение 10 дней в ТОО ПКФ «Звезда Востока», с организационно-правовой формой – товарищество с ограниченной ответственностью, находящейся по адресу г.Павлодар, Центральный промышленный район.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 xml:space="preserve">Во время практики были изучены технология и организация производства, нормативная база по организации учета на предприятии, распределение функциональных обязанностей между работниками учетного аппарата, инвентаризация имущества предприятия, изучен график документооборота. 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86F3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предприятия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E31D36" w:rsidP="00886F30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 xml:space="preserve">Товарищество с ограниченной ответственностью «Звезда Востока» является юридическим лицом по законодательству Республики Казахстан в качестве субъекта малого предпринимательства и расположено в г.Павлодар. </w:t>
      </w:r>
    </w:p>
    <w:p w:rsidR="00E31D36" w:rsidRPr="00886F30" w:rsidRDefault="00E31D36" w:rsidP="00886F30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Полное наименование предприятия: Товарищество с ограниченной ответственностью Парфюмерно-косметологическая фабрика "Звезда Востока".</w:t>
      </w:r>
    </w:p>
    <w:p w:rsidR="00E31D36" w:rsidRPr="00886F30" w:rsidRDefault="00E31D36" w:rsidP="00886F30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Краткое наименование предприятия: ТОО ПКФ "Звезда Востока".</w:t>
      </w:r>
    </w:p>
    <w:p w:rsidR="00E31D36" w:rsidRPr="00886F30" w:rsidRDefault="00E31D36" w:rsidP="00886F30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Форма собственности: Частная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ТОО ПКФ "Звезда Востока" основано 7 апреля 1995, этот факт подтверждает Устав товарищества с ограниченной ответственностью «Звезда Востока».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Учредителем (далее - участник) товарищества является:., проживает: г.Павлодар ул., кв. 82.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Место нахождения товарищества: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Республика Казахстан, 140000, Павлодарская область, г.Павлодар, Центральный промышленный район.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Предметом деятельности ТОО ПКФ «Звезда Востока» являются: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Производство пенно-мыломоющих средств.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ТОО ПКФ «Звезда Востока» располагает технической базой: автомашины, оборудование, станки, производственные станки по выработке полиэтиленовых бутылок.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Предприятие является юридическим лицом, имеет самостоятельный баланс,</w:t>
      </w:r>
      <w:r w:rsidR="00886F30">
        <w:rPr>
          <w:sz w:val="28"/>
          <w:szCs w:val="28"/>
        </w:rPr>
        <w:t xml:space="preserve"> </w:t>
      </w:r>
      <w:r w:rsidRPr="00886F30">
        <w:rPr>
          <w:sz w:val="28"/>
          <w:szCs w:val="28"/>
        </w:rPr>
        <w:t>расчетный в банке, круглую печать со своим наименованием,</w:t>
      </w:r>
      <w:r w:rsidR="00886F30">
        <w:rPr>
          <w:sz w:val="28"/>
          <w:szCs w:val="28"/>
        </w:rPr>
        <w:t xml:space="preserve"> </w:t>
      </w:r>
      <w:r w:rsidRPr="00886F30">
        <w:rPr>
          <w:sz w:val="28"/>
          <w:szCs w:val="28"/>
        </w:rPr>
        <w:t>штамп, бланки, фирменное наименование.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ТОО ПКФ «Звезда востока» имеет небольшой штатный состав</w:t>
      </w:r>
      <w:r w:rsidR="00685B8A" w:rsidRPr="00886F30">
        <w:rPr>
          <w:rFonts w:ascii="Times New Roman" w:hAnsi="Times New Roman" w:cs="Times New Roman"/>
          <w:sz w:val="28"/>
          <w:szCs w:val="28"/>
        </w:rPr>
        <w:t>.</w:t>
      </w:r>
      <w:r w:rsidRPr="0088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8A" w:rsidRDefault="00685B8A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86F30">
        <w:rPr>
          <w:rFonts w:ascii="Times New Roman" w:hAnsi="Times New Roman" w:cs="Times New Roman"/>
          <w:b/>
          <w:i/>
          <w:sz w:val="28"/>
          <w:szCs w:val="28"/>
        </w:rPr>
        <w:t xml:space="preserve">1.1 </w:t>
      </w:r>
      <w:r w:rsidR="00CA4988">
        <w:rPr>
          <w:noProof/>
        </w:rPr>
        <w:pict>
          <v:group id="_x0000_s1026" style="position:absolute;left:0;text-align:left;margin-left:0;margin-top:0;width:485pt;height:347.55pt;z-index:251657728;mso-position-horizontal-relative:text;mso-position-vertical-relative:text" coordorigin="2362,630" coordsize="7466,5349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630;width:7466;height:5349"/>
          </v:group>
        </w:pic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внутреннего распорядка</w:t>
      </w:r>
    </w:p>
    <w:p w:rsidR="00886F30" w:rsidRPr="00886F30" w:rsidRDefault="00886F30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 предприятии устанавливается пятидневная рабочая неделя с двумя выходными днями - суббота и воскресенье. Продолжительность рабочего времени составляет 40 часов в неделю.</w:t>
      </w:r>
    </w:p>
    <w:p w:rsidR="00E31D36" w:rsidRPr="00886F30" w:rsidRDefault="00E31D36" w:rsidP="00886F3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График работы, определяющий начало ежедневной работы, время обеденного перерыва и окончание рабочего дня, устанавливается для работников предприятия с учетом производственной деятельности, утверждается администрацией.</w:t>
      </w:r>
    </w:p>
    <w:p w:rsidR="00E31D36" w:rsidRPr="00886F30" w:rsidRDefault="00E31D36" w:rsidP="00886F3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Работа на предприятии не производится в праздничные дни, установленные трудовым законодательством.</w:t>
      </w:r>
    </w:p>
    <w:p w:rsidR="00E31D36" w:rsidRPr="00886F30" w:rsidRDefault="00E31D36" w:rsidP="00886F3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совпадении выходного и праздничного дней перенос выходного дня осуществляется в соответствии с трудовым законодательством.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Очередность предоставления отпусков устанавливается администрацией с учетом производственной необходимости и пожеланий работников.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86F3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бухгалтерского учета</w:t>
      </w:r>
    </w:p>
    <w:p w:rsidR="00886F30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1D36" w:rsidRDefault="00886F30" w:rsidP="00886F30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</w: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Учетная политика предприятия</w:t>
      </w:r>
    </w:p>
    <w:p w:rsidR="00886F30" w:rsidRPr="00886F30" w:rsidRDefault="00886F30" w:rsidP="00886F30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Учётная политика предприятия – это выбор самим предприятием определённых и конкретных методик, формы и техники ведения бухгалтерского учёта исходя из установленных правил и особенностей деятельности предприятия. При формировании учётной политики предполагаются имущественная независимость и непрерывность деятельности предприятия, а также последовательность применения выбранной учётной политики. При создании учётной политики руководитель и бухгалтер опираются на Положение «Учётная политика предприятия» – отдельный нормативный документ, в котором указаны все те особенности, что влияют на деятельность предприятия и учёт на нём.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Существенными способами ведения бухгалтерского учёта, принятыми при формировании учётной политики предприятия и подлежащими раскрытию в составе бухгалтерской отчётности, являются:</w:t>
      </w:r>
    </w:p>
    <w:p w:rsidR="00E31D36" w:rsidRPr="00886F30" w:rsidRDefault="00E31D36" w:rsidP="00886F30">
      <w:pPr>
        <w:pStyle w:val="a6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Способ погашения стоимости основных средств, нематериальных и иных активов (как учитывается неизбежный в процессе производства износ зданий, оборудования и машин);</w:t>
      </w:r>
    </w:p>
    <w:p w:rsidR="00E31D36" w:rsidRPr="00886F30" w:rsidRDefault="00E31D36" w:rsidP="00886F30">
      <w:pPr>
        <w:pStyle w:val="a6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Метод оценки производственных запасов, товаров и незавершённого производства и готовой продукции (как при постоянно меняющихся ценах на сырьё и другие производственные расходы рассчитывается стоимость продукции на всех этапах её создания);</w:t>
      </w:r>
    </w:p>
    <w:p w:rsidR="00E31D36" w:rsidRPr="00886F30" w:rsidRDefault="00E31D36" w:rsidP="00886F30">
      <w:pPr>
        <w:pStyle w:val="a6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Методика учёта прибыли от реализации продукции (как посчитать доход или прибыль от производственных или торговых операций).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Руководитель предприятия издаёт приказ об учётной политике, где объявляет, каким образом в течении года будет решаться вышеперечисленный набор учётных проблем предприятия. В нём конкретно отражены все параметры финансово-экономической деятельности предприятия, которые используются непосредственно в его работе: как разделить так называемые основные средства (те материальные ценности, которые стоят дорого и служат долго) и средства в обороте (служащие недолго и стоящие недорого), как учитывать неизбежный износ зданий, оборудования и машин, как считать стоимость готовой продукции и т.д.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Менять учётную политику предприятие может только в особых случаях, которые также указаны в документе «Положение по учётной политике предприятия».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Под организацией бухгалтерского учета понимают систему условий и элементов (слагаемых)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ресурсов организации.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За организацию бухгалтерского учета и соблюдение законодательства при выполнении хозяйственных операций несет ответственность руководитель организации.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Для обеспечения рациональной организации бухгалтерского учета большое значение имеет разработка плана его организации, основными элементами которого являются: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документации и график документооборота;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инвентаризации;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счетов и их корреспонденция;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отчетности;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технического оформления учета;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- план организации труда работников бухгалтерии.</w:t>
      </w:r>
    </w:p>
    <w:p w:rsidR="00E31D36" w:rsidRPr="00886F30" w:rsidRDefault="00886F30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1D36" w:rsidRPr="00886F30">
        <w:rPr>
          <w:sz w:val="28"/>
          <w:szCs w:val="28"/>
        </w:rPr>
        <w:t xml:space="preserve">казывается перечень документов, как унифицированных, так и разрабатываемых организацией самостоятельно. 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Основой организации первичного учета в организациях является утвержденный главным бухгалтером график документооборота, который определяет регламент прохождения каждого документа по соответствующему маршруту: место; круг лиц, ответственных за оформление документа; время прохождения документа с момента составления до сдачи в архив.</w:t>
      </w:r>
    </w:p>
    <w:p w:rsidR="00E31D36" w:rsidRPr="00886F30" w:rsidRDefault="00886F30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1D36" w:rsidRPr="00886F30">
        <w:rPr>
          <w:sz w:val="28"/>
          <w:szCs w:val="28"/>
        </w:rPr>
        <w:t>пределяют порядок, формы и сроки проведения плановых (обязательных) и внеплановых инвентаризаций имущества и финансовых обязательств организации.</w:t>
      </w:r>
    </w:p>
    <w:p w:rsidR="00E31D36" w:rsidRPr="00886F30" w:rsidRDefault="00886F30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1D36" w:rsidRPr="00886F30">
        <w:rPr>
          <w:sz w:val="28"/>
          <w:szCs w:val="28"/>
        </w:rPr>
        <w:t>казываются перечень отчетных форм, отчетный период, сроки и адреса представления отчетности, способ представления, фамилии работников, ответственных за составление отчетности. Наличие предварительно разработанного плана отчетности способствует экономии времени, снижению оборота документов и в целом подготовке единой базы для формирования отчетности.</w:t>
      </w:r>
    </w:p>
    <w:p w:rsidR="00E31D36" w:rsidRPr="00886F30" w:rsidRDefault="00886F30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D36" w:rsidRPr="00886F30">
        <w:rPr>
          <w:sz w:val="28"/>
          <w:szCs w:val="28"/>
        </w:rPr>
        <w:t>ается детальная характеристика формы учета и контроля, определяется, какие вычислительные средства и программные продукты используются при ведении учета. Текущий контроль за совершением и оформлением хозяйственных операций осуществляют структурные подразделения организации в соответствии с их компетенцией (юридическая служба, служба бухгалтерского учета и т.д.).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плане технического оформления предусматривается и организация учетной работы с филиалами и представительствами, их структурными подразделениями (агентства, отделения), указываются используемые в учете филиала программные продукты.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Организация учетной работы с филиалами, представительствами зависит от размера организации, системы управления (централизованная, децентрализованная) и формы связи с отдельными частями организации. При этом филиалы не вправе разрабатывать собственную учетную политику. Вне зависимости от системы управления, видов деятельности, места нахождения и иных фактов филиалы должны руководствоваться единой учетной политикой организации и единым рабочим планом.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централизации учета учетный аппарат организации сосредоточен в главной бухгалтерии, в ней осуществляется ведение всего синтетического и аналитического учета на основе первичных и сводных документов, поступающих из отдельных филиалов (представительств) организации. В филиалах осуществляется лишь первичная регистрация хозяйственных операций. Филиалы осуществляют учет кассовых, банковских и других операций и не определяют финансовые результаты своей деятельности. Показатели деятельности филиалов включаются в баланс головной организации. Порядок документооборота в филиалах устанавливается головной организацией.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наличии широкой межрегиональной филиальной сети и децентрализации учета учетный аппарат рассредоточен по отдельным подразделениям организации, где осуществляется синтетический и аналитический учет, составляются балансы и отчетность филиала. Порядок документооборота в филиалах устанавливается головной организацией. Филиалы самостоятельно ведут бухгалтерский учет. Филиалы имеют отдельный баланс и могут определять финансовый результат своей деятельности. При этом обособленные подразделения филиала - агентства, отделы, находящиеся в административном подчинении руководителей филиалов - осуществляют свою деятельность на основе утвержденных филиалами положений, ведут бухгалтерский учет в соответствии с порядком, установленным филиалом, и не определяют финансовые результаты своей деятельности. Показатели деятельности агентств, отделений включаются в баланс филиалов. Филиалы контролируют проведение, отражение в учете финансово-хозяйственных операций, выполнение графика документооборота в своих структурных подразделениях самостоятельно.</w:t>
      </w:r>
    </w:p>
    <w:p w:rsidR="00E31D36" w:rsidRPr="00886F30" w:rsidRDefault="00E31D36" w:rsidP="00886F30">
      <w:pPr>
        <w:pStyle w:val="consnormal"/>
        <w:spacing w:before="0"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Бухгалтерская служба головной организации в этом случае ведет бухгалтерский учет только тех финансово-хозяйственных операций, которые непосредственно осуществляются организацией, производит сводку балансов и отчетов обособленных подразделений, составляет сводный баланс и отчеты по организации путем суммирования показателей как собственных учетных регистров, так и внутренней бухгалтерской отчетности обособленных подразделений, а также осуществляет контроль за постановкой учета в отдельных подразделениях организации.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 xml:space="preserve">ТОО </w:t>
      </w:r>
      <w:r w:rsidR="00685B8A" w:rsidRPr="00886F30">
        <w:rPr>
          <w:rFonts w:ascii="Times New Roman" w:hAnsi="Times New Roman" w:cs="Times New Roman"/>
          <w:sz w:val="28"/>
          <w:szCs w:val="28"/>
        </w:rPr>
        <w:t>ПКФ «Звезда Востока</w:t>
      </w:r>
      <w:r w:rsidRPr="00886F30">
        <w:rPr>
          <w:rFonts w:ascii="Times New Roman" w:hAnsi="Times New Roman" w:cs="Times New Roman"/>
          <w:sz w:val="28"/>
          <w:szCs w:val="28"/>
        </w:rPr>
        <w:t>» является юридическим лицом, имеет самостоятельный баланс, расчетный счет в банке, печать с указанием наименования предприятия и другие реквизиты. Учет автоматизирован, ведется в 1С «Бухгалтерия».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 xml:space="preserve">В ТОО </w:t>
      </w:r>
      <w:r w:rsidR="00685B8A" w:rsidRPr="00886F30">
        <w:rPr>
          <w:rFonts w:ascii="Times New Roman" w:hAnsi="Times New Roman" w:cs="Times New Roman"/>
          <w:sz w:val="28"/>
          <w:szCs w:val="28"/>
        </w:rPr>
        <w:t>ПКФ «Звезда Востока</w:t>
      </w:r>
      <w:r w:rsidRPr="00886F30">
        <w:rPr>
          <w:rFonts w:ascii="Times New Roman" w:hAnsi="Times New Roman" w:cs="Times New Roman"/>
          <w:sz w:val="28"/>
          <w:szCs w:val="28"/>
        </w:rPr>
        <w:t>» в бухгалтерии работают Главный бухгалтер, бухгалтер и кассир.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Главный бухгалтер подчиняется руководителю учреждения, несет ответственность за ведение бухучета, а так же своевременное представление полной и достоверной бух. Отчетности. Главный бухгалтер утверждает должностные инструкции для работников бухгалтерии. Распределение служебных обязанностей производится по функциональному признаку, т.е. за каждой группой работников или отдельным работником, в зависимости от объема работ, закрепляется отдельный участок. В бухгалтерии создаются следующие группы: финансовая, материальная, расчетов, и т.д.</w:t>
      </w:r>
    </w:p>
    <w:p w:rsidR="00685B8A" w:rsidRPr="00886F30" w:rsidRDefault="00685B8A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 </w: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Документооборот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Документооборот представляет собой процесс движения первичных документов в бухгалтерском учете организации, включающий их составление или получение от других организаций, принятие к учету, систематизацию и передачу в архив.</w:t>
      </w:r>
    </w:p>
    <w:p w:rsidR="00E31D36" w:rsidRPr="00886F30" w:rsidRDefault="00886F30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36" w:rsidRPr="00886F30">
        <w:rPr>
          <w:rFonts w:ascii="Times New Roman" w:hAnsi="Times New Roman" w:cs="Times New Roman"/>
          <w:sz w:val="28"/>
          <w:szCs w:val="28"/>
        </w:rPr>
        <w:t>В общем случае, документооборот включает в себя следующие этапы: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составление первичных учетных документов по совершенным хозяйственным операциям;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перенос сведений из первичных учетных документов в учетные регистры;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систематизацию переносимых сведений путем отражения на соответствующих счетах бухгалтерского учета;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составление бухгалтерской отчетности организации по окончании отчетного периода на основании данных учетных регистров;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составление инвентаризационных описей, ведомостей, актов;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обработку и систематизацию всех документов для последующей сдачи в архив.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Перечень первичных учетных документов, сроки составления, представления и обработки первичных учетных документов, сроки систематизации и регистрации учетных данных, а также сроки прохождения других стадий учетного процесса устанавливаются графиком документооборота.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График документооборота разрабатывается главным бухгалтером. На главного бухгалтера возлагается также и контроль за выполнением графика документооборота. График документооборота утверждается руководителем организации в виде приложения к приказу об учетной политике организации.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886F30" w:rsidP="00886F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 </w:t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Учет денежных средств в кассе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 xml:space="preserve">К </w:t>
      </w:r>
      <w:r w:rsidRPr="00886F30">
        <w:rPr>
          <w:rStyle w:val="a4"/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денежным средствам </w:t>
      </w:r>
      <w:r w:rsidRPr="00886F30">
        <w:rPr>
          <w:rFonts w:ascii="Times New Roman" w:hAnsi="Times New Roman" w:cs="Times New Roman"/>
          <w:sz w:val="28"/>
          <w:szCs w:val="28"/>
        </w:rPr>
        <w:t>относятся активы предприятия, имеющие ликвидность, наиболее близкую к наличным денежным средствам. Мерой ликвидности является возможность наиболее быстро и с наименьшими потерями конвертировать (продать) данный актив в наличные денежные знаки.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Каждое предприятие для осуществления расчетов наличными деньгами должно иметь кассу. Касса - подразделение предприятия, организации, выполняющее операции с наличными деньгами и другими ценностями, а также сами наличные деньги и денежные документы, находящиеся на хранении в этом подразделении, предназначенные на текущие повседневные расходы предприятия.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Получение и расходование наличных денег из кассы организации считаются кассовыми операциями. Все операции с кассовой наличностью осуществляет кассир, являясь лицом с полной материальной ответственностью. Администрация, прежде чем оформить работника на эту должность, должна ознакомить его с Порядком ведения кассовых операций.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 xml:space="preserve">Поступление наличных денег в кассу организации оформляется приходными кассовыми ордерами, которые должны быть пронумерованы по порядку с начала отчетного года. Обязательными реквизитами приходного кассового ордера являются наименование организации и структурного подразделения, получающего денежные средства; номер документа; дата его составления; дата внесения денежных средств в кассу; корреспондирующие счета; наименование юридического или физического лица, от которого получены средства; сумма, указанная цифрами и прописью, с выделением, в том числе НДС; основание; подписи главного бухгалтера и кассира. 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Для подтверждения приема денег выдается квитанция к приходному кассовому ордеру, которая представляет собой доказательство факта совершения операции с наличными денежными средствами лицом, получившим на руки квитанцию. Квитанция содержит реквизиты, аналогичные приходному кассовому ордеру.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Из кассы денежные средства могут выдаваться на следующие цели: на выплату заработной платы; под отчет на хозяйственные и операционные расходы; в связи с оказанием материальной помощи работникам; в порядке возмещения расходов отдельным работникам произведенных ими на производственные цели предприятия (по решению руководителя); на выплату пособий по временной нетрудоспособности; на выдачу ссуд и др.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Наличные деньги из кассы организации выдаются по расходным кассовым ордерам. В отдельных случаях разрешается замена составления расходного кассового ордера документами на расходование денежных средств в кассе, оформленными надлежащим образом и содержащими отметку штампа с реквизитами расходного кассового ордера. К таким документам относятся платежные (расчетно-платежные) ведомости</w:t>
      </w:r>
      <w:r w:rsidR="00886F30">
        <w:rPr>
          <w:sz w:val="28"/>
          <w:szCs w:val="28"/>
        </w:rPr>
        <w:t xml:space="preserve"> </w:t>
      </w:r>
      <w:r w:rsidRPr="00886F30">
        <w:rPr>
          <w:sz w:val="28"/>
          <w:szCs w:val="28"/>
        </w:rPr>
        <w:t>на выдачу заработной платы из кассы организации; заявления на выдачу денег; счета и др. Кроме того, в аналогичном порядке могут оформляться разовые выплаты, связанные с заработной платой при уходе в отпуск, увольнением работника организации, выдачей пособия по временной нетрудоспособности, увольнением работника организации, с получением денег под отчет на командировочные расходы и т.п. Документы на выдачу денег подписываются руководителем и главным бухгалтером организации.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Наиболее значительны суммы выплат наличных денег из кассы по заработной плате. Основным документом на выплату заработной платы является платежная (расчетно-платежная) ведомость. На титульном листе его делается разрешительная надпись на выплату денежных средств за подписями руководителя и главного бухгалтера организации или лиц, на это уполномоченных. В платежной ведомости каждый работник расписывается против своей фамилии. Операция по выплате заработной платы должна быть закончена в трехдневный срок, включая день получения денег в банке. Против невыплаченных сумм ставится штамп «Депонировано». В конце платежной ведомости кассир указывает итог на сумму фактически выплаченных и подлежащих депонированию денежных средств. В кассовую книгу записывается фактически выплаченная сумма, а депонированные суммы по расходному кассовому ордеру сдаются в банк.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документов, по его данным контролируется целевое назначение полученных и израсходованных наличных денежных средств организацией, правильность нумерации кассовых документов, проверяется полнота и своевременность произведенных кассиром операций.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Информация обо всех фактах поступления и выдачи наличных денег организации на основании приходных и расходных кассовых ордеров обобщается в кассовой книге. Записи в ней производятся по мере совершения кассовых операций, оформленных первичными документами. Каждая организация имеет только одну кассовую книгу, ее листы пронумеровываются, прошнуровываются, а сама книга опечатывается сургучной или мастичной печатью. Количество листов в кассовой книге заверяется подписями руководителя и главного бухгалтера. Записи в кассовой книге ведутся в двух экземплярах, вторые экземпляры листов служат отчетом кассира, первые — остаются в кассовой книге, поэтому и первые, и вторые экземпляры листов нумеруются одинаковыми номерами. Подчистки и неоговоренные исправления в кассовой книге не допускаются, сделанные исправления заверяются подписями кассира, а также главного бухгалтера или лица, его заменяющего.</w:t>
      </w:r>
    </w:p>
    <w:p w:rsid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кассовой книге фиксируется остаток денежных средств на начало дня, который соответствует остатку на конец предыдущего дня, а также приход и расход денежных средств за день. В кассовой книге находит отражение движение денежных средств с указанием корреспондирующих счетов, а также от кого и за что имели место поступления денежных средств, кому и на какие цели они были выданы. В конце рабочего дня ежедневно кассиром подсчитываются итоги кассовых операций за день, выводится остаток денег в кассе на следующее число и передается в бухгалтерию в качестве отчета кассира второй отрывной лист с приходными и расходными кассовыми документами под расписку в кассовой книге.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Организация может держать в своей кассе денежных средств только в пределах лимита, установленного обслуживающим банком, а всю денежную наличность сверх лимита должна сдавать в банк.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886F30" w:rsidP="00886F30">
      <w:pPr>
        <w:pStyle w:val="ac"/>
        <w:spacing w:after="0" w:line="360" w:lineRule="auto"/>
        <w:ind w:left="0"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2.4 </w:t>
      </w:r>
      <w:r w:rsidR="00E31D36" w:rsidRPr="00886F30">
        <w:rPr>
          <w:b/>
          <w:bCs/>
          <w:i/>
          <w:iCs/>
          <w:sz w:val="28"/>
          <w:szCs w:val="28"/>
        </w:rPr>
        <w:t>Учет денежных средств на расчетном счете</w:t>
      </w:r>
    </w:p>
    <w:p w:rsidR="00886F30" w:rsidRDefault="00886F30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Расчетные счета открываются предприятиям, являющимся юридическими лицами и имеющим самостоятельный баланс и др.</w:t>
      </w:r>
    </w:p>
    <w:p w:rsidR="00E31D36" w:rsidRPr="00886F30" w:rsidRDefault="00E31D36" w:rsidP="00886F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Каждое предприятие вправе открывать в любом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банке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по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своему усмотрению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расчетный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и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другие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счета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для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хранения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денежных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средств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и осуществления через эти счета всех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видов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расчетных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кредитных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и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 xml:space="preserve">кассовых операций. ТОО </w:t>
      </w:r>
      <w:r w:rsidR="00685B8A" w:rsidRPr="00886F30">
        <w:rPr>
          <w:rFonts w:ascii="Times New Roman" w:hAnsi="Times New Roman" w:cs="Times New Roman"/>
          <w:sz w:val="28"/>
          <w:szCs w:val="28"/>
        </w:rPr>
        <w:t>ПКФ «Звезда Востока</w:t>
      </w:r>
      <w:r w:rsidRPr="00886F30">
        <w:rPr>
          <w:rFonts w:ascii="Times New Roman" w:hAnsi="Times New Roman" w:cs="Times New Roman"/>
          <w:sz w:val="28"/>
          <w:szCs w:val="28"/>
        </w:rPr>
        <w:t>» имеет расчетный счет в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АО «АТФ Банк».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На расчетном счете сосредотачиваются свободные денежные средства и поступления за выполненные работы и услуги, краткосрочные и долгосрочные ссуды, получаемые от банка, и прочие зачисления.</w:t>
      </w:r>
    </w:p>
    <w:p w:rsidR="00E31D36" w:rsidRPr="00886F30" w:rsidRDefault="00E31D36" w:rsidP="00886F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Для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открытия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расчетного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счета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в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банк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предоставляются копию Устава, заверенную нотариально; копию свидетельства о регистрации в Министерстве юстиции, заверенную нотариально; копию статистической карты; копию свидетельства о регистрации в налоговых органах; протокол общего собрания о назначении директора с правом первой подписи на всех финансовых документах; копии удостоверения личности; карточки образцов подписей; заявление на открытие счета; договор с банком об открытии банковского счета.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С расчетного счета производятся почти все платежи предприятия: оплата поставщикам за материалы, погашение задолженности бюджету, соцстраху, получение денег в кассу для выдачи заработной платы, материальной помощи, премий и т.п. Выдача денег, а также безналичные перечисления с этого счета банком осуществляются, как правило, на основании приказа предприятия - владельца расчетного счета или с его согласия.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Предприятие периодически (ежедневно или в другие установленные банком сроки) получает от банка выписку из расчетного счета, т.е. перечень произведенных им за отчетный период операций. К выписке банка прилагаются документы, полученные от других предприятий и организаций, на основании которых зачислены или списаны средства, а также документы, выписанные предприятием.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В особых случаях банк принудительно списывает денежные средства с расчетного счета по документам других организаций. Например, по приказам налоговых органов перечисляются суммы просроченных налогов и сборов, суммы удовлетворенных исков и т.п. Банк, кроме того, может списывать денежные средства с расчетного счета предприятия без его приказа, по собственной инициативе (например, проценты за пользование ссудами, суммы по просроченным ссудам, за выполненные им услуги).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Default="00886F30" w:rsidP="00886F30">
      <w:pPr>
        <w:pStyle w:val="ac"/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2.5 </w:t>
      </w:r>
      <w:r w:rsidR="00E31D36" w:rsidRPr="00886F30">
        <w:rPr>
          <w:b/>
          <w:bCs/>
          <w:i/>
          <w:iCs/>
          <w:sz w:val="28"/>
          <w:szCs w:val="28"/>
        </w:rPr>
        <w:t>Учет товарно</w:t>
      </w:r>
      <w:r>
        <w:rPr>
          <w:b/>
          <w:bCs/>
          <w:i/>
          <w:iCs/>
          <w:sz w:val="28"/>
          <w:szCs w:val="28"/>
        </w:rPr>
        <w:t>-</w:t>
      </w:r>
      <w:r w:rsidR="00E31D36" w:rsidRPr="00886F30">
        <w:rPr>
          <w:b/>
          <w:bCs/>
          <w:i/>
          <w:iCs/>
          <w:sz w:val="28"/>
          <w:szCs w:val="28"/>
        </w:rPr>
        <w:t>материальных запасов</w:t>
      </w:r>
    </w:p>
    <w:p w:rsidR="00886F30" w:rsidRPr="00886F30" w:rsidRDefault="00886F30" w:rsidP="00886F30">
      <w:pPr>
        <w:pStyle w:val="ac"/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В бухгалтерском учете в качестве запасов принимаются активы: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сырье и материалы, покупные полуфабрикаты, конструкции и детали, топливо, тара, запасные части, инвентарь со сроком полезного использования менее 12 месяцев и прочие материалы;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незавершенное производство;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готовая продукция, товары.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Товары – это имущество, приобретенное исключительно с целью дальнейшей перепродажи без переработки (видоизменения).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В качестве товаров на предприятии числятся подшипники различных видов и марок, запасные части к автомобилям.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Если приобретенные запасы предполагается продавать в переработанном виде, то они подлежат принятию к учету в качестве материалов.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Аналитический учет движения запасов ведется по количественно-суммовому методу по каждому балансовому счету и материально ответственным лицам.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Запасы отражаются в учете в момент, когда юридическое право собственности на них по договору поставки переходит от поставщика к ТОО.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Запасы, как приобретенные от других организаций, так и изготовленные ТОО, учитываются в момент прихода по фактической себестоимости.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Фактическая себестоимость приобретенных запасов включает покупную цену, импортную пошлину, транспортные расходы, расходы на переработку и прочие затраты, непосредственно связанные с покупкой и доставкой. Торговые скидки, возмещение и другие аналогичные статьи вычитаются при определении затрат на приобретении.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Оценка запасов при их списании на производство, продажу и ином выбытии осуществляется по методу средневзвешенной стоимости независимо от группы запасов.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В финансовой отчетности запасы оцениваются по наименьшей из двух величин: себестоимости и возможной чистой себестоимости реализации, то есть запасы отражаются в финансовой отчетности по правилу низшей оценки.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По учету движения материальных запасов разработаны типовые межведомственные документы, своевременная выписка и правильное оформление которых позволяет организовать надлежащий учет и контроль за сохранностью и правильным использованием этих запасов.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По учету движения запасов применяют следующие типовые документы: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доверенность, при выдаче регистрируется в заранее прошнурованном журнале учета выданных доверенностей. Она оформляется бухгалтером и выдается получателю под расписку. Доверенность дает право ее получателю, в качестве доверенного лица предприятия, на получение материальных ценностей;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приходным ордером учитывают запасы, поступающие на предприятие от поставщиков. Приходный ордер в одном экземпляре составляет материально ответственное лицо в день поступления запасов на склад;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акт о приемке материалов применяется для оформления приемки запасов, имеющих количественные и качественные расхождения с данными сопроводительных документов поставщиков или же поступление материальных ценностей без документов.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накладная отпуска материалов на сторону применяется для учета движения запасов на сторону, составляется в 3-х экземплярах (получателю, кладовщику, бухгалтеру);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- накладная на внутренне перемещение применяется для учета движения запасов внутри предприятия.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Учет материальных запасов на складе ведут на карточках учета материалов, отдельно по каждому номенклатурному номеру запаса. В них же оформляется движение материальных запасов.</w:t>
      </w:r>
    </w:p>
    <w:p w:rsidR="00E31D36" w:rsidRPr="00886F30" w:rsidRDefault="00E31D36" w:rsidP="00886F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30">
        <w:rPr>
          <w:rFonts w:ascii="Times New Roman" w:hAnsi="Times New Roman" w:cs="Times New Roman"/>
          <w:sz w:val="28"/>
          <w:szCs w:val="28"/>
        </w:rPr>
        <w:t>На складе ведут количественный учет материальных запасов, а в бухгалтерии запасы учитываются в суммовом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выражении по листам хранения на субсчетах и группе запасов.</w:t>
      </w:r>
      <w:r w:rsidR="00610527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Приемку документов, оформляющих движение материальных запасов, производят путем составления «Реестра приемки-передачи документов» в двух экземплярах (в бухгалтерию и на склад).</w:t>
      </w:r>
      <w:r w:rsidR="00610527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Поступившие со складов по реестрам приемки-передачи документы</w:t>
      </w:r>
      <w:r w:rsidR="00886F30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(ежедневно передаются в бухгалтерию кладовщиком отдельно на приход и расход материалов) передают на таксировку в бухгалтерию.</w:t>
      </w:r>
      <w:r w:rsidR="00610527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После таксировки данные документов группируются по установленным на предприятии учетным группам в накопительной ведомости синтетического учета материалов (по приходу и расходу). В ней указывают в суммовом выражении по каждой группе материалов остаток на начало, приход, расход и выводят остаток на конец отчетного периода. Накопительная ведомость используется для сверки данных бухгалтерского и складского учета.</w:t>
      </w:r>
      <w:r w:rsidR="00610527">
        <w:rPr>
          <w:rFonts w:ascii="Times New Roman" w:hAnsi="Times New Roman" w:cs="Times New Roman"/>
          <w:sz w:val="28"/>
          <w:szCs w:val="28"/>
        </w:rPr>
        <w:t xml:space="preserve"> </w:t>
      </w:r>
      <w:r w:rsidRPr="00886F30">
        <w:rPr>
          <w:rFonts w:ascii="Times New Roman" w:hAnsi="Times New Roman" w:cs="Times New Roman"/>
          <w:sz w:val="28"/>
          <w:szCs w:val="28"/>
        </w:rPr>
        <w:t>Правильному учету запасов способствует, как правило, их инвентаризация. Инвентаризация является одним из приемов контроля, обеспечивающих сохранность собственности, качественное состояние ценностей, ведение их складского и бухгалтерского учета запасов.</w:t>
      </w:r>
    </w:p>
    <w:p w:rsidR="00E31D36" w:rsidRPr="00886F30" w:rsidRDefault="00886F30" w:rsidP="00886F30">
      <w:pPr>
        <w:spacing w:after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886F30">
        <w:rPr>
          <w:b/>
          <w:i/>
          <w:sz w:val="28"/>
          <w:szCs w:val="28"/>
        </w:rPr>
        <w:t xml:space="preserve">3. </w:t>
      </w:r>
      <w:r w:rsidR="00E31D36" w:rsidRPr="00886F30">
        <w:rPr>
          <w:b/>
          <w:bCs/>
          <w:i/>
          <w:iCs/>
          <w:sz w:val="28"/>
          <w:szCs w:val="28"/>
        </w:rPr>
        <w:t>Инвентаризация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Индивидуальные предприниматели и организации с численностью работников не более двадцати пяти человек, являющиеся субъектами малого предпринимательства, могут самостоятельно определять порядок и сроки проведения инвентаризации.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Инвентаризации подлежит все имущество независимо от его местонахождения, а также не принадлежащее индивидуальному предпринимателю или организации, но числящееся в бухгалтерском учете (находящееся на ответственном хранении, арендованное согласно договору, полученное для переработки, принятое на комиссию), а также имущество, не учтенное по каким-либо причинам, и все виды обязательств.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зависимости от степени охвата проверкой активов и обязательств различают полную, частичную, выборочную инвентаризацию.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Полная инвентаризация охватывает все без исключения активы и обязательства. Частичная инвентаризация охватывает один или несколько видов активов и обязательств.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зависимости от сроков проведения инвентаризации различают плановые (в установленные сроки), внеплановые (по мере необходимости), внезапные (по распоряжению вышестоящих органов, по требованию государственных органов в соответствии с их компетенцией, собственников, руководства организации).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обязательном порядке инвентаризация проводится: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смене материально ответственных лиц (на день приемки-передачи дел);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установлении фактов хищения или злоупотреблений, а также порчи имущества;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реорганизации организации перед составлением разделительного баланса и в других случаях, предусмотренных законодательством Республики Казахстан.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Количество плановых инвентаризаций в отчетном периоде, даты их проведения, перечень активов и обязательств, проверяемых при каждой из них, устанавливаются в учетной политике индивидуальным предпринимателем или руководителем организации.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886F30" w:rsidP="00886F30">
      <w:pPr>
        <w:pStyle w:val="ac"/>
        <w:spacing w:after="0" w:line="360" w:lineRule="auto"/>
        <w:ind w:left="0"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3.1 </w:t>
      </w:r>
      <w:r w:rsidR="00E31D36" w:rsidRPr="00886F30">
        <w:rPr>
          <w:b/>
          <w:bCs/>
          <w:i/>
          <w:iCs/>
          <w:sz w:val="28"/>
          <w:szCs w:val="28"/>
        </w:rPr>
        <w:t>Порядок проведения инвентаризации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Для проведения инвентаризации активов и обязательств создается инвентаризационная комиссия, состав которой утверждается приказом индивидуального предпринимателя или руководителя организации.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состав инвентаризационной комиссии (далее - комиссия) включаются представители административного персонала, работники бухгалтерской службы и другие специалисты.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После утверждения приказа о назначении председателю комиссии выдается письменное распоряжение за подписью индивидуального предпринимателя или руководителя организации, в котором кроме состава комиссии указываются: номер и дата приказа, объект, подлежащий инвентаризации, сроки начала и окончания работы.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До проведения инвентаризации члены комиссии должны: подробно ознакомиться с материалами последней инвентаризации, проведенной по данным объектам, с мерами, принятыми по результатам последней инвентаризации;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опломбировать подсобные помещения, подвалы и другие места хранения имущества, имеющие отдельные входы и выходы;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проверить исправность весоизмерительных приборов, используемых для работы комиссии в процессе проведения инвентаризации, и соблюдение установленных сроков их клеймения;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получить последние на момент инвентаризации реестры приходных и расходных документов или отчеты о движении имущества, подлежащего инвентаризации.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Председатель комиссии визирует все приходные и расходные документы, приложенные к реестрам (отчетам) с указанием «до инвентаризации по состоянию на «...» (дата), что должно служить бухгалтерской службе основанием для определения остатков имущества к началу инвентаризации по учетным данным.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Материально ответственные лица представляют расписки о том, что к началу инвентаризации все имущество, поступившее на ответственное хранение, оприходовано, а выбывшее списано в расход, и все расходные и приходные документы на имущество, находящееся у них в подотчете, сданы в бухгалтерскую службу. Аналогичные расписки принимаются и от лиц, имеющих подотчетные суммы на приобретение или доверенности на получение имущества.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Инвентаризация имущества производится по местонахождению имущества.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Проверка фактических остатков производится при обязательном участии материально ответственного лица, при этом материально ответственное лицо не может являться членом комиссии на своем участке.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Результаты подсчета, обмера и взвешивания заносятся в инвентаризационные описи - документы, составляемые в момент проведения инвентаризации и подтверждающие фактическое наличие имущества и обязательств на определенную дату не менее чем в двух экземплярах, которые подписываются всеми членами комиссии и материально ответственным лицом. В конце описи материально ответственное лицо дает расписку, подтверждающую проверку комиссией имущества в его присутствии, об отсутствии к членам комиссии каких-либо претензий.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проверке фактического наличия имущества в случае смены материально ответственного лица в инвентаризационных описях лицо, принявшее это имущество, расписывается в их получении, а сдавшее - в их сдаче.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Для полной и точной проверки фактического наличия имущества комиссия должна быть обеспечена рабочей силой для перевешивания и перемещения грузов, технически исправными весовыми, измерительными и контрольными приборами, мерной тарой и т.п.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Если инвентаризация имущества проводится в течение нескольких дней, то помещение, где хранится инвентаризируемое имущество, ежедневно опечатывается в присутствии членов комиссии и материально ответственного лица.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случае, если в период проведения инвентаризации комиссия не имеет возможности произвести подсчет имущества в данном помещении и записать их в опись сразу, на группу проинвентаризированного (просчитанного) имущества прикрепляются инвентаризационные ярлыки фактического наличия имущества.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 имущество, не принадлежащее индивидуальному предпринимателю или организации на правах собственности, но находящееся у них, составляются отдельные инвентаризационные описи.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 имущество, пришедшее в негодность, составляется отдельная инвентаризационная опись.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 окончании инвентаризации, оформленные инвентаризационные акты и описи, сличительные ведомости сдаются в бухгалтерскую службу.</w:t>
      </w:r>
    </w:p>
    <w:p w:rsidR="00642431" w:rsidRDefault="00642431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Default="00886F30" w:rsidP="00886F30">
      <w:pPr>
        <w:spacing w:after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t xml:space="preserve">3.2 </w:t>
      </w:r>
      <w:r w:rsidR="00E31D36" w:rsidRPr="00886F30">
        <w:rPr>
          <w:b/>
          <w:bCs/>
          <w:i/>
          <w:iCs/>
          <w:sz w:val="28"/>
          <w:szCs w:val="28"/>
        </w:rPr>
        <w:t>Инвентаризация денежных средств</w:t>
      </w:r>
    </w:p>
    <w:p w:rsidR="00886F30" w:rsidRPr="00886F30" w:rsidRDefault="00886F30" w:rsidP="00886F30">
      <w:pPr>
        <w:pStyle w:val="ac"/>
        <w:spacing w:after="0" w:line="360" w:lineRule="auto"/>
        <w:ind w:left="0" w:firstLine="709"/>
        <w:jc w:val="center"/>
        <w:rPr>
          <w:b/>
          <w:bCs/>
          <w:i/>
          <w:iCs/>
          <w:sz w:val="28"/>
          <w:szCs w:val="28"/>
        </w:rPr>
      </w:pP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Инвентаризация кассы проводится с полным полистным пересчетом всех денежных купюр, ценных бумаг, денежных документов, бланков строгой отчетности по видам с указанием в акте названия, номера, серии и номинальной цены и проверкой других ценностей, находящихся в кассе.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деньги, ценные бумаги (акции, облигации, чеки, векселя и другие документы, выпускаемые в соответствии с законодательством в качестве ценных бумаг).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Денежная наличность включается в акт по купюрам и сумме.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акте инвентаризации наличия денежных средств остатки находящихся в кассе денежных средств сверяются с данными учета на день инвентаризации, и выносится результат. При обнаружении комиссией недостачи или излишков в акте указывается сумма.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Инвентаризация денежных средств, находящихся в банке на текущем счете в тенге, на текущем счете в валюте и специальных счетах, производится путем сверки остатков сумм, числящихся на соответствующих счетах по данным бухгалтерской службы индивидуального предпринимателя или организации, сданными по выписке банков.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886F30" w:rsidP="00886F30">
      <w:pPr>
        <w:pStyle w:val="ac"/>
        <w:spacing w:after="0" w:line="360" w:lineRule="auto"/>
        <w:ind w:left="0"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3.3 </w:t>
      </w:r>
      <w:r w:rsidR="00E31D36" w:rsidRPr="00886F30">
        <w:rPr>
          <w:b/>
          <w:bCs/>
          <w:i/>
          <w:iCs/>
          <w:sz w:val="28"/>
          <w:szCs w:val="28"/>
        </w:rPr>
        <w:t>Документальное оформление инвентаризации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Инвентаризационные описи могут быть оформлены как на бумажных, так и на электронных носителях.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Записи в инвентаризационных описях осуществляются без помарок и подчисток.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 последних листах инвентаризационной описи пустые строки прочеркиваются.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При обнаружении материально ответственным лицом после инвентаризации ошибки в описях, оно немедленно (до открытия склада, кладовой, секции и т.п.) заявляет об этом председателю инвентаризационной комиссии.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ними правильных записей. Исправления оговариваются и подписываются всеми членами комиссии и материально ответственным лицом.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По окончании инвентаризации при необходимости проводятся контрольные проверки ее правильности, с участием членов комиссий и материально ответственного лица, которые оформляются актом.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Не допускается внесение комиссией в описи заведомо неправильных данных о фактических остатках с целью сокрытия недостач или излишков.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В сличительных ведомостях отражаются результаты инвентаризации - расхождения между показателями по данным бухгалтерского учета и данными инвентаризационных описей (актов).</w:t>
      </w:r>
    </w:p>
    <w:p w:rsidR="00E31D36" w:rsidRPr="00886F30" w:rsidRDefault="00E31D36" w:rsidP="00886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Сличительные ведомости составляются по активам, при инвентаризации которых выявлены отклонения от учетных данных.</w:t>
      </w:r>
    </w:p>
    <w:p w:rsidR="00E31D36" w:rsidRPr="00886F30" w:rsidRDefault="00E31D36" w:rsidP="00886F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36" w:rsidRDefault="00886F30" w:rsidP="00886F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31D36" w:rsidRPr="00886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использованной литературы</w:t>
      </w:r>
    </w:p>
    <w:p w:rsidR="00886F30" w:rsidRPr="00886F30" w:rsidRDefault="00886F30" w:rsidP="00886F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1D36" w:rsidRPr="00886F30" w:rsidRDefault="00E31D36" w:rsidP="00886F3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Учетная политика предприятия (в условиях работы по МСФО) часть 1 // Библиотека бухгалтера и предпринимателя № 1, 2004 г.</w:t>
      </w:r>
    </w:p>
    <w:p w:rsidR="00E31D36" w:rsidRPr="00886F30" w:rsidRDefault="00E31D36" w:rsidP="00886F3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Учетная политика предприятия (в условиях работы по МСФО) часть 2 // Библиотека бухгалтера и предпринимателя № 2, 2004 г.</w:t>
      </w:r>
    </w:p>
    <w:p w:rsidR="00E31D36" w:rsidRPr="00886F30" w:rsidRDefault="00E31D36" w:rsidP="00886F30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Национальный стандарт финансовой отчетности №2 (Правила ведения бухгалтерского учета), Справочник бухгалтера №2 , 2007</w:t>
      </w:r>
    </w:p>
    <w:p w:rsidR="00E31D36" w:rsidRPr="00886F30" w:rsidRDefault="00E31D36" w:rsidP="00886F30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86F30">
        <w:rPr>
          <w:sz w:val="28"/>
          <w:szCs w:val="28"/>
        </w:rPr>
        <w:t>Формы первичных учетных документов (Бюллетень бухгалтера № 34-35,август 2007г)</w:t>
      </w:r>
      <w:bookmarkStart w:id="0" w:name="_GoBack"/>
      <w:bookmarkEnd w:id="0"/>
    </w:p>
    <w:sectPr w:rsidR="00E31D36" w:rsidRPr="00886F30" w:rsidSect="00886F30">
      <w:footerReference w:type="default" r:id="rId7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49" w:rsidRDefault="00880849">
      <w:pPr>
        <w:spacing w:after="0" w:line="240" w:lineRule="auto"/>
      </w:pPr>
      <w:r>
        <w:separator/>
      </w:r>
    </w:p>
  </w:endnote>
  <w:endnote w:type="continuationSeparator" w:id="0">
    <w:p w:rsidR="00880849" w:rsidRDefault="0088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36" w:rsidRDefault="00302D85" w:rsidP="00886F30">
    <w:pPr>
      <w:pStyle w:val="af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49" w:rsidRDefault="00880849">
      <w:pPr>
        <w:spacing w:after="0" w:line="240" w:lineRule="auto"/>
      </w:pPr>
      <w:r>
        <w:separator/>
      </w:r>
    </w:p>
  </w:footnote>
  <w:footnote w:type="continuationSeparator" w:id="0">
    <w:p w:rsidR="00880849" w:rsidRDefault="0088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7847"/>
    <w:multiLevelType w:val="hybridMultilevel"/>
    <w:tmpl w:val="00000000"/>
    <w:lvl w:ilvl="0" w:tplc="9BCED1D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Calibri" w:hAnsi="Calibri" w:cs="Calibri"/>
        <w:sz w:val="22"/>
        <w:szCs w:val="22"/>
      </w:rPr>
    </w:lvl>
  </w:abstractNum>
  <w:abstractNum w:abstractNumId="1">
    <w:nsid w:val="211B3D53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sz w:val="22"/>
        <w:szCs w:val="22"/>
      </w:rPr>
    </w:lvl>
  </w:abstractNum>
  <w:abstractNum w:abstractNumId="2">
    <w:nsid w:val="25FE395C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cs="Calibri"/>
        <w:b/>
        <w:bCs/>
        <w:i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ascii="Calibri" w:hAnsi="Calibri" w:cs="Calibri"/>
        <w:sz w:val="22"/>
        <w:szCs w:val="22"/>
      </w:rPr>
    </w:lvl>
  </w:abstractNum>
  <w:abstractNum w:abstractNumId="3">
    <w:nsid w:val="3E41085F"/>
    <w:multiLevelType w:val="hybridMultilevel"/>
    <w:tmpl w:val="00000000"/>
    <w:lvl w:ilvl="0" w:tplc="20E2E1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 w:cs="Calibri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Calibri" w:hAnsi="Calibri" w:cs="Calibri"/>
        <w:sz w:val="22"/>
        <w:szCs w:val="22"/>
      </w:rPr>
    </w:lvl>
  </w:abstractNum>
  <w:abstractNum w:abstractNumId="4">
    <w:nsid w:val="5AB405D6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D36"/>
    <w:rsid w:val="001069BE"/>
    <w:rsid w:val="00302D85"/>
    <w:rsid w:val="00610527"/>
    <w:rsid w:val="00642431"/>
    <w:rsid w:val="00685B8A"/>
    <w:rsid w:val="00880849"/>
    <w:rsid w:val="00886F30"/>
    <w:rsid w:val="00A20AF0"/>
    <w:rsid w:val="00CA4988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7798075-93D1-4FC2-899E-5DF5F75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="100" w:after="100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sz w:val="20"/>
      <w:szCs w:val="20"/>
    </w:rPr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4">
    <w:name w:val="Strong"/>
    <w:uiPriority w:val="99"/>
    <w:qFormat/>
    <w:rPr>
      <w:rFonts w:cs="Times New Roman"/>
      <w:b/>
      <w:bCs/>
      <w:sz w:val="22"/>
      <w:szCs w:val="22"/>
      <w:lang w:val="x-none" w:eastAsia="x-none"/>
    </w:rPr>
  </w:style>
  <w:style w:type="character" w:styleId="a5">
    <w:name w:val="Emphasis"/>
    <w:uiPriority w:val="99"/>
    <w:qFormat/>
    <w:rPr>
      <w:rFonts w:ascii="Calibri" w:hAnsi="Calibri" w:cs="Calibri"/>
      <w:i/>
      <w:iCs/>
      <w:sz w:val="22"/>
      <w:szCs w:val="22"/>
    </w:rPr>
  </w:style>
  <w:style w:type="paragraph" w:styleId="a6">
    <w:name w:val="Normal (Web)"/>
    <w:basedOn w:val="a"/>
    <w:uiPriority w:val="99"/>
    <w:semiHidden/>
    <w:pPr>
      <w:spacing w:before="100" w:after="10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"/>
    <w:uiPriority w:val="99"/>
    <w:pPr>
      <w:spacing w:before="100" w:after="100" w:line="240" w:lineRule="auto"/>
    </w:pPr>
    <w:rPr>
      <w:sz w:val="24"/>
      <w:szCs w:val="24"/>
    </w:rPr>
  </w:style>
  <w:style w:type="paragraph" w:customStyle="1" w:styleId="ab">
    <w:name w:val="РЎС‚РёР»СЊ"/>
    <w:basedOn w:val="a"/>
    <w:autoRedefine/>
    <w:uiPriority w:val="99"/>
    <w:pPr>
      <w:spacing w:after="160" w:line="240" w:lineRule="exact"/>
    </w:pPr>
    <w:rPr>
      <w:b/>
      <w:bCs/>
      <w:sz w:val="28"/>
      <w:szCs w:val="28"/>
      <w:lang w:val="en-US"/>
    </w:rPr>
  </w:style>
  <w:style w:type="paragraph" w:styleId="ac">
    <w:name w:val="List Paragraph"/>
    <w:basedOn w:val="a"/>
    <w:uiPriority w:val="99"/>
    <w:qFormat/>
    <w:pPr>
      <w:ind w:left="720"/>
    </w:pPr>
  </w:style>
  <w:style w:type="paragraph" w:styleId="ad">
    <w:name w:val="head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f0">
    <w:name w:val="Нижний колонтитул Знак"/>
    <w:link w:val="af"/>
    <w:uiPriority w:val="99"/>
    <w:locked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WolfishLair</Company>
  <LinksUpToDate>false</LinksUpToDate>
  <CharactersWithSpaces>34424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Nastya</dc:creator>
  <cp:keywords/>
  <dc:description>This document was created by docXConverter</dc:description>
  <cp:lastModifiedBy>admin</cp:lastModifiedBy>
  <cp:revision>2</cp:revision>
  <dcterms:created xsi:type="dcterms:W3CDTF">2014-03-04T05:43:00Z</dcterms:created>
  <dcterms:modified xsi:type="dcterms:W3CDTF">2014-03-04T05:43:00Z</dcterms:modified>
</cp:coreProperties>
</file>