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4112" w:rsidRDefault="000A4112">
      <w:pPr>
        <w:jc w:val="center"/>
        <w:rPr>
          <w:b/>
          <w:bCs/>
          <w:sz w:val="30"/>
        </w:rPr>
      </w:pPr>
      <w:r>
        <w:rPr>
          <w:b/>
          <w:bCs/>
          <w:sz w:val="30"/>
        </w:rPr>
        <w:t>Министерство Путей Сообщения</w:t>
      </w:r>
    </w:p>
    <w:p w:rsidR="000A4112" w:rsidRDefault="000A4112">
      <w:pPr>
        <w:jc w:val="center"/>
        <w:rPr>
          <w:b/>
          <w:bCs/>
          <w:sz w:val="30"/>
        </w:rPr>
      </w:pPr>
    </w:p>
    <w:p w:rsidR="000A4112" w:rsidRDefault="000A4112">
      <w:pPr>
        <w:jc w:val="center"/>
        <w:rPr>
          <w:b/>
          <w:bCs/>
          <w:sz w:val="30"/>
        </w:rPr>
      </w:pPr>
      <w:r>
        <w:rPr>
          <w:b/>
          <w:bCs/>
          <w:sz w:val="30"/>
        </w:rPr>
        <w:t>Московский Государственный Университете Путей Сообщения</w:t>
      </w:r>
    </w:p>
    <w:p w:rsidR="000A4112" w:rsidRDefault="000A4112"/>
    <w:p w:rsidR="000A4112" w:rsidRDefault="000A4112"/>
    <w:p w:rsidR="000A4112" w:rsidRDefault="000A4112"/>
    <w:p w:rsidR="000A4112" w:rsidRDefault="000A4112"/>
    <w:p w:rsidR="000A4112" w:rsidRDefault="000A4112">
      <w:pPr>
        <w:ind w:left="1200"/>
      </w:pPr>
      <w:r>
        <w:t>Институт</w:t>
      </w:r>
      <w:r>
        <w:tab/>
      </w:r>
      <w:r>
        <w:tab/>
      </w:r>
      <w:r>
        <w:tab/>
      </w:r>
      <w:r>
        <w:tab/>
      </w:r>
      <w:r>
        <w:tab/>
      </w:r>
      <w:r>
        <w:tab/>
      </w:r>
      <w:r>
        <w:tab/>
        <w:t>Кафедра</w:t>
      </w:r>
    </w:p>
    <w:p w:rsidR="000A4112" w:rsidRDefault="000A4112">
      <w:pPr>
        <w:ind w:left="1200"/>
      </w:pPr>
      <w:r>
        <w:t>Экономики и</w:t>
      </w:r>
      <w:r>
        <w:tab/>
      </w:r>
      <w:r>
        <w:tab/>
      </w:r>
      <w:r>
        <w:tab/>
      </w:r>
      <w:r>
        <w:tab/>
      </w:r>
      <w:r>
        <w:tab/>
      </w:r>
      <w:r>
        <w:tab/>
      </w:r>
      <w:r>
        <w:tab/>
        <w:t>Информационных</w:t>
      </w:r>
    </w:p>
    <w:p w:rsidR="000A4112" w:rsidRDefault="000A4112">
      <w:pPr>
        <w:ind w:left="1200"/>
      </w:pPr>
      <w:r>
        <w:t>Финансов</w:t>
      </w:r>
      <w:r>
        <w:tab/>
      </w:r>
      <w:r>
        <w:tab/>
      </w:r>
      <w:r>
        <w:tab/>
      </w:r>
      <w:r>
        <w:tab/>
      </w:r>
      <w:r>
        <w:tab/>
      </w:r>
      <w:r>
        <w:tab/>
      </w:r>
      <w:r>
        <w:tab/>
        <w:t>Систем в</w:t>
      </w:r>
    </w:p>
    <w:p w:rsidR="000A4112" w:rsidRDefault="000A4112">
      <w:pPr>
        <w:ind w:left="1200"/>
      </w:pPr>
      <w:r>
        <w:tab/>
      </w:r>
      <w:r>
        <w:tab/>
      </w:r>
      <w:r>
        <w:tab/>
      </w:r>
      <w:r>
        <w:tab/>
      </w:r>
      <w:r>
        <w:tab/>
      </w:r>
      <w:r>
        <w:tab/>
      </w:r>
      <w:r>
        <w:tab/>
      </w:r>
      <w:r>
        <w:tab/>
      </w:r>
      <w:r>
        <w:tab/>
        <w:t>Экономике</w:t>
      </w:r>
    </w:p>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Pr>
        <w:pStyle w:val="1"/>
        <w:jc w:val="center"/>
        <w:rPr>
          <w:bCs/>
          <w:iCs/>
          <w:sz w:val="32"/>
        </w:rPr>
      </w:pPr>
      <w:r>
        <w:rPr>
          <w:bCs/>
          <w:iCs/>
          <w:sz w:val="32"/>
        </w:rPr>
        <w:t>Курсовая работа</w:t>
      </w:r>
    </w:p>
    <w:p w:rsidR="000A4112" w:rsidRDefault="000A4112">
      <w:pPr>
        <w:jc w:val="center"/>
        <w:rPr>
          <w:b/>
          <w:bCs/>
          <w:i/>
          <w:iCs/>
          <w:sz w:val="36"/>
        </w:rPr>
      </w:pPr>
    </w:p>
    <w:p w:rsidR="000A4112" w:rsidRDefault="000A4112">
      <w:pPr>
        <w:jc w:val="center"/>
        <w:rPr>
          <w:b/>
          <w:bCs/>
          <w:i/>
          <w:iCs/>
          <w:sz w:val="28"/>
        </w:rPr>
      </w:pPr>
      <w:r>
        <w:rPr>
          <w:b/>
          <w:bCs/>
          <w:i/>
          <w:iCs/>
          <w:sz w:val="28"/>
        </w:rPr>
        <w:t>Дисциплина: «Информационные системы в экономике»</w:t>
      </w:r>
    </w:p>
    <w:p w:rsidR="000A4112" w:rsidRDefault="000A4112">
      <w:pPr>
        <w:jc w:val="center"/>
        <w:rPr>
          <w:b/>
          <w:bCs/>
          <w:i/>
          <w:iCs/>
          <w:sz w:val="28"/>
        </w:rPr>
      </w:pPr>
    </w:p>
    <w:p w:rsidR="000A4112" w:rsidRDefault="000A4112">
      <w:pPr>
        <w:pStyle w:val="2"/>
      </w:pPr>
      <w:r>
        <w:t>Тема: «1С : Торговля + склад»</w:t>
      </w:r>
    </w:p>
    <w:p w:rsidR="000A4112" w:rsidRDefault="000A4112">
      <w:pPr>
        <w:rPr>
          <w:b/>
          <w:bCs/>
          <w:i/>
          <w:iCs/>
          <w:sz w:val="28"/>
        </w:rPr>
      </w:pPr>
    </w:p>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Pr>
        <w:ind w:left="5880"/>
      </w:pPr>
      <w:r>
        <w:t>Проверил: Виноградов Д.К.</w:t>
      </w:r>
    </w:p>
    <w:p w:rsidR="000A4112" w:rsidRDefault="000A4112">
      <w:pPr>
        <w:ind w:left="6480"/>
      </w:pPr>
    </w:p>
    <w:p w:rsidR="000A4112" w:rsidRDefault="000A4112"/>
    <w:p w:rsidR="000A4112" w:rsidRDefault="000A4112">
      <w:pPr>
        <w:rPr>
          <w:lang w:val="en-US"/>
        </w:rPr>
      </w:pPr>
    </w:p>
    <w:p w:rsidR="000A4112" w:rsidRDefault="000A4112">
      <w:pPr>
        <w:rPr>
          <w:lang w:val="en-US"/>
        </w:rPr>
      </w:pPr>
    </w:p>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 w:rsidR="000A4112" w:rsidRDefault="000A4112">
      <w:pPr>
        <w:jc w:val="center"/>
      </w:pPr>
      <w:r>
        <w:t>Москва 2003 год</w:t>
      </w:r>
    </w:p>
    <w:p w:rsidR="000A4112" w:rsidRDefault="000A4112">
      <w:pPr>
        <w:pStyle w:val="a3"/>
        <w:rPr>
          <w:sz w:val="28"/>
          <w:szCs w:val="28"/>
        </w:rPr>
      </w:pPr>
    </w:p>
    <w:p w:rsidR="000A4112" w:rsidRDefault="000A4112">
      <w:pPr>
        <w:pStyle w:val="a3"/>
        <w:jc w:val="both"/>
        <w:rPr>
          <w:sz w:val="28"/>
          <w:szCs w:val="28"/>
        </w:rPr>
      </w:pPr>
      <w:r>
        <w:rPr>
          <w:sz w:val="28"/>
          <w:szCs w:val="28"/>
        </w:rPr>
        <w:t>Оглавление:</w:t>
      </w:r>
    </w:p>
    <w:p w:rsidR="000A4112" w:rsidRDefault="000A4112">
      <w:pPr>
        <w:pStyle w:val="a3"/>
        <w:jc w:val="both"/>
        <w:rPr>
          <w:sz w:val="28"/>
          <w:szCs w:val="28"/>
        </w:rPr>
      </w:pPr>
    </w:p>
    <w:p w:rsidR="000A4112" w:rsidRDefault="000A4112">
      <w:pPr>
        <w:pStyle w:val="a3"/>
        <w:jc w:val="both"/>
        <w:rPr>
          <w:sz w:val="28"/>
          <w:szCs w:val="28"/>
        </w:rPr>
      </w:pPr>
    </w:p>
    <w:p w:rsidR="000A4112" w:rsidRDefault="000A4112">
      <w:pPr>
        <w:pStyle w:val="a3"/>
        <w:jc w:val="both"/>
        <w:rPr>
          <w:sz w:val="28"/>
          <w:szCs w:val="28"/>
          <w:lang w:val="en-US"/>
        </w:rPr>
      </w:pPr>
      <w:r>
        <w:rPr>
          <w:sz w:val="28"/>
          <w:szCs w:val="28"/>
        </w:rPr>
        <w:t>Введение ……………………………………………………………………..3</w:t>
      </w:r>
    </w:p>
    <w:p w:rsidR="000A4112" w:rsidRDefault="000A4112">
      <w:pPr>
        <w:pStyle w:val="a3"/>
        <w:jc w:val="both"/>
        <w:rPr>
          <w:sz w:val="28"/>
          <w:szCs w:val="28"/>
          <w:lang w:val="en-US"/>
        </w:rPr>
      </w:pPr>
    </w:p>
    <w:p w:rsidR="000A4112" w:rsidRDefault="000A4112">
      <w:pPr>
        <w:pStyle w:val="a3"/>
        <w:numPr>
          <w:ilvl w:val="0"/>
          <w:numId w:val="1"/>
        </w:numPr>
        <w:tabs>
          <w:tab w:val="clear" w:pos="720"/>
          <w:tab w:val="num" w:pos="360"/>
        </w:tabs>
        <w:ind w:left="360"/>
        <w:jc w:val="both"/>
        <w:rPr>
          <w:sz w:val="28"/>
          <w:szCs w:val="28"/>
        </w:rPr>
      </w:pPr>
      <w:r>
        <w:rPr>
          <w:sz w:val="28"/>
          <w:szCs w:val="28"/>
        </w:rPr>
        <w:t>Программа 1С, краткое описание, возможности 1С «Торговля+склад»………………………………………………………..4</w:t>
      </w:r>
    </w:p>
    <w:p w:rsidR="000A4112" w:rsidRDefault="000A4112">
      <w:pPr>
        <w:pStyle w:val="a3"/>
        <w:jc w:val="both"/>
        <w:rPr>
          <w:sz w:val="28"/>
          <w:szCs w:val="28"/>
        </w:rPr>
      </w:pPr>
    </w:p>
    <w:p w:rsidR="000A4112" w:rsidRDefault="000A4112">
      <w:pPr>
        <w:pStyle w:val="a3"/>
        <w:numPr>
          <w:ilvl w:val="0"/>
          <w:numId w:val="1"/>
        </w:numPr>
        <w:tabs>
          <w:tab w:val="clear" w:pos="720"/>
          <w:tab w:val="num" w:pos="360"/>
        </w:tabs>
        <w:ind w:left="360"/>
        <w:jc w:val="both"/>
        <w:rPr>
          <w:sz w:val="28"/>
          <w:szCs w:val="28"/>
        </w:rPr>
      </w:pPr>
      <w:r>
        <w:rPr>
          <w:sz w:val="28"/>
          <w:szCs w:val="28"/>
        </w:rPr>
        <w:t>Ввод первичной информации (создание каталога товаров, поступление товаров)……………………………………………………6</w:t>
      </w:r>
    </w:p>
    <w:p w:rsidR="000A4112" w:rsidRDefault="000A4112">
      <w:pPr>
        <w:pStyle w:val="a3"/>
        <w:jc w:val="both"/>
        <w:rPr>
          <w:sz w:val="28"/>
          <w:szCs w:val="28"/>
        </w:rPr>
      </w:pPr>
    </w:p>
    <w:p w:rsidR="000A4112" w:rsidRDefault="000A4112">
      <w:pPr>
        <w:pStyle w:val="a3"/>
        <w:jc w:val="both"/>
        <w:rPr>
          <w:sz w:val="28"/>
          <w:szCs w:val="28"/>
        </w:rPr>
      </w:pPr>
    </w:p>
    <w:p w:rsidR="000A4112" w:rsidRDefault="000A4112">
      <w:pPr>
        <w:pStyle w:val="a3"/>
        <w:numPr>
          <w:ilvl w:val="0"/>
          <w:numId w:val="1"/>
        </w:numPr>
        <w:tabs>
          <w:tab w:val="clear" w:pos="720"/>
          <w:tab w:val="num" w:pos="360"/>
        </w:tabs>
        <w:ind w:left="360"/>
        <w:jc w:val="both"/>
        <w:rPr>
          <w:sz w:val="28"/>
          <w:szCs w:val="28"/>
        </w:rPr>
      </w:pPr>
      <w:r>
        <w:rPr>
          <w:sz w:val="28"/>
          <w:szCs w:val="28"/>
        </w:rPr>
        <w:t>Вывод информации и оформление документации  (расход товаров и сопроводительная документация)……………………………………..9</w:t>
      </w:r>
    </w:p>
    <w:p w:rsidR="000A4112" w:rsidRDefault="000A4112">
      <w:pPr>
        <w:pStyle w:val="a3"/>
        <w:jc w:val="both"/>
        <w:rPr>
          <w:sz w:val="28"/>
          <w:szCs w:val="28"/>
        </w:rPr>
      </w:pPr>
    </w:p>
    <w:p w:rsidR="000A4112" w:rsidRDefault="000A4112">
      <w:pPr>
        <w:pStyle w:val="a3"/>
        <w:numPr>
          <w:ilvl w:val="0"/>
          <w:numId w:val="1"/>
        </w:numPr>
        <w:tabs>
          <w:tab w:val="clear" w:pos="720"/>
          <w:tab w:val="num" w:pos="360"/>
        </w:tabs>
        <w:ind w:left="360"/>
        <w:jc w:val="both"/>
        <w:rPr>
          <w:sz w:val="28"/>
          <w:szCs w:val="28"/>
        </w:rPr>
      </w:pPr>
      <w:r>
        <w:rPr>
          <w:sz w:val="28"/>
          <w:szCs w:val="28"/>
        </w:rPr>
        <w:t>Алгаритмы расчетов…………………………………………………….16</w:t>
      </w:r>
    </w:p>
    <w:p w:rsidR="000A4112" w:rsidRDefault="000A4112">
      <w:pPr>
        <w:pStyle w:val="a3"/>
        <w:jc w:val="both"/>
        <w:rPr>
          <w:sz w:val="28"/>
          <w:szCs w:val="28"/>
        </w:rPr>
      </w:pPr>
    </w:p>
    <w:p w:rsidR="000A4112" w:rsidRDefault="000A4112">
      <w:pPr>
        <w:pStyle w:val="a3"/>
        <w:jc w:val="both"/>
        <w:rPr>
          <w:sz w:val="28"/>
          <w:szCs w:val="28"/>
        </w:rPr>
      </w:pPr>
    </w:p>
    <w:p w:rsidR="000A4112" w:rsidRDefault="000A4112">
      <w:pPr>
        <w:pStyle w:val="a3"/>
        <w:numPr>
          <w:ilvl w:val="0"/>
          <w:numId w:val="1"/>
        </w:numPr>
        <w:tabs>
          <w:tab w:val="clear" w:pos="720"/>
          <w:tab w:val="num" w:pos="360"/>
        </w:tabs>
        <w:ind w:left="360"/>
        <w:jc w:val="both"/>
        <w:rPr>
          <w:sz w:val="28"/>
          <w:szCs w:val="28"/>
        </w:rPr>
      </w:pPr>
      <w:r>
        <w:rPr>
          <w:sz w:val="28"/>
          <w:szCs w:val="28"/>
        </w:rPr>
        <w:t>Технологические средства 1С………………………………………….19</w:t>
      </w:r>
    </w:p>
    <w:p w:rsidR="000A4112" w:rsidRDefault="000A4112">
      <w:pPr>
        <w:pStyle w:val="a3"/>
        <w:jc w:val="both"/>
        <w:rPr>
          <w:sz w:val="28"/>
          <w:szCs w:val="28"/>
        </w:rPr>
      </w:pPr>
    </w:p>
    <w:p w:rsidR="000A4112" w:rsidRDefault="000A4112">
      <w:pPr>
        <w:pStyle w:val="a3"/>
        <w:numPr>
          <w:ilvl w:val="0"/>
          <w:numId w:val="1"/>
        </w:numPr>
        <w:tabs>
          <w:tab w:val="clear" w:pos="720"/>
          <w:tab w:val="num" w:pos="360"/>
        </w:tabs>
        <w:ind w:left="360"/>
        <w:jc w:val="both"/>
        <w:rPr>
          <w:sz w:val="28"/>
          <w:szCs w:val="28"/>
        </w:rPr>
      </w:pPr>
      <w:r>
        <w:rPr>
          <w:sz w:val="28"/>
          <w:szCs w:val="28"/>
        </w:rPr>
        <w:t>Формы……………………………………………………………………..21</w:t>
      </w:r>
    </w:p>
    <w:p w:rsidR="000A4112" w:rsidRDefault="000A4112">
      <w:pPr>
        <w:pStyle w:val="a3"/>
        <w:jc w:val="both"/>
        <w:rPr>
          <w:sz w:val="28"/>
          <w:szCs w:val="28"/>
          <w:lang w:val="en-US"/>
        </w:rPr>
      </w:pPr>
    </w:p>
    <w:p w:rsidR="000A4112" w:rsidRDefault="000A4112">
      <w:pPr>
        <w:pStyle w:val="a3"/>
        <w:jc w:val="both"/>
        <w:rPr>
          <w:sz w:val="28"/>
          <w:szCs w:val="28"/>
        </w:rPr>
      </w:pPr>
      <w:r>
        <w:rPr>
          <w:sz w:val="28"/>
          <w:szCs w:val="28"/>
        </w:rPr>
        <w:t>Список использованной литературы……………………………………..24</w:t>
      </w:r>
    </w:p>
    <w:p w:rsidR="000A4112" w:rsidRDefault="000A4112">
      <w:pPr>
        <w:pStyle w:val="a3"/>
        <w:tabs>
          <w:tab w:val="num" w:pos="360"/>
        </w:tabs>
        <w:ind w:left="360"/>
        <w:jc w:val="both"/>
        <w:rPr>
          <w:sz w:val="28"/>
          <w:szCs w:val="28"/>
        </w:rPr>
      </w:pPr>
    </w:p>
    <w:p w:rsidR="000A4112" w:rsidRDefault="000A4112">
      <w:pPr>
        <w:pStyle w:val="a3"/>
        <w:jc w:val="both"/>
        <w:rPr>
          <w:sz w:val="28"/>
          <w:szCs w:val="28"/>
        </w:rPr>
      </w:pPr>
      <w:r>
        <w:rPr>
          <w:sz w:val="28"/>
          <w:szCs w:val="28"/>
        </w:rPr>
        <w:br w:type="page"/>
      </w:r>
    </w:p>
    <w:p w:rsidR="000A4112" w:rsidRDefault="000A4112">
      <w:pPr>
        <w:pStyle w:val="a3"/>
        <w:jc w:val="both"/>
        <w:rPr>
          <w:sz w:val="28"/>
          <w:szCs w:val="28"/>
        </w:rPr>
      </w:pPr>
    </w:p>
    <w:p w:rsidR="000A4112" w:rsidRDefault="000A4112">
      <w:pPr>
        <w:pStyle w:val="a3"/>
        <w:jc w:val="both"/>
        <w:rPr>
          <w:sz w:val="28"/>
          <w:szCs w:val="28"/>
        </w:rPr>
      </w:pPr>
      <w:r>
        <w:rPr>
          <w:sz w:val="28"/>
          <w:szCs w:val="28"/>
        </w:rPr>
        <w:t>Введение</w:t>
      </w:r>
    </w:p>
    <w:p w:rsidR="000A4112" w:rsidRDefault="000A4112">
      <w:pPr>
        <w:jc w:val="both"/>
        <w:rPr>
          <w:sz w:val="28"/>
          <w:szCs w:val="28"/>
        </w:rPr>
      </w:pPr>
    </w:p>
    <w:p w:rsidR="000A4112" w:rsidRDefault="000A4112">
      <w:pPr>
        <w:jc w:val="both"/>
        <w:rPr>
          <w:sz w:val="28"/>
          <w:szCs w:val="28"/>
        </w:rPr>
      </w:pPr>
    </w:p>
    <w:p w:rsidR="000A4112" w:rsidRDefault="000A4112">
      <w:pPr>
        <w:jc w:val="both"/>
        <w:rPr>
          <w:sz w:val="28"/>
          <w:szCs w:val="28"/>
          <w:lang w:val="en-US"/>
        </w:rPr>
      </w:pPr>
      <w:r>
        <w:rPr>
          <w:sz w:val="28"/>
          <w:szCs w:val="28"/>
        </w:rPr>
        <w:t>1С: Предприятие является системой программ для автоматизации различных областей экономической деятельности. В конкретный программный продукт, входящий в систему программ 1С: Предприятие, включаются те функции и возможности, которые отвечают назначению этого продукта.</w:t>
      </w:r>
    </w:p>
    <w:p w:rsidR="000A4112" w:rsidRDefault="000A4112">
      <w:pPr>
        <w:jc w:val="both"/>
        <w:rPr>
          <w:sz w:val="28"/>
          <w:szCs w:val="28"/>
          <w:lang w:val="en-US"/>
        </w:rPr>
      </w:pPr>
    </w:p>
    <w:p w:rsidR="000A4112" w:rsidRDefault="000A4112">
      <w:pPr>
        <w:jc w:val="both"/>
        <w:rPr>
          <w:sz w:val="28"/>
          <w:szCs w:val="28"/>
          <w:lang w:val="en-US"/>
        </w:rPr>
      </w:pPr>
    </w:p>
    <w:p w:rsidR="000A4112" w:rsidRDefault="000A4112">
      <w:pPr>
        <w:jc w:val="both"/>
        <w:rPr>
          <w:sz w:val="28"/>
          <w:szCs w:val="28"/>
        </w:rPr>
      </w:pPr>
      <w:r>
        <w:rPr>
          <w:sz w:val="28"/>
          <w:szCs w:val="28"/>
        </w:rPr>
        <w:t>Все составляющие системы программ 1С: Предприятие можно разделить на Технологическую платформу и Конфигурации. Технологическая платформа представляет собой набор различных механизмов, используемых для автоматизации экономической деятельности и не зависящих от конкретного законодательства и методологии учета. Конфигурации являются собственно прикладными решениями. Каждая конфигурация ориентирована на автоматизацию определенной сферы экономической деятельности и, разумеется, отвечает принятому законодательству.</w:t>
      </w:r>
    </w:p>
    <w:p w:rsidR="000A4112" w:rsidRDefault="000A4112">
      <w:pPr>
        <w:jc w:val="both"/>
        <w:rPr>
          <w:sz w:val="28"/>
          <w:szCs w:val="28"/>
        </w:rPr>
      </w:pPr>
    </w:p>
    <w:p w:rsidR="000A4112" w:rsidRDefault="000A4112">
      <w:pPr>
        <w:jc w:val="both"/>
        <w:rPr>
          <w:sz w:val="28"/>
          <w:szCs w:val="28"/>
        </w:rPr>
      </w:pPr>
      <w:r>
        <w:rPr>
          <w:sz w:val="28"/>
          <w:szCs w:val="28"/>
        </w:rPr>
        <w:t xml:space="preserve">Система 1С имеет несколько Конфигураций, с помощью которых возможно вести все участки бухгалтерии в различных областях бизнеса и экономики. </w:t>
      </w:r>
    </w:p>
    <w:p w:rsidR="000A4112" w:rsidRDefault="000A4112">
      <w:pPr>
        <w:jc w:val="both"/>
      </w:pPr>
    </w:p>
    <w:p w:rsidR="000A4112" w:rsidRDefault="000A4112">
      <w:pPr>
        <w:pStyle w:val="a3"/>
        <w:numPr>
          <w:ilvl w:val="0"/>
          <w:numId w:val="6"/>
        </w:numPr>
        <w:jc w:val="both"/>
        <w:rPr>
          <w:i/>
          <w:sz w:val="28"/>
          <w:szCs w:val="28"/>
          <w:u w:val="single"/>
        </w:rPr>
      </w:pPr>
      <w:r>
        <w:br w:type="page"/>
      </w:r>
      <w:r>
        <w:rPr>
          <w:i/>
          <w:sz w:val="28"/>
          <w:szCs w:val="28"/>
          <w:u w:val="single"/>
        </w:rPr>
        <w:t>Программа 1С, краткое описание, возможности 1С «Торговля+склад»</w:t>
      </w:r>
    </w:p>
    <w:p w:rsidR="000A4112" w:rsidRDefault="000A4112">
      <w:pPr>
        <w:pStyle w:val="a3"/>
        <w:ind w:left="360"/>
        <w:jc w:val="both"/>
        <w:rPr>
          <w:i/>
          <w:sz w:val="28"/>
          <w:szCs w:val="28"/>
          <w:u w:val="single"/>
        </w:rPr>
      </w:pPr>
    </w:p>
    <w:p w:rsidR="000A4112" w:rsidRDefault="000A4112">
      <w:pPr>
        <w:spacing w:before="100" w:after="100"/>
        <w:jc w:val="both"/>
        <w:rPr>
          <w:b/>
        </w:rPr>
      </w:pPr>
      <w:r>
        <w:rPr>
          <w:b/>
        </w:rPr>
        <w:t>1С: Предприятие 7.7". Комплексная поставка "Бухгалтерия; Зарплата и Кадры;  Производство и Услуги; Торговый и складской учет"</w:t>
      </w:r>
    </w:p>
    <w:p w:rsidR="000A4112" w:rsidRDefault="000A4112">
      <w:pPr>
        <w:jc w:val="both"/>
      </w:pPr>
      <w:r>
        <w:t>Система программ "1С: Предприятие" предоставляет широкие возможности ведения автоматизированного учета на предприятиях, в организациях и учреждениях, независимо от их вида деятельности и формы собственности, с различным уровнем сложности учета.</w:t>
      </w:r>
    </w:p>
    <w:p w:rsidR="000A4112" w:rsidRDefault="000A4112">
      <w:pPr>
        <w:jc w:val="both"/>
      </w:pPr>
      <w:r>
        <w:t>"1С: Предприятие" позволяет организовать эффективный бухгалтерский, кадровый, оперативный торговый, складской и производственный учет, а также расчет заработной платы.</w:t>
      </w:r>
    </w:p>
    <w:p w:rsidR="000A4112" w:rsidRDefault="000A4112">
      <w:pPr>
        <w:jc w:val="both"/>
      </w:pPr>
    </w:p>
    <w:p w:rsidR="000A4112" w:rsidRDefault="000A4112">
      <w:pPr>
        <w:jc w:val="both"/>
      </w:pPr>
      <w:r>
        <w:t>В комплексную поставку входят основные компоненты системы программ "1С: Предприятие":</w:t>
      </w:r>
    </w:p>
    <w:p w:rsidR="000A4112" w:rsidRDefault="000A4112">
      <w:pPr>
        <w:jc w:val="both"/>
      </w:pPr>
      <w:r>
        <w:t>- "Бухгалтерский учет",</w:t>
      </w:r>
    </w:p>
    <w:p w:rsidR="000A4112" w:rsidRDefault="000A4112">
      <w:pPr>
        <w:jc w:val="both"/>
      </w:pPr>
      <w:r>
        <w:t>- "Оперативный учет",</w:t>
      </w:r>
    </w:p>
    <w:p w:rsidR="000A4112" w:rsidRDefault="000A4112">
      <w:pPr>
        <w:jc w:val="both"/>
      </w:pPr>
      <w:r>
        <w:t>- "Расчет",</w:t>
      </w:r>
    </w:p>
    <w:p w:rsidR="000A4112" w:rsidRDefault="000A4112">
      <w:pPr>
        <w:jc w:val="both"/>
      </w:pPr>
    </w:p>
    <w:p w:rsidR="000A4112" w:rsidRDefault="000A4112">
      <w:pPr>
        <w:jc w:val="both"/>
      </w:pPr>
      <w:r>
        <w:t>а также основные конфигурации:</w:t>
      </w:r>
    </w:p>
    <w:p w:rsidR="000A4112" w:rsidRDefault="000A4112">
      <w:pPr>
        <w:jc w:val="both"/>
      </w:pPr>
      <w:r>
        <w:t>- "Бухгалтерский учет"</w:t>
      </w:r>
    </w:p>
    <w:p w:rsidR="000A4112" w:rsidRDefault="000A4112">
      <w:pPr>
        <w:jc w:val="both"/>
      </w:pPr>
      <w:r>
        <w:t>-"Торговля +Склад"</w:t>
      </w:r>
    </w:p>
    <w:p w:rsidR="000A4112" w:rsidRDefault="000A4112">
      <w:pPr>
        <w:jc w:val="both"/>
      </w:pPr>
      <w:r>
        <w:t>-"Зарплата + Кадры"</w:t>
      </w:r>
    </w:p>
    <w:p w:rsidR="000A4112" w:rsidRDefault="000A4112">
      <w:pPr>
        <w:jc w:val="both"/>
      </w:pPr>
      <w:r>
        <w:t>-"Производство + Услуги + Бухгалтерия"</w:t>
      </w:r>
    </w:p>
    <w:p w:rsidR="000A4112" w:rsidRDefault="000A4112">
      <w:pPr>
        <w:jc w:val="both"/>
      </w:pPr>
      <w:r>
        <w:t>-"Бухгалтерия + Торговля + Склад + Зарплата + Кадры"</w:t>
      </w:r>
    </w:p>
    <w:p w:rsidR="000A4112" w:rsidRDefault="000A4112">
      <w:pPr>
        <w:jc w:val="both"/>
      </w:pPr>
    </w:p>
    <w:p w:rsidR="000A4112" w:rsidRDefault="000A4112">
      <w:pPr>
        <w:jc w:val="both"/>
      </w:pPr>
      <w:r>
        <w:t>Пользователи могут применять конфигурации, входящие в новую комплексную поставку, как по отдельности, так и совместно, подобрав для себя подходящий вариант работы с системой. Выбор конфигурации зависит, прежде всего, от решаемых задач, от типа деятельности и структуры конкретного предприятия, уровня сложности ведения учета и других условий.</w:t>
      </w:r>
    </w:p>
    <w:p w:rsidR="000A4112" w:rsidRDefault="000A4112">
      <w:pPr>
        <w:jc w:val="both"/>
      </w:pPr>
      <w:r>
        <w:t>Пользователи могут вести учет в комплексной конфигурации или решать разные задачи учета в отдельных конфигурациях, пользуясь средствами обмена данных, или же начать с автоматизации одного из направлений учета, используя отдельную конфигурацию.</w:t>
      </w:r>
    </w:p>
    <w:p w:rsidR="000A4112" w:rsidRDefault="000A4112">
      <w:pPr>
        <w:jc w:val="both"/>
      </w:pPr>
    </w:p>
    <w:p w:rsidR="000A4112" w:rsidRDefault="000A4112">
      <w:pPr>
        <w:pStyle w:val="Web"/>
        <w:rPr>
          <w:kern w:val="36"/>
          <w:sz w:val="24"/>
        </w:rPr>
      </w:pPr>
      <w:r>
        <w:rPr>
          <w:b/>
          <w:sz w:val="24"/>
        </w:rPr>
        <w:t xml:space="preserve">Типовая конфигурация </w:t>
      </w:r>
      <w:r>
        <w:rPr>
          <w:b/>
          <w:kern w:val="36"/>
          <w:sz w:val="24"/>
        </w:rPr>
        <w:t>1С: ТОРГОВЛЯ И СКЛАД 7.7  (Компонента</w:t>
      </w:r>
      <w:r>
        <w:rPr>
          <w:kern w:val="36"/>
          <w:sz w:val="24"/>
        </w:rPr>
        <w:t xml:space="preserve"> «Оперативный учет»)</w:t>
      </w:r>
    </w:p>
    <w:p w:rsidR="000A4112" w:rsidRDefault="000A4112">
      <w:pPr>
        <w:pStyle w:val="Web"/>
        <w:rPr>
          <w:b/>
          <w:sz w:val="24"/>
        </w:rPr>
      </w:pPr>
      <w:r>
        <w:rPr>
          <w:sz w:val="24"/>
        </w:rPr>
        <w:t>"1С: Торговля и склад" предназначена для учета любых видов торговых операций. Благодаря гибкости и настраиваемости, система способна выполнять все функции учета - от ведения справочников и ввода первичных документов до получения различных ведомостей и аналитических</w:t>
      </w:r>
      <w:r>
        <w:rPr>
          <w:b/>
          <w:sz w:val="24"/>
        </w:rPr>
        <w:t xml:space="preserve"> </w:t>
      </w:r>
      <w:r>
        <w:rPr>
          <w:sz w:val="24"/>
        </w:rPr>
        <w:t>отчетов.</w:t>
      </w:r>
    </w:p>
    <w:p w:rsidR="000A4112" w:rsidRDefault="000A4112">
      <w:pPr>
        <w:spacing w:before="100" w:after="100"/>
        <w:jc w:val="both"/>
        <w:outlineLvl w:val="0"/>
        <w:rPr>
          <w:b/>
          <w:color w:val="800000"/>
          <w:kern w:val="36"/>
        </w:rPr>
      </w:pPr>
      <w:bookmarkStart w:id="0" w:name="_Toc26605336"/>
      <w:r>
        <w:rPr>
          <w:b/>
          <w:color w:val="000000"/>
        </w:rPr>
        <w:t>"1С: Торговля и склад"</w:t>
      </w:r>
      <w:r>
        <w:rPr>
          <w:color w:val="000000"/>
        </w:rPr>
        <w:t xml:space="preserve"> автоматизирует работу на всех этапах деятельности предприятия и позволяет:</w:t>
      </w:r>
      <w:bookmarkEnd w:id="0"/>
    </w:p>
    <w:p w:rsidR="000A4112" w:rsidRDefault="000A4112">
      <w:pPr>
        <w:numPr>
          <w:ilvl w:val="0"/>
          <w:numId w:val="2"/>
        </w:numPr>
        <w:spacing w:before="100" w:after="100"/>
        <w:jc w:val="both"/>
        <w:rPr>
          <w:color w:val="000000"/>
        </w:rPr>
      </w:pPr>
      <w:r>
        <w:rPr>
          <w:color w:val="000000"/>
        </w:rPr>
        <w:t xml:space="preserve">вести раздельный управленческий и финансовый учет </w:t>
      </w:r>
    </w:p>
    <w:p w:rsidR="000A4112" w:rsidRDefault="000A4112">
      <w:pPr>
        <w:numPr>
          <w:ilvl w:val="0"/>
          <w:numId w:val="2"/>
        </w:numPr>
        <w:spacing w:before="100" w:after="100"/>
        <w:jc w:val="both"/>
        <w:rPr>
          <w:color w:val="000000"/>
        </w:rPr>
      </w:pPr>
      <w:r>
        <w:rPr>
          <w:color w:val="000000"/>
        </w:rPr>
        <w:t xml:space="preserve">вести учет от имени нескольких юридических лиц </w:t>
      </w:r>
    </w:p>
    <w:p w:rsidR="000A4112" w:rsidRDefault="000A4112">
      <w:pPr>
        <w:numPr>
          <w:ilvl w:val="0"/>
          <w:numId w:val="2"/>
        </w:numPr>
        <w:spacing w:before="100" w:after="100"/>
        <w:jc w:val="both"/>
        <w:rPr>
          <w:color w:val="000000"/>
        </w:rPr>
      </w:pPr>
      <w:r>
        <w:rPr>
          <w:color w:val="000000"/>
        </w:rPr>
        <w:t xml:space="preserve">вести партионный учет товарного запаса с возможностью выбора метода списания себестоимости (FIFO, LIFO, по средней) </w:t>
      </w:r>
    </w:p>
    <w:p w:rsidR="000A4112" w:rsidRDefault="000A4112">
      <w:pPr>
        <w:numPr>
          <w:ilvl w:val="0"/>
          <w:numId w:val="2"/>
        </w:numPr>
        <w:spacing w:before="100" w:after="100"/>
        <w:jc w:val="both"/>
        <w:rPr>
          <w:color w:val="000000"/>
        </w:rPr>
      </w:pPr>
      <w:r>
        <w:rPr>
          <w:color w:val="000000"/>
        </w:rPr>
        <w:t xml:space="preserve">вести раздельный учет собственных товаров и товаров, взятых на реализацию </w:t>
      </w:r>
    </w:p>
    <w:p w:rsidR="000A4112" w:rsidRDefault="000A4112">
      <w:pPr>
        <w:numPr>
          <w:ilvl w:val="0"/>
          <w:numId w:val="2"/>
        </w:numPr>
        <w:spacing w:before="100" w:after="100"/>
        <w:jc w:val="both"/>
        <w:rPr>
          <w:color w:val="000000"/>
        </w:rPr>
      </w:pPr>
      <w:r>
        <w:rPr>
          <w:color w:val="000000"/>
        </w:rPr>
        <w:t xml:space="preserve">оформлять закупку и продажу товаров </w:t>
      </w:r>
    </w:p>
    <w:p w:rsidR="000A4112" w:rsidRDefault="000A4112">
      <w:pPr>
        <w:numPr>
          <w:ilvl w:val="0"/>
          <w:numId w:val="2"/>
        </w:numPr>
        <w:spacing w:before="100" w:after="100"/>
        <w:jc w:val="both"/>
        <w:rPr>
          <w:color w:val="000000"/>
        </w:rPr>
      </w:pPr>
      <w:r>
        <w:rPr>
          <w:color w:val="000000"/>
        </w:rPr>
        <w:t xml:space="preserve">производить автоматическое начальное заполнение документов на основе ранее введенных данных </w:t>
      </w:r>
    </w:p>
    <w:p w:rsidR="000A4112" w:rsidRDefault="000A4112">
      <w:pPr>
        <w:numPr>
          <w:ilvl w:val="0"/>
          <w:numId w:val="2"/>
        </w:numPr>
        <w:spacing w:before="100" w:after="100"/>
        <w:jc w:val="both"/>
        <w:rPr>
          <w:color w:val="000000"/>
        </w:rPr>
      </w:pPr>
      <w:r>
        <w:rPr>
          <w:color w:val="000000"/>
        </w:rPr>
        <w:t xml:space="preserve">вести учет взаиморасчетов с покупателями и поставщиками, детализировать взаиморасчеты по отдельным договорам </w:t>
      </w:r>
    </w:p>
    <w:p w:rsidR="000A4112" w:rsidRDefault="000A4112">
      <w:pPr>
        <w:numPr>
          <w:ilvl w:val="0"/>
          <w:numId w:val="2"/>
        </w:numPr>
        <w:spacing w:before="100" w:after="100"/>
        <w:jc w:val="both"/>
        <w:rPr>
          <w:color w:val="000000"/>
        </w:rPr>
      </w:pPr>
      <w:r>
        <w:rPr>
          <w:color w:val="000000"/>
        </w:rPr>
        <w:t>формировать необходимые первичные документы (товарные расходные накладные, счета –фактуры, приходные и расходные кассовые ордера и т.д.)</w:t>
      </w:r>
    </w:p>
    <w:p w:rsidR="000A4112" w:rsidRDefault="000A4112">
      <w:pPr>
        <w:numPr>
          <w:ilvl w:val="0"/>
          <w:numId w:val="2"/>
        </w:numPr>
        <w:spacing w:before="100" w:after="100"/>
        <w:jc w:val="both"/>
        <w:rPr>
          <w:color w:val="000000"/>
        </w:rPr>
      </w:pPr>
      <w:r>
        <w:rPr>
          <w:color w:val="000000"/>
        </w:rPr>
        <w:t xml:space="preserve">автоматически строить книгу продаж и книгу покупок, вести количественный учет в разрезе номеров ГТД </w:t>
      </w:r>
    </w:p>
    <w:p w:rsidR="000A4112" w:rsidRDefault="000A4112">
      <w:pPr>
        <w:numPr>
          <w:ilvl w:val="0"/>
          <w:numId w:val="2"/>
        </w:numPr>
        <w:spacing w:before="100" w:after="100"/>
        <w:jc w:val="both"/>
        <w:rPr>
          <w:color w:val="000000"/>
        </w:rPr>
      </w:pPr>
      <w:r>
        <w:rPr>
          <w:color w:val="000000"/>
        </w:rPr>
        <w:t xml:space="preserve">выполнять резервирование товаров и контроль оплаты </w:t>
      </w:r>
    </w:p>
    <w:p w:rsidR="000A4112" w:rsidRDefault="000A4112">
      <w:pPr>
        <w:numPr>
          <w:ilvl w:val="0"/>
          <w:numId w:val="2"/>
        </w:numPr>
        <w:spacing w:before="100" w:after="100"/>
        <w:jc w:val="both"/>
        <w:rPr>
          <w:color w:val="000000"/>
        </w:rPr>
      </w:pPr>
      <w:r>
        <w:rPr>
          <w:color w:val="000000"/>
        </w:rPr>
        <w:t xml:space="preserve">вести учет денежных средств на расчетных счетах и в кассе </w:t>
      </w:r>
    </w:p>
    <w:p w:rsidR="000A4112" w:rsidRDefault="000A4112">
      <w:pPr>
        <w:numPr>
          <w:ilvl w:val="0"/>
          <w:numId w:val="2"/>
        </w:numPr>
        <w:spacing w:before="100" w:after="100"/>
        <w:jc w:val="both"/>
        <w:rPr>
          <w:color w:val="000000"/>
        </w:rPr>
      </w:pPr>
      <w:r>
        <w:rPr>
          <w:color w:val="000000"/>
        </w:rPr>
        <w:t xml:space="preserve">вести учет товарных кредитов и контроль их погашения </w:t>
      </w:r>
    </w:p>
    <w:p w:rsidR="000A4112" w:rsidRDefault="000A4112">
      <w:pPr>
        <w:numPr>
          <w:ilvl w:val="0"/>
          <w:numId w:val="2"/>
        </w:numPr>
        <w:spacing w:before="100" w:after="100"/>
        <w:jc w:val="both"/>
        <w:rPr>
          <w:color w:val="000000"/>
        </w:rPr>
      </w:pPr>
      <w:r>
        <w:rPr>
          <w:color w:val="000000"/>
        </w:rPr>
        <w:t xml:space="preserve">вести учет переданных на реализацию товаров, их возврат и оплату </w:t>
      </w:r>
    </w:p>
    <w:p w:rsidR="000A4112" w:rsidRDefault="000A4112">
      <w:pPr>
        <w:spacing w:before="100" w:after="100"/>
        <w:jc w:val="both"/>
        <w:rPr>
          <w:b/>
          <w:color w:val="000000"/>
        </w:rPr>
      </w:pPr>
      <w:r>
        <w:rPr>
          <w:b/>
          <w:color w:val="000000"/>
        </w:rPr>
        <w:t>В "1С: Торговля и склад" вы можете:</w:t>
      </w:r>
    </w:p>
    <w:p w:rsidR="000A4112" w:rsidRDefault="000A4112">
      <w:pPr>
        <w:numPr>
          <w:ilvl w:val="0"/>
          <w:numId w:val="3"/>
        </w:numPr>
        <w:spacing w:before="100" w:after="100"/>
        <w:jc w:val="both"/>
        <w:rPr>
          <w:color w:val="000000"/>
        </w:rPr>
      </w:pPr>
      <w:r>
        <w:rPr>
          <w:color w:val="000000"/>
        </w:rPr>
        <w:t xml:space="preserve">задать для каждого товара необходимое количество цен разного типа, хранить цены поставщиков, автоматически контролировать и оперативно изменять уровень цен </w:t>
      </w:r>
    </w:p>
    <w:p w:rsidR="000A4112" w:rsidRDefault="000A4112">
      <w:pPr>
        <w:numPr>
          <w:ilvl w:val="0"/>
          <w:numId w:val="3"/>
        </w:numPr>
        <w:spacing w:before="100" w:after="100"/>
        <w:jc w:val="both"/>
        <w:rPr>
          <w:color w:val="000000"/>
        </w:rPr>
      </w:pPr>
      <w:r>
        <w:rPr>
          <w:color w:val="000000"/>
        </w:rPr>
        <w:t xml:space="preserve">работать с взаимосвязанными документами </w:t>
      </w:r>
    </w:p>
    <w:p w:rsidR="000A4112" w:rsidRDefault="000A4112">
      <w:pPr>
        <w:numPr>
          <w:ilvl w:val="0"/>
          <w:numId w:val="3"/>
        </w:numPr>
        <w:spacing w:before="100" w:after="100"/>
        <w:jc w:val="both"/>
        <w:rPr>
          <w:color w:val="000000"/>
        </w:rPr>
      </w:pPr>
      <w:r>
        <w:rPr>
          <w:color w:val="000000"/>
        </w:rPr>
        <w:t xml:space="preserve">выполнять автоматический расчет цен списания товаров </w:t>
      </w:r>
    </w:p>
    <w:p w:rsidR="000A4112" w:rsidRDefault="000A4112">
      <w:pPr>
        <w:numPr>
          <w:ilvl w:val="0"/>
          <w:numId w:val="3"/>
        </w:numPr>
        <w:spacing w:before="100" w:after="100"/>
        <w:jc w:val="both"/>
        <w:rPr>
          <w:color w:val="000000"/>
        </w:rPr>
      </w:pPr>
      <w:r>
        <w:rPr>
          <w:color w:val="000000"/>
        </w:rPr>
        <w:t xml:space="preserve">быстро вносить изменения с помощью групповых обработок справочников и документов </w:t>
      </w:r>
    </w:p>
    <w:p w:rsidR="000A4112" w:rsidRDefault="000A4112">
      <w:pPr>
        <w:numPr>
          <w:ilvl w:val="0"/>
          <w:numId w:val="3"/>
        </w:numPr>
        <w:spacing w:before="100" w:after="100"/>
        <w:jc w:val="both"/>
        <w:rPr>
          <w:color w:val="000000"/>
        </w:rPr>
      </w:pPr>
      <w:r>
        <w:rPr>
          <w:color w:val="000000"/>
        </w:rPr>
        <w:t xml:space="preserve">вести учет товаров в различных единицах измерения, </w:t>
      </w:r>
    </w:p>
    <w:p w:rsidR="000A4112" w:rsidRDefault="000A4112">
      <w:pPr>
        <w:numPr>
          <w:ilvl w:val="0"/>
          <w:numId w:val="3"/>
        </w:numPr>
        <w:spacing w:before="100" w:after="100"/>
        <w:jc w:val="both"/>
        <w:rPr>
          <w:color w:val="000000"/>
        </w:rPr>
      </w:pPr>
      <w:r>
        <w:rPr>
          <w:color w:val="000000"/>
        </w:rPr>
        <w:t xml:space="preserve">а денежных средств - в различных валютах </w:t>
      </w:r>
    </w:p>
    <w:p w:rsidR="000A4112" w:rsidRDefault="000A4112">
      <w:pPr>
        <w:numPr>
          <w:ilvl w:val="0"/>
          <w:numId w:val="3"/>
        </w:numPr>
        <w:spacing w:before="100" w:after="100"/>
        <w:jc w:val="both"/>
        <w:rPr>
          <w:color w:val="000000"/>
        </w:rPr>
      </w:pPr>
      <w:r>
        <w:rPr>
          <w:color w:val="000000"/>
        </w:rPr>
        <w:t xml:space="preserve">получать самую разнообразную отчетную и аналитическую информацию о движении товаров и денег </w:t>
      </w:r>
    </w:p>
    <w:p w:rsidR="000A4112" w:rsidRDefault="000A4112">
      <w:pPr>
        <w:numPr>
          <w:ilvl w:val="0"/>
          <w:numId w:val="3"/>
        </w:numPr>
        <w:spacing w:before="100" w:after="100"/>
        <w:jc w:val="both"/>
        <w:rPr>
          <w:color w:val="000000"/>
        </w:rPr>
      </w:pPr>
      <w:r>
        <w:rPr>
          <w:color w:val="000000"/>
        </w:rPr>
        <w:t xml:space="preserve">автоматически формировать бухгалтерские проводки для 1С: Бухгалтерии. </w:t>
      </w:r>
    </w:p>
    <w:p w:rsidR="000A4112" w:rsidRDefault="000A4112">
      <w:pPr>
        <w:spacing w:before="100" w:after="100"/>
        <w:jc w:val="both"/>
        <w:outlineLvl w:val="1"/>
      </w:pPr>
      <w:bookmarkStart w:id="1" w:name="2"/>
      <w:bookmarkStart w:id="2" w:name="3"/>
      <w:bookmarkStart w:id="3" w:name="_Toc26605337"/>
      <w:bookmarkEnd w:id="1"/>
      <w:bookmarkEnd w:id="2"/>
      <w:r>
        <w:t>Надежность и безопасность</w:t>
      </w:r>
      <w:bookmarkEnd w:id="3"/>
    </w:p>
    <w:p w:rsidR="000A4112" w:rsidRDefault="000A4112">
      <w:pPr>
        <w:spacing w:before="100" w:after="100"/>
        <w:jc w:val="both"/>
        <w:outlineLvl w:val="1"/>
      </w:pPr>
      <w:bookmarkStart w:id="4" w:name="_Toc26605338"/>
      <w:r>
        <w:rPr>
          <w:b/>
          <w:color w:val="000000"/>
        </w:rPr>
        <w:t>"1С: Торговля и склад"</w:t>
      </w:r>
      <w:r>
        <w:rPr>
          <w:color w:val="000000"/>
        </w:rPr>
        <w:t xml:space="preserve"> содержит средства обеспечения сохранности и непротиворечивости информации:</w:t>
      </w:r>
      <w:bookmarkEnd w:id="4"/>
    </w:p>
    <w:p w:rsidR="000A4112" w:rsidRDefault="000A4112">
      <w:pPr>
        <w:numPr>
          <w:ilvl w:val="0"/>
          <w:numId w:val="4"/>
        </w:numPr>
        <w:spacing w:before="100" w:after="100"/>
        <w:jc w:val="both"/>
        <w:rPr>
          <w:color w:val="000000"/>
        </w:rPr>
      </w:pPr>
      <w:r>
        <w:rPr>
          <w:color w:val="000000"/>
        </w:rPr>
        <w:t xml:space="preserve">возможность запрещения пользователям "прямого" удаления информации </w:t>
      </w:r>
    </w:p>
    <w:p w:rsidR="000A4112" w:rsidRDefault="000A4112">
      <w:pPr>
        <w:numPr>
          <w:ilvl w:val="0"/>
          <w:numId w:val="4"/>
        </w:numPr>
        <w:spacing w:before="100" w:after="100"/>
        <w:jc w:val="both"/>
        <w:rPr>
          <w:color w:val="000000"/>
        </w:rPr>
      </w:pPr>
      <w:r>
        <w:rPr>
          <w:color w:val="000000"/>
        </w:rPr>
        <w:t xml:space="preserve">специальный режим удаления данных с контролем перекрестных ссылок </w:t>
      </w:r>
    </w:p>
    <w:p w:rsidR="000A4112" w:rsidRDefault="000A4112">
      <w:pPr>
        <w:numPr>
          <w:ilvl w:val="0"/>
          <w:numId w:val="4"/>
        </w:numPr>
        <w:spacing w:before="100" w:after="100"/>
        <w:jc w:val="both"/>
        <w:rPr>
          <w:color w:val="000000"/>
        </w:rPr>
      </w:pPr>
      <w:r>
        <w:rPr>
          <w:color w:val="000000"/>
        </w:rPr>
        <w:t xml:space="preserve">возможность запрещения пользователям редактировать данные за прошлые отчетные периоды </w:t>
      </w:r>
    </w:p>
    <w:p w:rsidR="000A4112" w:rsidRDefault="000A4112">
      <w:pPr>
        <w:numPr>
          <w:ilvl w:val="0"/>
          <w:numId w:val="4"/>
        </w:numPr>
        <w:spacing w:before="100" w:after="100"/>
        <w:jc w:val="both"/>
        <w:rPr>
          <w:color w:val="000000"/>
        </w:rPr>
      </w:pPr>
      <w:r>
        <w:rPr>
          <w:color w:val="000000"/>
        </w:rPr>
        <w:t xml:space="preserve">установка запрета на редактирование печатных форм документов </w:t>
      </w:r>
    </w:p>
    <w:p w:rsidR="000A4112" w:rsidRDefault="000A4112">
      <w:pPr>
        <w:numPr>
          <w:ilvl w:val="0"/>
          <w:numId w:val="4"/>
        </w:numPr>
        <w:spacing w:before="100" w:after="100"/>
        <w:jc w:val="both"/>
        <w:rPr>
          <w:color w:val="000000"/>
        </w:rPr>
      </w:pPr>
      <w:r>
        <w:rPr>
          <w:color w:val="000000"/>
        </w:rPr>
        <w:t>"запирание" системы пользователем при временном прекращении работы.</w:t>
      </w:r>
      <w:bookmarkStart w:id="5" w:name="4"/>
      <w:bookmarkStart w:id="6" w:name="5"/>
      <w:bookmarkEnd w:id="5"/>
      <w:bookmarkEnd w:id="6"/>
    </w:p>
    <w:p w:rsidR="000A4112" w:rsidRDefault="000A4112">
      <w:pPr>
        <w:jc w:val="both"/>
      </w:pPr>
    </w:p>
    <w:p w:rsidR="000A4112" w:rsidRDefault="000A4112">
      <w:pPr>
        <w:jc w:val="both"/>
        <w:rPr>
          <w:b/>
          <w:i/>
          <w:sz w:val="28"/>
          <w:szCs w:val="28"/>
          <w:u w:val="single"/>
        </w:rPr>
      </w:pPr>
      <w:r>
        <w:br w:type="page"/>
      </w:r>
      <w:r>
        <w:rPr>
          <w:b/>
          <w:i/>
          <w:sz w:val="28"/>
          <w:szCs w:val="28"/>
          <w:u w:val="single"/>
        </w:rPr>
        <w:t>2.  Ввод первичной информации (создание каталога товаров, поступление товаров и их ввод в базу)</w:t>
      </w:r>
    </w:p>
    <w:p w:rsidR="000A4112" w:rsidRDefault="000A4112">
      <w:pPr>
        <w:ind w:firstLine="360"/>
        <w:jc w:val="both"/>
      </w:pPr>
    </w:p>
    <w:p w:rsidR="000A4112" w:rsidRDefault="000A4112">
      <w:pPr>
        <w:ind w:firstLine="360"/>
        <w:jc w:val="both"/>
      </w:pPr>
      <w:r>
        <w:t>Для ведения складского учета необходимо не так уж и много:</w:t>
      </w:r>
    </w:p>
    <w:p w:rsidR="000A4112" w:rsidRDefault="000A4112">
      <w:pPr>
        <w:numPr>
          <w:ilvl w:val="0"/>
          <w:numId w:val="5"/>
        </w:numPr>
        <w:ind w:left="0" w:firstLine="360"/>
        <w:jc w:val="both"/>
      </w:pPr>
      <w:r>
        <w:t>Ввод товаров на склады - это осуществляется путем ввода в базу приходных накладных.</w:t>
      </w:r>
    </w:p>
    <w:p w:rsidR="000A4112" w:rsidRDefault="000A4112">
      <w:pPr>
        <w:numPr>
          <w:ilvl w:val="0"/>
          <w:numId w:val="5"/>
        </w:numPr>
        <w:ind w:left="0" w:firstLine="360"/>
        <w:jc w:val="both"/>
      </w:pPr>
      <w:r>
        <w:t>При выдаче товаров необходимо руководствоваться расходными накладными.</w:t>
      </w:r>
    </w:p>
    <w:p w:rsidR="000A4112" w:rsidRDefault="000A4112">
      <w:pPr>
        <w:ind w:firstLine="360"/>
        <w:jc w:val="both"/>
      </w:pPr>
      <w:r>
        <w:t xml:space="preserve"> Если вы вводите корректные данные, то  с помощью отчетов, которые также продуманы в этой версии «Торговля+склад», Вы можете получить данные о наличии товаров на складах, а также о количестве проданных товаров или отданных на реализацию и т.д.</w:t>
      </w:r>
    </w:p>
    <w:p w:rsidR="000A4112" w:rsidRDefault="000A4112">
      <w:pPr>
        <w:ind w:firstLine="360"/>
        <w:jc w:val="both"/>
      </w:pPr>
      <w:r>
        <w:t>Начнем по порядку:</w:t>
      </w:r>
    </w:p>
    <w:p w:rsidR="000A4112" w:rsidRDefault="000A4112">
      <w:pPr>
        <w:numPr>
          <w:ilvl w:val="0"/>
          <w:numId w:val="7"/>
        </w:numPr>
        <w:ind w:left="0" w:firstLine="360"/>
        <w:jc w:val="both"/>
      </w:pPr>
      <w:r>
        <w:t>Для того чтобы ввести товар на склад вам необходимо ввести сам товар (наименование товара) в каталог товаров. Что представляет собой каталог товаров: во-первых каждый может формировать данный каталог по своему, но есть всего лишь два способа:</w:t>
      </w:r>
    </w:p>
    <w:p w:rsidR="000A4112" w:rsidRDefault="000A4112">
      <w:pPr>
        <w:ind w:firstLine="360"/>
        <w:jc w:val="both"/>
      </w:pPr>
      <w:r>
        <w:t>- в виде списка, в котором все товары идут по алфавиту</w:t>
      </w:r>
    </w:p>
    <w:p w:rsidR="000A4112" w:rsidRDefault="000A4112">
      <w:pPr>
        <w:ind w:firstLine="360"/>
        <w:jc w:val="both"/>
      </w:pPr>
      <w:r>
        <w:t>- в виде иерархической системы папок.</w:t>
      </w:r>
    </w:p>
    <w:p w:rsidR="000A4112" w:rsidRDefault="00EE72B0">
      <w:pPr>
        <w:ind w:firstLine="360"/>
        <w:jc w:val="both"/>
      </w:pPr>
      <w:r>
        <w:rPr>
          <w:noProof/>
        </w:rPr>
        <w:pict>
          <v:line id="_x0000_s1029" style="position:absolute;left:0;text-align:left;flip:y;z-index:251655680" from="-27pt,107pt" to="18pt,448.4pt">
            <v:stroke endarrow="block"/>
          </v:lin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9pt;margin-top:35pt;width:468pt;height:367.2pt;z-index:251654656">
            <v:imagedata r:id="rId7" o:title=""/>
            <w10:wrap type="topAndBottom"/>
          </v:shape>
        </w:pict>
      </w:r>
      <w:r w:rsidR="000A4112">
        <w:t>У нас на складе разного рода товары, как мы знаем любой товар можно распределить по некоторым группам, например, по фирме изготовителя.</w:t>
      </w:r>
    </w:p>
    <w:p w:rsidR="000A4112" w:rsidRDefault="000A4112">
      <w:pPr>
        <w:ind w:firstLine="360"/>
        <w:jc w:val="both"/>
        <w:rPr>
          <w:b/>
          <w:sz w:val="40"/>
          <w:szCs w:val="40"/>
        </w:rPr>
      </w:pPr>
      <w:r>
        <w:rPr>
          <w:b/>
          <w:sz w:val="40"/>
          <w:szCs w:val="40"/>
        </w:rPr>
        <w:t>Рис.1</w:t>
      </w:r>
    </w:p>
    <w:p w:rsidR="000A4112" w:rsidRDefault="000A4112">
      <w:pPr>
        <w:ind w:left="360"/>
        <w:jc w:val="both"/>
      </w:pPr>
      <w:r>
        <w:t>Как Вы видите на первый взгляд, данный каталог похож на одну из программ комьютеров «Проводник»</w:t>
      </w:r>
    </w:p>
    <w:p w:rsidR="000A4112" w:rsidRDefault="000A4112">
      <w:pPr>
        <w:ind w:firstLine="360"/>
        <w:jc w:val="both"/>
      </w:pPr>
      <w:r>
        <w:t>Заходим в указатель «Операции» (на нашей картинке третий по счету от «Файл»), находим в товары, и вот перед нами каталог товаров.</w:t>
      </w:r>
    </w:p>
    <w:p w:rsidR="000A4112" w:rsidRDefault="000A4112">
      <w:pPr>
        <w:ind w:firstLine="360"/>
        <w:jc w:val="both"/>
      </w:pPr>
      <w:r>
        <w:t>Для создания любого нового документа или введение информации в любой из каталогов программы есть одна кнопка на всех активных окнах (см. по стрелке).</w:t>
      </w:r>
    </w:p>
    <w:p w:rsidR="000A4112" w:rsidRDefault="000A4112">
      <w:pPr>
        <w:ind w:firstLine="360"/>
        <w:jc w:val="both"/>
      </w:pPr>
      <w:r>
        <w:t>Если мы нажмем на клавишу, не выделив перед этим ту или  иную папку, то товар помещается в самом низу по списку после папок.</w:t>
      </w:r>
    </w:p>
    <w:p w:rsidR="000A4112" w:rsidRDefault="000A4112">
      <w:pPr>
        <w:ind w:firstLine="360"/>
        <w:jc w:val="both"/>
      </w:pPr>
      <w:r>
        <w:t xml:space="preserve">А если нам необходимо </w:t>
      </w:r>
      <w:r>
        <w:rPr>
          <w:b/>
        </w:rPr>
        <w:t>внести новое наименование в уже существующую папку</w:t>
      </w:r>
      <w:r>
        <w:t xml:space="preserve">, то необходимо «клацкнуть» два раза по папке, и папка откроется, и ввести новое наименование. При вводе наименование нам необходимо указать многие характеристики, такие как: закупочная цена, страна изготовитель, номер ГТД (если требуется) и т.д. </w:t>
      </w:r>
    </w:p>
    <w:p w:rsidR="000A4112" w:rsidRDefault="000A4112">
      <w:pPr>
        <w:ind w:firstLine="360"/>
        <w:jc w:val="both"/>
      </w:pPr>
      <w:r>
        <w:t xml:space="preserve">Как </w:t>
      </w:r>
      <w:r>
        <w:rPr>
          <w:b/>
        </w:rPr>
        <w:t>создать новую папку</w:t>
      </w:r>
      <w:r>
        <w:t>? Нет ничего проще. Следующая кнопка на активном окне (правее)  папка, нажав на нее, мы можем создать новую папку, осталось только ввести название папки. Для того чтобы создать папку в папке, откройте папку, в которой вам необходимо создать папку и смело нажимайте на значок «папка» и т.д. (читай выше).</w:t>
      </w:r>
    </w:p>
    <w:p w:rsidR="000A4112" w:rsidRDefault="000A4112">
      <w:pPr>
        <w:ind w:firstLine="360"/>
        <w:jc w:val="both"/>
      </w:pPr>
      <w:r>
        <w:t xml:space="preserve">Теперь мы с Вами готовы ввести товары на наш склад, делается при помощи использования документа «приходная накладная» </w:t>
      </w:r>
    </w:p>
    <w:p w:rsidR="000A4112" w:rsidRDefault="000A4112">
      <w:pPr>
        <w:ind w:firstLine="360"/>
        <w:jc w:val="both"/>
        <w:rPr>
          <w:b/>
          <w:i/>
        </w:rPr>
      </w:pPr>
      <w:r>
        <w:rPr>
          <w:b/>
          <w:i/>
          <w:szCs w:val="24"/>
        </w:rPr>
        <w:t>Журнал приходные накладаные</w:t>
      </w:r>
    </w:p>
    <w:p w:rsidR="000A4112" w:rsidRDefault="000A4112">
      <w:pPr>
        <w:ind w:firstLine="360"/>
        <w:jc w:val="both"/>
      </w:pPr>
      <w:r>
        <w:t>В ссылке «Журналы» хранятся все журналы документов (см. Рис2)</w:t>
      </w:r>
    </w:p>
    <w:p w:rsidR="000A4112" w:rsidRDefault="000A4112">
      <w:pPr>
        <w:ind w:firstLine="360"/>
        <w:jc w:val="both"/>
      </w:pPr>
      <w:r>
        <w:t xml:space="preserve">В журнале хранятся и редактируются приходные накладные. В заголовке окна журнала выдается интервал видимости документов, который можно изменить при работе с журналом. Интервал видимости документов сразу во всех журналах можно установить в пункте меню "Сервис", пункт "Параметры", закладка "Журналы". </w:t>
      </w:r>
    </w:p>
    <w:p w:rsidR="000A4112" w:rsidRDefault="000A4112">
      <w:pPr>
        <w:ind w:firstLine="360"/>
        <w:jc w:val="both"/>
      </w:pPr>
      <w:r>
        <w:t xml:space="preserve">Самая левая графа журнала - служебная. В ней различными значками обозначается состояние документа. По значениям реквизитов, которые выводятся в графах журнала, можно осуществлять произвольный поиск. </w:t>
      </w:r>
    </w:p>
    <w:p w:rsidR="000A4112" w:rsidRDefault="000A4112">
      <w:pPr>
        <w:ind w:firstLine="360"/>
        <w:jc w:val="both"/>
      </w:pPr>
      <w:r>
        <w:t>В нижней части журнала отображается содержимое поля "Комментарий" выделенного документа.</w:t>
      </w:r>
    </w:p>
    <w:p w:rsidR="000A4112" w:rsidRDefault="000A4112">
      <w:pPr>
        <w:ind w:firstLine="360"/>
        <w:jc w:val="both"/>
      </w:pPr>
      <w:r>
        <w:t>В журнале есть кнопка "Действия". При нажатии этой кнопки рядом открывается меню: "Структура подчиненности", "Движения документа" и "Ввести на основании" (см. "Действия по документу" в документации к конфигурации). Все производимые по этой кнопке действия будут относиться к тому документу в журнале, на котором находится выделение.</w:t>
      </w:r>
    </w:p>
    <w:p w:rsidR="000A4112" w:rsidRDefault="000A4112">
      <w:pPr>
        <w:ind w:firstLine="360"/>
        <w:jc w:val="both"/>
      </w:pPr>
      <w:r>
        <w:t>Подробнее о работе с журналами можно прочесть в Руководстве пользователя по 1С:Предприятию.</w:t>
      </w:r>
    </w:p>
    <w:p w:rsidR="000A4112" w:rsidRDefault="000A4112">
      <w:pPr>
        <w:pStyle w:val="1"/>
        <w:ind w:firstLine="360"/>
        <w:jc w:val="both"/>
        <w:rPr>
          <w:sz w:val="24"/>
          <w:szCs w:val="24"/>
        </w:rPr>
      </w:pPr>
      <w:r>
        <w:rPr>
          <w:sz w:val="24"/>
          <w:szCs w:val="24"/>
        </w:rPr>
        <w:t>Приходная накладная</w:t>
      </w:r>
    </w:p>
    <w:p w:rsidR="000A4112" w:rsidRDefault="000A4112">
      <w:pPr>
        <w:ind w:firstLine="360"/>
        <w:jc w:val="both"/>
      </w:pPr>
      <w:r>
        <w:t>Приходные накладные предназначены для оформления операций, связанных с оприходованием товаров, получаемых от контрагентов в порядке обычной торговой деятельности, связанной с закупкой товаров. С помощью этих документов оформляются также операции по возврату товара покупателем. Операция возврата может оформляться на основании документа, с помощью которого была оформлена отгрузка товара (расходная накладная). Возврат обозначается в заголовке формы накладной и в самой форме.</w:t>
      </w:r>
    </w:p>
    <w:p w:rsidR="000A4112" w:rsidRDefault="000A4112">
      <w:pPr>
        <w:ind w:firstLine="360"/>
        <w:jc w:val="both"/>
      </w:pPr>
      <w:r>
        <w:t>Приходные накладные создаются, хранятся и редактируются в специальном журнале "Приходные накладные". Новый документ вызывается также с помощью меню "Документы" / "Приходные" / "Приходная накладная".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21"/>
        <w:gridCol w:w="2324"/>
        <w:gridCol w:w="2321"/>
        <w:gridCol w:w="2321"/>
      </w:tblGrid>
      <w:tr w:rsidR="000A4112">
        <w:tc>
          <w:tcPr>
            <w:tcW w:w="2321" w:type="dxa"/>
          </w:tcPr>
          <w:p w:rsidR="000A4112" w:rsidRDefault="000A4112">
            <w:pPr>
              <w:jc w:val="both"/>
            </w:pPr>
            <w:r>
              <w:t>Товар</w:t>
            </w:r>
          </w:p>
        </w:tc>
        <w:tc>
          <w:tcPr>
            <w:tcW w:w="2322" w:type="dxa"/>
          </w:tcPr>
          <w:p w:rsidR="000A4112" w:rsidRDefault="000A4112">
            <w:pPr>
              <w:jc w:val="both"/>
            </w:pPr>
            <w:r>
              <w:t>Кол-во</w:t>
            </w:r>
          </w:p>
        </w:tc>
        <w:tc>
          <w:tcPr>
            <w:tcW w:w="2322" w:type="dxa"/>
          </w:tcPr>
          <w:p w:rsidR="000A4112" w:rsidRDefault="000A4112">
            <w:pPr>
              <w:jc w:val="both"/>
            </w:pPr>
            <w:r>
              <w:t>Цена</w:t>
            </w:r>
          </w:p>
        </w:tc>
        <w:tc>
          <w:tcPr>
            <w:tcW w:w="2322" w:type="dxa"/>
          </w:tcPr>
          <w:p w:rsidR="000A4112" w:rsidRDefault="000A4112">
            <w:pPr>
              <w:jc w:val="both"/>
            </w:pPr>
            <w:r>
              <w:t>Сумма</w:t>
            </w:r>
          </w:p>
        </w:tc>
      </w:tr>
      <w:tr w:rsidR="000A4112">
        <w:tc>
          <w:tcPr>
            <w:tcW w:w="2321" w:type="dxa"/>
          </w:tcPr>
          <w:p w:rsidR="000A4112" w:rsidRDefault="000A4112">
            <w:pPr>
              <w:jc w:val="both"/>
            </w:pPr>
            <w:r>
              <w:t>Товар 1</w:t>
            </w:r>
          </w:p>
        </w:tc>
        <w:tc>
          <w:tcPr>
            <w:tcW w:w="2322" w:type="dxa"/>
          </w:tcPr>
          <w:p w:rsidR="000A4112" w:rsidRDefault="000A4112">
            <w:pPr>
              <w:jc w:val="both"/>
            </w:pPr>
            <w:r>
              <w:t>5</w:t>
            </w:r>
          </w:p>
        </w:tc>
        <w:tc>
          <w:tcPr>
            <w:tcW w:w="2322" w:type="dxa"/>
          </w:tcPr>
          <w:p w:rsidR="000A4112" w:rsidRDefault="000A4112">
            <w:pPr>
              <w:jc w:val="both"/>
            </w:pPr>
            <w:r>
              <w:t>60</w:t>
            </w:r>
          </w:p>
        </w:tc>
        <w:tc>
          <w:tcPr>
            <w:tcW w:w="2322" w:type="dxa"/>
          </w:tcPr>
          <w:p w:rsidR="000A4112" w:rsidRDefault="000A4112">
            <w:pPr>
              <w:jc w:val="both"/>
            </w:pPr>
            <w:r>
              <w:t>300</w:t>
            </w:r>
          </w:p>
        </w:tc>
      </w:tr>
      <w:tr w:rsidR="000A4112">
        <w:tc>
          <w:tcPr>
            <w:tcW w:w="2321" w:type="dxa"/>
            <w:tcBorders>
              <w:left w:val="single" w:sz="4" w:space="0" w:color="auto"/>
            </w:tcBorders>
          </w:tcPr>
          <w:p w:rsidR="000A4112" w:rsidRDefault="000A4112">
            <w:pPr>
              <w:jc w:val="both"/>
            </w:pPr>
            <w:r>
              <w:t>Товар 2</w:t>
            </w:r>
          </w:p>
        </w:tc>
        <w:tc>
          <w:tcPr>
            <w:tcW w:w="2325" w:type="dxa"/>
          </w:tcPr>
          <w:p w:rsidR="000A4112" w:rsidRDefault="000A4112">
            <w:pPr>
              <w:jc w:val="both"/>
            </w:pPr>
            <w:r>
              <w:t>5</w:t>
            </w:r>
          </w:p>
        </w:tc>
        <w:tc>
          <w:tcPr>
            <w:tcW w:w="2319" w:type="dxa"/>
          </w:tcPr>
          <w:p w:rsidR="000A4112" w:rsidRDefault="000A4112">
            <w:pPr>
              <w:jc w:val="both"/>
            </w:pPr>
            <w:r>
              <w:t>600</w:t>
            </w:r>
          </w:p>
        </w:tc>
        <w:tc>
          <w:tcPr>
            <w:tcW w:w="2322" w:type="dxa"/>
          </w:tcPr>
          <w:p w:rsidR="000A4112" w:rsidRDefault="000A4112">
            <w:pPr>
              <w:jc w:val="both"/>
            </w:pPr>
            <w:r>
              <w:t>3000</w:t>
            </w:r>
          </w:p>
        </w:tc>
      </w:tr>
      <w:tr w:rsidR="000A4112">
        <w:tc>
          <w:tcPr>
            <w:tcW w:w="6965" w:type="dxa"/>
            <w:gridSpan w:val="3"/>
            <w:tcBorders>
              <w:left w:val="nil"/>
              <w:bottom w:val="nil"/>
            </w:tcBorders>
          </w:tcPr>
          <w:p w:rsidR="000A4112" w:rsidRDefault="000A4112">
            <w:pPr>
              <w:jc w:val="both"/>
            </w:pPr>
            <w:r>
              <w:t>Итого</w:t>
            </w:r>
          </w:p>
        </w:tc>
        <w:tc>
          <w:tcPr>
            <w:tcW w:w="2322" w:type="dxa"/>
          </w:tcPr>
          <w:p w:rsidR="000A4112" w:rsidRDefault="000A4112">
            <w:pPr>
              <w:jc w:val="both"/>
            </w:pPr>
            <w:r>
              <w:t>3300</w:t>
            </w:r>
          </w:p>
        </w:tc>
      </w:tr>
    </w:tbl>
    <w:p w:rsidR="000A4112" w:rsidRDefault="000A4112">
      <w:pPr>
        <w:ind w:firstLine="360"/>
        <w:jc w:val="both"/>
      </w:pPr>
    </w:p>
    <w:p w:rsidR="000A4112" w:rsidRDefault="000A4112">
      <w:pPr>
        <w:ind w:firstLine="2340"/>
        <w:jc w:val="both"/>
        <w:rPr>
          <w:b/>
          <w:i/>
        </w:rPr>
      </w:pPr>
      <w:r>
        <w:rPr>
          <w:b/>
          <w:i/>
        </w:rPr>
        <w:t>∑товара1= кол-во Товара 1 * Цена Товара 1</w:t>
      </w:r>
    </w:p>
    <w:p w:rsidR="000A4112" w:rsidRDefault="000A4112">
      <w:pPr>
        <w:ind w:firstLine="2340"/>
        <w:jc w:val="both"/>
        <w:rPr>
          <w:b/>
          <w:i/>
        </w:rPr>
      </w:pPr>
    </w:p>
    <w:p w:rsidR="000A4112" w:rsidRDefault="000A4112">
      <w:pPr>
        <w:ind w:firstLine="2340"/>
        <w:jc w:val="both"/>
        <w:rPr>
          <w:b/>
          <w:i/>
        </w:rPr>
      </w:pPr>
      <w:r>
        <w:rPr>
          <w:b/>
          <w:i/>
        </w:rPr>
        <w:t>∑товара2= кол-во Товара 2 * Цена Товара 2</w:t>
      </w:r>
    </w:p>
    <w:p w:rsidR="000A4112" w:rsidRDefault="000A4112">
      <w:pPr>
        <w:ind w:firstLine="2340"/>
        <w:jc w:val="both"/>
        <w:rPr>
          <w:b/>
          <w:i/>
        </w:rPr>
      </w:pPr>
    </w:p>
    <w:p w:rsidR="000A4112" w:rsidRDefault="000A4112">
      <w:pPr>
        <w:ind w:firstLine="2340"/>
        <w:jc w:val="both"/>
        <w:rPr>
          <w:b/>
          <w:i/>
        </w:rPr>
      </w:pPr>
      <w:r>
        <w:rPr>
          <w:b/>
          <w:i/>
        </w:rPr>
        <w:t>∑Итого = ∑товара1 + ∑товара2</w:t>
      </w:r>
    </w:p>
    <w:p w:rsidR="000A4112" w:rsidRDefault="000A4112">
      <w:pPr>
        <w:ind w:firstLine="360"/>
        <w:jc w:val="both"/>
      </w:pPr>
    </w:p>
    <w:p w:rsidR="000A4112" w:rsidRDefault="000A4112">
      <w:pPr>
        <w:ind w:firstLine="360"/>
        <w:jc w:val="both"/>
      </w:pPr>
      <w:r>
        <w:t>На основании приходной накладной можно выписать следующие подчиненные документы:</w:t>
      </w:r>
    </w:p>
    <w:p w:rsidR="000A4112" w:rsidRDefault="000A4112">
      <w:pPr>
        <w:ind w:firstLine="360"/>
        <w:jc w:val="both"/>
      </w:pPr>
      <w:r>
        <w:t xml:space="preserve">- "Расходный кассовый ордер" - для наличной оплаты </w:t>
      </w:r>
    </w:p>
    <w:p w:rsidR="000A4112" w:rsidRDefault="000A4112">
      <w:pPr>
        <w:ind w:firstLine="360"/>
        <w:jc w:val="both"/>
      </w:pPr>
      <w:r>
        <w:t xml:space="preserve">полученного товара. Безналичная оплата фиксируется </w:t>
      </w:r>
    </w:p>
    <w:p w:rsidR="000A4112" w:rsidRDefault="000A4112">
      <w:pPr>
        <w:ind w:firstLine="360"/>
        <w:jc w:val="both"/>
      </w:pPr>
      <w:r>
        <w:t>документом "Движение денежных средств".</w:t>
      </w:r>
    </w:p>
    <w:p w:rsidR="000A4112" w:rsidRDefault="000A4112">
      <w:pPr>
        <w:ind w:firstLine="360"/>
        <w:jc w:val="both"/>
      </w:pPr>
      <w:r>
        <w:t xml:space="preserve">- "Расходная накладная" - для оформления возврата </w:t>
      </w:r>
    </w:p>
    <w:p w:rsidR="000A4112" w:rsidRDefault="000A4112">
      <w:pPr>
        <w:ind w:firstLine="360"/>
        <w:jc w:val="both"/>
      </w:pPr>
      <w:r>
        <w:t>отгруженного поставщику товара.</w:t>
      </w:r>
    </w:p>
    <w:p w:rsidR="000A4112" w:rsidRDefault="000A4112">
      <w:pPr>
        <w:ind w:firstLine="360"/>
        <w:jc w:val="both"/>
      </w:pPr>
      <w:r>
        <w:t xml:space="preserve">- "Регистрация счета-фактуры" - для того, чтобы </w:t>
      </w:r>
    </w:p>
    <w:p w:rsidR="000A4112" w:rsidRDefault="000A4112">
      <w:pPr>
        <w:ind w:firstLine="360"/>
        <w:jc w:val="both"/>
      </w:pPr>
      <w:r>
        <w:t xml:space="preserve">зарегистрировать получаемый счет-фактуру. </w:t>
      </w:r>
    </w:p>
    <w:p w:rsidR="000A4112" w:rsidRDefault="000A4112">
      <w:pPr>
        <w:ind w:firstLine="360"/>
        <w:jc w:val="both"/>
      </w:pPr>
      <w:r>
        <w:t xml:space="preserve">- "Доверенность" - для получения товара.       </w:t>
      </w:r>
    </w:p>
    <w:p w:rsidR="000A4112" w:rsidRDefault="000A4112">
      <w:pPr>
        <w:ind w:firstLine="360"/>
        <w:jc w:val="both"/>
      </w:pPr>
      <w:r>
        <w:t>- "Корректировка остатков по ГТД" - учета остатков по ГТД.</w:t>
      </w:r>
    </w:p>
    <w:p w:rsidR="000A4112" w:rsidRDefault="000A4112">
      <w:pPr>
        <w:ind w:firstLine="360"/>
        <w:jc w:val="both"/>
      </w:pPr>
      <w:r>
        <w:t xml:space="preserve">Основанием для выписки приходной накладной на возврат может являться документ "Расходная накладная" для оформления операции возврата товара от покупателя. - При этом если приходная накладная оформляется по расходной накладной (возврат от покупателя), ее товарный состав копируется (поскольку, если возвращается не весь товар, легче затем удалить лишние строчки или уменьшить количество товара, чем заполнять заново).  </w:t>
      </w:r>
    </w:p>
    <w:p w:rsidR="000A4112" w:rsidRDefault="000A4112">
      <w:pPr>
        <w:ind w:firstLine="360"/>
        <w:jc w:val="both"/>
      </w:pPr>
      <w:r>
        <w:t>- Если приходная накладная оформляется как возвратная, но не по расходной накладной, а как самостоятельный документ, она рассматривается программой как приходная накладная при покупке товара у покупателя (проводится по регистру "Взаиморасчеты с покупателями"). Начального заполнения состава не производится.</w:t>
      </w:r>
    </w:p>
    <w:p w:rsidR="000A4112" w:rsidRDefault="000A4112">
      <w:pPr>
        <w:jc w:val="both"/>
      </w:pPr>
    </w:p>
    <w:p w:rsidR="000A4112" w:rsidRDefault="000A4112">
      <w:pPr>
        <w:jc w:val="both"/>
        <w:rPr>
          <w:b/>
          <w:i/>
          <w:sz w:val="28"/>
          <w:szCs w:val="28"/>
          <w:u w:val="single"/>
        </w:rPr>
      </w:pPr>
      <w:r>
        <w:rPr>
          <w:b/>
        </w:rPr>
        <w:br w:type="page"/>
      </w:r>
      <w:r>
        <w:rPr>
          <w:b/>
          <w:i/>
          <w:sz w:val="28"/>
          <w:szCs w:val="28"/>
          <w:u w:val="single"/>
        </w:rPr>
        <w:t>3. Вывод информации и оформление документации  (расход товаров и</w:t>
      </w:r>
      <w:r>
        <w:rPr>
          <w:b/>
          <w:i/>
          <w:sz w:val="28"/>
          <w:szCs w:val="28"/>
        </w:rPr>
        <w:t xml:space="preserve"> </w:t>
      </w:r>
      <w:r>
        <w:rPr>
          <w:b/>
          <w:i/>
          <w:sz w:val="28"/>
          <w:szCs w:val="28"/>
          <w:u w:val="single"/>
        </w:rPr>
        <w:t>сопроводительная документация)</w:t>
      </w:r>
    </w:p>
    <w:p w:rsidR="000A4112" w:rsidRDefault="000A4112">
      <w:pPr>
        <w:jc w:val="both"/>
        <w:rPr>
          <w:szCs w:val="24"/>
          <w:u w:val="single"/>
        </w:rPr>
      </w:pPr>
    </w:p>
    <w:p w:rsidR="000A4112" w:rsidRDefault="000A4112">
      <w:pPr>
        <w:jc w:val="both"/>
        <w:rPr>
          <w:szCs w:val="24"/>
        </w:rPr>
      </w:pPr>
      <w:r>
        <w:rPr>
          <w:szCs w:val="24"/>
        </w:rPr>
        <w:t>И так мы с вами ввели товар на склад, и теперь нам необходимо отпустить со склада продукцию для покупателя. Для этого нам необходимо оформить расходную накладную и остальные документы для заключения сделки, такие как:</w:t>
      </w:r>
    </w:p>
    <w:p w:rsidR="000A4112" w:rsidRDefault="000A4112">
      <w:pPr>
        <w:jc w:val="both"/>
        <w:rPr>
          <w:szCs w:val="24"/>
        </w:rPr>
      </w:pPr>
      <w:r>
        <w:rPr>
          <w:szCs w:val="24"/>
        </w:rPr>
        <w:t>- расходная накладная (форма ТОРГ-12, Приложение 1)</w:t>
      </w:r>
    </w:p>
    <w:p w:rsidR="000A4112" w:rsidRDefault="000A4112">
      <w:pPr>
        <w:jc w:val="both"/>
        <w:rPr>
          <w:szCs w:val="24"/>
        </w:rPr>
      </w:pPr>
      <w:r>
        <w:rPr>
          <w:szCs w:val="24"/>
        </w:rPr>
        <w:t>- счет-фактура</w:t>
      </w:r>
    </w:p>
    <w:p w:rsidR="000A4112" w:rsidRDefault="000A4112">
      <w:pPr>
        <w:jc w:val="both"/>
        <w:rPr>
          <w:szCs w:val="24"/>
        </w:rPr>
      </w:pPr>
      <w:r>
        <w:rPr>
          <w:szCs w:val="24"/>
        </w:rPr>
        <w:t>- кассовый ордер.</w:t>
      </w:r>
    </w:p>
    <w:p w:rsidR="000A4112" w:rsidRDefault="00EE72B0">
      <w:pPr>
        <w:jc w:val="both"/>
        <w:rPr>
          <w:b/>
          <w:sz w:val="40"/>
          <w:szCs w:val="40"/>
        </w:rPr>
      </w:pPr>
      <w:r>
        <w:rPr>
          <w:b/>
          <w:noProof/>
          <w:sz w:val="40"/>
          <w:szCs w:val="40"/>
        </w:rPr>
        <w:pict>
          <v:shape id="_x0000_s1031" type="#_x0000_t75" style="position:absolute;left:0;text-align:left;margin-left:0;margin-top:6.2pt;width:414.7pt;height:311.05pt;z-index:251656704">
            <v:imagedata r:id="rId8" o:title=""/>
            <w10:wrap type="topAndBottom"/>
          </v:shape>
        </w:pict>
      </w:r>
      <w:r w:rsidR="000A4112">
        <w:rPr>
          <w:b/>
          <w:sz w:val="40"/>
          <w:szCs w:val="40"/>
        </w:rPr>
        <w:t>Рис. 2</w:t>
      </w:r>
    </w:p>
    <w:p w:rsidR="000A4112" w:rsidRDefault="000A4112">
      <w:pPr>
        <w:ind w:firstLine="360"/>
        <w:jc w:val="both"/>
        <w:rPr>
          <w:szCs w:val="24"/>
        </w:rPr>
      </w:pPr>
      <w:r>
        <w:rPr>
          <w:szCs w:val="24"/>
        </w:rPr>
        <w:t xml:space="preserve">Заходим в ссылку «Документы» нажимаем и с помощью мышки выделяем нужный нам документ, в нашем случае расходная накладная и нажимаем и получаем чистый документ. Нумерация документов автоматическая, в порядке оформления присваивается номер и дата, причем дату документа  можно менять, а номер документа остается уникальным. Формы всех документов, которые оформляются с помощью 1С, соответствуют формам, которые утверждены соответствующими органами. </w:t>
      </w:r>
    </w:p>
    <w:p w:rsidR="000A4112" w:rsidRDefault="000A4112">
      <w:pPr>
        <w:ind w:firstLine="360"/>
        <w:jc w:val="both"/>
        <w:rPr>
          <w:szCs w:val="24"/>
        </w:rPr>
      </w:pPr>
      <w:r>
        <w:rPr>
          <w:szCs w:val="24"/>
        </w:rPr>
        <w:t>Начинаем оформлять:</w:t>
      </w:r>
    </w:p>
    <w:p w:rsidR="000A4112" w:rsidRDefault="000A4112">
      <w:pPr>
        <w:ind w:firstLine="360"/>
        <w:jc w:val="both"/>
        <w:rPr>
          <w:szCs w:val="24"/>
        </w:rPr>
      </w:pPr>
      <w:r>
        <w:rPr>
          <w:szCs w:val="24"/>
        </w:rPr>
        <w:t>Первая графа, которую нам необходимо заполнить «Фирма» - эта графа указывает фирму, продающую данный товар.</w:t>
      </w:r>
    </w:p>
    <w:p w:rsidR="000A4112" w:rsidRDefault="000A4112">
      <w:pPr>
        <w:ind w:firstLine="360"/>
        <w:jc w:val="both"/>
        <w:rPr>
          <w:szCs w:val="24"/>
        </w:rPr>
      </w:pPr>
      <w:r>
        <w:rPr>
          <w:szCs w:val="24"/>
        </w:rPr>
        <w:t xml:space="preserve">Вторая графа – цены. Здесь Вы выбираете валюту расчета. </w:t>
      </w:r>
    </w:p>
    <w:p w:rsidR="000A4112" w:rsidRDefault="000A4112">
      <w:pPr>
        <w:ind w:firstLine="360"/>
        <w:jc w:val="both"/>
        <w:rPr>
          <w:szCs w:val="24"/>
        </w:rPr>
      </w:pPr>
      <w:r>
        <w:rPr>
          <w:szCs w:val="24"/>
        </w:rPr>
        <w:t>Третья графа – покупатель. Мы можем выбрать из каталога «Покупатели», который мы так же формируем самостоятельно.(см. как  создать каталог «Товары»).</w:t>
      </w:r>
    </w:p>
    <w:p w:rsidR="000A4112" w:rsidRDefault="000A4112">
      <w:pPr>
        <w:ind w:firstLine="360"/>
        <w:jc w:val="both"/>
        <w:rPr>
          <w:szCs w:val="24"/>
        </w:rPr>
      </w:pPr>
      <w:r>
        <w:rPr>
          <w:szCs w:val="24"/>
        </w:rPr>
        <w:t>Следующие графы - товар. Выбираем товар из каталога, дальше ставим количество, цену. Для выбора следующего товара нажимаем кнопку на клавиатуре “</w:t>
      </w:r>
      <w:r>
        <w:rPr>
          <w:szCs w:val="24"/>
          <w:lang w:val="en-US"/>
        </w:rPr>
        <w:t>Insert</w:t>
      </w:r>
      <w:r>
        <w:rPr>
          <w:szCs w:val="24"/>
        </w:rPr>
        <w:t>” или кнопку ввести новую строку, она во всех папках и документах одинаковая (см. рис1.)</w:t>
      </w:r>
    </w:p>
    <w:p w:rsidR="000A4112" w:rsidRDefault="000A4112">
      <w:pPr>
        <w:ind w:firstLine="360"/>
        <w:jc w:val="both"/>
        <w:rPr>
          <w:szCs w:val="24"/>
        </w:rPr>
      </w:pPr>
      <w:r>
        <w:rPr>
          <w:szCs w:val="24"/>
        </w:rPr>
        <w:t xml:space="preserve">Наглядно как выглядит Расходная накладная можно посмотреть на Рис.3 , а также как формируется  журнал расходные накладные. </w:t>
      </w:r>
    </w:p>
    <w:p w:rsidR="000A4112" w:rsidRDefault="000A4112">
      <w:pPr>
        <w:ind w:firstLine="360"/>
        <w:jc w:val="both"/>
        <w:rPr>
          <w:szCs w:val="24"/>
        </w:rPr>
      </w:pPr>
    </w:p>
    <w:p w:rsidR="000A4112" w:rsidRDefault="00EE72B0">
      <w:pPr>
        <w:ind w:firstLine="360"/>
        <w:jc w:val="both"/>
        <w:rPr>
          <w:b/>
          <w:sz w:val="40"/>
          <w:szCs w:val="40"/>
          <w:lang w:val="en-US"/>
        </w:rPr>
      </w:pPr>
      <w:r>
        <w:rPr>
          <w:b/>
          <w:noProof/>
          <w:sz w:val="40"/>
          <w:szCs w:val="40"/>
        </w:rPr>
        <w:pict>
          <v:line id="_x0000_s1036" style="position:absolute;left:0;text-align:left;flip:x y;z-index:251659776" from="234pt,207pt" to="459pt,3in">
            <v:stroke endarrow="block"/>
          </v:line>
        </w:pict>
      </w:r>
      <w:r>
        <w:rPr>
          <w:b/>
          <w:noProof/>
          <w:sz w:val="40"/>
          <w:szCs w:val="40"/>
        </w:rPr>
        <w:pict>
          <v:line id="_x0000_s1037" style="position:absolute;left:0;text-align:left;flip:x y;z-index:251660800" from="423pt,99pt" to="459pt,117pt">
            <v:stroke endarrow="block"/>
          </v:line>
        </w:pict>
      </w:r>
      <w:r>
        <w:rPr>
          <w:b/>
          <w:noProof/>
          <w:sz w:val="40"/>
          <w:szCs w:val="40"/>
        </w:rPr>
        <w:pict>
          <v:line id="_x0000_s1035" style="position:absolute;left:0;text-align:left;z-index:251658752" from="-45pt,171pt" to="198pt,180pt">
            <v:stroke endarrow="block"/>
          </v:line>
        </w:pict>
      </w:r>
      <w:r>
        <w:rPr>
          <w:b/>
          <w:noProof/>
          <w:sz w:val="40"/>
          <w:szCs w:val="40"/>
        </w:rPr>
        <w:pict>
          <v:shape id="_x0000_s1032" type="#_x0000_t75" style="position:absolute;left:0;text-align:left;margin-left:-27pt;margin-top:-9pt;width:468pt;height:311.05pt;z-index:251657728">
            <v:imagedata r:id="rId9" o:title=""/>
            <w10:wrap type="topAndBottom"/>
          </v:shape>
        </w:pict>
      </w:r>
      <w:r w:rsidR="000A4112">
        <w:rPr>
          <w:b/>
          <w:sz w:val="40"/>
          <w:szCs w:val="40"/>
        </w:rPr>
        <w:t>Рис.3</w:t>
      </w:r>
    </w:p>
    <w:p w:rsidR="000A4112" w:rsidRDefault="000A4112">
      <w:pPr>
        <w:pStyle w:val="1"/>
        <w:ind w:firstLine="360"/>
        <w:jc w:val="both"/>
      </w:pPr>
      <w:r>
        <w:t>Журнал расходные накладные</w:t>
      </w:r>
    </w:p>
    <w:p w:rsidR="000A4112" w:rsidRDefault="000A4112">
      <w:pPr>
        <w:ind w:firstLine="360"/>
        <w:jc w:val="both"/>
      </w:pPr>
      <w:r>
        <w:t>В журнале хранятся и редактируются расходные накладные и расходные розничные.</w:t>
      </w:r>
    </w:p>
    <w:p w:rsidR="000A4112" w:rsidRDefault="000A4112">
      <w:pPr>
        <w:ind w:firstLine="360"/>
        <w:jc w:val="both"/>
      </w:pPr>
      <w:r>
        <w:t>Кроме вызова из меню "Журналы", этот журнал можно вызвать специальной кнопкой на панели "Инструменты Администратора".</w:t>
      </w:r>
    </w:p>
    <w:p w:rsidR="000A4112" w:rsidRDefault="000A4112">
      <w:pPr>
        <w:ind w:firstLine="360"/>
        <w:jc w:val="both"/>
      </w:pPr>
      <w:r>
        <w:t>В заголовке окна журнала выдается интервал видимости документов, который можно изменить при работе с журналом. Интервал видимости документов сразу во всех журналах можно установить в пункте меню "Сервис", пункт "Параметры", закладка "Журналы".</w:t>
      </w:r>
    </w:p>
    <w:p w:rsidR="000A4112" w:rsidRDefault="000A4112">
      <w:pPr>
        <w:ind w:firstLine="360"/>
        <w:jc w:val="both"/>
      </w:pPr>
      <w:r>
        <w:t>Самая левая графа журнала - служебная. В ней различными значками обозначается состояние документа.</w:t>
      </w:r>
    </w:p>
    <w:p w:rsidR="000A4112" w:rsidRDefault="000A4112">
      <w:pPr>
        <w:ind w:firstLine="360"/>
        <w:jc w:val="both"/>
      </w:pPr>
      <w:r>
        <w:t xml:space="preserve">По значениям реквизитов, которые выводятся в графах журнала, можно осуществлять произвольный поиск. </w:t>
      </w:r>
    </w:p>
    <w:p w:rsidR="000A4112" w:rsidRDefault="000A4112">
      <w:pPr>
        <w:ind w:firstLine="360"/>
        <w:jc w:val="both"/>
      </w:pPr>
      <w:r>
        <w:t>В нижней части журнала отображается содержимое поля "Комментарий" выделенного документа.</w:t>
      </w:r>
    </w:p>
    <w:p w:rsidR="000A4112" w:rsidRDefault="000A4112">
      <w:pPr>
        <w:ind w:firstLine="360"/>
        <w:jc w:val="both"/>
      </w:pPr>
      <w:r>
        <w:t>В журнале есть кнопка "Действия". При нажатии этой кнопки рядом открывается меню: "Структура подчиненности", "Движения документа" и "Ввести на основании" (см. "Действия по документу" в документации к конфигурации).Все производимые по этой кнопке действия будут относиться к тому документу в журнале, на котором находится выделение.</w:t>
      </w:r>
    </w:p>
    <w:p w:rsidR="000A4112" w:rsidRDefault="000A4112">
      <w:pPr>
        <w:ind w:firstLine="360"/>
        <w:jc w:val="both"/>
      </w:pPr>
      <w:r>
        <w:t>Подробнее о работе с журналами можно прочесть в Руководстве пользователя по 1С:Предприятию.</w:t>
      </w:r>
    </w:p>
    <w:p w:rsidR="000A4112" w:rsidRDefault="000A4112">
      <w:pPr>
        <w:pStyle w:val="1"/>
        <w:ind w:firstLine="360"/>
        <w:jc w:val="both"/>
        <w:rPr>
          <w:sz w:val="24"/>
          <w:szCs w:val="24"/>
        </w:rPr>
      </w:pPr>
      <w:r>
        <w:rPr>
          <w:sz w:val="24"/>
          <w:szCs w:val="24"/>
        </w:rPr>
        <w:t>Расходная накладная (приложение 1)</w:t>
      </w:r>
    </w:p>
    <w:p w:rsidR="000A4112" w:rsidRDefault="000A4112">
      <w:pPr>
        <w:ind w:firstLine="360"/>
        <w:jc w:val="both"/>
      </w:pPr>
      <w:r>
        <w:t>Документы "Расходная накладная" предназначены для оформления операций, связанных с отпуском товаров со склада оптом при оформлении торговой деятельности, связанной с продажей товаров. С помощью этих документов оформляются также операции по возврату товара поставщику.</w:t>
      </w:r>
    </w:p>
    <w:p w:rsidR="000A4112" w:rsidRDefault="000A4112">
      <w:pPr>
        <w:ind w:firstLine="360"/>
        <w:jc w:val="both"/>
      </w:pPr>
      <w:r>
        <w:t xml:space="preserve"> Расходные накладные создаются, хранятся и редактируются в журнале "Расходные накладные" вместе с документами "Расходная розничная" (см. ниже). Новый документ вызывается также с помощью меню "Документы" / "Расходные" / " Расходная накладная" или с помощью кнопки на панели "Инструменты Администратора". Для вызова самого журнала расходных накладных на той же панели инструментов также есть кнопка. </w:t>
      </w:r>
    </w:p>
    <w:p w:rsidR="000A4112" w:rsidRDefault="000A4112">
      <w:pPr>
        <w:ind w:firstLine="360"/>
        <w:jc w:val="both"/>
      </w:pPr>
      <w:r>
        <w:t>Формирование суммы в расходной накладной:</w:t>
      </w:r>
    </w:p>
    <w:p w:rsidR="000A4112" w:rsidRDefault="000A4112">
      <w:pPr>
        <w:ind w:firstLine="360"/>
        <w:jc w:val="both"/>
      </w:pPr>
      <w: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21"/>
        <w:gridCol w:w="2324"/>
        <w:gridCol w:w="2321"/>
        <w:gridCol w:w="2321"/>
      </w:tblGrid>
      <w:tr w:rsidR="000A4112">
        <w:tc>
          <w:tcPr>
            <w:tcW w:w="2321" w:type="dxa"/>
          </w:tcPr>
          <w:p w:rsidR="000A4112" w:rsidRDefault="000A4112">
            <w:pPr>
              <w:jc w:val="both"/>
            </w:pPr>
            <w:r>
              <w:t>Товар</w:t>
            </w:r>
          </w:p>
        </w:tc>
        <w:tc>
          <w:tcPr>
            <w:tcW w:w="2322" w:type="dxa"/>
          </w:tcPr>
          <w:p w:rsidR="000A4112" w:rsidRDefault="000A4112">
            <w:pPr>
              <w:jc w:val="both"/>
            </w:pPr>
            <w:r>
              <w:t>Кол-во</w:t>
            </w:r>
          </w:p>
        </w:tc>
        <w:tc>
          <w:tcPr>
            <w:tcW w:w="2322" w:type="dxa"/>
          </w:tcPr>
          <w:p w:rsidR="000A4112" w:rsidRDefault="000A4112">
            <w:pPr>
              <w:jc w:val="both"/>
            </w:pPr>
            <w:r>
              <w:t>Цена</w:t>
            </w:r>
          </w:p>
        </w:tc>
        <w:tc>
          <w:tcPr>
            <w:tcW w:w="2322" w:type="dxa"/>
          </w:tcPr>
          <w:p w:rsidR="000A4112" w:rsidRDefault="000A4112">
            <w:pPr>
              <w:jc w:val="both"/>
            </w:pPr>
            <w:r>
              <w:t>Сумма</w:t>
            </w:r>
          </w:p>
        </w:tc>
      </w:tr>
      <w:tr w:rsidR="000A4112">
        <w:tc>
          <w:tcPr>
            <w:tcW w:w="2321" w:type="dxa"/>
          </w:tcPr>
          <w:p w:rsidR="000A4112" w:rsidRDefault="000A4112">
            <w:pPr>
              <w:jc w:val="both"/>
            </w:pPr>
            <w:r>
              <w:t>Товар 1</w:t>
            </w:r>
          </w:p>
        </w:tc>
        <w:tc>
          <w:tcPr>
            <w:tcW w:w="2322" w:type="dxa"/>
          </w:tcPr>
          <w:p w:rsidR="000A4112" w:rsidRDefault="000A4112">
            <w:pPr>
              <w:jc w:val="both"/>
            </w:pPr>
            <w:r>
              <w:t>5</w:t>
            </w:r>
          </w:p>
        </w:tc>
        <w:tc>
          <w:tcPr>
            <w:tcW w:w="2322" w:type="dxa"/>
          </w:tcPr>
          <w:p w:rsidR="000A4112" w:rsidRDefault="000A4112">
            <w:pPr>
              <w:jc w:val="both"/>
            </w:pPr>
            <w:r>
              <w:t>60</w:t>
            </w:r>
          </w:p>
        </w:tc>
        <w:tc>
          <w:tcPr>
            <w:tcW w:w="2322" w:type="dxa"/>
          </w:tcPr>
          <w:p w:rsidR="000A4112" w:rsidRDefault="000A4112">
            <w:pPr>
              <w:jc w:val="both"/>
            </w:pPr>
            <w:r>
              <w:t>300</w:t>
            </w:r>
          </w:p>
        </w:tc>
      </w:tr>
      <w:tr w:rsidR="000A4112">
        <w:tc>
          <w:tcPr>
            <w:tcW w:w="2321" w:type="dxa"/>
            <w:tcBorders>
              <w:left w:val="single" w:sz="4" w:space="0" w:color="auto"/>
            </w:tcBorders>
          </w:tcPr>
          <w:p w:rsidR="000A4112" w:rsidRDefault="000A4112">
            <w:pPr>
              <w:jc w:val="both"/>
            </w:pPr>
            <w:r>
              <w:t>Товар 2</w:t>
            </w:r>
          </w:p>
        </w:tc>
        <w:tc>
          <w:tcPr>
            <w:tcW w:w="2325" w:type="dxa"/>
          </w:tcPr>
          <w:p w:rsidR="000A4112" w:rsidRDefault="000A4112">
            <w:pPr>
              <w:jc w:val="both"/>
            </w:pPr>
            <w:r>
              <w:t>5</w:t>
            </w:r>
          </w:p>
        </w:tc>
        <w:tc>
          <w:tcPr>
            <w:tcW w:w="2319" w:type="dxa"/>
          </w:tcPr>
          <w:p w:rsidR="000A4112" w:rsidRDefault="000A4112">
            <w:pPr>
              <w:jc w:val="both"/>
            </w:pPr>
            <w:r>
              <w:t>600</w:t>
            </w:r>
          </w:p>
        </w:tc>
        <w:tc>
          <w:tcPr>
            <w:tcW w:w="2322" w:type="dxa"/>
          </w:tcPr>
          <w:p w:rsidR="000A4112" w:rsidRDefault="000A4112">
            <w:pPr>
              <w:jc w:val="both"/>
            </w:pPr>
            <w:r>
              <w:t>3000</w:t>
            </w:r>
          </w:p>
        </w:tc>
      </w:tr>
      <w:tr w:rsidR="000A4112">
        <w:tc>
          <w:tcPr>
            <w:tcW w:w="6965" w:type="dxa"/>
            <w:gridSpan w:val="3"/>
            <w:tcBorders>
              <w:left w:val="nil"/>
              <w:bottom w:val="nil"/>
            </w:tcBorders>
          </w:tcPr>
          <w:p w:rsidR="000A4112" w:rsidRDefault="000A4112">
            <w:pPr>
              <w:jc w:val="both"/>
            </w:pPr>
            <w:r>
              <w:t>Итого</w:t>
            </w:r>
          </w:p>
        </w:tc>
        <w:tc>
          <w:tcPr>
            <w:tcW w:w="2322" w:type="dxa"/>
          </w:tcPr>
          <w:p w:rsidR="000A4112" w:rsidRDefault="000A4112">
            <w:pPr>
              <w:jc w:val="both"/>
            </w:pPr>
            <w:r>
              <w:t>3300</w:t>
            </w:r>
          </w:p>
        </w:tc>
      </w:tr>
    </w:tbl>
    <w:p w:rsidR="000A4112" w:rsidRDefault="000A4112">
      <w:pPr>
        <w:ind w:firstLine="360"/>
        <w:jc w:val="both"/>
      </w:pPr>
    </w:p>
    <w:p w:rsidR="000A4112" w:rsidRDefault="000A4112">
      <w:pPr>
        <w:ind w:firstLine="2160"/>
        <w:jc w:val="both"/>
        <w:rPr>
          <w:b/>
          <w:i/>
        </w:rPr>
      </w:pPr>
      <w:r>
        <w:rPr>
          <w:b/>
          <w:i/>
        </w:rPr>
        <w:t>∑товара1= кол-во Товара 1 * Цена Товара 1</w:t>
      </w:r>
    </w:p>
    <w:p w:rsidR="000A4112" w:rsidRDefault="000A4112">
      <w:pPr>
        <w:ind w:firstLine="2160"/>
        <w:jc w:val="both"/>
        <w:rPr>
          <w:b/>
          <w:i/>
        </w:rPr>
      </w:pPr>
    </w:p>
    <w:p w:rsidR="000A4112" w:rsidRDefault="000A4112">
      <w:pPr>
        <w:ind w:firstLine="2160"/>
        <w:jc w:val="both"/>
        <w:rPr>
          <w:b/>
          <w:i/>
        </w:rPr>
      </w:pPr>
      <w:r>
        <w:rPr>
          <w:b/>
          <w:i/>
        </w:rPr>
        <w:t>∑товара2= кол-во Товара 2 * Цена Товара 2</w:t>
      </w:r>
    </w:p>
    <w:p w:rsidR="000A4112" w:rsidRDefault="000A4112">
      <w:pPr>
        <w:ind w:firstLine="2160"/>
        <w:jc w:val="both"/>
        <w:rPr>
          <w:b/>
          <w:i/>
        </w:rPr>
      </w:pPr>
    </w:p>
    <w:p w:rsidR="000A4112" w:rsidRDefault="000A4112">
      <w:pPr>
        <w:ind w:firstLine="2160"/>
        <w:jc w:val="both"/>
        <w:rPr>
          <w:b/>
          <w:i/>
        </w:rPr>
      </w:pPr>
      <w:r>
        <w:rPr>
          <w:b/>
          <w:i/>
        </w:rPr>
        <w:t>∑Итого = ∑товара1 + ∑товара2</w:t>
      </w:r>
    </w:p>
    <w:p w:rsidR="000A4112" w:rsidRDefault="000A4112">
      <w:pPr>
        <w:ind w:firstLine="360"/>
        <w:jc w:val="both"/>
      </w:pPr>
    </w:p>
    <w:p w:rsidR="000A4112" w:rsidRDefault="000A4112">
      <w:pPr>
        <w:ind w:firstLine="360"/>
        <w:jc w:val="both"/>
      </w:pPr>
      <w:r>
        <w:t>В форме «ТОРГ-12» (Приложение 1) расходной накладной Сумма рассчитывается без учета налогов, т.е. налоги рассчитываются отдельно:</w:t>
      </w:r>
    </w:p>
    <w:tbl>
      <w:tblPr>
        <w:tblW w:w="9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4"/>
        <w:gridCol w:w="1383"/>
        <w:gridCol w:w="1383"/>
        <w:gridCol w:w="1590"/>
        <w:gridCol w:w="1604"/>
        <w:gridCol w:w="1683"/>
      </w:tblGrid>
      <w:tr w:rsidR="000A4112">
        <w:tc>
          <w:tcPr>
            <w:tcW w:w="1644" w:type="dxa"/>
          </w:tcPr>
          <w:p w:rsidR="000A4112" w:rsidRDefault="000A4112">
            <w:pPr>
              <w:jc w:val="both"/>
            </w:pPr>
            <w:r>
              <w:t>Товар</w:t>
            </w:r>
          </w:p>
        </w:tc>
        <w:tc>
          <w:tcPr>
            <w:tcW w:w="1383" w:type="dxa"/>
          </w:tcPr>
          <w:p w:rsidR="000A4112" w:rsidRDefault="000A4112">
            <w:pPr>
              <w:jc w:val="both"/>
            </w:pPr>
            <w:r>
              <w:t>Кол-во</w:t>
            </w:r>
          </w:p>
        </w:tc>
        <w:tc>
          <w:tcPr>
            <w:tcW w:w="1383" w:type="dxa"/>
          </w:tcPr>
          <w:p w:rsidR="000A4112" w:rsidRDefault="000A4112">
            <w:pPr>
              <w:jc w:val="both"/>
            </w:pPr>
            <w:r>
              <w:t>Цена безНДС</w:t>
            </w:r>
          </w:p>
        </w:tc>
        <w:tc>
          <w:tcPr>
            <w:tcW w:w="1590" w:type="dxa"/>
          </w:tcPr>
          <w:p w:rsidR="000A4112" w:rsidRDefault="000A4112">
            <w:pPr>
              <w:jc w:val="both"/>
            </w:pPr>
            <w:r>
              <w:t>Сумма Без НДС</w:t>
            </w:r>
          </w:p>
        </w:tc>
        <w:tc>
          <w:tcPr>
            <w:tcW w:w="1604" w:type="dxa"/>
          </w:tcPr>
          <w:p w:rsidR="000A4112" w:rsidRDefault="000A4112">
            <w:pPr>
              <w:jc w:val="both"/>
            </w:pPr>
            <w:r>
              <w:t>Сумма НДС</w:t>
            </w:r>
          </w:p>
        </w:tc>
        <w:tc>
          <w:tcPr>
            <w:tcW w:w="1683" w:type="dxa"/>
          </w:tcPr>
          <w:p w:rsidR="000A4112" w:rsidRDefault="000A4112">
            <w:pPr>
              <w:jc w:val="both"/>
            </w:pPr>
            <w:r>
              <w:t>Сумма с НДС</w:t>
            </w:r>
          </w:p>
        </w:tc>
      </w:tr>
      <w:tr w:rsidR="000A4112">
        <w:tc>
          <w:tcPr>
            <w:tcW w:w="1644" w:type="dxa"/>
          </w:tcPr>
          <w:p w:rsidR="000A4112" w:rsidRDefault="000A4112">
            <w:pPr>
              <w:jc w:val="both"/>
            </w:pPr>
            <w:r>
              <w:t>Товар 1</w:t>
            </w:r>
          </w:p>
        </w:tc>
        <w:tc>
          <w:tcPr>
            <w:tcW w:w="1383" w:type="dxa"/>
          </w:tcPr>
          <w:p w:rsidR="000A4112" w:rsidRDefault="000A4112">
            <w:pPr>
              <w:jc w:val="both"/>
            </w:pPr>
            <w:r>
              <w:t>5</w:t>
            </w:r>
          </w:p>
        </w:tc>
        <w:tc>
          <w:tcPr>
            <w:tcW w:w="1383" w:type="dxa"/>
          </w:tcPr>
          <w:p w:rsidR="000A4112" w:rsidRDefault="000A4112">
            <w:pPr>
              <w:jc w:val="both"/>
            </w:pPr>
            <w:r>
              <w:t>50</w:t>
            </w:r>
          </w:p>
        </w:tc>
        <w:tc>
          <w:tcPr>
            <w:tcW w:w="1590" w:type="dxa"/>
          </w:tcPr>
          <w:p w:rsidR="000A4112" w:rsidRDefault="000A4112">
            <w:pPr>
              <w:jc w:val="both"/>
            </w:pPr>
            <w:r>
              <w:t>250</w:t>
            </w:r>
          </w:p>
        </w:tc>
        <w:tc>
          <w:tcPr>
            <w:tcW w:w="1604" w:type="dxa"/>
          </w:tcPr>
          <w:p w:rsidR="000A4112" w:rsidRDefault="000A4112">
            <w:pPr>
              <w:jc w:val="both"/>
            </w:pPr>
            <w:r>
              <w:t>50</w:t>
            </w:r>
          </w:p>
        </w:tc>
        <w:tc>
          <w:tcPr>
            <w:tcW w:w="1683" w:type="dxa"/>
          </w:tcPr>
          <w:p w:rsidR="000A4112" w:rsidRDefault="000A4112">
            <w:pPr>
              <w:jc w:val="both"/>
            </w:pPr>
            <w:r>
              <w:t>300</w:t>
            </w:r>
          </w:p>
        </w:tc>
      </w:tr>
      <w:tr w:rsidR="000A4112">
        <w:tc>
          <w:tcPr>
            <w:tcW w:w="1644" w:type="dxa"/>
            <w:tcBorders>
              <w:left w:val="single" w:sz="4" w:space="0" w:color="auto"/>
            </w:tcBorders>
          </w:tcPr>
          <w:p w:rsidR="000A4112" w:rsidRDefault="000A4112">
            <w:pPr>
              <w:jc w:val="both"/>
            </w:pPr>
            <w:r>
              <w:t>Товар 2</w:t>
            </w:r>
          </w:p>
        </w:tc>
        <w:tc>
          <w:tcPr>
            <w:tcW w:w="1383" w:type="dxa"/>
          </w:tcPr>
          <w:p w:rsidR="000A4112" w:rsidRDefault="000A4112">
            <w:pPr>
              <w:jc w:val="both"/>
            </w:pPr>
            <w:r>
              <w:t>5</w:t>
            </w:r>
          </w:p>
        </w:tc>
        <w:tc>
          <w:tcPr>
            <w:tcW w:w="1383" w:type="dxa"/>
          </w:tcPr>
          <w:p w:rsidR="000A4112" w:rsidRDefault="000A4112">
            <w:pPr>
              <w:jc w:val="both"/>
            </w:pPr>
            <w:r>
              <w:t>500</w:t>
            </w:r>
          </w:p>
        </w:tc>
        <w:tc>
          <w:tcPr>
            <w:tcW w:w="1590" w:type="dxa"/>
          </w:tcPr>
          <w:p w:rsidR="000A4112" w:rsidRDefault="000A4112">
            <w:pPr>
              <w:jc w:val="both"/>
            </w:pPr>
            <w:r>
              <w:t>2500</w:t>
            </w:r>
          </w:p>
        </w:tc>
        <w:tc>
          <w:tcPr>
            <w:tcW w:w="1604" w:type="dxa"/>
          </w:tcPr>
          <w:p w:rsidR="000A4112" w:rsidRDefault="000A4112">
            <w:pPr>
              <w:jc w:val="both"/>
            </w:pPr>
            <w:r>
              <w:t>500</w:t>
            </w:r>
          </w:p>
        </w:tc>
        <w:tc>
          <w:tcPr>
            <w:tcW w:w="1683" w:type="dxa"/>
          </w:tcPr>
          <w:p w:rsidR="000A4112" w:rsidRDefault="000A4112">
            <w:pPr>
              <w:jc w:val="both"/>
            </w:pPr>
            <w:r>
              <w:t>3000</w:t>
            </w:r>
          </w:p>
        </w:tc>
      </w:tr>
      <w:tr w:rsidR="000A4112">
        <w:tc>
          <w:tcPr>
            <w:tcW w:w="1644" w:type="dxa"/>
            <w:tcBorders>
              <w:left w:val="nil"/>
              <w:bottom w:val="nil"/>
            </w:tcBorders>
          </w:tcPr>
          <w:p w:rsidR="000A4112" w:rsidRDefault="000A4112">
            <w:pPr>
              <w:jc w:val="both"/>
            </w:pPr>
            <w:r>
              <w:t>Итого</w:t>
            </w:r>
          </w:p>
        </w:tc>
        <w:tc>
          <w:tcPr>
            <w:tcW w:w="1383" w:type="dxa"/>
            <w:tcBorders>
              <w:bottom w:val="single" w:sz="4" w:space="0" w:color="auto"/>
            </w:tcBorders>
          </w:tcPr>
          <w:p w:rsidR="000A4112" w:rsidRDefault="000A4112">
            <w:pPr>
              <w:jc w:val="both"/>
            </w:pPr>
            <w:r>
              <w:t>10</w:t>
            </w:r>
          </w:p>
        </w:tc>
        <w:tc>
          <w:tcPr>
            <w:tcW w:w="1383" w:type="dxa"/>
            <w:tcBorders>
              <w:bottom w:val="single" w:sz="4" w:space="0" w:color="auto"/>
            </w:tcBorders>
          </w:tcPr>
          <w:p w:rsidR="000A4112" w:rsidRDefault="000A4112">
            <w:pPr>
              <w:jc w:val="both"/>
            </w:pPr>
          </w:p>
        </w:tc>
        <w:tc>
          <w:tcPr>
            <w:tcW w:w="1590" w:type="dxa"/>
            <w:tcBorders>
              <w:bottom w:val="single" w:sz="4" w:space="0" w:color="auto"/>
            </w:tcBorders>
          </w:tcPr>
          <w:p w:rsidR="000A4112" w:rsidRDefault="000A4112">
            <w:pPr>
              <w:jc w:val="both"/>
            </w:pPr>
            <w:r>
              <w:t>2750</w:t>
            </w:r>
          </w:p>
        </w:tc>
        <w:tc>
          <w:tcPr>
            <w:tcW w:w="1604" w:type="dxa"/>
          </w:tcPr>
          <w:p w:rsidR="000A4112" w:rsidRDefault="000A4112">
            <w:pPr>
              <w:jc w:val="both"/>
            </w:pPr>
            <w:r>
              <w:t>550</w:t>
            </w:r>
          </w:p>
        </w:tc>
        <w:tc>
          <w:tcPr>
            <w:tcW w:w="1683" w:type="dxa"/>
          </w:tcPr>
          <w:p w:rsidR="000A4112" w:rsidRDefault="000A4112">
            <w:pPr>
              <w:jc w:val="both"/>
            </w:pPr>
            <w:r>
              <w:t>3300</w:t>
            </w:r>
          </w:p>
        </w:tc>
      </w:tr>
    </w:tbl>
    <w:p w:rsidR="000A4112" w:rsidRDefault="000A4112">
      <w:pPr>
        <w:ind w:firstLine="360"/>
        <w:jc w:val="both"/>
      </w:pPr>
    </w:p>
    <w:p w:rsidR="000A4112" w:rsidRDefault="000A4112">
      <w:pPr>
        <w:ind w:firstLine="360"/>
        <w:jc w:val="both"/>
      </w:pPr>
      <w:r>
        <w:t>Данная форма заполняется программой автоматически, по формулам:</w:t>
      </w:r>
    </w:p>
    <w:p w:rsidR="000A4112" w:rsidRDefault="000A4112">
      <w:pPr>
        <w:ind w:firstLine="360"/>
        <w:jc w:val="both"/>
        <w:rPr>
          <w:b/>
          <w:i/>
        </w:rPr>
      </w:pPr>
    </w:p>
    <w:p w:rsidR="000A4112" w:rsidRDefault="000A4112">
      <w:pPr>
        <w:ind w:firstLine="2340"/>
        <w:jc w:val="both"/>
        <w:rPr>
          <w:b/>
          <w:i/>
        </w:rPr>
      </w:pPr>
      <w:r>
        <w:rPr>
          <w:b/>
          <w:i/>
        </w:rPr>
        <w:t>По строкам</w:t>
      </w:r>
    </w:p>
    <w:p w:rsidR="000A4112" w:rsidRDefault="000A4112">
      <w:pPr>
        <w:ind w:firstLine="2340"/>
        <w:jc w:val="both"/>
        <w:rPr>
          <w:b/>
          <w:i/>
        </w:rPr>
      </w:pPr>
      <w:r>
        <w:rPr>
          <w:b/>
          <w:i/>
        </w:rPr>
        <w:t>Цена без  НДС = (Цена / 6)- Цена</w:t>
      </w:r>
    </w:p>
    <w:p w:rsidR="000A4112" w:rsidRDefault="000A4112">
      <w:pPr>
        <w:ind w:firstLine="2340"/>
        <w:jc w:val="both"/>
        <w:rPr>
          <w:b/>
          <w:i/>
        </w:rPr>
      </w:pPr>
    </w:p>
    <w:p w:rsidR="000A4112" w:rsidRDefault="000A4112">
      <w:pPr>
        <w:ind w:firstLine="2340"/>
        <w:jc w:val="both"/>
        <w:rPr>
          <w:b/>
          <w:i/>
        </w:rPr>
      </w:pPr>
      <w:r>
        <w:rPr>
          <w:b/>
          <w:i/>
        </w:rPr>
        <w:t>∑ без  НДС = ((Цена / 6)- Цена * Кол-во</w:t>
      </w:r>
    </w:p>
    <w:p w:rsidR="000A4112" w:rsidRDefault="000A4112">
      <w:pPr>
        <w:ind w:firstLine="2340"/>
        <w:jc w:val="both"/>
        <w:rPr>
          <w:b/>
          <w:i/>
        </w:rPr>
      </w:pPr>
    </w:p>
    <w:p w:rsidR="000A4112" w:rsidRDefault="000A4112">
      <w:pPr>
        <w:ind w:firstLine="2340"/>
        <w:jc w:val="both"/>
        <w:rPr>
          <w:b/>
          <w:i/>
        </w:rPr>
      </w:pPr>
      <w:r>
        <w:rPr>
          <w:b/>
          <w:i/>
        </w:rPr>
        <w:t>∑ НДС = (Цена / 6)* Кол-во</w:t>
      </w:r>
    </w:p>
    <w:p w:rsidR="000A4112" w:rsidRDefault="000A4112">
      <w:pPr>
        <w:ind w:firstLine="2340"/>
        <w:jc w:val="both"/>
        <w:rPr>
          <w:b/>
          <w:i/>
        </w:rPr>
      </w:pPr>
    </w:p>
    <w:p w:rsidR="000A4112" w:rsidRDefault="000A4112">
      <w:pPr>
        <w:ind w:firstLine="2340"/>
        <w:jc w:val="both"/>
        <w:rPr>
          <w:b/>
          <w:i/>
        </w:rPr>
      </w:pPr>
      <w:r>
        <w:rPr>
          <w:b/>
          <w:i/>
        </w:rPr>
        <w:t>∑ с НДС = ∑ без НДС+ ∑ НДС</w:t>
      </w:r>
    </w:p>
    <w:p w:rsidR="000A4112" w:rsidRDefault="000A4112">
      <w:pPr>
        <w:ind w:firstLine="2340"/>
        <w:jc w:val="both"/>
      </w:pPr>
    </w:p>
    <w:p w:rsidR="000A4112" w:rsidRDefault="000A4112">
      <w:pPr>
        <w:ind w:firstLine="2340"/>
        <w:jc w:val="both"/>
        <w:rPr>
          <w:b/>
          <w:i/>
        </w:rPr>
      </w:pPr>
      <w:r>
        <w:rPr>
          <w:b/>
          <w:i/>
        </w:rPr>
        <w:t>По  столбцам</w:t>
      </w:r>
    </w:p>
    <w:p w:rsidR="000A4112" w:rsidRDefault="000A4112">
      <w:pPr>
        <w:ind w:firstLine="2340"/>
        <w:jc w:val="both"/>
        <w:rPr>
          <w:b/>
          <w:i/>
        </w:rPr>
      </w:pPr>
      <w:r>
        <w:rPr>
          <w:b/>
          <w:i/>
        </w:rPr>
        <w:t xml:space="preserve">∑ кол-во = Кол-во Товара 1 + Кол-во Товара 2 </w:t>
      </w:r>
    </w:p>
    <w:p w:rsidR="000A4112" w:rsidRDefault="000A4112">
      <w:pPr>
        <w:ind w:firstLine="2340"/>
        <w:jc w:val="both"/>
        <w:rPr>
          <w:b/>
          <w:i/>
        </w:rPr>
      </w:pPr>
      <w:r>
        <w:rPr>
          <w:b/>
          <w:i/>
        </w:rPr>
        <w:t>Все остальные суммы рассчитываются соответственно.</w:t>
      </w:r>
    </w:p>
    <w:p w:rsidR="000A4112" w:rsidRDefault="000A4112">
      <w:pPr>
        <w:ind w:firstLine="360"/>
        <w:jc w:val="both"/>
      </w:pPr>
    </w:p>
    <w:p w:rsidR="000A4112" w:rsidRDefault="000A4112">
      <w:pPr>
        <w:ind w:firstLine="360"/>
        <w:jc w:val="both"/>
      </w:pPr>
    </w:p>
    <w:p w:rsidR="000A4112" w:rsidRDefault="000A4112">
      <w:pPr>
        <w:ind w:firstLine="360"/>
        <w:jc w:val="both"/>
      </w:pPr>
      <w:r>
        <w:t xml:space="preserve">Расходные накладные могут иметь признак "Возврат" (указывается в заголовке формы накладной и в самой форме). Признак "Возврат" автоматически устанавливается при вводе нового документа на основании приходной накладной. Если расходная накладная на возврат выписывается на основании приходной накладной, ее интерфейс приближен к интерфейсу приходной накладной: в составе такого документа показываются (и редактируются) ставки и суммы налогов. </w:t>
      </w:r>
    </w:p>
    <w:p w:rsidR="000A4112" w:rsidRDefault="000A4112">
      <w:pPr>
        <w:ind w:firstLine="360"/>
        <w:jc w:val="both"/>
      </w:pPr>
      <w:r>
        <w:t>Новая расходная накладная на возврат может быть вызвана из меню "Документы" / "Приходные" / "Расходная накладная (возврат)".</w:t>
      </w:r>
    </w:p>
    <w:p w:rsidR="000A4112" w:rsidRDefault="000A4112">
      <w:pPr>
        <w:ind w:firstLine="360"/>
        <w:jc w:val="both"/>
      </w:pPr>
      <w:r>
        <w:t>В форме расходной накладной имеется дополнительная кнопка "Предварительно" для предварительного проведения документа (см. в документации "Режим предварительного проведения расходных накладных").</w:t>
      </w:r>
    </w:p>
    <w:p w:rsidR="000A4112" w:rsidRDefault="000A4112">
      <w:pPr>
        <w:ind w:firstLine="360"/>
        <w:jc w:val="both"/>
      </w:pPr>
      <w:r>
        <w:t>Наличие колонки "НП" (сумма налога с продаж) и учет этого налога в расходной накладной зависит от установки  флагов"С учетом налога с продаж" и "Запретить сторнировать учет НП"в дополнительном окне "Задание информации о ценах в документе".Колонка "НП" и подсчет суммы НП появляется в расходной накладной при установке первого из них, а при установке второго в печатной форме документа сумма НП включается в итоговую сумму по документу.   Если на этой закладке установлен флаг "Сумма включает НП", то налог с продаж вычисляется от суммы и указывается в колонке "в т.ч НП".</w:t>
      </w:r>
    </w:p>
    <w:p w:rsidR="000A4112" w:rsidRDefault="000A4112">
      <w:pPr>
        <w:ind w:firstLine="360"/>
        <w:jc w:val="both"/>
        <w:rPr>
          <w:b/>
        </w:rPr>
      </w:pPr>
      <w:r>
        <w:rPr>
          <w:b/>
        </w:rPr>
        <w:t xml:space="preserve">    На основании расходной накладной можно выписать следующие </w:t>
      </w:r>
    </w:p>
    <w:p w:rsidR="000A4112" w:rsidRDefault="000A4112">
      <w:pPr>
        <w:ind w:firstLine="360"/>
        <w:jc w:val="both"/>
        <w:rPr>
          <w:b/>
        </w:rPr>
      </w:pPr>
      <w:r>
        <w:rPr>
          <w:b/>
        </w:rPr>
        <w:t>подчиненные документы:</w:t>
      </w:r>
    </w:p>
    <w:p w:rsidR="000A4112" w:rsidRDefault="000A4112">
      <w:pPr>
        <w:ind w:firstLine="360"/>
        <w:jc w:val="both"/>
      </w:pPr>
      <w:r>
        <w:t>- "Приходный кассовый ордер" - для наличной оплаты отгруженного товара. Безналичная оплата фиксируется документом "Движение денежных средств".</w:t>
      </w:r>
    </w:p>
    <w:p w:rsidR="000A4112" w:rsidRDefault="000A4112">
      <w:pPr>
        <w:ind w:firstLine="360"/>
        <w:jc w:val="both"/>
      </w:pPr>
      <w:r>
        <w:t>- "Приходная накладная (возврат)" - для оформления возврата отгруженного покупателю товара.</w:t>
      </w:r>
    </w:p>
    <w:p w:rsidR="000A4112" w:rsidRDefault="000A4112">
      <w:pPr>
        <w:ind w:firstLine="360"/>
        <w:jc w:val="both"/>
      </w:pPr>
      <w:r>
        <w:t>- "Счет-фактура" - для оформления счета-фактуры и выдачи его покупателю. (см. Рис3)</w:t>
      </w:r>
    </w:p>
    <w:p w:rsidR="000A4112" w:rsidRDefault="000A4112">
      <w:pPr>
        <w:ind w:firstLine="360"/>
        <w:jc w:val="both"/>
      </w:pPr>
      <w:r>
        <w:t>Основанием для выписки расходной накладной может являться один из следующих документов (на рис 3 видно в правом верхнем углу кнопочка «на основании») :</w:t>
      </w:r>
    </w:p>
    <w:p w:rsidR="000A4112" w:rsidRDefault="000A4112">
      <w:pPr>
        <w:ind w:firstLine="360"/>
        <w:jc w:val="both"/>
      </w:pPr>
      <w:r>
        <w:t xml:space="preserve">- "Приходная накладная" - для оформления операции возврата </w:t>
      </w:r>
    </w:p>
    <w:p w:rsidR="000A4112" w:rsidRDefault="000A4112">
      <w:pPr>
        <w:ind w:firstLine="360"/>
        <w:jc w:val="both"/>
      </w:pPr>
      <w:r>
        <w:t>товара поставщику.</w:t>
      </w:r>
    </w:p>
    <w:p w:rsidR="000A4112" w:rsidRDefault="000A4112">
      <w:pPr>
        <w:ind w:firstLine="360"/>
        <w:jc w:val="both"/>
      </w:pPr>
      <w:r>
        <w:t>- "Ввод партий товаров" - для оформления операции возврата товара поставщику в случае, когда документ (приходная накладная) уже удален и заменен документом "Ввод партий" при выполнении процедуры "Завершение периода".- "Счет на оплату" - если предназначенные к продаже товары были зарезервированы с помощью счета. Начальное заполнение состава расходной накладной предусмотрено, во-первых, в том случае, если она выписывается на основании счета. Тогда ее состав заполняется всеми зарезервированными по счету, но еще не отгруженными товарами. Далее в самой накладной, можно редактировать состав и количество товаров. Таким образом, на основании счета может быть выписано несколько накладных, если, например, клиент решил получать товар несколькими партиями, или если накладные выписываются с разных складов.</w:t>
      </w:r>
    </w:p>
    <w:p w:rsidR="000A4112" w:rsidRDefault="000A4112">
      <w:pPr>
        <w:ind w:firstLine="360"/>
        <w:jc w:val="both"/>
      </w:pPr>
      <w:r>
        <w:t xml:space="preserve">Начальное заполнение состава расходной накладной не зависит от того, к какому договору она относится, основанием для начального заполнения в любом случае будут являться товары, выписанные в счете. При проведении расходной накладной автоматически снимается резерв по отгруженным по счету товарам. Другим случаем автоматического заполнения состава расходной накладной является случай возврата купленного товара поставщику. - Если расходная накладная на возврат оформляется по приходной накладной, ее товарный состав копируется (поскольку, если возвращается не весь товар, легче затем удалить лишние строчки или уменьшить количество товара, чем заполнять заново). </w:t>
      </w:r>
    </w:p>
    <w:p w:rsidR="000A4112" w:rsidRDefault="000A4112">
      <w:pPr>
        <w:ind w:firstLine="360"/>
        <w:jc w:val="both"/>
      </w:pPr>
      <w:r>
        <w:t>- Если расходная накладная оформляется как возвратная, но не по приходной накладной, а как самостоятельный документ, она рассматривается программой как накладная на отпуск при продаже товара поставщику (проводится по регистру "Взаиморасчеты с поставщиками"). Начального заполнения состава не производится.</w:t>
      </w:r>
    </w:p>
    <w:p w:rsidR="000A4112" w:rsidRDefault="000A4112">
      <w:pPr>
        <w:pStyle w:val="1"/>
        <w:ind w:firstLine="360"/>
        <w:jc w:val="both"/>
        <w:rPr>
          <w:sz w:val="24"/>
          <w:szCs w:val="24"/>
        </w:rPr>
      </w:pPr>
      <w:r>
        <w:rPr>
          <w:sz w:val="24"/>
          <w:szCs w:val="24"/>
        </w:rPr>
        <w:t>Счет фактура (приложение 2).</w:t>
      </w:r>
    </w:p>
    <w:p w:rsidR="000A4112" w:rsidRDefault="000A4112">
      <w:pPr>
        <w:ind w:firstLine="360"/>
        <w:jc w:val="both"/>
      </w:pPr>
      <w:r>
        <w:t>Документ "Счет-фактура" предназначен для выписки счетов-фактур покупателям (эта операция связана с отгрузкой товаров и расчетами за отгруженные товары).</w:t>
      </w:r>
    </w:p>
    <w:tbl>
      <w:tblPr>
        <w:tblW w:w="92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4"/>
        <w:gridCol w:w="1383"/>
        <w:gridCol w:w="1383"/>
        <w:gridCol w:w="1590"/>
        <w:gridCol w:w="1604"/>
        <w:gridCol w:w="1683"/>
      </w:tblGrid>
      <w:tr w:rsidR="000A4112">
        <w:tc>
          <w:tcPr>
            <w:tcW w:w="1644" w:type="dxa"/>
          </w:tcPr>
          <w:p w:rsidR="000A4112" w:rsidRDefault="000A4112">
            <w:pPr>
              <w:jc w:val="both"/>
            </w:pPr>
            <w:r>
              <w:t>Товар</w:t>
            </w:r>
          </w:p>
        </w:tc>
        <w:tc>
          <w:tcPr>
            <w:tcW w:w="1383" w:type="dxa"/>
          </w:tcPr>
          <w:p w:rsidR="000A4112" w:rsidRDefault="000A4112">
            <w:pPr>
              <w:jc w:val="both"/>
            </w:pPr>
            <w:r>
              <w:t>Кол-во</w:t>
            </w:r>
          </w:p>
        </w:tc>
        <w:tc>
          <w:tcPr>
            <w:tcW w:w="1383" w:type="dxa"/>
          </w:tcPr>
          <w:p w:rsidR="000A4112" w:rsidRDefault="000A4112">
            <w:pPr>
              <w:jc w:val="both"/>
            </w:pPr>
            <w:r>
              <w:t>Цена безНДС</w:t>
            </w:r>
          </w:p>
        </w:tc>
        <w:tc>
          <w:tcPr>
            <w:tcW w:w="1590" w:type="dxa"/>
          </w:tcPr>
          <w:p w:rsidR="000A4112" w:rsidRDefault="000A4112">
            <w:pPr>
              <w:jc w:val="both"/>
            </w:pPr>
            <w:r>
              <w:t>Сумма Без НДС</w:t>
            </w:r>
          </w:p>
        </w:tc>
        <w:tc>
          <w:tcPr>
            <w:tcW w:w="1604" w:type="dxa"/>
          </w:tcPr>
          <w:p w:rsidR="000A4112" w:rsidRDefault="000A4112">
            <w:pPr>
              <w:jc w:val="both"/>
            </w:pPr>
            <w:r>
              <w:t>Сумма НДС</w:t>
            </w:r>
          </w:p>
        </w:tc>
        <w:tc>
          <w:tcPr>
            <w:tcW w:w="1683" w:type="dxa"/>
          </w:tcPr>
          <w:p w:rsidR="000A4112" w:rsidRDefault="000A4112">
            <w:pPr>
              <w:jc w:val="both"/>
            </w:pPr>
            <w:r>
              <w:t>Сумма с НДС</w:t>
            </w:r>
          </w:p>
        </w:tc>
      </w:tr>
      <w:tr w:rsidR="000A4112">
        <w:tc>
          <w:tcPr>
            <w:tcW w:w="1644" w:type="dxa"/>
          </w:tcPr>
          <w:p w:rsidR="000A4112" w:rsidRDefault="000A4112">
            <w:pPr>
              <w:jc w:val="both"/>
            </w:pPr>
            <w:r>
              <w:t>Товар 1</w:t>
            </w:r>
          </w:p>
        </w:tc>
        <w:tc>
          <w:tcPr>
            <w:tcW w:w="1383" w:type="dxa"/>
          </w:tcPr>
          <w:p w:rsidR="000A4112" w:rsidRDefault="000A4112">
            <w:pPr>
              <w:jc w:val="both"/>
            </w:pPr>
            <w:r>
              <w:t>5</w:t>
            </w:r>
          </w:p>
        </w:tc>
        <w:tc>
          <w:tcPr>
            <w:tcW w:w="1383" w:type="dxa"/>
          </w:tcPr>
          <w:p w:rsidR="000A4112" w:rsidRDefault="000A4112">
            <w:pPr>
              <w:jc w:val="both"/>
            </w:pPr>
            <w:r>
              <w:t>50</w:t>
            </w:r>
          </w:p>
        </w:tc>
        <w:tc>
          <w:tcPr>
            <w:tcW w:w="1590" w:type="dxa"/>
          </w:tcPr>
          <w:p w:rsidR="000A4112" w:rsidRDefault="000A4112">
            <w:pPr>
              <w:jc w:val="both"/>
            </w:pPr>
            <w:r>
              <w:t>250</w:t>
            </w:r>
          </w:p>
        </w:tc>
        <w:tc>
          <w:tcPr>
            <w:tcW w:w="1604" w:type="dxa"/>
          </w:tcPr>
          <w:p w:rsidR="000A4112" w:rsidRDefault="000A4112">
            <w:pPr>
              <w:jc w:val="both"/>
            </w:pPr>
            <w:r>
              <w:t>50</w:t>
            </w:r>
          </w:p>
        </w:tc>
        <w:tc>
          <w:tcPr>
            <w:tcW w:w="1683" w:type="dxa"/>
          </w:tcPr>
          <w:p w:rsidR="000A4112" w:rsidRDefault="000A4112">
            <w:pPr>
              <w:jc w:val="both"/>
            </w:pPr>
            <w:r>
              <w:t>300</w:t>
            </w:r>
          </w:p>
        </w:tc>
      </w:tr>
      <w:tr w:rsidR="000A4112">
        <w:tc>
          <w:tcPr>
            <w:tcW w:w="1644" w:type="dxa"/>
            <w:tcBorders>
              <w:left w:val="single" w:sz="4" w:space="0" w:color="auto"/>
            </w:tcBorders>
          </w:tcPr>
          <w:p w:rsidR="000A4112" w:rsidRDefault="000A4112">
            <w:pPr>
              <w:jc w:val="both"/>
            </w:pPr>
            <w:r>
              <w:t>Товар 2</w:t>
            </w:r>
          </w:p>
        </w:tc>
        <w:tc>
          <w:tcPr>
            <w:tcW w:w="1383" w:type="dxa"/>
          </w:tcPr>
          <w:p w:rsidR="000A4112" w:rsidRDefault="000A4112">
            <w:pPr>
              <w:jc w:val="both"/>
            </w:pPr>
            <w:r>
              <w:t>5</w:t>
            </w:r>
          </w:p>
        </w:tc>
        <w:tc>
          <w:tcPr>
            <w:tcW w:w="1383" w:type="dxa"/>
          </w:tcPr>
          <w:p w:rsidR="000A4112" w:rsidRDefault="000A4112">
            <w:pPr>
              <w:jc w:val="both"/>
            </w:pPr>
            <w:r>
              <w:t>500</w:t>
            </w:r>
          </w:p>
        </w:tc>
        <w:tc>
          <w:tcPr>
            <w:tcW w:w="1590" w:type="dxa"/>
          </w:tcPr>
          <w:p w:rsidR="000A4112" w:rsidRDefault="000A4112">
            <w:pPr>
              <w:jc w:val="both"/>
            </w:pPr>
            <w:r>
              <w:t>2500</w:t>
            </w:r>
          </w:p>
        </w:tc>
        <w:tc>
          <w:tcPr>
            <w:tcW w:w="1604" w:type="dxa"/>
          </w:tcPr>
          <w:p w:rsidR="000A4112" w:rsidRDefault="000A4112">
            <w:pPr>
              <w:jc w:val="both"/>
            </w:pPr>
            <w:r>
              <w:t>500</w:t>
            </w:r>
          </w:p>
        </w:tc>
        <w:tc>
          <w:tcPr>
            <w:tcW w:w="1683" w:type="dxa"/>
          </w:tcPr>
          <w:p w:rsidR="000A4112" w:rsidRDefault="000A4112">
            <w:pPr>
              <w:jc w:val="both"/>
            </w:pPr>
            <w:r>
              <w:t>3000</w:t>
            </w:r>
          </w:p>
        </w:tc>
      </w:tr>
      <w:tr w:rsidR="000A4112">
        <w:tc>
          <w:tcPr>
            <w:tcW w:w="1644" w:type="dxa"/>
            <w:tcBorders>
              <w:left w:val="nil"/>
              <w:bottom w:val="nil"/>
            </w:tcBorders>
          </w:tcPr>
          <w:p w:rsidR="000A4112" w:rsidRDefault="000A4112">
            <w:pPr>
              <w:jc w:val="both"/>
            </w:pPr>
            <w:r>
              <w:t>Итого</w:t>
            </w:r>
          </w:p>
        </w:tc>
        <w:tc>
          <w:tcPr>
            <w:tcW w:w="1383" w:type="dxa"/>
            <w:tcBorders>
              <w:bottom w:val="single" w:sz="4" w:space="0" w:color="auto"/>
            </w:tcBorders>
          </w:tcPr>
          <w:p w:rsidR="000A4112" w:rsidRDefault="000A4112">
            <w:pPr>
              <w:jc w:val="both"/>
            </w:pPr>
            <w:r>
              <w:t>10</w:t>
            </w:r>
          </w:p>
        </w:tc>
        <w:tc>
          <w:tcPr>
            <w:tcW w:w="1383" w:type="dxa"/>
            <w:tcBorders>
              <w:bottom w:val="single" w:sz="4" w:space="0" w:color="auto"/>
            </w:tcBorders>
          </w:tcPr>
          <w:p w:rsidR="000A4112" w:rsidRDefault="000A4112">
            <w:pPr>
              <w:jc w:val="both"/>
            </w:pPr>
          </w:p>
        </w:tc>
        <w:tc>
          <w:tcPr>
            <w:tcW w:w="1590" w:type="dxa"/>
            <w:tcBorders>
              <w:bottom w:val="single" w:sz="4" w:space="0" w:color="auto"/>
            </w:tcBorders>
          </w:tcPr>
          <w:p w:rsidR="000A4112" w:rsidRDefault="000A4112">
            <w:pPr>
              <w:jc w:val="both"/>
            </w:pPr>
            <w:r>
              <w:t>2750</w:t>
            </w:r>
          </w:p>
        </w:tc>
        <w:tc>
          <w:tcPr>
            <w:tcW w:w="1604" w:type="dxa"/>
          </w:tcPr>
          <w:p w:rsidR="000A4112" w:rsidRDefault="000A4112">
            <w:pPr>
              <w:jc w:val="both"/>
            </w:pPr>
            <w:r>
              <w:t>550</w:t>
            </w:r>
          </w:p>
        </w:tc>
        <w:tc>
          <w:tcPr>
            <w:tcW w:w="1683" w:type="dxa"/>
          </w:tcPr>
          <w:p w:rsidR="000A4112" w:rsidRDefault="000A4112">
            <w:pPr>
              <w:jc w:val="both"/>
            </w:pPr>
            <w:r>
              <w:t>3300</w:t>
            </w:r>
          </w:p>
        </w:tc>
      </w:tr>
    </w:tbl>
    <w:p w:rsidR="000A4112" w:rsidRDefault="000A4112">
      <w:pPr>
        <w:ind w:firstLine="360"/>
        <w:jc w:val="both"/>
      </w:pPr>
    </w:p>
    <w:p w:rsidR="000A4112" w:rsidRDefault="000A4112">
      <w:pPr>
        <w:ind w:firstLine="360"/>
        <w:jc w:val="both"/>
      </w:pPr>
      <w:r>
        <w:t>Данная форма заполняется программой автоматически, по формулам:</w:t>
      </w:r>
    </w:p>
    <w:p w:rsidR="000A4112" w:rsidRDefault="000A4112">
      <w:pPr>
        <w:ind w:firstLine="360"/>
        <w:jc w:val="both"/>
        <w:rPr>
          <w:b/>
          <w:i/>
        </w:rPr>
      </w:pPr>
    </w:p>
    <w:p w:rsidR="000A4112" w:rsidRDefault="000A4112">
      <w:pPr>
        <w:ind w:firstLine="2160"/>
        <w:jc w:val="both"/>
        <w:rPr>
          <w:b/>
          <w:i/>
        </w:rPr>
      </w:pPr>
      <w:r>
        <w:rPr>
          <w:b/>
          <w:i/>
        </w:rPr>
        <w:t>По строкам</w:t>
      </w:r>
    </w:p>
    <w:p w:rsidR="000A4112" w:rsidRDefault="000A4112">
      <w:pPr>
        <w:ind w:firstLine="2160"/>
        <w:jc w:val="both"/>
        <w:rPr>
          <w:b/>
          <w:i/>
        </w:rPr>
      </w:pPr>
      <w:r>
        <w:rPr>
          <w:b/>
          <w:i/>
        </w:rPr>
        <w:t>Цена без  НДС = (Цена / 6)- Цена</w:t>
      </w:r>
    </w:p>
    <w:p w:rsidR="000A4112" w:rsidRDefault="000A4112">
      <w:pPr>
        <w:ind w:firstLine="2160"/>
        <w:jc w:val="both"/>
        <w:rPr>
          <w:b/>
          <w:i/>
        </w:rPr>
      </w:pPr>
    </w:p>
    <w:p w:rsidR="000A4112" w:rsidRDefault="000A4112">
      <w:pPr>
        <w:ind w:firstLine="2160"/>
        <w:jc w:val="both"/>
        <w:rPr>
          <w:b/>
          <w:i/>
        </w:rPr>
      </w:pPr>
      <w:r>
        <w:rPr>
          <w:b/>
          <w:i/>
        </w:rPr>
        <w:t>∑ без  НДС = ((Цена / 6)- Цена * Кол-во</w:t>
      </w:r>
    </w:p>
    <w:p w:rsidR="000A4112" w:rsidRDefault="000A4112">
      <w:pPr>
        <w:ind w:firstLine="2160"/>
        <w:jc w:val="both"/>
        <w:rPr>
          <w:b/>
          <w:i/>
        </w:rPr>
      </w:pPr>
    </w:p>
    <w:p w:rsidR="000A4112" w:rsidRDefault="000A4112">
      <w:pPr>
        <w:ind w:firstLine="2160"/>
        <w:jc w:val="both"/>
        <w:rPr>
          <w:b/>
          <w:i/>
        </w:rPr>
      </w:pPr>
      <w:r>
        <w:rPr>
          <w:b/>
          <w:i/>
        </w:rPr>
        <w:t>∑ НДС = (Цена / 6)* Кол-во</w:t>
      </w:r>
    </w:p>
    <w:p w:rsidR="000A4112" w:rsidRDefault="000A4112">
      <w:pPr>
        <w:ind w:firstLine="2160"/>
        <w:jc w:val="both"/>
        <w:rPr>
          <w:b/>
          <w:i/>
        </w:rPr>
      </w:pPr>
    </w:p>
    <w:p w:rsidR="000A4112" w:rsidRDefault="000A4112">
      <w:pPr>
        <w:ind w:firstLine="2160"/>
        <w:jc w:val="both"/>
        <w:rPr>
          <w:b/>
          <w:i/>
        </w:rPr>
      </w:pPr>
      <w:r>
        <w:rPr>
          <w:b/>
          <w:i/>
        </w:rPr>
        <w:t>∑ с НДС = ∑ без НДС+ ∑ НДС</w:t>
      </w:r>
    </w:p>
    <w:p w:rsidR="000A4112" w:rsidRDefault="000A4112">
      <w:pPr>
        <w:ind w:firstLine="2160"/>
        <w:jc w:val="both"/>
      </w:pPr>
    </w:p>
    <w:p w:rsidR="000A4112" w:rsidRDefault="000A4112">
      <w:pPr>
        <w:ind w:firstLine="2160"/>
        <w:jc w:val="both"/>
        <w:rPr>
          <w:b/>
          <w:i/>
        </w:rPr>
      </w:pPr>
      <w:r>
        <w:rPr>
          <w:b/>
          <w:i/>
        </w:rPr>
        <w:t>По  столбцам</w:t>
      </w:r>
    </w:p>
    <w:p w:rsidR="000A4112" w:rsidRDefault="000A4112">
      <w:pPr>
        <w:ind w:firstLine="2160"/>
        <w:jc w:val="both"/>
        <w:rPr>
          <w:b/>
          <w:i/>
        </w:rPr>
      </w:pPr>
      <w:r>
        <w:rPr>
          <w:b/>
          <w:i/>
        </w:rPr>
        <w:t xml:space="preserve">∑ кол-во = Кол-во Товара 1 + Кол-во Товара 2 </w:t>
      </w:r>
    </w:p>
    <w:p w:rsidR="000A4112" w:rsidRDefault="000A4112">
      <w:pPr>
        <w:ind w:firstLine="2160"/>
        <w:jc w:val="both"/>
        <w:rPr>
          <w:b/>
          <w:i/>
        </w:rPr>
      </w:pPr>
      <w:r>
        <w:rPr>
          <w:b/>
          <w:i/>
        </w:rPr>
        <w:t>Все остальные суммы рассчитываются соответственно.</w:t>
      </w:r>
    </w:p>
    <w:p w:rsidR="000A4112" w:rsidRDefault="000A4112">
      <w:pPr>
        <w:ind w:firstLine="360"/>
        <w:jc w:val="both"/>
      </w:pPr>
    </w:p>
    <w:p w:rsidR="000A4112" w:rsidRDefault="000A4112">
      <w:pPr>
        <w:ind w:firstLine="360"/>
        <w:jc w:val="both"/>
      </w:pPr>
      <w:r>
        <w:t>Он имеет дополнительные колонки спецификации: "Номер ГТД" (номер грузовой таможенной декларации, оформленной на ввоз товара) и "Страна происхождения" (страна, из которой ввезен товар). Значения в них программа заполняет автоматически (см. "Количественный учет остатков импортных товаров в разрезе номеров ГТД" в документации).Ввод нового документа "Счет-фактура" следует производить только в режиме "Ввод на основании", выбрав предварительно документ одного из следующих видов:</w:t>
      </w:r>
    </w:p>
    <w:p w:rsidR="000A4112" w:rsidRDefault="000A4112">
      <w:pPr>
        <w:ind w:firstLine="360"/>
        <w:jc w:val="both"/>
      </w:pPr>
      <w:r>
        <w:t>- "Расходная накладная" - для отчетности, а также оформления "бумажного" счета-фактуры и выдачи его покупателю.</w:t>
      </w:r>
    </w:p>
    <w:p w:rsidR="000A4112" w:rsidRDefault="000A4112">
      <w:pPr>
        <w:ind w:firstLine="360"/>
        <w:jc w:val="both"/>
      </w:pPr>
      <w:r>
        <w:t>- "Расходная розничная", "Отчет кассовой смены" - для отчетности (розничному покупателю выдается чек).</w:t>
      </w:r>
    </w:p>
    <w:p w:rsidR="000A4112" w:rsidRDefault="000A4112">
      <w:pPr>
        <w:ind w:firstLine="360"/>
        <w:jc w:val="both"/>
      </w:pPr>
      <w:r>
        <w:t>- "Расходная реализатора" - в случае, если товары отдавались на реализацию, счет-фактура реализатору выдается в момент отгрузки товаров. В книгу продаж данные по этому счету-фактуре попадут только после продажи товаров реализатором (что оформляется документом "Отчет реализатора" или "Инвентаризация реализатора") или оплаты товаров (в зависимости от учетной политики фирмы).</w:t>
      </w:r>
    </w:p>
    <w:p w:rsidR="000A4112" w:rsidRDefault="000A4112">
      <w:pPr>
        <w:ind w:firstLine="360"/>
        <w:jc w:val="both"/>
      </w:pPr>
      <w:r>
        <w:t>- "Приходный ордер", "Движения по расчетному счету" - для ввода счетов-фактур на авансовые проплаты. При вводе счета-фактуры на основании платежных документов по авансам (предоплатам) в спецификацию записывается товар, значение которого берется из константы "Авансовый платеж".</w:t>
      </w:r>
    </w:p>
    <w:p w:rsidR="000A4112" w:rsidRDefault="000A4112">
      <w:pPr>
        <w:ind w:firstLine="360"/>
        <w:jc w:val="both"/>
      </w:pPr>
      <w:r>
        <w:t>-  "Ввод остатков кредита" - в случае, когда документом оформлен остаток долга контрагента компании (число в поле "Долг по кредиту" больше нуля).</w:t>
      </w:r>
    </w:p>
    <w:p w:rsidR="000A4112" w:rsidRDefault="000A4112">
      <w:pPr>
        <w:ind w:firstLine="360"/>
        <w:jc w:val="both"/>
      </w:pPr>
      <w:r>
        <w:t>- "Ввод остатков реализации" - если статус оформленных этим документом товаров "отдан на реализацию купленный" или "отдан на реализацию принятый на реализацию".</w:t>
      </w:r>
    </w:p>
    <w:p w:rsidR="000A4112" w:rsidRDefault="000A4112">
      <w:pPr>
        <w:ind w:firstLine="360"/>
        <w:jc w:val="both"/>
      </w:pPr>
      <w:r>
        <w:t>- "Отчет кассовой смены" - для занесения в книгу продаж результатов розничной торговли.</w:t>
      </w:r>
    </w:p>
    <w:p w:rsidR="000A4112" w:rsidRDefault="000A4112">
      <w:pPr>
        <w:ind w:firstLine="360"/>
        <w:jc w:val="both"/>
      </w:pPr>
    </w:p>
    <w:p w:rsidR="000A4112" w:rsidRDefault="000A4112">
      <w:pPr>
        <w:ind w:firstLine="360"/>
        <w:jc w:val="both"/>
      </w:pPr>
      <w:r>
        <w:t xml:space="preserve">ВНИМАНИЕ!!! Ввод счетов-фактур на авансовые выплаты вручную делать не рекомендуется, поскольку это может привести к неточному учету, т.к. доля денежных средств, поступившая в качестве авансовой выплаты, а не оплаты за ранее отгруженные товары, вычисляется системой автоматически. Счета-фактуры по авансовым выплатам автоматически формируются самой системой в момент формирования книги продаж. </w:t>
      </w:r>
    </w:p>
    <w:p w:rsidR="000A4112" w:rsidRDefault="000A4112">
      <w:pPr>
        <w:ind w:firstLine="360"/>
        <w:jc w:val="both"/>
      </w:pPr>
      <w:r>
        <w:t>Документ "Счет-фактура" не имеет средств редактирования спецификации, кроме установки значения ставки НДС.</w:t>
      </w:r>
    </w:p>
    <w:p w:rsidR="000A4112" w:rsidRDefault="000A4112">
      <w:pPr>
        <w:ind w:firstLine="360"/>
        <w:jc w:val="both"/>
      </w:pPr>
      <w:r>
        <w:t xml:space="preserve">Документы "Счет-фактура" хранятся в специальном журнале выдаваемых счетов-фактур. Можно редактировать их в этом журнале, однако не прямо, изменяя реквизиты вызванного из журнала документа, а следующим косвенным образом. Нужно из формы счета-фактуры с помощью кнопки "Основание" вызвать окно "Задание основания документа". Из него по кнопке "…" документа-основания вызвать форму документа-основания. Произвести в ней требуемое редактирование. Вернуться в счет-фактуру с сохранением сделанных изменений ("ОК" или "Закрыть" и "Да" в ответ на вопрос о сохранении изменений). Нажать в форме счета-фактуры кнопку "Заполнить" для отображения произведенных изменений в счете-фактуре. </w:t>
      </w:r>
    </w:p>
    <w:p w:rsidR="000A4112" w:rsidRDefault="000A4112">
      <w:pPr>
        <w:ind w:firstLine="360"/>
        <w:jc w:val="both"/>
      </w:pPr>
      <w:r>
        <w:t>Автоматическое переоформление счетов-фактур:</w:t>
      </w:r>
    </w:p>
    <w:p w:rsidR="000A4112" w:rsidRDefault="000A4112">
      <w:pPr>
        <w:ind w:firstLine="360"/>
        <w:jc w:val="both"/>
      </w:pPr>
      <w:r>
        <w:t xml:space="preserve">Если отредактировать документ, являющийся основанием счета-фактуры, то при проведении отредактированного документапрограмма спросит, внести ли соответствующие изменения в счет-фактуру. </w:t>
      </w:r>
    </w:p>
    <w:p w:rsidR="000A4112" w:rsidRDefault="000A4112">
      <w:pPr>
        <w:ind w:firstLine="360"/>
        <w:jc w:val="both"/>
      </w:pPr>
      <w:r>
        <w:t>Счет-фактуру можно переоформить в соответствии со сделанными изменениями, нажав кнопку "Да" в окне этого запроса</w:t>
      </w:r>
    </w:p>
    <w:p w:rsidR="000A4112" w:rsidRDefault="000A4112">
      <w:pPr>
        <w:ind w:firstLine="360"/>
        <w:jc w:val="both"/>
      </w:pPr>
      <w:r>
        <w:t xml:space="preserve">С той же целью можно впоследствии, после изменений в документе-основании, нажать кнопку "Заполнить" в форме самого счета-фактуры. </w:t>
      </w:r>
    </w:p>
    <w:p w:rsidR="000A4112" w:rsidRDefault="000A4112">
      <w:pPr>
        <w:ind w:firstLine="360"/>
        <w:jc w:val="both"/>
      </w:pPr>
      <w:r>
        <w:t>Документы "Счет-фактура" хранятся в специальном журнале выдаваемых счетов-фактур. Но их нельзя редактировать в этом журнале, прямо изменяя реквизиты вызванного из журнала документа.</w:t>
      </w:r>
    </w:p>
    <w:p w:rsidR="000A4112" w:rsidRDefault="000A4112">
      <w:pPr>
        <w:ind w:firstLine="360"/>
        <w:jc w:val="both"/>
      </w:pPr>
      <w:r>
        <w:t>Можно сказать о том, что с помощью всех вышеперечисленных документов, возможно создать любые виды отчетов, которые может выдавать данная версия программы. Рис. 4</w:t>
      </w:r>
    </w:p>
    <w:p w:rsidR="000A4112" w:rsidRDefault="00EE72B0">
      <w:r>
        <w:pict>
          <v:shape id="_x0000_i1025" type="#_x0000_t75" style="width:405.75pt;height:303.75pt">
            <v:imagedata r:id="rId10" o:title=""/>
          </v:shape>
        </w:pict>
      </w:r>
      <w:r>
        <w:pict>
          <v:shape id="_x0000_i1026" type="#_x0000_t75" style="width:405.75pt;height:304.5pt">
            <v:imagedata r:id="rId11" o:title=""/>
          </v:shape>
        </w:pict>
      </w:r>
    </w:p>
    <w:p w:rsidR="000A4112" w:rsidRDefault="000A4112">
      <w:pPr>
        <w:ind w:firstLine="360"/>
        <w:jc w:val="both"/>
      </w:pPr>
    </w:p>
    <w:p w:rsidR="000A4112" w:rsidRDefault="000A4112">
      <w:pPr>
        <w:ind w:firstLine="360"/>
        <w:rPr>
          <w:b/>
          <w:i/>
          <w:sz w:val="28"/>
          <w:szCs w:val="28"/>
          <w:u w:val="single"/>
        </w:rPr>
      </w:pPr>
      <w:r>
        <w:t>Рис. 4</w:t>
      </w:r>
      <w:r>
        <w:br w:type="page"/>
      </w:r>
      <w:r>
        <w:rPr>
          <w:b/>
          <w:i/>
          <w:sz w:val="28"/>
          <w:szCs w:val="28"/>
          <w:u w:val="single"/>
        </w:rPr>
        <w:t>4. Алгаритмы расчетов.</w:t>
      </w:r>
    </w:p>
    <w:p w:rsidR="000A4112" w:rsidRDefault="000A4112">
      <w:pPr>
        <w:pStyle w:val="5"/>
      </w:pPr>
      <w:bookmarkStart w:id="7" w:name="_Toc26605343"/>
      <w:r>
        <w:t>Понятие конфигурации</w:t>
      </w:r>
      <w:bookmarkEnd w:id="7"/>
      <w:r>
        <w:t xml:space="preserve"> в системе программ 1С: Предприятие</w:t>
      </w:r>
    </w:p>
    <w:p w:rsidR="000A4112" w:rsidRDefault="000A4112">
      <w:pPr>
        <w:jc w:val="both"/>
        <w:rPr>
          <w:b/>
        </w:rPr>
      </w:pPr>
    </w:p>
    <w:p w:rsidR="000A4112" w:rsidRDefault="000A4112">
      <w:pPr>
        <w:pStyle w:val="a4"/>
        <w:rPr>
          <w:b w:val="0"/>
        </w:rPr>
      </w:pPr>
      <w:r>
        <w:rPr>
          <w:b w:val="0"/>
        </w:rPr>
        <w:t>Функционирование системы делится на два процесса – конфигурирование (описание модели предметной области средствами систем) и исполнение (обработку данных предметной области).</w:t>
      </w:r>
    </w:p>
    <w:p w:rsidR="000A4112" w:rsidRDefault="000A4112">
      <w:pPr>
        <w:pStyle w:val="20"/>
      </w:pPr>
      <w:r>
        <w:t>Результатом конфигурирования является Конфигурация, которая представляет собой модель предметной области.</w:t>
      </w:r>
    </w:p>
    <w:p w:rsidR="000A4112" w:rsidRDefault="000A4112">
      <w:pPr>
        <w:jc w:val="both"/>
      </w:pPr>
      <w:r>
        <w:t>Конфигурацией в системе 1С: Предприятие называется совокупность трех взаимосвязанных составных частей:</w:t>
      </w:r>
    </w:p>
    <w:p w:rsidR="000A4112" w:rsidRDefault="000A4112">
      <w:pPr>
        <w:numPr>
          <w:ilvl w:val="0"/>
          <w:numId w:val="9"/>
        </w:numPr>
        <w:jc w:val="both"/>
      </w:pPr>
      <w:r>
        <w:t>Структуры метаданных</w:t>
      </w:r>
    </w:p>
    <w:p w:rsidR="000A4112" w:rsidRDefault="000A4112">
      <w:pPr>
        <w:numPr>
          <w:ilvl w:val="0"/>
          <w:numId w:val="9"/>
        </w:numPr>
        <w:jc w:val="both"/>
      </w:pPr>
      <w:r>
        <w:t>Набора пользовательских интерфейсов</w:t>
      </w:r>
    </w:p>
    <w:p w:rsidR="000A4112" w:rsidRDefault="000A4112">
      <w:pPr>
        <w:numPr>
          <w:ilvl w:val="0"/>
          <w:numId w:val="9"/>
        </w:numPr>
        <w:jc w:val="both"/>
      </w:pPr>
      <w:r>
        <w:t>Набора прав</w:t>
      </w:r>
    </w:p>
    <w:p w:rsidR="000A4112" w:rsidRDefault="00EE72B0">
      <w:pPr>
        <w:jc w:val="center"/>
      </w:pPr>
      <w:r>
        <w:pict>
          <v:shape id="_x0000_i1027" type="#_x0000_t75" style="width:427.5pt;height:309pt">
            <v:imagedata r:id="rId12" o:title=""/>
          </v:shape>
        </w:pict>
      </w:r>
    </w:p>
    <w:p w:rsidR="000A4112" w:rsidRDefault="000A4112">
      <w:pPr>
        <w:jc w:val="both"/>
        <w:rPr>
          <w:b/>
        </w:rPr>
      </w:pPr>
    </w:p>
    <w:p w:rsidR="000A4112" w:rsidRDefault="000A4112">
      <w:pPr>
        <w:jc w:val="both"/>
      </w:pPr>
      <w:r>
        <w:rPr>
          <w:b/>
        </w:rPr>
        <w:t>Метаданными</w:t>
      </w:r>
      <w:r>
        <w:t xml:space="preserve"> в системе 1С: Предприятие называется совокупность объектов метаданных, настроенных на хранение и обработку информации о хозяйственной деятельность конкретного предприятия.</w:t>
      </w:r>
    </w:p>
    <w:p w:rsidR="000A4112" w:rsidRDefault="000A4112">
      <w:pPr>
        <w:jc w:val="both"/>
        <w:rPr>
          <w:b/>
        </w:rPr>
      </w:pPr>
    </w:p>
    <w:p w:rsidR="000A4112" w:rsidRDefault="000A4112">
      <w:pPr>
        <w:jc w:val="both"/>
      </w:pPr>
      <w:r>
        <w:rPr>
          <w:b/>
        </w:rPr>
        <w:t>Под объектами метаданных</w:t>
      </w:r>
      <w:r>
        <w:t xml:space="preserve"> понимается формальное описание группы понятий предметной область со сходными характеристиками и одинаковым предназначением.</w:t>
      </w:r>
    </w:p>
    <w:p w:rsidR="000A4112" w:rsidRDefault="000A4112">
      <w:pPr>
        <w:jc w:val="both"/>
      </w:pPr>
    </w:p>
    <w:p w:rsidR="000A4112" w:rsidRDefault="000A4112">
      <w:pPr>
        <w:jc w:val="both"/>
      </w:pPr>
    </w:p>
    <w:p w:rsidR="000A4112" w:rsidRDefault="000A4112">
      <w:pPr>
        <w:jc w:val="both"/>
      </w:pPr>
      <w:r>
        <w:t>Рассмотрим объекты метаданных:</w:t>
      </w:r>
    </w:p>
    <w:p w:rsidR="000A4112" w:rsidRDefault="000A4112">
      <w:pPr>
        <w:numPr>
          <w:ilvl w:val="0"/>
          <w:numId w:val="10"/>
        </w:numPr>
        <w:jc w:val="both"/>
      </w:pPr>
      <w:r>
        <w:t>Константы</w:t>
      </w:r>
    </w:p>
    <w:p w:rsidR="000A4112" w:rsidRDefault="000A4112">
      <w:pPr>
        <w:ind w:left="360"/>
        <w:jc w:val="both"/>
      </w:pPr>
      <w:r>
        <w:t>Предназначены для работы с постоянной и условно постоянной информацией</w:t>
      </w:r>
    </w:p>
    <w:p w:rsidR="000A4112" w:rsidRDefault="000A4112">
      <w:pPr>
        <w:numPr>
          <w:ilvl w:val="0"/>
          <w:numId w:val="10"/>
        </w:numPr>
        <w:jc w:val="both"/>
      </w:pPr>
      <w:r>
        <w:t>Справочники</w:t>
      </w:r>
    </w:p>
    <w:p w:rsidR="000A4112" w:rsidRDefault="000A4112">
      <w:pPr>
        <w:ind w:left="360"/>
        <w:jc w:val="both"/>
      </w:pPr>
      <w:r>
        <w:t>Предназначены для работы с постоянной и условна постоянной информацией. Обычно справочниками являются списки материалов, товаров, организаций, валют, сотрудников и др. Справочники могут быть многоуровневыми</w:t>
      </w:r>
    </w:p>
    <w:p w:rsidR="000A4112" w:rsidRDefault="000A4112">
      <w:pPr>
        <w:numPr>
          <w:ilvl w:val="0"/>
          <w:numId w:val="10"/>
        </w:numPr>
        <w:jc w:val="both"/>
      </w:pPr>
      <w:r>
        <w:t>Перечисления</w:t>
      </w:r>
    </w:p>
    <w:p w:rsidR="000A4112" w:rsidRDefault="000A4112">
      <w:pPr>
        <w:ind w:left="360"/>
        <w:jc w:val="both"/>
      </w:pPr>
      <w:r>
        <w:t>Перечисления используются для описания постоянных наборов значений, не изменяемых для конкретной конфигурации. На этапе конфигурирования можно описать практически неограниченное количество видов перечислений. В отличие от справочника, значения перечислений задаются на этапе конфигурирования, и не могут быть изменены на этапе исполнения.</w:t>
      </w:r>
    </w:p>
    <w:p w:rsidR="000A4112" w:rsidRDefault="000A4112">
      <w:pPr>
        <w:ind w:left="360"/>
        <w:jc w:val="both"/>
      </w:pPr>
      <w:r>
        <w:t>Типичными примерами перечислений являются виды оплаты (наличная, безналичная, бартер), статусу клиента (постоянный, разовый).</w:t>
      </w:r>
    </w:p>
    <w:p w:rsidR="000A4112" w:rsidRDefault="000A4112">
      <w:pPr>
        <w:numPr>
          <w:ilvl w:val="0"/>
          <w:numId w:val="10"/>
        </w:numPr>
        <w:jc w:val="both"/>
      </w:pPr>
      <w:r>
        <w:t>Документы</w:t>
      </w:r>
    </w:p>
    <w:p w:rsidR="000A4112" w:rsidRDefault="000A4112">
      <w:pPr>
        <w:ind w:left="360"/>
        <w:jc w:val="both"/>
      </w:pPr>
      <w:r>
        <w:t>Документы предназначены для хранения основной информации обо всех событиях, происходящих на предприятии, и, разумеется, имеющих смысл с точки зрения экономики. При помощи документов отражаются и платежи с расчетного счета, и операции по кассе, и кадровые перемещения, и движения по складу, прочие подобные события. Примерами документов могут служить такие документы как «Платежное поручение», «Расходная накладная», «Приходно-кассовый ордер» и т.д.</w:t>
      </w:r>
    </w:p>
    <w:p w:rsidR="000A4112" w:rsidRDefault="000A4112">
      <w:pPr>
        <w:numPr>
          <w:ilvl w:val="0"/>
          <w:numId w:val="10"/>
        </w:numPr>
        <w:jc w:val="both"/>
      </w:pPr>
      <w:r>
        <w:t>Журналы документов</w:t>
      </w:r>
    </w:p>
    <w:p w:rsidR="000A4112" w:rsidRDefault="000A4112">
      <w:pPr>
        <w:ind w:left="360"/>
        <w:jc w:val="both"/>
      </w:pPr>
      <w:r>
        <w:t>Журналы документов предназначены для просмотра документов. Каждый вид документа может быть отнесен к определенному журналу. Сам журнал документов не добавляет новых данных в систему, а служит только как средство просмотра списка документов одного или нескольких видов.</w:t>
      </w:r>
    </w:p>
    <w:p w:rsidR="000A4112" w:rsidRDefault="000A4112">
      <w:pPr>
        <w:numPr>
          <w:ilvl w:val="0"/>
          <w:numId w:val="10"/>
        </w:numPr>
        <w:jc w:val="both"/>
      </w:pPr>
      <w:r>
        <w:t>Отчеты и обработки</w:t>
      </w:r>
    </w:p>
    <w:p w:rsidR="000A4112" w:rsidRDefault="000A4112">
      <w:pPr>
        <w:ind w:left="360"/>
        <w:jc w:val="both"/>
      </w:pPr>
      <w:r>
        <w:t>Для описания отчетов и процедур произвольной обработки на этапе конфигурирования может быть создано неограниченное количество форм отчетов. Каждая форма имеет свой диалог настройки, который позволяет определить набор параметров формирования отчетов. Например, для выдачи складской справки – выбрать конкретный склад.</w:t>
      </w:r>
    </w:p>
    <w:p w:rsidR="000A4112" w:rsidRDefault="000A4112">
      <w:pPr>
        <w:numPr>
          <w:ilvl w:val="0"/>
          <w:numId w:val="10"/>
        </w:numPr>
        <w:jc w:val="both"/>
      </w:pPr>
      <w:r>
        <w:t>Бухгалтерские счета (компонента «Бухгалтерский учет»)</w:t>
      </w:r>
    </w:p>
    <w:p w:rsidR="000A4112" w:rsidRDefault="000A4112">
      <w:pPr>
        <w:ind w:left="360"/>
        <w:jc w:val="both"/>
      </w:pPr>
      <w:r>
        <w:t>Предназначены для хранения планов счетов бухгалтерского учета, то есть объектов синтетического учета средств предприятия. Суть данных объектов вполне соответствует общепринятому пониманию бухгалтерских счетов. Может одновременно поддерживаться несколько планов счетов, каждый из которых может иметь специфические свойства.</w:t>
      </w:r>
    </w:p>
    <w:p w:rsidR="000A4112" w:rsidRDefault="000A4112">
      <w:pPr>
        <w:numPr>
          <w:ilvl w:val="0"/>
          <w:numId w:val="10"/>
        </w:numPr>
        <w:jc w:val="both"/>
      </w:pPr>
      <w:r>
        <w:t>Виды субконто</w:t>
      </w:r>
    </w:p>
    <w:p w:rsidR="000A4112" w:rsidRDefault="000A4112">
      <w:pPr>
        <w:ind w:left="360"/>
        <w:jc w:val="both"/>
      </w:pPr>
      <w:r>
        <w:t>Это специальные объекты, для ведения аналитического учет по счетам бухгалтерского учета. В качестве субконто могут выступать основные средств, организации, товары и другие наборы объектов, как реально существующих, так и абстрактных. Например, субконто могут быть виды бюджетов – федеральный, территориальный, местный.</w:t>
      </w:r>
    </w:p>
    <w:p w:rsidR="000A4112" w:rsidRDefault="000A4112">
      <w:pPr>
        <w:numPr>
          <w:ilvl w:val="0"/>
          <w:numId w:val="10"/>
        </w:numPr>
        <w:jc w:val="both"/>
      </w:pPr>
      <w:r>
        <w:t>Операции и проводки</w:t>
      </w:r>
    </w:p>
    <w:p w:rsidR="000A4112" w:rsidRDefault="000A4112">
      <w:pPr>
        <w:ind w:left="360"/>
        <w:jc w:val="both"/>
      </w:pPr>
      <w:r>
        <w:t>Отражение движений средств в бухгалтерском учете записывается в виде операций и проводок. Операция является полным отражением в бухгалтерском учете хозяйственной операции, происшедшей на предприятии. Операция может содержать несколько проводок. Проводки не существуют отдельно от операций. Каждая проводка принадлежит одной и только одной операции. Операция в свою очередь, всегда принадлежит документу, причем у документа может быть только одна операция. Формирование операции и проводок происходит при проведении документа.</w:t>
      </w:r>
    </w:p>
    <w:p w:rsidR="000A4112" w:rsidRDefault="000A4112">
      <w:pPr>
        <w:numPr>
          <w:ilvl w:val="0"/>
          <w:numId w:val="10"/>
        </w:numPr>
        <w:jc w:val="both"/>
      </w:pPr>
      <w:r>
        <w:t>Регистры (компонента «Оперативный учет»)</w:t>
      </w:r>
    </w:p>
    <w:p w:rsidR="000A4112" w:rsidRDefault="000A4112">
      <w:pPr>
        <w:ind w:left="360"/>
        <w:jc w:val="both"/>
      </w:pPr>
      <w:r>
        <w:t>Предназначены для анализа остатков и движений средств в системе 1С: Предприятие.</w:t>
      </w:r>
    </w:p>
    <w:p w:rsidR="000A4112" w:rsidRDefault="000A4112">
      <w:pPr>
        <w:ind w:left="360"/>
        <w:jc w:val="both"/>
      </w:pPr>
      <w:r>
        <w:t>Регистр представляет собой многомерную систему хранения остатков или оборотов. Каждый регистр на этапе конфигурации описывается набором измерений и ресурсов.</w:t>
      </w:r>
    </w:p>
    <w:p w:rsidR="000A4112" w:rsidRDefault="000A4112">
      <w:pPr>
        <w:ind w:left="360"/>
        <w:jc w:val="both"/>
      </w:pPr>
      <w:r>
        <w:t>Под измерением понимается набор значений, которые детализируют движения средств, и в разрезе которых хранятся остатки; под ресурсом – числовая величина, которая является количественным или суммовым значением, отражающих размер движение (остатка).</w:t>
      </w:r>
    </w:p>
    <w:p w:rsidR="000A4112" w:rsidRDefault="000A4112">
      <w:pPr>
        <w:numPr>
          <w:ilvl w:val="0"/>
          <w:numId w:val="10"/>
        </w:numPr>
        <w:jc w:val="both"/>
      </w:pPr>
      <w:r>
        <w:t>Журналы расчетов (компонента «Расчет»)</w:t>
      </w:r>
    </w:p>
    <w:p w:rsidR="000A4112" w:rsidRDefault="000A4112">
      <w:pPr>
        <w:ind w:left="360"/>
        <w:jc w:val="both"/>
      </w:pPr>
      <w:r>
        <w:t>Журнал расчетов предназначен для хранения данных сложных периодических расчетов, поддерживаемых компонентой «Расчет»,  и их предыстории. Основным свойством журнала расчетов является их принадлежность тому или иному справочнику системы. Такой справочник называется справочником объектов расчета. Фактически справочник определяет вид объектов, по которым ведется расчет. Например, это может быть: журнал расчетов зарплаты, причем списком объектов расчета будет выступать справочник сотрудников.</w:t>
      </w:r>
    </w:p>
    <w:p w:rsidR="000A4112" w:rsidRDefault="000A4112">
      <w:pPr>
        <w:numPr>
          <w:ilvl w:val="0"/>
          <w:numId w:val="10"/>
        </w:numPr>
        <w:jc w:val="both"/>
      </w:pPr>
      <w:r>
        <w:t>Виды расчетов</w:t>
      </w:r>
    </w:p>
    <w:p w:rsidR="000A4112" w:rsidRDefault="000A4112">
      <w:pPr>
        <w:ind w:left="360"/>
        <w:jc w:val="both"/>
      </w:pPr>
      <w:r>
        <w:t xml:space="preserve">Используются для описания алгоритмов, по которым выполняются те или иные вычисления. </w:t>
      </w:r>
    </w:p>
    <w:p w:rsidR="000A4112" w:rsidRDefault="000A4112">
      <w:pPr>
        <w:numPr>
          <w:ilvl w:val="0"/>
          <w:numId w:val="10"/>
        </w:numPr>
        <w:jc w:val="both"/>
      </w:pPr>
      <w:r>
        <w:t>Группы расчетов</w:t>
      </w:r>
    </w:p>
    <w:p w:rsidR="000A4112" w:rsidRDefault="000A4112">
      <w:pPr>
        <w:ind w:left="360"/>
        <w:jc w:val="both"/>
      </w:pPr>
      <w:r>
        <w:t>Служат для того, чтобы при тех или иных расчетах можно было оперировать не только результатами расчетов по конкретным видам, но и результатами по нескольким видам расчетов, объединенных по определенному принципу.</w:t>
      </w:r>
    </w:p>
    <w:p w:rsidR="000A4112" w:rsidRDefault="000A4112">
      <w:pPr>
        <w:numPr>
          <w:ilvl w:val="0"/>
          <w:numId w:val="10"/>
        </w:numPr>
        <w:jc w:val="both"/>
      </w:pPr>
      <w:r>
        <w:t>Календари</w:t>
      </w:r>
    </w:p>
    <w:p w:rsidR="000A4112" w:rsidRDefault="000A4112">
      <w:pPr>
        <w:ind w:left="360"/>
        <w:jc w:val="both"/>
      </w:pPr>
      <w:r>
        <w:t>Для ведения рабочего графика предприятия или сторонних организаций, для учета рабочего времени сотрудников разных категорий служат календари.</w:t>
      </w:r>
    </w:p>
    <w:p w:rsidR="000A4112" w:rsidRDefault="000A4112">
      <w:pPr>
        <w:ind w:left="360"/>
        <w:jc w:val="both"/>
      </w:pPr>
    </w:p>
    <w:p w:rsidR="000A4112" w:rsidRDefault="000A4112">
      <w:pPr>
        <w:ind w:left="360"/>
        <w:jc w:val="both"/>
      </w:pPr>
      <w:r>
        <w:rPr>
          <w:b/>
        </w:rPr>
        <w:t>Под пользовательским интерфейсом</w:t>
      </w:r>
      <w:r>
        <w:t xml:space="preserve"> в системе1С: Предприятие понимается совокупность команд главного меню и панелей инструментов, настроенных на работу с конкретными объектами данных – документами, справочниками, журналами и т.д. Как правило, пользовательский интерфейс создается для конкретной категории пользователей. Цель создания интерфейса – обеспечить быстрый доступ пользователей к той информации, которая необходима им в соответствии с их обязанностями.</w:t>
      </w:r>
    </w:p>
    <w:p w:rsidR="000A4112" w:rsidRDefault="000A4112">
      <w:pPr>
        <w:ind w:left="360"/>
        <w:jc w:val="both"/>
      </w:pPr>
    </w:p>
    <w:p w:rsidR="000A4112" w:rsidRDefault="000A4112">
      <w:pPr>
        <w:ind w:left="360"/>
        <w:jc w:val="both"/>
      </w:pPr>
      <w:r>
        <w:rPr>
          <w:b/>
        </w:rPr>
        <w:t>Под набором прав</w:t>
      </w:r>
      <w:r>
        <w:t xml:space="preserve"> в системе1С: Предприятие понимается определение полномочий пользователей на работу с информацией, которая обрабатывается в системе.</w:t>
      </w:r>
    </w:p>
    <w:p w:rsidR="000A4112" w:rsidRDefault="000A4112">
      <w:pPr>
        <w:jc w:val="both"/>
      </w:pPr>
    </w:p>
    <w:p w:rsidR="000A4112" w:rsidRDefault="000A4112">
      <w:pPr>
        <w:ind w:left="360"/>
        <w:jc w:val="both"/>
      </w:pPr>
      <w:r>
        <w:t>Большинство объектов метаданных в системе1С: Предприятие могут иметь визуальное представление. В самом лучшем случае визуальное представление состоит из следующих частей:</w:t>
      </w:r>
    </w:p>
    <w:p w:rsidR="000A4112" w:rsidRDefault="000A4112">
      <w:pPr>
        <w:numPr>
          <w:ilvl w:val="0"/>
          <w:numId w:val="10"/>
        </w:numPr>
        <w:jc w:val="both"/>
      </w:pPr>
      <w:r>
        <w:t>Экранный диалог, используемый для ввода и редактирования информации, хранящейся в объекте метаданных;</w:t>
      </w:r>
    </w:p>
    <w:p w:rsidR="000A4112" w:rsidRDefault="000A4112">
      <w:pPr>
        <w:numPr>
          <w:ilvl w:val="0"/>
          <w:numId w:val="10"/>
        </w:numPr>
        <w:jc w:val="both"/>
      </w:pPr>
      <w:r>
        <w:t>Печатная форма объекта метаданных (печатных форм может быть несколько)</w:t>
      </w:r>
    </w:p>
    <w:p w:rsidR="000A4112" w:rsidRDefault="000A4112">
      <w:pPr>
        <w:numPr>
          <w:ilvl w:val="0"/>
          <w:numId w:val="10"/>
        </w:numPr>
        <w:jc w:val="both"/>
      </w:pPr>
      <w:r>
        <w:t>Модуль формы -  программа на встроенном языке системы1С: Предприятие. Как правило, модуль формы содержит алгоритм построения печатной формы объекта метаданных, а также может выполнять обработку вводимой в диалог информации для целей входного контроля, выполнения расчетов и т.п.</w:t>
      </w:r>
    </w:p>
    <w:p w:rsidR="000A4112" w:rsidRDefault="000A4112">
      <w:pPr>
        <w:jc w:val="center"/>
        <w:rPr>
          <w:b/>
          <w:sz w:val="32"/>
        </w:rPr>
      </w:pPr>
    </w:p>
    <w:p w:rsidR="000A4112" w:rsidRDefault="000A4112">
      <w:pPr>
        <w:jc w:val="center"/>
        <w:rPr>
          <w:b/>
          <w:sz w:val="32"/>
        </w:rPr>
      </w:pPr>
    </w:p>
    <w:p w:rsidR="000A4112" w:rsidRDefault="000A4112">
      <w:pPr>
        <w:pStyle w:val="a3"/>
        <w:numPr>
          <w:ilvl w:val="0"/>
          <w:numId w:val="11"/>
        </w:numPr>
        <w:jc w:val="both"/>
        <w:rPr>
          <w:i/>
          <w:sz w:val="28"/>
          <w:szCs w:val="28"/>
          <w:u w:val="single"/>
        </w:rPr>
      </w:pPr>
      <w:r>
        <w:rPr>
          <w:i/>
          <w:sz w:val="28"/>
          <w:szCs w:val="28"/>
          <w:u w:val="single"/>
        </w:rPr>
        <w:t>Технологические средства 1С.</w:t>
      </w:r>
    </w:p>
    <w:p w:rsidR="000A4112" w:rsidRDefault="000A4112">
      <w:pPr>
        <w:jc w:val="center"/>
        <w:rPr>
          <w:b/>
          <w:sz w:val="32"/>
        </w:rPr>
      </w:pPr>
    </w:p>
    <w:p w:rsidR="000A4112" w:rsidRDefault="000A4112">
      <w:pPr>
        <w:pStyle w:val="6"/>
      </w:pPr>
      <w:bookmarkStart w:id="8" w:name="_Toc26605344"/>
      <w:r>
        <w:t>Встроенный программный язык</w:t>
      </w:r>
      <w:bookmarkEnd w:id="8"/>
    </w:p>
    <w:p w:rsidR="000A4112" w:rsidRDefault="000A4112">
      <w:pPr>
        <w:jc w:val="both"/>
      </w:pPr>
      <w:r>
        <w:tab/>
        <w:t>Необходимость наличия встроенного языка определена концепцией настраиваемости системы. Синтаксис встроенного языка вполне отвечает стандартам  высокоуровневых языков.</w:t>
      </w:r>
    </w:p>
    <w:p w:rsidR="000A4112" w:rsidRDefault="000A4112">
      <w:pPr>
        <w:jc w:val="both"/>
      </w:pPr>
      <w:r>
        <w:t xml:space="preserve">    Язык является предметно-ореиентированным. Он поддерживает специализированные типы данных предметной области, определяемые конфигурацией системы. Работа с этими типами данных  в языке организована с использованием объектной техники. Язык ориентирован на пользователей различной квалификации. В частности, его отличает мягкая типизация данных (обеспечивающая быстрое написание программных модулей) и жесткий контроль синтаксических конструкций, уменьшающий вероятность ошибок. </w:t>
      </w:r>
    </w:p>
    <w:p w:rsidR="000A4112" w:rsidRDefault="000A4112">
      <w:pPr>
        <w:jc w:val="both"/>
      </w:pPr>
      <w:r>
        <w:t xml:space="preserve">    Так как система сочетает в себе визуальные и языковые средства конфигурирования, использование встроенного языка в системе имеет событийно-зависимую ориентацию, то есть языковые модули используются в конкретных местах для отработки отдельных алгоритмов, настраиваемых в процессе конфигурации. Так, например, для документа можно описать алгоритм автоматического заполнения реквизитов при вводе нового документа. Данная процедура будет вызвана системой в нужный момент. </w:t>
      </w:r>
    </w:p>
    <w:p w:rsidR="000A4112" w:rsidRDefault="000A4112">
      <w:pPr>
        <w:jc w:val="both"/>
        <w:rPr>
          <w:b/>
        </w:rPr>
      </w:pPr>
    </w:p>
    <w:p w:rsidR="000A4112" w:rsidRDefault="000A4112">
      <w:pPr>
        <w:jc w:val="both"/>
        <w:rPr>
          <w:b/>
        </w:rPr>
      </w:pPr>
      <w:r>
        <w:rPr>
          <w:b/>
        </w:rPr>
        <w:t>Механизм запросов</w:t>
      </w:r>
    </w:p>
    <w:p w:rsidR="000A4112" w:rsidRDefault="000A4112">
      <w:pPr>
        <w:jc w:val="both"/>
      </w:pPr>
      <w:r>
        <w:rPr>
          <w:b/>
        </w:rPr>
        <w:tab/>
      </w:r>
      <w:r>
        <w:t>Для получения произвольных отчетов сложной структуры в системе предусмотрен предметно-ориентированный механизм запросов. Данное средство опирается на существующую условно-переменную структуру информационной базы системы, что позволяет сравнительно просто описывать достаточно сложные запросы.</w:t>
      </w:r>
    </w:p>
    <w:p w:rsidR="000A4112" w:rsidRDefault="000A4112">
      <w:pPr>
        <w:jc w:val="both"/>
      </w:pPr>
      <w:r>
        <w:t xml:space="preserve"> </w:t>
      </w:r>
    </w:p>
    <w:p w:rsidR="000A4112" w:rsidRDefault="000A4112">
      <w:pPr>
        <w:jc w:val="both"/>
        <w:rPr>
          <w:b/>
        </w:rPr>
      </w:pPr>
      <w:r>
        <w:rPr>
          <w:b/>
        </w:rPr>
        <w:t>Встроенный текстовый редактор</w:t>
      </w:r>
    </w:p>
    <w:p w:rsidR="000A4112" w:rsidRDefault="000A4112">
      <w:pPr>
        <w:jc w:val="both"/>
      </w:pPr>
      <w:r>
        <w:rPr>
          <w:b/>
        </w:rPr>
        <w:tab/>
      </w:r>
      <w:r>
        <w:t>Используется системой для создания программных модулей на встроенном ящике и для редактирования документов в текстовом виде.</w:t>
      </w:r>
    </w:p>
    <w:p w:rsidR="000A4112" w:rsidRDefault="000A4112">
      <w:pPr>
        <w:jc w:val="both"/>
      </w:pPr>
      <w:r>
        <w:t xml:space="preserve">    Одной из особенностей редактора является возможность контекстного выделения цветом синтаксических конструкций встроенного языка.</w:t>
      </w:r>
    </w:p>
    <w:p w:rsidR="000A4112" w:rsidRDefault="000A4112">
      <w:pPr>
        <w:jc w:val="both"/>
        <w:rPr>
          <w:b/>
        </w:rPr>
      </w:pPr>
    </w:p>
    <w:p w:rsidR="000A4112" w:rsidRDefault="000A4112">
      <w:pPr>
        <w:jc w:val="both"/>
        <w:rPr>
          <w:b/>
        </w:rPr>
      </w:pPr>
      <w:r>
        <w:rPr>
          <w:b/>
        </w:rPr>
        <w:t>Встроенный редактор диалогов</w:t>
      </w:r>
    </w:p>
    <w:p w:rsidR="000A4112" w:rsidRDefault="000A4112">
      <w:pPr>
        <w:jc w:val="both"/>
      </w:pPr>
      <w:r>
        <w:rPr>
          <w:b/>
        </w:rPr>
        <w:tab/>
      </w:r>
      <w:r>
        <w:t>Используется для произвольной настройки форм ввода и редактирования информации. Позволяет оформить большинство окон, которые используются в системе для ввода и просмотра предметной информации.</w:t>
      </w:r>
    </w:p>
    <w:p w:rsidR="000A4112" w:rsidRDefault="000A4112">
      <w:pPr>
        <w:jc w:val="both"/>
        <w:rPr>
          <w:b/>
        </w:rPr>
      </w:pPr>
    </w:p>
    <w:p w:rsidR="000A4112" w:rsidRDefault="000A4112">
      <w:pPr>
        <w:jc w:val="both"/>
        <w:rPr>
          <w:b/>
        </w:rPr>
      </w:pPr>
      <w:r>
        <w:rPr>
          <w:b/>
        </w:rPr>
        <w:t>Встроенный редактор табличных документов</w:t>
      </w:r>
    </w:p>
    <w:p w:rsidR="000A4112" w:rsidRDefault="000A4112">
      <w:pPr>
        <w:jc w:val="both"/>
      </w:pPr>
      <w:r>
        <w:rPr>
          <w:b/>
        </w:rPr>
        <w:tab/>
      </w:r>
      <w:r>
        <w:t>Для всех выходных документов (первичных документов  и отчетов) в системе предусмотрен единый формат – формат табличных документов. Это мощное средство, сочетающее в себе оформительские возможности табличной структуры и векторной графики. Таким образом, он может быть использован как для создания небольших документов с очень сложной структурой линий, так и для объемных ведомостей, журналов и других подобных документов.</w:t>
      </w:r>
    </w:p>
    <w:p w:rsidR="000A4112" w:rsidRDefault="000A4112">
      <w:pPr>
        <w:jc w:val="both"/>
        <w:rPr>
          <w:b/>
        </w:rPr>
      </w:pPr>
    </w:p>
    <w:p w:rsidR="000A4112" w:rsidRDefault="000A4112">
      <w:pPr>
        <w:jc w:val="both"/>
        <w:rPr>
          <w:b/>
        </w:rPr>
      </w:pPr>
      <w:r>
        <w:rPr>
          <w:b/>
        </w:rPr>
        <w:t>Конструкторы</w:t>
      </w:r>
    </w:p>
    <w:p w:rsidR="000A4112" w:rsidRDefault="000A4112">
      <w:pPr>
        <w:jc w:val="both"/>
      </w:pPr>
      <w:r>
        <w:rPr>
          <w:b/>
        </w:rPr>
        <w:tab/>
      </w:r>
      <w:r>
        <w:t>Конструкторы – вспомогательные инструменты, облегчающие разработку стандартных элементов системы 1С: Предприятие. В системе имеются конструкторы справочника, документа, журнала документов, отчета и вида субконто. Еще пять конструкторов облегчают разработку программных модулей в стандартных случаях.</w:t>
      </w:r>
    </w:p>
    <w:p w:rsidR="000A4112" w:rsidRDefault="000A4112">
      <w:pPr>
        <w:jc w:val="both"/>
        <w:rPr>
          <w:b/>
        </w:rPr>
      </w:pPr>
    </w:p>
    <w:p w:rsidR="000A4112" w:rsidRDefault="000A4112">
      <w:pPr>
        <w:jc w:val="both"/>
        <w:rPr>
          <w:b/>
        </w:rPr>
      </w:pPr>
      <w:r>
        <w:rPr>
          <w:b/>
        </w:rPr>
        <w:t>Система настройки пользовательских интерфейсов</w:t>
      </w:r>
    </w:p>
    <w:p w:rsidR="000A4112" w:rsidRDefault="000A4112">
      <w:pPr>
        <w:jc w:val="both"/>
      </w:pPr>
      <w:r>
        <w:rPr>
          <w:b/>
        </w:rPr>
        <w:tab/>
      </w:r>
      <w:r>
        <w:t>Для того чтобы интерфейс конкретной конфигурации системы полностью отражал настроенные структуры данных и алгоритмы, в системе 1С: Предприятие, помимо редактора диалоговых форм и табличных документов, предусмотрена возможность настройки общих интерфейсных компонент системы:  меню, панелей</w:t>
      </w:r>
      <w:r>
        <w:tab/>
        <w:t xml:space="preserve"> инструментов, комбинаций клавиш. На этапе конфигурирования может быть создано несколько пользовательских интерфейсов для разных категорий пользователей (руководителей, менеджеров, кладовщиков и др.)</w:t>
      </w:r>
    </w:p>
    <w:p w:rsidR="000A4112" w:rsidRDefault="000A4112">
      <w:pPr>
        <w:jc w:val="both"/>
        <w:rPr>
          <w:b/>
        </w:rPr>
      </w:pPr>
    </w:p>
    <w:p w:rsidR="000A4112" w:rsidRDefault="000A4112">
      <w:pPr>
        <w:jc w:val="both"/>
        <w:rPr>
          <w:b/>
        </w:rPr>
      </w:pPr>
      <w:r>
        <w:rPr>
          <w:b/>
        </w:rPr>
        <w:t>Система настройки  прав пользователей и авторизации доступа</w:t>
      </w:r>
    </w:p>
    <w:p w:rsidR="000A4112" w:rsidRDefault="000A4112">
      <w:pPr>
        <w:jc w:val="both"/>
      </w:pPr>
      <w:r>
        <w:rPr>
          <w:b/>
        </w:rPr>
        <w:tab/>
      </w:r>
      <w:r>
        <w:t>Данная система позволяет описывать наборы прав, соответствующие должности пользователей. Структура прав определяется конкретной конфигурацией системы. Например, могут быть введены такие наборы прав, как «Главный бухгалтер», «Кладовщик», «Менеджер» и т.д.</w:t>
      </w:r>
    </w:p>
    <w:p w:rsidR="000A4112" w:rsidRDefault="000A4112">
      <w:pPr>
        <w:jc w:val="both"/>
        <w:rPr>
          <w:b/>
        </w:rPr>
      </w:pPr>
    </w:p>
    <w:p w:rsidR="000A4112" w:rsidRDefault="000A4112">
      <w:pPr>
        <w:jc w:val="both"/>
        <w:rPr>
          <w:b/>
        </w:rPr>
      </w:pPr>
      <w:r>
        <w:rPr>
          <w:b/>
        </w:rPr>
        <w:t>Отладчик</w:t>
      </w:r>
    </w:p>
    <w:p w:rsidR="000A4112" w:rsidRDefault="000A4112">
      <w:pPr>
        <w:jc w:val="both"/>
      </w:pPr>
      <w:r>
        <w:rPr>
          <w:b/>
        </w:rPr>
        <w:tab/>
      </w:r>
      <w:r>
        <w:t>Для удобства разработки конфигурации в системе предусмотрен отладчик. Отладчик позволяет прослеживать исполнение программных модулей конфигурации, замерять сравнительное время исполнения, просматривать содержимое переменных.</w:t>
      </w:r>
    </w:p>
    <w:p w:rsidR="000A4112" w:rsidRDefault="000A4112">
      <w:pPr>
        <w:jc w:val="both"/>
        <w:rPr>
          <w:b/>
        </w:rPr>
      </w:pPr>
    </w:p>
    <w:p w:rsidR="000A4112" w:rsidRDefault="000A4112">
      <w:pPr>
        <w:jc w:val="both"/>
        <w:rPr>
          <w:b/>
        </w:rPr>
      </w:pPr>
      <w:r>
        <w:rPr>
          <w:b/>
        </w:rPr>
        <w:t>Администрирование роботы пользователей</w:t>
      </w:r>
    </w:p>
    <w:p w:rsidR="000A4112" w:rsidRDefault="000A4112">
      <w:pPr>
        <w:jc w:val="both"/>
      </w:pPr>
      <w:r>
        <w:rPr>
          <w:b/>
        </w:rPr>
        <w:tab/>
      </w:r>
      <w:r>
        <w:t>Для отслеживания текущего состояния работы системы используется монитор пользователей. Он позволяет просмотреть, кто из пользователей в настоящий момент работает с конкретной информационной базой,  и в каком режиме.</w:t>
      </w:r>
    </w:p>
    <w:p w:rsidR="000A4112" w:rsidRDefault="000A4112">
      <w:pPr>
        <w:jc w:val="both"/>
        <w:rPr>
          <w:b/>
        </w:rPr>
      </w:pPr>
    </w:p>
    <w:p w:rsidR="000A4112" w:rsidRDefault="000A4112">
      <w:pPr>
        <w:jc w:val="both"/>
        <w:rPr>
          <w:b/>
        </w:rPr>
      </w:pPr>
      <w:r>
        <w:rPr>
          <w:b/>
        </w:rPr>
        <w:t xml:space="preserve">Журнал регистрации изменений </w:t>
      </w:r>
    </w:p>
    <w:p w:rsidR="000A4112" w:rsidRDefault="000A4112">
      <w:pPr>
        <w:jc w:val="both"/>
      </w:pPr>
      <w:r>
        <w:rPr>
          <w:b/>
        </w:rPr>
        <w:tab/>
      </w:r>
      <w:r>
        <w:t>Журнал ведется системой автоматически. В нем отражаются все факты изменений данных пользователями.</w:t>
      </w:r>
    </w:p>
    <w:p w:rsidR="000A4112" w:rsidRDefault="000A4112">
      <w:pPr>
        <w:ind w:firstLine="360"/>
        <w:jc w:val="both"/>
        <w:rPr>
          <w:szCs w:val="24"/>
        </w:rPr>
      </w:pPr>
      <w:r>
        <w:rPr>
          <w:szCs w:val="24"/>
        </w:rPr>
        <w:br w:type="page"/>
      </w:r>
    </w:p>
    <w:p w:rsidR="000A4112" w:rsidRDefault="000A4112">
      <w:pPr>
        <w:pStyle w:val="a3"/>
        <w:numPr>
          <w:ilvl w:val="0"/>
          <w:numId w:val="11"/>
        </w:numPr>
        <w:jc w:val="both"/>
        <w:rPr>
          <w:i/>
          <w:sz w:val="28"/>
          <w:szCs w:val="28"/>
          <w:u w:val="single"/>
        </w:rPr>
      </w:pPr>
      <w:r>
        <w:rPr>
          <w:i/>
          <w:sz w:val="28"/>
          <w:szCs w:val="28"/>
          <w:u w:val="single"/>
        </w:rPr>
        <w:t>Формы</w:t>
      </w:r>
    </w:p>
    <w:p w:rsidR="000A4112" w:rsidRDefault="000A4112">
      <w:pPr>
        <w:ind w:firstLine="360"/>
        <w:jc w:val="both"/>
        <w:rPr>
          <w:szCs w:val="24"/>
        </w:rPr>
      </w:pPr>
    </w:p>
    <w:p w:rsidR="000A4112" w:rsidRDefault="000A4112">
      <w:pPr>
        <w:ind w:firstLine="360"/>
        <w:jc w:val="both"/>
        <w:rPr>
          <w:szCs w:val="24"/>
        </w:rPr>
      </w:pPr>
      <w:r>
        <w:rPr>
          <w:szCs w:val="24"/>
        </w:rPr>
        <w:t>Как я уже говорила, что все формы документов, которые можно распечатать после оформления  в программе соответствуют всем стандартам, которые задают и утверждают государственные организации. При выводе документа для просмотра перед печатью можно редактировать. Причем данная редакция будет видна только на печатанном документе, а электронном виде в базе данных не изменится. Все документы после предварительного просмотра для печати можно сохранить как документ в формате «</w:t>
      </w:r>
      <w:r>
        <w:rPr>
          <w:szCs w:val="24"/>
          <w:lang w:val="en-US"/>
        </w:rPr>
        <w:t>Excel</w:t>
      </w:r>
      <w:r>
        <w:rPr>
          <w:szCs w:val="24"/>
        </w:rPr>
        <w:t>». После чего его можно будет править уже в программе «</w:t>
      </w:r>
      <w:r>
        <w:rPr>
          <w:szCs w:val="24"/>
          <w:lang w:val="en-US"/>
        </w:rPr>
        <w:t>Excel</w:t>
      </w:r>
      <w:r>
        <w:rPr>
          <w:szCs w:val="24"/>
        </w:rPr>
        <w:t>», сохранять и пересылать по электронной почте и т.д. В общем все операции, которые можно выполнять с любым документом «</w:t>
      </w:r>
      <w:r>
        <w:rPr>
          <w:szCs w:val="24"/>
          <w:lang w:val="en-US"/>
        </w:rPr>
        <w:t>Excel</w:t>
      </w:r>
      <w:r>
        <w:rPr>
          <w:szCs w:val="24"/>
        </w:rPr>
        <w:t xml:space="preserve">». </w:t>
      </w:r>
    </w:p>
    <w:p w:rsidR="000A4112" w:rsidRDefault="000A4112">
      <w:pPr>
        <w:ind w:firstLine="360"/>
        <w:jc w:val="both"/>
        <w:rPr>
          <w:szCs w:val="24"/>
        </w:rPr>
      </w:pPr>
      <w:r>
        <w:rPr>
          <w:szCs w:val="24"/>
        </w:rPr>
        <w:t>В приложениях  №1 расходная накладная форма «ТОРГ-12» и №2 «Счет-фактура».</w:t>
      </w:r>
    </w:p>
    <w:p w:rsidR="000A4112" w:rsidRDefault="000A4112">
      <w:pPr>
        <w:pStyle w:val="a7"/>
        <w:tabs>
          <w:tab w:val="left" w:pos="1996"/>
        </w:tabs>
        <w:ind w:left="-720" w:right="-365"/>
        <w:jc w:val="center"/>
      </w:pPr>
      <w:r>
        <w:rPr>
          <w:szCs w:val="24"/>
        </w:rPr>
        <w:br w:type="page"/>
      </w:r>
      <w:r>
        <w:rPr>
          <w:szCs w:val="24"/>
        </w:rPr>
        <w:br w:type="page"/>
      </w:r>
      <w:r>
        <w:rPr>
          <w:szCs w:val="24"/>
        </w:rPr>
        <w:br w:type="page"/>
      </w:r>
      <w:r>
        <w:t>СПИСОК ИСПОЛЬЗОВАННОЙ ЛИТЕРАТУРЫ.</w:t>
      </w:r>
    </w:p>
    <w:p w:rsidR="000A4112" w:rsidRDefault="000A4112">
      <w:pPr>
        <w:ind w:right="-5"/>
        <w:jc w:val="center"/>
        <w:rPr>
          <w:sz w:val="26"/>
        </w:rPr>
      </w:pPr>
    </w:p>
    <w:p w:rsidR="000A4112" w:rsidRDefault="000A4112">
      <w:pPr>
        <w:ind w:right="-5" w:firstLine="360"/>
        <w:jc w:val="center"/>
        <w:rPr>
          <w:sz w:val="26"/>
        </w:rPr>
      </w:pPr>
    </w:p>
    <w:p w:rsidR="000A4112" w:rsidRDefault="000A4112">
      <w:pPr>
        <w:numPr>
          <w:ilvl w:val="0"/>
          <w:numId w:val="12"/>
        </w:numPr>
        <w:tabs>
          <w:tab w:val="clear" w:pos="-180"/>
          <w:tab w:val="num" w:pos="360"/>
        </w:tabs>
        <w:ind w:left="0" w:right="-545" w:firstLine="360"/>
        <w:rPr>
          <w:sz w:val="26"/>
        </w:rPr>
      </w:pPr>
      <w:r>
        <w:rPr>
          <w:sz w:val="26"/>
        </w:rPr>
        <w:t xml:space="preserve"> Леонтьев В.П. ПК: универсальный справочник пользователя Москва 2000.</w:t>
      </w:r>
    </w:p>
    <w:p w:rsidR="000A4112" w:rsidRDefault="000A4112">
      <w:pPr>
        <w:tabs>
          <w:tab w:val="num" w:pos="360"/>
          <w:tab w:val="num" w:pos="540"/>
        </w:tabs>
        <w:ind w:right="-545" w:firstLine="360"/>
        <w:rPr>
          <w:sz w:val="26"/>
        </w:rPr>
      </w:pPr>
    </w:p>
    <w:p w:rsidR="000A4112" w:rsidRDefault="000A4112">
      <w:pPr>
        <w:numPr>
          <w:ilvl w:val="0"/>
          <w:numId w:val="12"/>
        </w:numPr>
        <w:tabs>
          <w:tab w:val="clear" w:pos="-180"/>
          <w:tab w:val="num" w:pos="360"/>
          <w:tab w:val="num" w:pos="1065"/>
        </w:tabs>
        <w:ind w:left="0" w:right="-545" w:firstLine="360"/>
        <w:rPr>
          <w:sz w:val="26"/>
        </w:rPr>
      </w:pPr>
      <w:r>
        <w:rPr>
          <w:sz w:val="26"/>
        </w:rPr>
        <w:t xml:space="preserve">Фигурнов В.Э. </w:t>
      </w:r>
      <w:r>
        <w:rPr>
          <w:sz w:val="26"/>
          <w:lang w:val="en-US"/>
        </w:rPr>
        <w:t>IBM</w:t>
      </w:r>
      <w:r>
        <w:rPr>
          <w:sz w:val="26"/>
        </w:rPr>
        <w:t xml:space="preserve"> </w:t>
      </w:r>
      <w:r>
        <w:rPr>
          <w:sz w:val="26"/>
          <w:lang w:val="en-US"/>
        </w:rPr>
        <w:t>PC</w:t>
      </w:r>
      <w:r>
        <w:rPr>
          <w:sz w:val="26"/>
        </w:rPr>
        <w:t xml:space="preserve"> для пользователя. изд.5-е С.-Перетбург, АО «Коруна» 1994.</w:t>
      </w:r>
    </w:p>
    <w:p w:rsidR="000A4112" w:rsidRDefault="000A4112">
      <w:pPr>
        <w:tabs>
          <w:tab w:val="num" w:pos="360"/>
          <w:tab w:val="num" w:pos="540"/>
          <w:tab w:val="num" w:pos="1065"/>
        </w:tabs>
        <w:ind w:right="-545" w:firstLine="360"/>
        <w:rPr>
          <w:sz w:val="26"/>
        </w:rPr>
      </w:pPr>
    </w:p>
    <w:p w:rsidR="000A4112" w:rsidRDefault="000A4112">
      <w:pPr>
        <w:numPr>
          <w:ilvl w:val="0"/>
          <w:numId w:val="12"/>
        </w:numPr>
        <w:tabs>
          <w:tab w:val="clear" w:pos="-180"/>
          <w:tab w:val="num" w:pos="360"/>
          <w:tab w:val="num" w:pos="1065"/>
        </w:tabs>
        <w:ind w:left="0" w:right="-545" w:firstLine="360"/>
        <w:rPr>
          <w:sz w:val="26"/>
        </w:rPr>
      </w:pPr>
      <w:r>
        <w:rPr>
          <w:sz w:val="26"/>
        </w:rPr>
        <w:t>Каталог «Весь компьютерный мир» декабрь 1995.</w:t>
      </w:r>
    </w:p>
    <w:p w:rsidR="000A4112" w:rsidRDefault="000A4112">
      <w:pPr>
        <w:tabs>
          <w:tab w:val="num" w:pos="360"/>
          <w:tab w:val="num" w:pos="540"/>
          <w:tab w:val="num" w:pos="1065"/>
        </w:tabs>
        <w:ind w:right="-545" w:firstLine="360"/>
        <w:rPr>
          <w:sz w:val="26"/>
        </w:rPr>
      </w:pPr>
    </w:p>
    <w:p w:rsidR="000A4112" w:rsidRDefault="000A4112">
      <w:pPr>
        <w:numPr>
          <w:ilvl w:val="0"/>
          <w:numId w:val="12"/>
        </w:numPr>
        <w:tabs>
          <w:tab w:val="num" w:pos="360"/>
          <w:tab w:val="num" w:pos="1065"/>
        </w:tabs>
        <w:ind w:left="0" w:right="-545" w:firstLine="360"/>
        <w:rPr>
          <w:sz w:val="26"/>
        </w:rPr>
      </w:pPr>
      <w:r>
        <w:rPr>
          <w:sz w:val="26"/>
        </w:rPr>
        <w:t>Прейскурант «ТелеКом Ростов» Ростов на Дону, сентябрь 2001.</w:t>
      </w:r>
    </w:p>
    <w:p w:rsidR="000A4112" w:rsidRDefault="000A4112">
      <w:pPr>
        <w:tabs>
          <w:tab w:val="num" w:pos="360"/>
          <w:tab w:val="num" w:pos="540"/>
        </w:tabs>
        <w:ind w:firstLine="360"/>
        <w:jc w:val="both"/>
        <w:rPr>
          <w:sz w:val="26"/>
        </w:rPr>
      </w:pPr>
    </w:p>
    <w:p w:rsidR="000A4112" w:rsidRDefault="000A4112">
      <w:pPr>
        <w:numPr>
          <w:ilvl w:val="0"/>
          <w:numId w:val="12"/>
        </w:numPr>
        <w:tabs>
          <w:tab w:val="num" w:pos="360"/>
        </w:tabs>
        <w:ind w:left="0" w:firstLine="360"/>
        <w:rPr>
          <w:sz w:val="26"/>
        </w:rPr>
      </w:pPr>
      <w:r>
        <w:rPr>
          <w:sz w:val="26"/>
        </w:rPr>
        <w:t>Журнал «Домашний компьютер» август 2001г.</w:t>
      </w:r>
    </w:p>
    <w:p w:rsidR="000A4112" w:rsidRDefault="000A4112">
      <w:pPr>
        <w:tabs>
          <w:tab w:val="num" w:pos="360"/>
        </w:tabs>
        <w:ind w:firstLine="360"/>
        <w:rPr>
          <w:sz w:val="26"/>
        </w:rPr>
      </w:pPr>
    </w:p>
    <w:p w:rsidR="000A4112" w:rsidRDefault="000A4112">
      <w:pPr>
        <w:numPr>
          <w:ilvl w:val="0"/>
          <w:numId w:val="12"/>
        </w:numPr>
        <w:tabs>
          <w:tab w:val="num" w:pos="360"/>
        </w:tabs>
        <w:ind w:left="0" w:firstLine="360"/>
        <w:rPr>
          <w:sz w:val="26"/>
        </w:rPr>
      </w:pPr>
      <w:r>
        <w:t xml:space="preserve">"КОНФИГУРИРОВАНИЕ И РАБОТА В ПРОГРАММЕ 1С: БУХГАЛТЕРИЯ" </w:t>
      </w:r>
      <w:r w:rsidR="00EE72B0">
        <w:rPr>
          <w:color w:val="0000FF"/>
        </w:rPr>
        <w:pict>
          <v:shape id="_x0000_i1028" type="#_x0000_t75" alt="Rambler's Top100" href="http://top100.rambler.ru/top100/" style="width:.75pt;height:.75pt" o:button="t">
            <v:imagedata r:id="rId13" o:title=""/>
          </v:shape>
        </w:pict>
      </w:r>
    </w:p>
    <w:p w:rsidR="000A4112" w:rsidRDefault="000A4112">
      <w:pPr>
        <w:tabs>
          <w:tab w:val="num" w:pos="360"/>
        </w:tabs>
        <w:ind w:firstLine="360"/>
        <w:rPr>
          <w:sz w:val="26"/>
        </w:rPr>
      </w:pPr>
    </w:p>
    <w:p w:rsidR="000A4112" w:rsidRDefault="000A4112">
      <w:pPr>
        <w:numPr>
          <w:ilvl w:val="0"/>
          <w:numId w:val="12"/>
        </w:numPr>
        <w:tabs>
          <w:tab w:val="num" w:pos="360"/>
        </w:tabs>
        <w:ind w:left="0" w:firstLine="360"/>
        <w:rPr>
          <w:sz w:val="26"/>
        </w:rPr>
      </w:pPr>
      <w:r>
        <w:t>Журнал «Бухгалтер и компьютер», Москва  январь 2003.</w:t>
      </w:r>
    </w:p>
    <w:p w:rsidR="000A4112" w:rsidRDefault="000A4112">
      <w:pPr>
        <w:tabs>
          <w:tab w:val="num" w:pos="360"/>
        </w:tabs>
        <w:rPr>
          <w:sz w:val="26"/>
        </w:rPr>
      </w:pPr>
    </w:p>
    <w:p w:rsidR="000A4112" w:rsidRDefault="000A4112">
      <w:pPr>
        <w:numPr>
          <w:ilvl w:val="0"/>
          <w:numId w:val="12"/>
        </w:numPr>
        <w:tabs>
          <w:tab w:val="num" w:pos="360"/>
        </w:tabs>
        <w:ind w:left="0" w:firstLine="360"/>
        <w:rPr>
          <w:sz w:val="26"/>
        </w:rPr>
      </w:pPr>
      <w:r>
        <w:t>А.В. Байдаков, А. Борун, Б. Федоров «1С», Москва, фирма «1С»2000 г</w:t>
      </w:r>
    </w:p>
    <w:p w:rsidR="000A4112" w:rsidRDefault="000A4112">
      <w:pPr>
        <w:pStyle w:val="a5"/>
        <w:tabs>
          <w:tab w:val="clear" w:pos="4677"/>
          <w:tab w:val="clear" w:pos="9355"/>
        </w:tabs>
        <w:rPr>
          <w:szCs w:val="24"/>
        </w:rPr>
      </w:pPr>
      <w:bookmarkStart w:id="9" w:name="_GoBack"/>
      <w:bookmarkEnd w:id="9"/>
    </w:p>
    <w:sectPr w:rsidR="000A4112">
      <w:footerReference w:type="even" r:id="rId14"/>
      <w:footerReference w:type="default" r:id="rId15"/>
      <w:pgSz w:w="11906" w:h="16838" w:code="9"/>
      <w:pgMar w:top="1134" w:right="1134" w:bottom="1134" w:left="1701" w:header="709" w:footer="709" w:gutter="0"/>
      <w:pgNumType w:fmt="numberInDash"/>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4112" w:rsidRDefault="000A4112">
      <w:r>
        <w:separator/>
      </w:r>
    </w:p>
  </w:endnote>
  <w:endnote w:type="continuationSeparator" w:id="0">
    <w:p w:rsidR="000A4112" w:rsidRDefault="000A41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4112" w:rsidRDefault="000A4112">
    <w:pPr>
      <w:pStyle w:val="a5"/>
      <w:framePr w:wrap="around" w:vAnchor="text" w:hAnchor="margin" w:xAlign="center" w:y="1"/>
      <w:rPr>
        <w:rStyle w:val="a6"/>
      </w:rPr>
    </w:pPr>
  </w:p>
  <w:p w:rsidR="000A4112" w:rsidRDefault="000A4112">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4112" w:rsidRDefault="005B2A30">
    <w:pPr>
      <w:pStyle w:val="a5"/>
      <w:framePr w:wrap="around" w:vAnchor="text" w:hAnchor="margin" w:xAlign="center" w:y="1"/>
      <w:rPr>
        <w:rStyle w:val="a6"/>
      </w:rPr>
    </w:pPr>
    <w:r>
      <w:rPr>
        <w:rStyle w:val="a6"/>
        <w:noProof/>
      </w:rPr>
      <w:t>- 2 -</w:t>
    </w:r>
  </w:p>
  <w:p w:rsidR="000A4112" w:rsidRDefault="000A4112">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4112" w:rsidRDefault="000A4112">
      <w:r>
        <w:separator/>
      </w:r>
    </w:p>
  </w:footnote>
  <w:footnote w:type="continuationSeparator" w:id="0">
    <w:p w:rsidR="000A4112" w:rsidRDefault="000A41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85BF8"/>
    <w:multiLevelType w:val="hybridMultilevel"/>
    <w:tmpl w:val="F3F0FBC0"/>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nsid w:val="09CA3BEB"/>
    <w:multiLevelType w:val="hybridMultilevel"/>
    <w:tmpl w:val="BBD466EC"/>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nsid w:val="0ADE1EF3"/>
    <w:multiLevelType w:val="hybridMultilevel"/>
    <w:tmpl w:val="969A2E6E"/>
    <w:lvl w:ilvl="0" w:tplc="6F2E932C">
      <w:start w:val="1"/>
      <w:numFmt w:val="decimal"/>
      <w:lvlText w:val="%1."/>
      <w:lvlJc w:val="left"/>
      <w:pPr>
        <w:tabs>
          <w:tab w:val="num" w:pos="720"/>
        </w:tabs>
        <w:ind w:left="720" w:hanging="360"/>
      </w:pPr>
      <w:rPr>
        <w:rFonts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2B10F9C"/>
    <w:multiLevelType w:val="hybridMultilevel"/>
    <w:tmpl w:val="C5DE667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FAF1A9C"/>
    <w:multiLevelType w:val="hybridMultilevel"/>
    <w:tmpl w:val="1B443E58"/>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nsid w:val="3B2C3522"/>
    <w:multiLevelType w:val="hybridMultilevel"/>
    <w:tmpl w:val="BA2474D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1C67D02"/>
    <w:multiLevelType w:val="hybridMultilevel"/>
    <w:tmpl w:val="AAF6303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4C522B70"/>
    <w:multiLevelType w:val="hybridMultilevel"/>
    <w:tmpl w:val="41A815A0"/>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nsid w:val="5DF71BD2"/>
    <w:multiLevelType w:val="hybridMultilevel"/>
    <w:tmpl w:val="48F0925C"/>
    <w:lvl w:ilvl="0" w:tplc="0419000F">
      <w:start w:val="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69AC43DD"/>
    <w:multiLevelType w:val="hybridMultilevel"/>
    <w:tmpl w:val="7E5C1288"/>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0">
    <w:nsid w:val="6D397BC2"/>
    <w:multiLevelType w:val="hybridMultilevel"/>
    <w:tmpl w:val="91A623C6"/>
    <w:lvl w:ilvl="0" w:tplc="0419000F">
      <w:start w:val="5"/>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72E878B7"/>
    <w:multiLevelType w:val="hybridMultilevel"/>
    <w:tmpl w:val="A58EE08C"/>
    <w:lvl w:ilvl="0" w:tplc="0419000F">
      <w:start w:val="1"/>
      <w:numFmt w:val="decimal"/>
      <w:lvlText w:val="%1."/>
      <w:lvlJc w:val="left"/>
      <w:pPr>
        <w:tabs>
          <w:tab w:val="num" w:pos="-180"/>
        </w:tabs>
        <w:ind w:left="-180" w:hanging="360"/>
      </w:pPr>
    </w:lvl>
    <w:lvl w:ilvl="1" w:tplc="04190019" w:tentative="1">
      <w:start w:val="1"/>
      <w:numFmt w:val="lowerLetter"/>
      <w:lvlText w:val="%2."/>
      <w:lvlJc w:val="left"/>
      <w:pPr>
        <w:tabs>
          <w:tab w:val="num" w:pos="540"/>
        </w:tabs>
        <w:ind w:left="540" w:hanging="360"/>
      </w:pPr>
    </w:lvl>
    <w:lvl w:ilvl="2" w:tplc="0419001B" w:tentative="1">
      <w:start w:val="1"/>
      <w:numFmt w:val="lowerRoman"/>
      <w:lvlText w:val="%3."/>
      <w:lvlJc w:val="right"/>
      <w:pPr>
        <w:tabs>
          <w:tab w:val="num" w:pos="1260"/>
        </w:tabs>
        <w:ind w:left="1260" w:hanging="180"/>
      </w:pPr>
    </w:lvl>
    <w:lvl w:ilvl="3" w:tplc="0419000F" w:tentative="1">
      <w:start w:val="1"/>
      <w:numFmt w:val="decimal"/>
      <w:lvlText w:val="%4."/>
      <w:lvlJc w:val="left"/>
      <w:pPr>
        <w:tabs>
          <w:tab w:val="num" w:pos="1980"/>
        </w:tabs>
        <w:ind w:left="1980" w:hanging="360"/>
      </w:pPr>
    </w:lvl>
    <w:lvl w:ilvl="4" w:tplc="04190019" w:tentative="1">
      <w:start w:val="1"/>
      <w:numFmt w:val="lowerLetter"/>
      <w:lvlText w:val="%5."/>
      <w:lvlJc w:val="left"/>
      <w:pPr>
        <w:tabs>
          <w:tab w:val="num" w:pos="2700"/>
        </w:tabs>
        <w:ind w:left="2700" w:hanging="360"/>
      </w:pPr>
    </w:lvl>
    <w:lvl w:ilvl="5" w:tplc="0419001B" w:tentative="1">
      <w:start w:val="1"/>
      <w:numFmt w:val="lowerRoman"/>
      <w:lvlText w:val="%6."/>
      <w:lvlJc w:val="right"/>
      <w:pPr>
        <w:tabs>
          <w:tab w:val="num" w:pos="3420"/>
        </w:tabs>
        <w:ind w:left="3420" w:hanging="180"/>
      </w:pPr>
    </w:lvl>
    <w:lvl w:ilvl="6" w:tplc="0419000F" w:tentative="1">
      <w:start w:val="1"/>
      <w:numFmt w:val="decimal"/>
      <w:lvlText w:val="%7."/>
      <w:lvlJc w:val="left"/>
      <w:pPr>
        <w:tabs>
          <w:tab w:val="num" w:pos="4140"/>
        </w:tabs>
        <w:ind w:left="4140" w:hanging="360"/>
      </w:pPr>
    </w:lvl>
    <w:lvl w:ilvl="7" w:tplc="04190019" w:tentative="1">
      <w:start w:val="1"/>
      <w:numFmt w:val="lowerLetter"/>
      <w:lvlText w:val="%8."/>
      <w:lvlJc w:val="left"/>
      <w:pPr>
        <w:tabs>
          <w:tab w:val="num" w:pos="4860"/>
        </w:tabs>
        <w:ind w:left="4860" w:hanging="360"/>
      </w:pPr>
    </w:lvl>
    <w:lvl w:ilvl="8" w:tplc="0419001B" w:tentative="1">
      <w:start w:val="1"/>
      <w:numFmt w:val="lowerRoman"/>
      <w:lvlText w:val="%9."/>
      <w:lvlJc w:val="right"/>
      <w:pPr>
        <w:tabs>
          <w:tab w:val="num" w:pos="5580"/>
        </w:tabs>
        <w:ind w:left="5580" w:hanging="180"/>
      </w:pPr>
    </w:lvl>
  </w:abstractNum>
  <w:num w:numId="1">
    <w:abstractNumId w:val="6"/>
  </w:num>
  <w:num w:numId="2">
    <w:abstractNumId w:val="4"/>
  </w:num>
  <w:num w:numId="3">
    <w:abstractNumId w:val="1"/>
  </w:num>
  <w:num w:numId="4">
    <w:abstractNumId w:val="9"/>
  </w:num>
  <w:num w:numId="5">
    <w:abstractNumId w:val="3"/>
  </w:num>
  <w:num w:numId="6">
    <w:abstractNumId w:val="2"/>
  </w:num>
  <w:num w:numId="7">
    <w:abstractNumId w:val="5"/>
  </w:num>
  <w:num w:numId="8">
    <w:abstractNumId w:val="10"/>
  </w:num>
  <w:num w:numId="9">
    <w:abstractNumId w:val="0"/>
  </w:num>
  <w:num w:numId="10">
    <w:abstractNumId w:val="7"/>
  </w:num>
  <w:num w:numId="11">
    <w:abstractNumId w:val="8"/>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B2A30"/>
    <w:rsid w:val="000A4112"/>
    <w:rsid w:val="005B2A30"/>
    <w:rsid w:val="00EE72B0"/>
    <w:rsid w:val="00F908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2"/>
    <o:shapelayout v:ext="edit">
      <o:idmap v:ext="edit" data="1"/>
    </o:shapelayout>
  </w:shapeDefaults>
  <w:decimalSymbol w:val=","/>
  <w:listSeparator w:val=";"/>
  <w15:chartTrackingRefBased/>
  <w15:docId w15:val="{37ACB181-AC0A-4124-9618-285FE110A3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rPr>
  </w:style>
  <w:style w:type="paragraph" w:styleId="1">
    <w:name w:val="heading 1"/>
    <w:basedOn w:val="a"/>
    <w:next w:val="a"/>
    <w:qFormat/>
    <w:pPr>
      <w:keepNext/>
      <w:outlineLvl w:val="0"/>
    </w:pPr>
    <w:rPr>
      <w:b/>
      <w:i/>
      <w:sz w:val="20"/>
    </w:rPr>
  </w:style>
  <w:style w:type="paragraph" w:styleId="2">
    <w:name w:val="heading 2"/>
    <w:basedOn w:val="a"/>
    <w:next w:val="a"/>
    <w:qFormat/>
    <w:pPr>
      <w:keepNext/>
      <w:jc w:val="center"/>
      <w:outlineLvl w:val="1"/>
    </w:pPr>
    <w:rPr>
      <w:b/>
      <w:bCs/>
      <w:i/>
      <w:iCs/>
      <w:sz w:val="32"/>
      <w:szCs w:val="24"/>
    </w:rPr>
  </w:style>
  <w:style w:type="paragraph" w:styleId="5">
    <w:name w:val="heading 5"/>
    <w:basedOn w:val="a"/>
    <w:next w:val="a"/>
    <w:qFormat/>
    <w:pPr>
      <w:spacing w:before="240" w:after="60"/>
      <w:outlineLvl w:val="4"/>
    </w:pPr>
    <w:rPr>
      <w:b/>
      <w:bCs/>
      <w:i/>
      <w:iCs/>
      <w:sz w:val="26"/>
      <w:szCs w:val="26"/>
    </w:rPr>
  </w:style>
  <w:style w:type="paragraph" w:styleId="6">
    <w:name w:val="heading 6"/>
    <w:basedOn w:val="a"/>
    <w:next w:val="a"/>
    <w:qFormat/>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b/>
      <w:bCs/>
    </w:rPr>
  </w:style>
  <w:style w:type="paragraph" w:customStyle="1" w:styleId="Web">
    <w:name w:val="Обычный (Web)"/>
    <w:basedOn w:val="a"/>
    <w:pPr>
      <w:spacing w:before="100" w:beforeAutospacing="1" w:after="100" w:afterAutospacing="1"/>
      <w:jc w:val="both"/>
    </w:pPr>
    <w:rPr>
      <w:sz w:val="22"/>
      <w:szCs w:val="22"/>
    </w:rPr>
  </w:style>
  <w:style w:type="paragraph" w:styleId="a4">
    <w:name w:val="Body Text"/>
    <w:basedOn w:val="a"/>
    <w:semiHidden/>
    <w:pPr>
      <w:jc w:val="both"/>
    </w:pPr>
    <w:rPr>
      <w:b/>
      <w:bCs/>
    </w:rPr>
  </w:style>
  <w:style w:type="paragraph" w:styleId="20">
    <w:name w:val="Body Text 2"/>
    <w:basedOn w:val="a"/>
    <w:semiHidden/>
    <w:pPr>
      <w:jc w:val="both"/>
    </w:pPr>
  </w:style>
  <w:style w:type="paragraph" w:styleId="3">
    <w:name w:val="Body Text 3"/>
    <w:basedOn w:val="a"/>
    <w:semiHidden/>
    <w:pPr>
      <w:jc w:val="center"/>
    </w:pPr>
    <w:rPr>
      <w:b/>
      <w:bCs/>
      <w:sz w:val="32"/>
    </w:rPr>
  </w:style>
  <w:style w:type="paragraph" w:styleId="a5">
    <w:name w:val="footer"/>
    <w:basedOn w:val="a"/>
    <w:semiHidden/>
    <w:pPr>
      <w:tabs>
        <w:tab w:val="center" w:pos="4677"/>
        <w:tab w:val="right" w:pos="9355"/>
      </w:tabs>
    </w:pPr>
  </w:style>
  <w:style w:type="character" w:styleId="a6">
    <w:name w:val="page number"/>
    <w:basedOn w:val="a0"/>
    <w:semiHidden/>
  </w:style>
  <w:style w:type="paragraph" w:styleId="a7">
    <w:name w:val="Block Text"/>
    <w:basedOn w:val="a"/>
    <w:semiHidden/>
    <w:pPr>
      <w:ind w:left="-426" w:right="-1050" w:firstLine="426"/>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5404</Words>
  <Characters>30808</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Servotech</Company>
  <LinksUpToDate>false</LinksUpToDate>
  <CharactersWithSpaces>36140</CharactersWithSpaces>
  <SharedDoc>false</SharedDoc>
  <HLinks>
    <vt:vector size="6" baseType="variant">
      <vt:variant>
        <vt:i4>1507413</vt:i4>
      </vt:variant>
      <vt:variant>
        <vt:i4>87720</vt:i4>
      </vt:variant>
      <vt:variant>
        <vt:i4>1025</vt:i4>
      </vt:variant>
      <vt:variant>
        <vt:i4>4</vt:i4>
      </vt:variant>
      <vt:variant>
        <vt:lpwstr>http://top100.rambler.ru/top100/</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Harchenko</dc:creator>
  <cp:keywords/>
  <dc:description/>
  <cp:lastModifiedBy>Irina</cp:lastModifiedBy>
  <cp:revision>2</cp:revision>
  <cp:lastPrinted>2003-05-28T07:05:00Z</cp:lastPrinted>
  <dcterms:created xsi:type="dcterms:W3CDTF">2014-08-05T13:44:00Z</dcterms:created>
  <dcterms:modified xsi:type="dcterms:W3CDTF">2014-08-05T13:44:00Z</dcterms:modified>
</cp:coreProperties>
</file>