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A7" w:rsidRDefault="008226A7">
      <w:pPr>
        <w:pStyle w:val="a3"/>
      </w:pPr>
      <w:r>
        <w:t xml:space="preserve">Adoption: Nature Or Nurture? Essay, Research Paper </w:t>
      </w:r>
    </w:p>
    <w:p w:rsidR="008226A7" w:rsidRDefault="008226A7">
      <w:pPr>
        <w:pStyle w:val="a3"/>
      </w:pPr>
      <w:r>
        <w:t xml:space="preserve">Adoption: Nature or Nurture? </w:t>
      </w:r>
    </w:p>
    <w:p w:rsidR="008226A7" w:rsidRDefault="008226A7">
      <w:pPr>
        <w:pStyle w:val="a3"/>
      </w:pPr>
      <w:r>
        <w:t xml:space="preserve">By </w:t>
      </w:r>
    </w:p>
    <w:p w:rsidR="008226A7" w:rsidRDefault="008226A7">
      <w:pPr>
        <w:pStyle w:val="a3"/>
      </w:pPr>
      <w:r>
        <w:t xml:space="preserve">Clay Cooper </w:t>
      </w:r>
    </w:p>
    <w:p w:rsidR="008226A7" w:rsidRDefault="008226A7">
      <w:pPr>
        <w:pStyle w:val="a3"/>
      </w:pPr>
      <w:r>
        <w:t xml:space="preserve">12/2/00 </w:t>
      </w:r>
    </w:p>
    <w:p w:rsidR="008226A7" w:rsidRDefault="008226A7">
      <w:pPr>
        <w:pStyle w:val="a3"/>
      </w:pPr>
      <w:r>
        <w:t xml:space="preserve">Are parents those who give birth to a child or those who care for a child? Does </w:t>
      </w:r>
    </w:p>
    <w:p w:rsidR="008226A7" w:rsidRDefault="008226A7">
      <w:pPr>
        <w:pStyle w:val="a3"/>
      </w:pPr>
      <w:r>
        <w:t xml:space="preserve">nature or nurture make a woman a mother? As more and more heartbreaking tugs-of-war </w:t>
      </w:r>
    </w:p>
    <w:p w:rsidR="008226A7" w:rsidRDefault="008226A7">
      <w:pPr>
        <w:pStyle w:val="a3"/>
      </w:pPr>
      <w:r>
        <w:t xml:space="preserve">between biological and adoptive parents surface, anyone searching for a baby has good </w:t>
      </w:r>
    </w:p>
    <w:p w:rsidR="008226A7" w:rsidRDefault="008226A7">
      <w:pPr>
        <w:pStyle w:val="a3"/>
      </w:pPr>
      <w:r>
        <w:t xml:space="preserve">reason for concern(Casey 119). </w:t>
      </w:r>
    </w:p>
    <w:p w:rsidR="008226A7" w:rsidRDefault="008226A7">
      <w:pPr>
        <w:pStyle w:val="a3"/>
      </w:pPr>
      <w:r>
        <w:t xml:space="preserve">Baby Jessica was raised from infancy by adoptive parents, Jan and Roberta </w:t>
      </w:r>
    </w:p>
    <w:p w:rsidR="008226A7" w:rsidRDefault="008226A7">
      <w:pPr>
        <w:pStyle w:val="a3"/>
      </w:pPr>
      <w:r>
        <w:t xml:space="preserve">DeBoer. For two and a half years Jessica was at the heart of one of the most bitter </w:t>
      </w:r>
    </w:p>
    <w:p w:rsidR="008226A7" w:rsidRDefault="008226A7">
      <w:pPr>
        <w:pStyle w:val="a3"/>
      </w:pPr>
      <w:r>
        <w:t xml:space="preserve">custody battles in America, caught between the parents in Michigan who reared her and </w:t>
      </w:r>
    </w:p>
    <w:p w:rsidR="008226A7" w:rsidRDefault="008226A7">
      <w:pPr>
        <w:pStyle w:val="a3"/>
      </w:pPr>
      <w:r>
        <w:t xml:space="preserve">the parents in Iowa who gave birth to her and wanted her back (Ingrassia and Springen </w:t>
      </w:r>
    </w:p>
    <w:p w:rsidR="008226A7" w:rsidRDefault="008226A7">
      <w:pPr>
        <w:pStyle w:val="a3"/>
      </w:pPr>
      <w:r>
        <w:t xml:space="preserve">60). Cara and Dan Schmidt took screaming baby Jessica from her home in 1993 when they </w:t>
      </w:r>
    </w:p>
    <w:p w:rsidR="008226A7" w:rsidRDefault="008226A7">
      <w:pPr>
        <w:pStyle w:val="a3"/>
      </w:pPr>
      <w:r>
        <w:t xml:space="preserve">won their court battle to get her back (Casey 119). Baby Jessica is just one of the many </w:t>
      </w:r>
    </w:p>
    <w:p w:rsidR="008226A7" w:rsidRDefault="008226A7">
      <w:pPr>
        <w:pStyle w:val="a3"/>
      </w:pPr>
      <w:r>
        <w:t xml:space="preserve">victims of child custody battles in America. </w:t>
      </w:r>
    </w:p>
    <w:p w:rsidR="008226A7" w:rsidRDefault="008226A7">
      <w:pPr>
        <w:pStyle w:val="a3"/>
      </w:pPr>
      <w:r>
        <w:t xml:space="preserve">Jane and John Doe adopted a baby boy, Richard in March of 1991. Richard’s </w:t>
      </w:r>
    </w:p>
    <w:p w:rsidR="008226A7" w:rsidRDefault="008226A7">
      <w:pPr>
        <w:pStyle w:val="a3"/>
      </w:pPr>
      <w:r>
        <w:t xml:space="preserve">biological mother, Daniela Kirchner, gave up her son while her boyfriend, Otakar, was out </w:t>
      </w:r>
    </w:p>
    <w:p w:rsidR="008226A7" w:rsidRDefault="008226A7">
      <w:pPr>
        <w:pStyle w:val="a3"/>
      </w:pPr>
      <w:r>
        <w:t xml:space="preserve">of the country visiting his family. He had left Daniela just two weeks before Richard’s </w:t>
      </w:r>
    </w:p>
    <w:p w:rsidR="008226A7" w:rsidRDefault="008226A7">
      <w:pPr>
        <w:pStyle w:val="a3"/>
      </w:pPr>
      <w:r>
        <w:t xml:space="preserve">birth. Daniela had heard rumors that Otakar had been cheating on her with another </w:t>
      </w:r>
    </w:p>
    <w:p w:rsidR="008226A7" w:rsidRDefault="008226A7">
      <w:pPr>
        <w:pStyle w:val="a3"/>
      </w:pPr>
      <w:r>
        <w:t xml:space="preserve">woman, in Czechoslovakia, so she decided to lie to him about their baby, Richard. She </w:t>
      </w:r>
    </w:p>
    <w:p w:rsidR="008226A7" w:rsidRDefault="008226A7">
      <w:pPr>
        <w:pStyle w:val="a3"/>
      </w:pPr>
      <w:r>
        <w:t xml:space="preserve">told Otakar that Richard had died just four days after his birth. In May of 1991 Otakar </w:t>
      </w:r>
    </w:p>
    <w:p w:rsidR="008226A7" w:rsidRDefault="008226A7">
      <w:pPr>
        <w:pStyle w:val="a3"/>
      </w:pPr>
      <w:r>
        <w:t xml:space="preserve">returned to Chicago and the couple reconciled. Daniela told him about the adoption of </w:t>
      </w:r>
    </w:p>
    <w:p w:rsidR="008226A7" w:rsidRDefault="008226A7">
      <w:pPr>
        <w:pStyle w:val="a3"/>
      </w:pPr>
      <w:r>
        <w:t xml:space="preserve">their son and how she lied to him about his death. Eighty days after Richard’s birth, </w:t>
      </w:r>
    </w:p>
    <w:p w:rsidR="008226A7" w:rsidRDefault="008226A7">
      <w:pPr>
        <w:pStyle w:val="a3"/>
      </w:pPr>
      <w:r>
        <w:t xml:space="preserve">Otakar challenged the adoption. He claimed that he had no knowledge of his son until his </w:t>
      </w:r>
    </w:p>
    <w:p w:rsidR="008226A7" w:rsidRDefault="008226A7">
      <w:pPr>
        <w:pStyle w:val="a3"/>
      </w:pPr>
      <w:r>
        <w:t xml:space="preserve">return to the US and now he wanted his son back desperately (Ingrassia and </w:t>
      </w:r>
    </w:p>
    <w:p w:rsidR="008226A7" w:rsidRDefault="008226A7">
      <w:pPr>
        <w:pStyle w:val="a3"/>
      </w:pPr>
      <w:r>
        <w:t xml:space="preserve">McCormick 44). </w:t>
      </w:r>
    </w:p>
    <w:p w:rsidR="008226A7" w:rsidRDefault="008226A7">
      <w:pPr>
        <w:pStyle w:val="a3"/>
      </w:pPr>
      <w:r>
        <w:t xml:space="preserve">The Does met in seventh grade in a suburban Chicago school but didn’t start </w:t>
      </w:r>
    </w:p>
    <w:p w:rsidR="008226A7" w:rsidRDefault="008226A7">
      <w:pPr>
        <w:pStyle w:val="a3"/>
      </w:pPr>
      <w:r>
        <w:t xml:space="preserve">dating until they were in their early twenties. Married in 1979, Jane, a paralegal, and John </w:t>
      </w:r>
    </w:p>
    <w:p w:rsidR="008226A7" w:rsidRDefault="008226A7">
      <w:pPr>
        <w:pStyle w:val="a3"/>
      </w:pPr>
      <w:r>
        <w:t xml:space="preserve">and a son. They say that they had not sought to adopt another child but were “bowled </w:t>
      </w:r>
    </w:p>
    <w:p w:rsidR="008226A7" w:rsidRDefault="008226A7">
      <w:pPr>
        <w:pStyle w:val="a3"/>
      </w:pPr>
      <w:r>
        <w:t xml:space="preserve">over” by that first call about Richard. Never did they expect that legal briefs and litigation </w:t>
      </w:r>
    </w:p>
    <w:p w:rsidR="008226A7" w:rsidRDefault="008226A7">
      <w:pPr>
        <w:pStyle w:val="a3"/>
      </w:pPr>
      <w:r>
        <w:t xml:space="preserve">would dominate their lives for the next three years (Alexander 40). </w:t>
      </w:r>
    </w:p>
    <w:p w:rsidR="008226A7" w:rsidRDefault="008226A7">
      <w:pPr>
        <w:pStyle w:val="a3"/>
      </w:pPr>
      <w:r>
        <w:t xml:space="preserve">After three and a half years of court battle, baby Richard was torn away from his </w:t>
      </w:r>
    </w:p>
    <w:p w:rsidR="008226A7" w:rsidRDefault="008226A7">
      <w:pPr>
        <w:pStyle w:val="a3"/>
      </w:pPr>
      <w:r>
        <w:t xml:space="preserve">adoptiveparents where he had lived since he was four days old and returned to his </w:t>
      </w:r>
    </w:p>
    <w:p w:rsidR="008226A7" w:rsidRDefault="008226A7">
      <w:pPr>
        <w:pStyle w:val="a3"/>
      </w:pPr>
      <w:r>
        <w:t xml:space="preserve">biological father, who had never seen him before (Terry A1). </w:t>
      </w:r>
    </w:p>
    <w:p w:rsidR="008226A7" w:rsidRDefault="008226A7">
      <w:pPr>
        <w:pStyle w:val="a3"/>
      </w:pPr>
      <w:r>
        <w:t xml:space="preserve">Wendy and Tom Yack adopted a week old baby girl, Rachael Marie, in 1980. </w:t>
      </w:r>
    </w:p>
    <w:p w:rsidR="008226A7" w:rsidRDefault="008226A7">
      <w:pPr>
        <w:pStyle w:val="a3"/>
      </w:pPr>
      <w:r>
        <w:t xml:space="preserve">After five years of trying to conceive and five years of failure, Wendy and Tom broached </w:t>
      </w:r>
    </w:p>
    <w:p w:rsidR="008226A7" w:rsidRDefault="008226A7">
      <w:pPr>
        <w:pStyle w:val="a3"/>
      </w:pPr>
      <w:r>
        <w:t xml:space="preserve">the subject of adoption and began to like the idea. When Rachael was only two months old </w:t>
      </w:r>
    </w:p>
    <w:p w:rsidR="008226A7" w:rsidRDefault="008226A7">
      <w:pPr>
        <w:pStyle w:val="a3"/>
      </w:pPr>
      <w:r>
        <w:t xml:space="preserve">Wendy and Tom learned of Mary Beth Hazler and Robert Grimes, Rachael’s biological </w:t>
      </w:r>
    </w:p>
    <w:p w:rsidR="008226A7" w:rsidRDefault="008226A7">
      <w:pPr>
        <w:pStyle w:val="a3"/>
      </w:pPr>
      <w:r>
        <w:t xml:space="preserve">parents. </w:t>
      </w:r>
    </w:p>
    <w:p w:rsidR="008226A7" w:rsidRDefault="008226A7">
      <w:pPr>
        <w:pStyle w:val="a3"/>
      </w:pPr>
      <w:r>
        <w:t xml:space="preserve">Mary Beth was seventeen years old and had broken up with her boyfriend, Grimes, </w:t>
      </w:r>
    </w:p>
    <w:p w:rsidR="008226A7" w:rsidRDefault="008226A7">
      <w:pPr>
        <w:pStyle w:val="a3"/>
      </w:pPr>
      <w:r>
        <w:t xml:space="preserve">when she was three months pregnant. Grimes had more than twenty arrests as a juvenile </w:t>
      </w:r>
    </w:p>
    <w:p w:rsidR="008226A7" w:rsidRDefault="008226A7">
      <w:pPr>
        <w:pStyle w:val="a3"/>
      </w:pPr>
      <w:r>
        <w:t xml:space="preserve">and had once faced charges of assaulting a police officer. After the Yacks had cared for </w:t>
      </w:r>
    </w:p>
    <w:p w:rsidR="008226A7" w:rsidRDefault="008226A7">
      <w:pPr>
        <w:pStyle w:val="a3"/>
      </w:pPr>
      <w:r>
        <w:t xml:space="preserve">Rachael for over two months they were informed that Mary Beth and Grimes had </w:t>
      </w:r>
    </w:p>
    <w:p w:rsidR="008226A7" w:rsidRDefault="008226A7">
      <w:pPr>
        <w:pStyle w:val="a3"/>
      </w:pPr>
      <w:r>
        <w:t xml:space="preserve">reconciled and decided they wanted their child back. </w:t>
      </w:r>
    </w:p>
    <w:p w:rsidR="008226A7" w:rsidRDefault="008226A7">
      <w:pPr>
        <w:pStyle w:val="a3"/>
      </w:pPr>
      <w:r>
        <w:t xml:space="preserve">Less than four months later, Wendy and Tom were served with papers ordering </w:t>
      </w:r>
    </w:p>
    <w:p w:rsidR="008226A7" w:rsidRDefault="008226A7">
      <w:pPr>
        <w:pStyle w:val="a3"/>
      </w:pPr>
      <w:r>
        <w:t xml:space="preserve">them to return Rachael to her biological parents. They were filed just twenty days before </w:t>
      </w:r>
    </w:p>
    <w:p w:rsidR="008226A7" w:rsidRDefault="008226A7">
      <w:pPr>
        <w:pStyle w:val="a3"/>
      </w:pPr>
      <w:r>
        <w:t xml:space="preserve">the end of a six month waiting period required by Pennsylvania law before an adoption </w:t>
      </w:r>
    </w:p>
    <w:p w:rsidR="008226A7" w:rsidRDefault="008226A7">
      <w:pPr>
        <w:pStyle w:val="a3"/>
      </w:pPr>
      <w:r>
        <w:t xml:space="preserve">becomes final (Yack 98). </w:t>
      </w:r>
    </w:p>
    <w:p w:rsidR="008226A7" w:rsidRDefault="008226A7">
      <w:pPr>
        <w:pStyle w:val="a3"/>
      </w:pPr>
      <w:r>
        <w:t xml:space="preserve">In June of 1981, Rachael was placed in foster care before the court reached it’s </w:t>
      </w:r>
    </w:p>
    <w:p w:rsidR="008226A7" w:rsidRDefault="008226A7">
      <w:pPr>
        <w:pStyle w:val="a3"/>
      </w:pPr>
      <w:r>
        <w:t xml:space="preserve">decision. At that time the judge had concluded that the Yacks had no rights to Rachael, </w:t>
      </w:r>
    </w:p>
    <w:p w:rsidR="008226A7" w:rsidRDefault="008226A7">
      <w:pPr>
        <w:pStyle w:val="a3"/>
      </w:pPr>
      <w:r>
        <w:t xml:space="preserve">but he was still deliberating whether Mary Beth and Grimes were fit parents. Four weeks </w:t>
      </w:r>
    </w:p>
    <w:p w:rsidR="008226A7" w:rsidRDefault="008226A7">
      <w:pPr>
        <w:pStyle w:val="a3"/>
      </w:pPr>
      <w:r>
        <w:t xml:space="preserve">later, the judge ordered Rachel to return to the Yacks pending a final decision. </w:t>
      </w:r>
    </w:p>
    <w:p w:rsidR="008226A7" w:rsidRDefault="008226A7">
      <w:pPr>
        <w:pStyle w:val="a3"/>
      </w:pPr>
      <w:r>
        <w:t xml:space="preserve">The Yacks were overjoyed but the child who came back to their home wasn’t the </w:t>
      </w:r>
    </w:p>
    <w:p w:rsidR="008226A7" w:rsidRDefault="008226A7">
      <w:pPr>
        <w:pStyle w:val="a3"/>
      </w:pPr>
      <w:r>
        <w:t xml:space="preserve">same little girl. She stared at the walls. It was as if she knew. On July 10, 1981, sixteen </w:t>
      </w:r>
    </w:p>
    <w:p w:rsidR="008226A7" w:rsidRDefault="008226A7">
      <w:pPr>
        <w:pStyle w:val="a3"/>
      </w:pPr>
      <w:r>
        <w:t xml:space="preserve">month old Rachael was taken from her home by Mary Beth and Grimes forever. </w:t>
      </w:r>
    </w:p>
    <w:p w:rsidR="008226A7" w:rsidRDefault="008226A7">
      <w:pPr>
        <w:pStyle w:val="a3"/>
      </w:pPr>
      <w:r>
        <w:t xml:space="preserve">Wendy stated, “I feel to this day that we were used. We were caretakers, a baby </w:t>
      </w:r>
    </w:p>
    <w:p w:rsidR="008226A7" w:rsidRDefault="008226A7">
      <w:pPr>
        <w:pStyle w:val="a3"/>
      </w:pPr>
      <w:r>
        <w:t xml:space="preserve">parking lot, while the birth mother got her life in order. Tom and I were falling in love </w:t>
      </w:r>
    </w:p>
    <w:p w:rsidR="008226A7" w:rsidRDefault="008226A7">
      <w:pPr>
        <w:pStyle w:val="a3"/>
      </w:pPr>
      <w:r>
        <w:t xml:space="preserve">with a baby we thought was our daughter, and Mary Beth was finishing high school and </w:t>
      </w:r>
    </w:p>
    <w:p w:rsidR="008226A7" w:rsidRDefault="008226A7">
      <w:pPr>
        <w:pStyle w:val="a3"/>
      </w:pPr>
      <w:r>
        <w:t xml:space="preserve">deciding whether she wanted to take care of her baby and get back together with her </w:t>
      </w:r>
    </w:p>
    <w:p w:rsidR="008226A7" w:rsidRDefault="008226A7">
      <w:pPr>
        <w:pStyle w:val="a3"/>
      </w:pPr>
      <w:r>
        <w:t xml:space="preserve">boyfriend” (99). </w:t>
      </w:r>
    </w:p>
    <w:p w:rsidR="008226A7" w:rsidRDefault="008226A7">
      <w:pPr>
        <w:pStyle w:val="a3"/>
      </w:pPr>
      <w:r>
        <w:t xml:space="preserve">Children learn to bond, trust and love during their first years and removing a child </w:t>
      </w:r>
    </w:p>
    <w:p w:rsidR="008226A7" w:rsidRDefault="008226A7">
      <w:pPr>
        <w:pStyle w:val="a3"/>
      </w:pPr>
      <w:r>
        <w:t xml:space="preserve">from it’s home where her or she makes their first attachments can make it hard for her to </w:t>
      </w:r>
    </w:p>
    <w:p w:rsidR="008226A7" w:rsidRDefault="008226A7">
      <w:pPr>
        <w:pStyle w:val="a3"/>
      </w:pPr>
      <w:r>
        <w:t xml:space="preserve">connect with others later in life. The blindness of the legal system to the child’s </w:t>
      </w:r>
    </w:p>
    <w:p w:rsidR="008226A7" w:rsidRDefault="008226A7">
      <w:pPr>
        <w:pStyle w:val="a3"/>
      </w:pPr>
      <w:r>
        <w:t xml:space="preserve">psychological and emotional needs is devastating to the child (Diamant 96). </w:t>
      </w:r>
    </w:p>
    <w:p w:rsidR="008226A7" w:rsidRDefault="008226A7">
      <w:pPr>
        <w:pStyle w:val="a3"/>
      </w:pPr>
      <w:r>
        <w:t xml:space="preserve">Whether we are learning, the sagas of children like Jessica and Richard rivet us, to </w:t>
      </w:r>
    </w:p>
    <w:p w:rsidR="008226A7" w:rsidRDefault="008226A7">
      <w:pPr>
        <w:pStyle w:val="a3"/>
      </w:pPr>
      <w:r>
        <w:t xml:space="preserve">a degree that far out-strips their actual numbers (Ingrassia and McCormick 45). The best </w:t>
      </w:r>
    </w:p>
    <w:p w:rsidR="008226A7" w:rsidRDefault="008226A7">
      <w:pPr>
        <w:pStyle w:val="a3"/>
      </w:pPr>
      <w:r>
        <w:t xml:space="preserve">interest of the child is often in the eyes of the beholder. It can be very elusive (Hegger 1B). </w:t>
      </w:r>
    </w:p>
    <w:p w:rsidR="008226A7" w:rsidRDefault="008226A7">
      <w:pPr>
        <w:pStyle w:val="a3"/>
      </w:pPr>
      <w:r>
        <w:t xml:space="preserve">The pool of prospective adoptive parents has never been larger due to the baby </w:t>
      </w:r>
    </w:p>
    <w:p w:rsidR="008226A7" w:rsidRDefault="008226A7">
      <w:pPr>
        <w:pStyle w:val="a3"/>
      </w:pPr>
      <w:r>
        <w:t xml:space="preserve">boom generation. Our insecurity over adoption is at an all-time high in part because </w:t>
      </w:r>
    </w:p>
    <w:p w:rsidR="008226A7" w:rsidRDefault="008226A7">
      <w:pPr>
        <w:pStyle w:val="a3"/>
      </w:pPr>
      <w:r>
        <w:t xml:space="preserve">interest in adopting is also at a peak. </w:t>
      </w:r>
    </w:p>
    <w:p w:rsidR="008226A7" w:rsidRDefault="008226A7">
      <w:pPr>
        <w:pStyle w:val="a3"/>
      </w:pPr>
      <w:r>
        <w:t xml:space="preserve">Kristi Carman, who works in the national headquarters of Concerned United </w:t>
      </w:r>
    </w:p>
    <w:p w:rsidR="008226A7" w:rsidRDefault="008226A7">
      <w:pPr>
        <w:pStyle w:val="a3"/>
      </w:pPr>
      <w:r>
        <w:t xml:space="preserve">Birthparents (CUB) in Des Moines, believes that adoption should be avoided whenever </w:t>
      </w:r>
    </w:p>
    <w:p w:rsidR="008226A7" w:rsidRDefault="008226A7">
      <w:pPr>
        <w:pStyle w:val="a3"/>
      </w:pPr>
      <w:r>
        <w:t xml:space="preserve">possible because it causes “a lifelong trauma for all involved” (Diamant 96). </w:t>
      </w:r>
    </w:p>
    <w:p w:rsidR="008226A7" w:rsidRDefault="008226A7">
      <w:pPr>
        <w:pStyle w:val="a3"/>
      </w:pPr>
      <w:r>
        <w:t xml:space="preserve">In early August 1994 the National Conference of Commissioners on Uniform State </w:t>
      </w:r>
    </w:p>
    <w:p w:rsidR="008226A7" w:rsidRDefault="008226A7">
      <w:pPr>
        <w:pStyle w:val="a3"/>
      </w:pPr>
      <w:r>
        <w:t xml:space="preserve">Laws drafted The Uniform Adoption Act. It states laws on services to birth parents, </w:t>
      </w:r>
    </w:p>
    <w:p w:rsidR="008226A7" w:rsidRDefault="008226A7">
      <w:pPr>
        <w:pStyle w:val="a3"/>
      </w:pPr>
      <w:r>
        <w:t xml:space="preserve">timeperiods for revocation of consent, pre-placement evaluators of prospective adoptive </w:t>
      </w:r>
    </w:p>
    <w:p w:rsidR="008226A7" w:rsidRDefault="008226A7">
      <w:pPr>
        <w:pStyle w:val="a3"/>
      </w:pPr>
      <w:r>
        <w:t xml:space="preserve">families, disclosure of medical and social background information, contact between the </w:t>
      </w:r>
    </w:p>
    <w:p w:rsidR="008226A7" w:rsidRDefault="008226A7">
      <w:pPr>
        <w:pStyle w:val="a3"/>
      </w:pPr>
      <w:r>
        <w:t xml:space="preserve">children and birth parent, order of placement, transracial adoption, multiple new </w:t>
      </w:r>
    </w:p>
    <w:p w:rsidR="008226A7" w:rsidRDefault="008226A7">
      <w:pPr>
        <w:pStyle w:val="a3"/>
      </w:pPr>
      <w:r>
        <w:t xml:space="preserve">requirements for state public social services agencies, records, confidentiality and access </w:t>
      </w:r>
    </w:p>
    <w:p w:rsidR="008226A7" w:rsidRDefault="008226A7">
      <w:pPr>
        <w:pStyle w:val="a3"/>
      </w:pPr>
      <w:r>
        <w:t xml:space="preserve">and birth fathers. </w:t>
      </w:r>
    </w:p>
    <w:p w:rsidR="008226A7" w:rsidRDefault="008226A7">
      <w:pPr>
        <w:pStyle w:val="a3"/>
      </w:pPr>
      <w:r>
        <w:t xml:space="preserve">Many people and organizations oppose the proposed Uniform Adoption Act. A </w:t>
      </w:r>
    </w:p>
    <w:p w:rsidR="008226A7" w:rsidRDefault="008226A7">
      <w:pPr>
        <w:pStyle w:val="a3"/>
      </w:pPr>
      <w:r>
        <w:t xml:space="preserve">few are the Child Welfare League of America, The American Adoption Congress, </w:t>
      </w:r>
    </w:p>
    <w:p w:rsidR="008226A7" w:rsidRDefault="008226A7">
      <w:pPr>
        <w:pStyle w:val="a3"/>
      </w:pPr>
      <w:r>
        <w:t xml:space="preserve">Children Awaiting Parents and The Adoption Exchange Association. Many of these </w:t>
      </w:r>
    </w:p>
    <w:p w:rsidR="008226A7" w:rsidRDefault="008226A7">
      <w:pPr>
        <w:pStyle w:val="a3"/>
      </w:pPr>
      <w:r>
        <w:t xml:space="preserve">organizations feel that the Act fails to adequately protect the rights of the children, and </w:t>
      </w:r>
    </w:p>
    <w:p w:rsidR="008226A7" w:rsidRDefault="008226A7">
      <w:pPr>
        <w:pStyle w:val="a3"/>
      </w:pPr>
      <w:r>
        <w:t xml:space="preserve">focuses instead on expediting the permanent separation of infants from their birth parents </w:t>
      </w:r>
    </w:p>
    <w:p w:rsidR="008226A7" w:rsidRDefault="008226A7">
      <w:pPr>
        <w:pStyle w:val="a3"/>
      </w:pPr>
      <w:r>
        <w:t xml:space="preserve">in the absence of adequate counseling, exploration of alternatives and procedural </w:t>
      </w:r>
    </w:p>
    <w:p w:rsidR="008226A7" w:rsidRDefault="008226A7">
      <w:pPr>
        <w:pStyle w:val="a3"/>
      </w:pPr>
      <w:r>
        <w:t xml:space="preserve">safeguards. </w:t>
      </w:r>
    </w:p>
    <w:p w:rsidR="008226A7" w:rsidRDefault="008226A7">
      <w:pPr>
        <w:pStyle w:val="a3"/>
      </w:pPr>
      <w:r>
        <w:t xml:space="preserve">It was the absence of these crucial ingredients of conscientious adoption practice </w:t>
      </w:r>
    </w:p>
    <w:p w:rsidR="008226A7" w:rsidRDefault="008226A7">
      <w:pPr>
        <w:pStyle w:val="a3"/>
      </w:pPr>
      <w:r>
        <w:t xml:space="preserve">that the seeds were sown for the anguish of Baby Richard and Baby Jessica: neither </w:t>
      </w:r>
    </w:p>
    <w:p w:rsidR="008226A7" w:rsidRDefault="008226A7">
      <w:pPr>
        <w:pStyle w:val="a3"/>
      </w:pPr>
      <w:r>
        <w:t xml:space="preserve">birthmother had adequate , unbiased counseling, something that may have led them to </w:t>
      </w:r>
    </w:p>
    <w:p w:rsidR="008226A7" w:rsidRDefault="008226A7">
      <w:pPr>
        <w:pStyle w:val="a3"/>
      </w:pPr>
      <w:r>
        <w:t xml:space="preserve">make more considered, timely choices, including to honestly disclosure the fathers’ names; </w:t>
      </w:r>
    </w:p>
    <w:p w:rsidR="008226A7" w:rsidRDefault="008226A7">
      <w:pPr>
        <w:pStyle w:val="a3"/>
      </w:pPr>
      <w:r>
        <w:t xml:space="preserve">nor were they supported in exploring alternatives to adoption (Axness 1). </w:t>
      </w:r>
    </w:p>
    <w:p w:rsidR="008226A7" w:rsidRDefault="008226A7">
      <w:pPr>
        <w:pStyle w:val="a3"/>
      </w:pPr>
      <w:r>
        <w:t xml:space="preserve">An adoptive mother and assistant attorney general in Montana, Kim Kradokfer, </w:t>
      </w:r>
    </w:p>
    <w:p w:rsidR="008226A7" w:rsidRDefault="008226A7">
      <w:pPr>
        <w:pStyle w:val="a3"/>
      </w:pPr>
      <w:r>
        <w:t xml:space="preserve">states, “I think what the Act ultimately does is to put adoptions more at risk. I think it </w:t>
      </w:r>
    </w:p>
    <w:p w:rsidR="008226A7" w:rsidRDefault="008226A7">
      <w:pPr>
        <w:pStyle w:val="a3"/>
      </w:pPr>
      <w:r>
        <w:t xml:space="preserve">makes adoptions in many cases more coercive, because the birth parents may not have had </w:t>
      </w:r>
    </w:p>
    <w:p w:rsidR="008226A7" w:rsidRDefault="008226A7">
      <w:pPr>
        <w:pStyle w:val="a3"/>
      </w:pPr>
      <w:r>
        <w:t xml:space="preserve">the counseling, and may not be making a free decision. I think that this Act will cause </w:t>
      </w:r>
    </w:p>
    <w:p w:rsidR="008226A7" w:rsidRDefault="008226A7">
      <w:pPr>
        <w:pStyle w:val="a3"/>
      </w:pPr>
      <w:r>
        <w:t xml:space="preserve">more of the Baby Richards and Baby Jessicas (2). </w:t>
      </w:r>
    </w:p>
    <w:p w:rsidR="008226A7" w:rsidRDefault="008226A7">
      <w:pPr>
        <w:pStyle w:val="a3"/>
      </w:pPr>
      <w:r>
        <w:t xml:space="preserve">An adoption law should be drawn from the wisdom of several professionals and </w:t>
      </w:r>
    </w:p>
    <w:p w:rsidR="008226A7" w:rsidRDefault="008226A7">
      <w:pPr>
        <w:pStyle w:val="a3"/>
      </w:pPr>
      <w:r>
        <w:t xml:space="preserve">consumers who are involved and impacted by adoption and should be judged upon the </w:t>
      </w:r>
    </w:p>
    <w:p w:rsidR="008226A7" w:rsidRDefault="008226A7">
      <w:pPr>
        <w:pStyle w:val="a3"/>
      </w:pPr>
      <w:r>
        <w:t xml:space="preserve">following factors: It should ensure that before placement, the child is legally free; it should </w:t>
      </w:r>
    </w:p>
    <w:p w:rsidR="008226A7" w:rsidRDefault="008226A7">
      <w:pPr>
        <w:pStyle w:val="a3"/>
      </w:pPr>
      <w:r>
        <w:t xml:space="preserve">require a thorough assessment of the family who would raise the child before the </w:t>
      </w:r>
    </w:p>
    <w:p w:rsidR="008226A7" w:rsidRDefault="008226A7">
      <w:pPr>
        <w:pStyle w:val="a3"/>
      </w:pPr>
      <w:r>
        <w:t xml:space="preserve">placement is made; It should require post-placement services; The best interests of the </w:t>
      </w:r>
    </w:p>
    <w:p w:rsidR="008226A7" w:rsidRDefault="008226A7">
      <w:pPr>
        <w:pStyle w:val="a3"/>
      </w:pPr>
      <w:r>
        <w:t xml:space="preserve">child should take precedence over any other concerns. The Uniform Adoption Act does </w:t>
      </w:r>
    </w:p>
    <w:p w:rsidR="008226A7" w:rsidRDefault="008226A7">
      <w:pPr>
        <w:pStyle w:val="a3"/>
      </w:pPr>
      <w:r>
        <w:t xml:space="preserve">not provide important protections for adoptive parents, birth parents or children who are </w:t>
      </w:r>
    </w:p>
    <w:p w:rsidR="008226A7" w:rsidRDefault="008226A7">
      <w:pPr>
        <w:pStyle w:val="a3"/>
      </w:pPr>
      <w:r>
        <w:t xml:space="preserve">subject to adoption (McCarty 1). </w:t>
      </w:r>
    </w:p>
    <w:p w:rsidR="008226A7" w:rsidRDefault="008226A7">
      <w:pPr>
        <w:pStyle w:val="a3"/>
      </w:pPr>
      <w:r>
        <w:t xml:space="preserve">Are “parents” those who give birth to a child or those who care for a child? Does </w:t>
      </w:r>
    </w:p>
    <w:p w:rsidR="008226A7" w:rsidRDefault="008226A7">
      <w:pPr>
        <w:pStyle w:val="a3"/>
      </w:pPr>
      <w:r>
        <w:t xml:space="preserve">natureor nurture make a woman a mother? As more and more heartbreaking tugs-of-war </w:t>
      </w:r>
    </w:p>
    <w:p w:rsidR="008226A7" w:rsidRDefault="008226A7">
      <w:pPr>
        <w:pStyle w:val="a3"/>
      </w:pPr>
      <w:r>
        <w:t xml:space="preserve">between biological and adoptive parents surface, anyone searching for a baby has good </w:t>
      </w:r>
    </w:p>
    <w:p w:rsidR="008226A7" w:rsidRDefault="008226A7">
      <w:pPr>
        <w:pStyle w:val="a3"/>
      </w:pPr>
      <w:r>
        <w:t>reason for concern (Diamant 69).</w:t>
      </w:r>
    </w:p>
    <w:p w:rsidR="008226A7" w:rsidRDefault="008226A7">
      <w:pPr>
        <w:pStyle w:val="a3"/>
      </w:pPr>
      <w:r>
        <w:t xml:space="preserve">Alexander, Bryan and Marjorie Bosen. “The Ties That Bind.” People. 15 August </w:t>
      </w:r>
    </w:p>
    <w:p w:rsidR="008226A7" w:rsidRDefault="008226A7">
      <w:pPr>
        <w:pStyle w:val="a3"/>
      </w:pPr>
      <w:r>
        <w:t xml:space="preserve">1994:38-40. </w:t>
      </w:r>
    </w:p>
    <w:p w:rsidR="008226A7" w:rsidRDefault="008226A7">
      <w:pPr>
        <w:pStyle w:val="a3"/>
      </w:pPr>
      <w:r>
        <w:t xml:space="preserve">Axness, Marcy Wineman. [axness@leonardo.net]. “In the Best Interests of Whom?” </w:t>
      </w:r>
    </w:p>
    <w:p w:rsidR="008226A7" w:rsidRDefault="008226A7">
      <w:pPr>
        <w:pStyle w:val="a3"/>
      </w:pPr>
      <w:r>
        <w:t xml:space="preserve">[http:// www.adopting.org/uniform.html]. </w:t>
      </w:r>
    </w:p>
    <w:p w:rsidR="008226A7" w:rsidRDefault="008226A7">
      <w:pPr>
        <w:pStyle w:val="a3"/>
      </w:pPr>
      <w:r>
        <w:t xml:space="preserve">Casey, Kathryn. “The Case of Baby Lenore 25 Years Later.” Ladies Home Journal. </w:t>
      </w:r>
    </w:p>
    <w:p w:rsidR="008226A7" w:rsidRDefault="008226A7">
      <w:pPr>
        <w:pStyle w:val="a3"/>
      </w:pPr>
      <w:r>
        <w:t xml:space="preserve">August 1995: 116-9. </w:t>
      </w:r>
    </w:p>
    <w:p w:rsidR="008226A7" w:rsidRDefault="008226A7">
      <w:pPr>
        <w:pStyle w:val="a3"/>
      </w:pPr>
      <w:r>
        <w:t xml:space="preserve">Diamant, Anita. “Is It Safe to Adopt A Child?” McCalls (Jan 1994): 96-99. Rpt. in Family. </w:t>
      </w:r>
    </w:p>
    <w:p w:rsidR="008226A7" w:rsidRDefault="008226A7">
      <w:pPr>
        <w:pStyle w:val="a3"/>
      </w:pPr>
      <w:r>
        <w:t xml:space="preserve">Vol. 5. Ed. Eleanor Goldstein. Boca Raton, FL: S.I.R.S., Inc., 1994. Art. 22. </w:t>
      </w:r>
    </w:p>
    <w:p w:rsidR="008226A7" w:rsidRDefault="008226A7">
      <w:pPr>
        <w:pStyle w:val="a3"/>
      </w:pPr>
      <w:r>
        <w:t xml:space="preserve">Hegger, Susan. “The Trials of Childhood.” St. Louis Post-Dispatch. (Aug 1993): 1B. Rpt. </w:t>
      </w:r>
    </w:p>
    <w:p w:rsidR="008226A7" w:rsidRDefault="008226A7">
      <w:pPr>
        <w:pStyle w:val="a3"/>
      </w:pPr>
      <w:r>
        <w:t xml:space="preserve">in Family. Vol. 5. Ed. Eleanor Goldstein. Boca Raton, FL: S.I.R.S., Inc., 1993. Art. 17. </w:t>
      </w:r>
    </w:p>
    <w:p w:rsidR="008226A7" w:rsidRDefault="008226A7">
      <w:pPr>
        <w:pStyle w:val="a3"/>
      </w:pPr>
      <w:r>
        <w:t xml:space="preserve">Ingrassia, Michelle and John McCormick. “Ordered to Surrender” Newsweek. (Feb </w:t>
      </w:r>
    </w:p>
    <w:p w:rsidR="008226A7" w:rsidRDefault="008226A7">
      <w:pPr>
        <w:pStyle w:val="a3"/>
      </w:pPr>
      <w:r>
        <w:t xml:space="preserve">1995):44-45.Rpt. in Family. Vol. 5. Ed. Eleanor Goldstein. Boca Raton, FL: S.I.R.S., </w:t>
      </w:r>
    </w:p>
    <w:p w:rsidR="008226A7" w:rsidRDefault="008226A7">
      <w:pPr>
        <w:pStyle w:val="a3"/>
      </w:pPr>
      <w:r>
        <w:t xml:space="preserve">Inc., 1995. Art. 41. </w:t>
      </w:r>
    </w:p>
    <w:p w:rsidR="008226A7" w:rsidRDefault="008226A7">
      <w:pPr>
        <w:pStyle w:val="a3"/>
      </w:pPr>
      <w:r>
        <w:t xml:space="preserve">Ingrassia, Michelle and Karen Springen. “She’s Not Baby Jessica Anymore.” Newsweek. </w:t>
      </w:r>
    </w:p>
    <w:p w:rsidR="008226A7" w:rsidRDefault="008226A7">
      <w:pPr>
        <w:pStyle w:val="a3"/>
      </w:pPr>
      <w:r>
        <w:t xml:space="preserve">21 March 1994: 60-3. </w:t>
      </w:r>
    </w:p>
    <w:p w:rsidR="008226A7" w:rsidRDefault="008226A7">
      <w:pPr>
        <w:pStyle w:val="a3"/>
      </w:pPr>
      <w:r>
        <w:t xml:space="preserve">McCarty, Kevin. “Adoption Exchange Association: Statement on the Uniform Adoption </w:t>
      </w:r>
    </w:p>
    <w:p w:rsidR="008226A7" w:rsidRDefault="008226A7">
      <w:pPr>
        <w:pStyle w:val="a3"/>
      </w:pPr>
      <w:r>
        <w:t xml:space="preserve">Act.” </w:t>
      </w:r>
    </w:p>
    <w:p w:rsidR="008226A7" w:rsidRDefault="008226A7">
      <w:pPr>
        <w:pStyle w:val="a3"/>
      </w:pPr>
      <w:r>
        <w:t xml:space="preserve">[http://www.webcom.com/kmc/adoption/law/uaa/aca.html]. January 1997. </w:t>
      </w:r>
    </w:p>
    <w:p w:rsidR="008226A7" w:rsidRDefault="008226A7">
      <w:pPr>
        <w:pStyle w:val="a3"/>
      </w:pPr>
      <w:r>
        <w:t xml:space="preserve">Terry, Don. “Storm Rages in Chicago Over Revoked Adoption.” New York Times. 15 </w:t>
      </w:r>
    </w:p>
    <w:p w:rsidR="008226A7" w:rsidRDefault="008226A7">
      <w:pPr>
        <w:pStyle w:val="a3"/>
      </w:pPr>
      <w:r>
        <w:t xml:space="preserve">July 1994: A1:A12. </w:t>
      </w:r>
    </w:p>
    <w:p w:rsidR="008226A7" w:rsidRDefault="008226A7">
      <w:pPr>
        <w:pStyle w:val="a3"/>
      </w:pPr>
      <w:r>
        <w:t xml:space="preserve">Yack, Wendy and Susan Littwin. “They Took Away My Baby.” McCalls. (Jan 1994): </w:t>
      </w:r>
    </w:p>
    <w:p w:rsidR="008226A7" w:rsidRDefault="008226A7">
      <w:pPr>
        <w:pStyle w:val="a3"/>
      </w:pPr>
      <w:r>
        <w:t xml:space="preserve">96-99. Rpt. in Family. Vol. 5. Ed. Eleanor Goldstein. Boca Raton, FL: S.I.R.S., Inc., </w:t>
      </w:r>
    </w:p>
    <w:p w:rsidR="008226A7" w:rsidRDefault="008226A7">
      <w:pPr>
        <w:pStyle w:val="a3"/>
      </w:pPr>
      <w:r>
        <w:t>1994. Art. 22.</w:t>
      </w:r>
    </w:p>
    <w:p w:rsidR="008226A7" w:rsidRDefault="008226A7">
      <w:r>
        <w:br/>
      </w:r>
      <w:bookmarkStart w:id="0" w:name="_GoBack"/>
      <w:bookmarkEnd w:id="0"/>
    </w:p>
    <w:sectPr w:rsidR="0082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45D"/>
    <w:rsid w:val="008226A7"/>
    <w:rsid w:val="00BF745D"/>
    <w:rsid w:val="00C40546"/>
    <w:rsid w:val="00D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5AD0-473A-4C76-9A98-A7F6CE1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Adoption Nature Or Nurture Essay Research Paper</vt:lpstr>
    </vt:vector>
  </TitlesOfParts>
  <Company>*</Company>
  <LinksUpToDate>false</LinksUpToDate>
  <CharactersWithSpaces>9674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Nature Or Nurture Essay Research Paper</dc:title>
  <dc:subject/>
  <dc:creator>Admin</dc:creator>
  <cp:keywords/>
  <dc:description/>
  <cp:lastModifiedBy>Irina</cp:lastModifiedBy>
  <cp:revision>2</cp:revision>
  <dcterms:created xsi:type="dcterms:W3CDTF">2014-08-17T18:56:00Z</dcterms:created>
  <dcterms:modified xsi:type="dcterms:W3CDTF">2014-08-17T18:56:00Z</dcterms:modified>
</cp:coreProperties>
</file>