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87" w:rsidRDefault="00222A87">
      <w:pPr>
        <w:pStyle w:val="a3"/>
      </w:pPr>
      <w:r>
        <w:t xml:space="preserve">Chemistry Essay, Research Paper </w:t>
      </w:r>
    </w:p>
    <w:p w:rsidR="00222A87" w:rsidRDefault="00222A87">
      <w:pPr>
        <w:pStyle w:val="a3"/>
      </w:pPr>
      <w:r>
        <w:t xml:space="preserve">Robert Boyle is considered both the founder of modern chemistry and the greatest </w:t>
      </w:r>
    </w:p>
    <w:p w:rsidR="00222A87" w:rsidRDefault="00222A87">
      <w:pPr>
        <w:pStyle w:val="a3"/>
      </w:pPr>
      <w:r>
        <w:t xml:space="preserve">English scientist to live during the first thirty years of the existence of the Royal Society. </w:t>
      </w:r>
    </w:p>
    <w:p w:rsidR="00222A87" w:rsidRDefault="00222A87">
      <w:pPr>
        <w:pStyle w:val="a3"/>
      </w:pPr>
      <w:r>
        <w:t xml:space="preserve">He was not only a chemist and a physicist as we know him to be, but also </w:t>
      </w:r>
    </w:p>
    <w:p w:rsidR="00222A87" w:rsidRDefault="00222A87">
      <w:pPr>
        <w:pStyle w:val="a3"/>
      </w:pPr>
      <w:r>
        <w:t xml:space="preserve">an avid theologian, a philanthropist, an essayist, and a beginner in medicine. Born in </w:t>
      </w:r>
    </w:p>
    <w:p w:rsidR="00222A87" w:rsidRDefault="00222A87">
      <w:pPr>
        <w:pStyle w:val="a3"/>
      </w:pPr>
      <w:r>
        <w:t xml:space="preserve">Lismore, Ireland to Richard Boyle, first earl of Cork, and Katherine Fenton, his second </w:t>
      </w:r>
    </w:p>
    <w:p w:rsidR="00222A87" w:rsidRDefault="00222A87">
      <w:pPr>
        <w:pStyle w:val="a3"/>
      </w:pPr>
      <w:r>
        <w:t xml:space="preserve">wife, Boyle was the youngest son in a family of fourteen. However he was not </w:t>
      </w:r>
    </w:p>
    <w:p w:rsidR="00222A87" w:rsidRDefault="00222A87">
      <w:pPr>
        <w:pStyle w:val="a3"/>
      </w:pPr>
      <w:r>
        <w:t xml:space="preserve">shortchanged of anything. After private tutoring at home for eight years, Robert Boyle </w:t>
      </w:r>
    </w:p>
    <w:p w:rsidR="00222A87" w:rsidRDefault="00222A87">
      <w:pPr>
        <w:pStyle w:val="a3"/>
      </w:pPr>
      <w:r>
        <w:t xml:space="preserve">was sent to Eton College where he studied for four years. At the age of twelve, Boyle </w:t>
      </w:r>
    </w:p>
    <w:p w:rsidR="00222A87" w:rsidRDefault="00222A87">
      <w:pPr>
        <w:pStyle w:val="a3"/>
      </w:pPr>
      <w:r>
        <w:t xml:space="preserve">traveled to the Continent, as it was referred to at the time. There he found a private tutor </w:t>
      </w:r>
    </w:p>
    <w:p w:rsidR="00222A87" w:rsidRDefault="00222A87">
      <w:pPr>
        <w:pStyle w:val="a3"/>
      </w:pPr>
      <w:r>
        <w:t xml:space="preserve">by the name of Marcombes in Geneva. While traveling between Italy, France, and </w:t>
      </w:r>
    </w:p>
    <w:p w:rsidR="00222A87" w:rsidRDefault="00222A87">
      <w:pPr>
        <w:pStyle w:val="a3"/>
      </w:pPr>
      <w:r>
        <w:t xml:space="preserve">England, Boyle was being tutored in the polite arts, philosophy, theology, mathematics, </w:t>
      </w:r>
    </w:p>
    <w:p w:rsidR="00222A87" w:rsidRDefault="00222A87">
      <w:pPr>
        <w:pStyle w:val="a3"/>
      </w:pPr>
      <w:r>
        <w:t xml:space="preserve">and science. </w:t>
      </w:r>
    </w:p>
    <w:p w:rsidR="00222A87" w:rsidRDefault="00222A87">
      <w:pPr>
        <w:pStyle w:val="a3"/>
      </w:pPr>
      <w:r>
        <w:t xml:space="preserve">As the years went by, Boyle became more and more interested in medicine. His </w:t>
      </w:r>
    </w:p>
    <w:p w:rsidR="00222A87" w:rsidRDefault="00222A87">
      <w:pPr>
        <w:pStyle w:val="a3"/>
      </w:pPr>
      <w:r>
        <w:t xml:space="preserve">curiosity in this field led him to chemistry. At first Boyle was mainly interested in the facet </w:t>
      </w:r>
    </w:p>
    <w:p w:rsidR="00222A87" w:rsidRDefault="00222A87">
      <w:pPr>
        <w:pStyle w:val="a3"/>
      </w:pPr>
      <w:r>
        <w:t xml:space="preserve">of chemistry that dealt with the preparation of drugs, but soon he became genuinely </w:t>
      </w:r>
    </w:p>
    <w:p w:rsidR="00222A87" w:rsidRDefault="00222A87">
      <w:pPr>
        <w:pStyle w:val="a3"/>
      </w:pPr>
      <w:r>
        <w:t xml:space="preserve">interested in the subject and started to study it in great detail. His studies led him to </w:t>
      </w:r>
    </w:p>
    <w:p w:rsidR="00222A87" w:rsidRDefault="00222A87">
      <w:pPr>
        <w:pStyle w:val="a3"/>
      </w:pPr>
      <w:r>
        <w:t xml:space="preserve">Oxford where he joined such scientists as John Wilkins and John Wallis. Together in </w:t>
      </w:r>
    </w:p>
    <w:p w:rsidR="00222A87" w:rsidRDefault="00222A87">
      <w:pPr>
        <w:pStyle w:val="a3"/>
      </w:pPr>
      <w:r>
        <w:t xml:space="preserve">1660, they founded the Royal Society of London for the Advancement of Science. </w:t>
      </w:r>
    </w:p>
    <w:p w:rsidR="00222A87" w:rsidRDefault="00222A87">
      <w:pPr>
        <w:pStyle w:val="a3"/>
      </w:pPr>
      <w:r>
        <w:t xml:space="preserve">From this point onwards, Boyle seriously undertook the reformation of science. </w:t>
      </w:r>
    </w:p>
    <w:p w:rsidR="00222A87" w:rsidRDefault="00222A87">
      <w:pPr>
        <w:pStyle w:val="a3"/>
      </w:pPr>
      <w:r>
        <w:t xml:space="preserve">For centuries scientists had been explaining the unknown with the simple explanation that </w:t>
      </w:r>
    </w:p>
    <w:p w:rsidR="00222A87" w:rsidRDefault="00222A87">
      <w:pPr>
        <w:pStyle w:val="a3"/>
      </w:pPr>
      <w:r>
        <w:t xml:space="preserve">God made it that way. Though Boyle did not argue with this, he did believe that there was </w:t>
      </w:r>
    </w:p>
    <w:p w:rsidR="00222A87" w:rsidRDefault="00222A87">
      <w:pPr>
        <w:pStyle w:val="a3"/>
      </w:pPr>
      <w:r>
        <w:t xml:space="preserve">a scientific explanation for God s doings. Boyle s point of view can be seen by his dealings </w:t>
      </w:r>
    </w:p>
    <w:p w:rsidR="00222A87" w:rsidRDefault="00222A87">
      <w:pPr>
        <w:pStyle w:val="a3"/>
      </w:pPr>
      <w:r>
        <w:t xml:space="preserve">with the elements. At this time it was thought that an element was not only the simplest </w:t>
      </w:r>
    </w:p>
    <w:p w:rsidR="00222A87" w:rsidRDefault="00222A87">
      <w:pPr>
        <w:pStyle w:val="a3"/>
      </w:pPr>
      <w:r>
        <w:t xml:space="preserve">body to which something could be broken down, but also a necessary component of all </w:t>
      </w:r>
    </w:p>
    <w:p w:rsidR="00222A87" w:rsidRDefault="00222A87">
      <w:pPr>
        <w:pStyle w:val="a3"/>
      </w:pPr>
      <w:r>
        <w:t xml:space="preserve">bodies. Meaning that if oil was an element, it would not be able to be broken down, and it </w:t>
      </w:r>
    </w:p>
    <w:p w:rsidR="00222A87" w:rsidRDefault="00222A87">
      <w:pPr>
        <w:pStyle w:val="a3"/>
      </w:pPr>
      <w:r>
        <w:t xml:space="preserve">would be found in everything. Boyle did not accept this theory, whether it referred to the </w:t>
      </w:r>
    </w:p>
    <w:p w:rsidR="00222A87" w:rsidRDefault="00222A87">
      <w:pPr>
        <w:pStyle w:val="a3"/>
      </w:pPr>
      <w:r>
        <w:t xml:space="preserve">earth, air, fire, the water of the Aristotelians, the salt, sulfur, and mercury of the </w:t>
      </w:r>
    </w:p>
    <w:p w:rsidR="00222A87" w:rsidRDefault="00222A87">
      <w:pPr>
        <w:pStyle w:val="a3"/>
      </w:pPr>
      <w:r>
        <w:t xml:space="preserve">Paracelsans, or the phlegm, oil, spirit, acid, and alkali of later chemists. He did not believe </w:t>
      </w:r>
    </w:p>
    <w:p w:rsidR="00222A87" w:rsidRDefault="00222A87">
      <w:pPr>
        <w:pStyle w:val="a3"/>
      </w:pPr>
      <w:r>
        <w:t xml:space="preserve">that these elements were truly fundamental in their nature. Boyle thought that the only </w:t>
      </w:r>
    </w:p>
    <w:p w:rsidR="00222A87" w:rsidRDefault="00222A87">
      <w:pPr>
        <w:pStyle w:val="a3"/>
      </w:pPr>
      <w:r>
        <w:t xml:space="preserve">things common in all bodies were corpuscles, atom-like structures that were created by </w:t>
      </w:r>
    </w:p>
    <w:p w:rsidR="00222A87" w:rsidRDefault="00222A87">
      <w:pPr>
        <w:pStyle w:val="a3"/>
      </w:pPr>
      <w:r>
        <w:t xml:space="preserve">God and that occupy all void space. He began to perform experiments, concentrating </w:t>
      </w:r>
    </w:p>
    <w:p w:rsidR="00222A87" w:rsidRDefault="00222A87">
      <w:pPr>
        <w:pStyle w:val="a3"/>
      </w:pPr>
      <w:r>
        <w:t xml:space="preserve">on the color changes that took place in reactions. He started to devise a system of </w:t>
      </w:r>
    </w:p>
    <w:p w:rsidR="00222A87" w:rsidRDefault="00222A87">
      <w:pPr>
        <w:pStyle w:val="a3"/>
      </w:pPr>
      <w:r>
        <w:t xml:space="preserve">classification based on the properties of substances. By showing that acids turned the blue </w:t>
      </w:r>
    </w:p>
    <w:p w:rsidR="00222A87" w:rsidRDefault="00222A87">
      <w:pPr>
        <w:pStyle w:val="a3"/>
      </w:pPr>
      <w:r>
        <w:t xml:space="preserve">syrup of violets red, Boyle claimed that all acids react in the same manner with violet </w:t>
      </w:r>
    </w:p>
    <w:p w:rsidR="00222A87" w:rsidRDefault="00222A87">
      <w:pPr>
        <w:pStyle w:val="a3"/>
      </w:pPr>
      <w:r>
        <w:t xml:space="preserve">syrup and those that did not, were not acids. Similarly, he showed that all alkalies turned </w:t>
      </w:r>
    </w:p>
    <w:p w:rsidR="00222A87" w:rsidRDefault="00222A87">
      <w:pPr>
        <w:pStyle w:val="a3"/>
      </w:pPr>
      <w:r>
        <w:t xml:space="preserve">the syrup of violets green. Observing that the blue opalescence of the yellow solution of </w:t>
      </w:r>
    </w:p>
    <w:p w:rsidR="00222A87" w:rsidRDefault="00222A87">
      <w:pPr>
        <w:pStyle w:val="a3"/>
      </w:pPr>
      <w:r>
        <w:t xml:space="preserve">lignum nephriticum was destroyed when the solution was acidified and could be restored </w:t>
      </w:r>
    </w:p>
    <w:p w:rsidR="00222A87" w:rsidRDefault="00222A87">
      <w:pPr>
        <w:pStyle w:val="a3"/>
      </w:pPr>
      <w:r>
        <w:t xml:space="preserve">by the addition of alkali, Boyle used this experiment to test the strength of acids and </w:t>
      </w:r>
    </w:p>
    <w:p w:rsidR="00222A87" w:rsidRDefault="00222A87">
      <w:pPr>
        <w:pStyle w:val="a3"/>
      </w:pPr>
      <w:r>
        <w:t xml:space="preserve">alkalies. His system therefore consisted of three categories: acids, alkalies, and those </w:t>
      </w:r>
    </w:p>
    <w:p w:rsidR="00222A87" w:rsidRDefault="00222A87">
      <w:pPr>
        <w:pStyle w:val="a3"/>
      </w:pPr>
      <w:r>
        <w:t xml:space="preserve">substances that are neither acids nor alkalies. However, he purposefully avoided any </w:t>
      </w:r>
    </w:p>
    <w:p w:rsidR="00222A87" w:rsidRDefault="00222A87">
      <w:pPr>
        <w:pStyle w:val="a3"/>
      </w:pPr>
      <w:r>
        <w:t xml:space="preserve">investigation of corpuscles. Boyle continued his work on acids and alkalies. He devised </w:t>
      </w:r>
    </w:p>
    <w:p w:rsidR="00222A87" w:rsidRDefault="00222A87">
      <w:pPr>
        <w:pStyle w:val="a3"/>
      </w:pPr>
      <w:r>
        <w:t xml:space="preserve">tests for the identification of copper by the blue of its solutions, for silver by its ability to </w:t>
      </w:r>
    </w:p>
    <w:p w:rsidR="00222A87" w:rsidRDefault="00222A87">
      <w:pPr>
        <w:pStyle w:val="a3"/>
      </w:pPr>
      <w:r>
        <w:t xml:space="preserve">form silver chloride, with its blackening over time, and for sulfur and many other mineral </w:t>
      </w:r>
    </w:p>
    <w:p w:rsidR="00222A87" w:rsidRDefault="00222A87">
      <w:pPr>
        <w:pStyle w:val="a3"/>
      </w:pPr>
      <w:r>
        <w:t xml:space="preserve">acids by their distinctive reactions. </w:t>
      </w:r>
    </w:p>
    <w:p w:rsidR="00222A87" w:rsidRDefault="00222A87">
      <w:pPr>
        <w:pStyle w:val="a3"/>
      </w:pPr>
      <w:r>
        <w:t xml:space="preserve">Therefore, knowing that it was not actually Boyle who discovered his law, but </w:t>
      </w:r>
    </w:p>
    <w:p w:rsidR="00222A87" w:rsidRDefault="00222A87">
      <w:pPr>
        <w:pStyle w:val="a3"/>
      </w:pPr>
      <w:r>
        <w:t xml:space="preserve">Towneley and Power who did in 1662 and then Hooke who confirmed it soon thereafter, </w:t>
      </w:r>
    </w:p>
    <w:p w:rsidR="00222A87" w:rsidRDefault="00222A87">
      <w:pPr>
        <w:pStyle w:val="a3"/>
      </w:pPr>
      <w:r>
        <w:t xml:space="preserve">it can be said that this was Boyle s greatest achievement. His achievement being the </w:t>
      </w:r>
    </w:p>
    <w:p w:rsidR="00222A87" w:rsidRDefault="00222A87">
      <w:pPr>
        <w:pStyle w:val="a3"/>
      </w:pPr>
      <w:r>
        <w:t xml:space="preserve">conversion of scientific thought from one in which the spirits and the heavens were kept in </w:t>
      </w:r>
    </w:p>
    <w:p w:rsidR="00222A87" w:rsidRDefault="00222A87">
      <w:pPr>
        <w:pStyle w:val="a3"/>
      </w:pPr>
      <w:r>
        <w:t xml:space="preserve">mind at all times, to one based on experimentation and the use of deduction, not </w:t>
      </w:r>
    </w:p>
    <w:p w:rsidR="00222A87" w:rsidRDefault="00222A87">
      <w:pPr>
        <w:pStyle w:val="a3"/>
      </w:pPr>
      <w:r>
        <w:t xml:space="preserve">assumption. It cannot be stressed strongly enough what this did for science in general. </w:t>
      </w:r>
    </w:p>
    <w:p w:rsidR="00222A87" w:rsidRDefault="00222A87">
      <w:pPr>
        <w:pStyle w:val="a3"/>
      </w:pPr>
      <w:r>
        <w:t xml:space="preserve">Boyle s work sparked the beginning of a new era, one in which careful experimentation </w:t>
      </w:r>
    </w:p>
    <w:p w:rsidR="00222A87" w:rsidRDefault="00222A87">
      <w:pPr>
        <w:pStyle w:val="a3"/>
      </w:pPr>
      <w:r>
        <w:t xml:space="preserve">was the justification for a hypothesis, and thus he is accordingly bestowed with the honor </w:t>
      </w:r>
    </w:p>
    <w:p w:rsidR="00222A87" w:rsidRDefault="00222A87">
      <w:pPr>
        <w:pStyle w:val="a3"/>
      </w:pPr>
      <w:r>
        <w:t xml:space="preserve">of being the founder of modern chemistry. </w:t>
      </w:r>
    </w:p>
    <w:p w:rsidR="00222A87" w:rsidRDefault="00222A87">
      <w:pPr>
        <w:pStyle w:val="a3"/>
      </w:pPr>
      <w:r>
        <w:t xml:space="preserve">Boyle also did extensive work with the air pump, proving such things as the </w:t>
      </w:r>
    </w:p>
    <w:p w:rsidR="00222A87" w:rsidRDefault="00222A87">
      <w:pPr>
        <w:pStyle w:val="a3"/>
      </w:pPr>
      <w:r>
        <w:t xml:space="preserve">impossibility for sound to be present in a vacuum, the necessity of air for fire and life, and </w:t>
      </w:r>
    </w:p>
    <w:p w:rsidR="00222A87" w:rsidRDefault="00222A87">
      <w:pPr>
        <w:pStyle w:val="a3"/>
      </w:pPr>
      <w:r>
        <w:t xml:space="preserve">the permanent elasticity of air. Also using the air pump, Boyle discovered that fixed air </w:t>
      </w:r>
    </w:p>
    <w:p w:rsidR="00222A87" w:rsidRDefault="00222A87">
      <w:pPr>
        <w:pStyle w:val="a3"/>
      </w:pPr>
      <w:r>
        <w:t xml:space="preserve">was present in all vegetables. Through other experimental methods, mainly the use of steel </w:t>
      </w:r>
    </w:p>
    <w:p w:rsidR="00222A87" w:rsidRDefault="00222A87">
      <w:pPr>
        <w:pStyle w:val="a3"/>
      </w:pPr>
      <w:r>
        <w:t xml:space="preserve">filings and strong mineral acid, he also found hydrogen. Yet his greatest achievement, </w:t>
      </w:r>
    </w:p>
    <w:p w:rsidR="00222A87" w:rsidRDefault="00222A87">
      <w:pPr>
        <w:pStyle w:val="a3"/>
      </w:pPr>
      <w:r>
        <w:t xml:space="preserve">apart from his influence on scientific thought, were his writings. Boyle wrote about the </w:t>
      </w:r>
    </w:p>
    <w:p w:rsidR="00222A87" w:rsidRDefault="00222A87">
      <w:pPr>
        <w:pStyle w:val="a3"/>
      </w:pPr>
      <w:r>
        <w:t xml:space="preserve">connections of God with the physical universe. He wrote numerous books on religious </w:t>
      </w:r>
    </w:p>
    <w:p w:rsidR="00222A87" w:rsidRDefault="00222A87">
      <w:pPr>
        <w:pStyle w:val="a3"/>
      </w:pPr>
      <w:r>
        <w:t xml:space="preserve">subjects, not all of which were related to science, but the most influential being so. At his </w:t>
      </w:r>
    </w:p>
    <w:p w:rsidR="00222A87" w:rsidRDefault="00222A87">
      <w:pPr>
        <w:pStyle w:val="a3"/>
      </w:pPr>
      <w:r>
        <w:t xml:space="preserve">death in the December of 1691, Boyle left a sum of money for the foundation of the Boyle </w:t>
      </w:r>
    </w:p>
    <w:p w:rsidR="00222A87" w:rsidRDefault="00222A87">
      <w:pPr>
        <w:pStyle w:val="a3"/>
      </w:pPr>
      <w:r>
        <w:t xml:space="preserve">lectures, a group of sermons that were intended for the disputation of atheism. Robert </w:t>
      </w:r>
    </w:p>
    <w:p w:rsidR="00222A87" w:rsidRDefault="00222A87">
      <w:pPr>
        <w:pStyle w:val="a3"/>
      </w:pPr>
      <w:r>
        <w:t xml:space="preserve">Boyle opened the way for future scientists, changing their methods of experimentation, </w:t>
      </w:r>
    </w:p>
    <w:p w:rsidR="00222A87" w:rsidRDefault="00222A87">
      <w:pPr>
        <w:pStyle w:val="a3"/>
      </w:pPr>
      <w:r>
        <w:t>thought, and outlook on chemistry as a whole, forever.</w:t>
      </w:r>
    </w:p>
    <w:p w:rsidR="00222A87" w:rsidRDefault="00222A87">
      <w:r>
        <w:br/>
      </w:r>
      <w:bookmarkStart w:id="0" w:name="_GoBack"/>
      <w:bookmarkEnd w:id="0"/>
    </w:p>
    <w:sectPr w:rsidR="0022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5CF"/>
    <w:rsid w:val="00222A87"/>
    <w:rsid w:val="002815CF"/>
    <w:rsid w:val="009C2333"/>
    <w:rsid w:val="00E9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14412-DE3B-4BF4-BDB1-88B8EA97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Chemistry Essay Research Paper Robert Boyle is</vt:lpstr>
    </vt:vector>
  </TitlesOfParts>
  <Company>*</Company>
  <LinksUpToDate>false</LinksUpToDate>
  <CharactersWithSpaces>5554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Essay Research Paper Robert Boyle is</dc:title>
  <dc:subject/>
  <dc:creator>dopol</dc:creator>
  <cp:keywords/>
  <dc:description/>
  <cp:lastModifiedBy>Irina</cp:lastModifiedBy>
  <cp:revision>2</cp:revision>
  <dcterms:created xsi:type="dcterms:W3CDTF">2014-08-17T08:21:00Z</dcterms:created>
  <dcterms:modified xsi:type="dcterms:W3CDTF">2014-08-17T08:21:00Z</dcterms:modified>
</cp:coreProperties>
</file>