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FE6FD2" w:rsidRPr="00141FE7" w:rsidRDefault="00FE6FD2" w:rsidP="00141FE7">
      <w:pPr>
        <w:tabs>
          <w:tab w:val="num" w:pos="-142"/>
        </w:tabs>
        <w:spacing w:after="0" w:line="360" w:lineRule="auto"/>
        <w:ind w:firstLine="709"/>
        <w:jc w:val="center"/>
        <w:outlineLvl w:val="0"/>
        <w:rPr>
          <w:rFonts w:ascii="Times New Roman" w:hAnsi="Times New Roman"/>
          <w:sz w:val="28"/>
          <w:szCs w:val="28"/>
          <w:lang w:val="en-US"/>
        </w:rPr>
      </w:pPr>
      <w:r w:rsidRPr="00141FE7">
        <w:rPr>
          <w:rFonts w:ascii="Times New Roman" w:hAnsi="Times New Roman"/>
          <w:sz w:val="28"/>
          <w:szCs w:val="28"/>
          <w:lang w:val="en-US"/>
        </w:rPr>
        <w:t>REPORT</w:t>
      </w: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r w:rsidRPr="00141FE7">
        <w:rPr>
          <w:rFonts w:ascii="Times New Roman" w:hAnsi="Times New Roman"/>
          <w:sz w:val="28"/>
          <w:szCs w:val="28"/>
          <w:lang w:val="en-US"/>
        </w:rPr>
        <w:t>“EDUCATION SYSTEM IN HONDURAS”</w:t>
      </w:r>
    </w:p>
    <w:p w:rsidR="00FE6FD2" w:rsidRPr="00141FE7" w:rsidRDefault="00FE6FD2" w:rsidP="00141FE7">
      <w:pPr>
        <w:tabs>
          <w:tab w:val="num" w:pos="-142"/>
          <w:tab w:val="num" w:pos="6480"/>
        </w:tabs>
        <w:spacing w:after="0" w:line="360" w:lineRule="auto"/>
        <w:ind w:firstLine="709"/>
        <w:rPr>
          <w:rFonts w:ascii="Times New Roman" w:hAnsi="Times New Roman"/>
          <w:sz w:val="28"/>
          <w:szCs w:val="28"/>
          <w:lang w:val="en-US"/>
        </w:rPr>
      </w:pPr>
    </w:p>
    <w:p w:rsidR="00FE6FD2" w:rsidRPr="00141FE7" w:rsidRDefault="00FE6FD2" w:rsidP="00141FE7">
      <w:pPr>
        <w:tabs>
          <w:tab w:val="num" w:pos="-142"/>
          <w:tab w:val="num" w:pos="6480"/>
        </w:tabs>
        <w:spacing w:after="0" w:line="360" w:lineRule="auto"/>
        <w:ind w:firstLine="709"/>
        <w:rPr>
          <w:rFonts w:ascii="Times New Roman" w:hAnsi="Times New Roman"/>
          <w:sz w:val="28"/>
          <w:szCs w:val="28"/>
          <w:lang w:val="en-US"/>
        </w:rPr>
      </w:pPr>
    </w:p>
    <w:p w:rsidR="00A07F5A" w:rsidRPr="00141FE7" w:rsidRDefault="00FE6FD2" w:rsidP="00141FE7">
      <w:pPr>
        <w:tabs>
          <w:tab w:val="num" w:pos="-142"/>
        </w:tabs>
        <w:spacing w:after="0" w:line="360" w:lineRule="auto"/>
        <w:ind w:firstLine="709"/>
        <w:jc w:val="center"/>
        <w:outlineLvl w:val="0"/>
        <w:rPr>
          <w:rFonts w:ascii="Times New Roman" w:hAnsi="Times New Roman"/>
          <w:sz w:val="28"/>
          <w:szCs w:val="28"/>
          <w:lang w:val="en-US"/>
        </w:rPr>
      </w:pPr>
      <w:r w:rsidRPr="00141FE7">
        <w:rPr>
          <w:rFonts w:ascii="Times New Roman" w:hAnsi="Times New Roman"/>
          <w:b/>
          <w:sz w:val="28"/>
          <w:szCs w:val="28"/>
          <w:lang w:val="en-US"/>
        </w:rPr>
        <w:br w:type="page"/>
      </w:r>
      <w:r w:rsidR="00A07F5A" w:rsidRPr="00141FE7">
        <w:rPr>
          <w:rFonts w:ascii="Times New Roman" w:hAnsi="Times New Roman"/>
          <w:b/>
          <w:sz w:val="28"/>
          <w:szCs w:val="28"/>
          <w:lang w:val="en-US"/>
        </w:rPr>
        <w:t>PLAN</w:t>
      </w:r>
    </w:p>
    <w:p w:rsidR="00FE6FD2" w:rsidRPr="00141FE7" w:rsidRDefault="00FE6FD2" w:rsidP="00141FE7">
      <w:pPr>
        <w:tabs>
          <w:tab w:val="num" w:pos="-142"/>
        </w:tabs>
        <w:spacing w:after="0" w:line="360" w:lineRule="auto"/>
        <w:ind w:firstLine="709"/>
        <w:jc w:val="center"/>
        <w:rPr>
          <w:rFonts w:ascii="Times New Roman" w:hAnsi="Times New Roman"/>
          <w:sz w:val="28"/>
          <w:szCs w:val="28"/>
          <w:lang w:val="en-US"/>
        </w:rPr>
      </w:pP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I.</w:t>
      </w:r>
      <w:r w:rsidRPr="00141FE7">
        <w:rPr>
          <w:rFonts w:ascii="Times New Roman" w:hAnsi="Times New Roman"/>
          <w:sz w:val="28"/>
          <w:szCs w:val="28"/>
          <w:lang w:val="en-US"/>
        </w:rPr>
        <w:tab/>
        <w:t>State of the Honduran education system.</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II.</w:t>
      </w:r>
      <w:r w:rsidRPr="00141FE7">
        <w:rPr>
          <w:rFonts w:ascii="Times New Roman" w:hAnsi="Times New Roman"/>
          <w:sz w:val="28"/>
          <w:szCs w:val="28"/>
          <w:lang w:val="en-US"/>
        </w:rPr>
        <w:tab/>
        <w:t>Structure of the Honduran education system:</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b/>
        <w:t>1. Pre-school education</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b/>
        <w:t>2. Primary education</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b/>
        <w:t>3. Secondary education</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b/>
        <w:t>4. Higher education</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b/>
        <w:t>5. Adult education and professional training</w:t>
      </w:r>
    </w:p>
    <w:p w:rsidR="00A07F5A" w:rsidRPr="00141FE7" w:rsidRDefault="00A07F5A"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III.</w:t>
      </w:r>
      <w:r w:rsidRPr="00141FE7">
        <w:rPr>
          <w:rFonts w:ascii="Times New Roman" w:hAnsi="Times New Roman"/>
          <w:sz w:val="28"/>
          <w:szCs w:val="28"/>
          <w:lang w:val="en-US"/>
        </w:rPr>
        <w:tab/>
        <w:t>Current trends in education.</w:t>
      </w:r>
    </w:p>
    <w:p w:rsidR="00344C2F" w:rsidRPr="00141FE7" w:rsidRDefault="00A07F5A" w:rsidP="00141FE7">
      <w:pPr>
        <w:tabs>
          <w:tab w:val="num" w:pos="-142"/>
          <w:tab w:val="num" w:pos="360"/>
        </w:tabs>
        <w:spacing w:after="0" w:line="360" w:lineRule="auto"/>
        <w:ind w:firstLine="709"/>
        <w:jc w:val="both"/>
        <w:outlineLvl w:val="0"/>
        <w:rPr>
          <w:rFonts w:ascii="Times New Roman" w:hAnsi="Times New Roman"/>
          <w:b/>
          <w:sz w:val="28"/>
          <w:szCs w:val="28"/>
          <w:lang w:val="en-US"/>
        </w:rPr>
      </w:pPr>
      <w:r w:rsidRPr="00141FE7">
        <w:rPr>
          <w:rFonts w:ascii="Times New Roman" w:hAnsi="Times New Roman"/>
          <w:b/>
          <w:sz w:val="28"/>
          <w:szCs w:val="28"/>
          <w:lang w:val="en-US"/>
        </w:rPr>
        <w:br w:type="page"/>
      </w:r>
      <w:r w:rsidR="00ED3A4C" w:rsidRPr="00141FE7">
        <w:rPr>
          <w:rFonts w:ascii="Times New Roman" w:hAnsi="Times New Roman"/>
          <w:b/>
          <w:sz w:val="28"/>
          <w:szCs w:val="28"/>
          <w:lang w:val="en-US"/>
        </w:rPr>
        <w:t>STATE OF THE HONDURAN EDUCATION SYSTEM</w:t>
      </w:r>
    </w:p>
    <w:p w:rsidR="008A1A46" w:rsidRPr="00141FE7" w:rsidRDefault="008A1A46" w:rsidP="00141FE7">
      <w:pPr>
        <w:tabs>
          <w:tab w:val="num" w:pos="-142"/>
          <w:tab w:val="num" w:pos="360"/>
        </w:tabs>
        <w:spacing w:after="0" w:line="360" w:lineRule="auto"/>
        <w:ind w:firstLine="709"/>
        <w:jc w:val="both"/>
        <w:outlineLvl w:val="0"/>
        <w:rPr>
          <w:rFonts w:ascii="Times New Roman" w:hAnsi="Times New Roman"/>
          <w:b/>
          <w:sz w:val="28"/>
          <w:szCs w:val="28"/>
          <w:lang w:val="en-US"/>
        </w:rPr>
      </w:pPr>
    </w:p>
    <w:p w:rsidR="00A83219" w:rsidRPr="00141FE7" w:rsidRDefault="00A83219"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Honduras lacked a national education system until the late 1950</w:t>
      </w:r>
      <w:r w:rsidR="0074601D" w:rsidRPr="00141FE7">
        <w:rPr>
          <w:rFonts w:ascii="Times New Roman" w:hAnsi="Times New Roman"/>
          <w:sz w:val="28"/>
          <w:szCs w:val="28"/>
          <w:lang w:val="en-US"/>
        </w:rPr>
        <w:t>’</w:t>
      </w:r>
      <w:r w:rsidRPr="00141FE7">
        <w:rPr>
          <w:rFonts w:ascii="Times New Roman" w:hAnsi="Times New Roman"/>
          <w:sz w:val="28"/>
          <w:szCs w:val="28"/>
          <w:lang w:val="en-US"/>
        </w:rPr>
        <w:t xml:space="preserve">s. Before the reforms of 1957, education was the exclusive privilege of those who could afford to send their children to private institutions. The government of Ramуn Villeda Morales (1957-63) introduced reforms that led to the establishment of a national public education system and began </w:t>
      </w:r>
      <w:r w:rsidR="00977B6E" w:rsidRPr="00141FE7">
        <w:rPr>
          <w:rFonts w:ascii="Times New Roman" w:hAnsi="Times New Roman"/>
          <w:sz w:val="28"/>
          <w:szCs w:val="28"/>
          <w:lang w:val="en-US"/>
        </w:rPr>
        <w:t>a school construction program.</w:t>
      </w:r>
    </w:p>
    <w:p w:rsidR="00977B6E" w:rsidRPr="00141FE7" w:rsidRDefault="00977B6E"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Data from the Program for the Development of the Organization of the United Nations (PNUD) reveal today that 51% of the matriculates finish primary school, in an average of 9.4 years, and that the number of dropouts increases each year. The acutest problem is that the basic educational system only covers 86.5% of school-age children, while the remaining 13.5% cannot get access to the education.</w:t>
      </w:r>
    </w:p>
    <w:p w:rsidR="00A83219" w:rsidRPr="00141FE7" w:rsidRDefault="00977B6E"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Although the Honduran Constitution formally stipulates that minors have to have their educations taken care of, many arrive at adulthood without learning to read or write, while the state tries to justify this by the insufficiency of resources at its command. Illiteracy encompasses more than half a million people in this country, which is the equivalent of the entire population between 15 and 40 years old. G</w:t>
      </w:r>
      <w:r w:rsidR="00A83219" w:rsidRPr="00141FE7">
        <w:rPr>
          <w:rFonts w:ascii="Times New Roman" w:hAnsi="Times New Roman"/>
          <w:sz w:val="28"/>
          <w:szCs w:val="28"/>
          <w:lang w:val="en-US"/>
        </w:rPr>
        <w:t>ood education is still largely the privilege of the few who can afford to send their chi</w:t>
      </w:r>
      <w:r w:rsidR="00815CEA" w:rsidRPr="00141FE7">
        <w:rPr>
          <w:rFonts w:ascii="Times New Roman" w:hAnsi="Times New Roman"/>
          <w:sz w:val="28"/>
          <w:szCs w:val="28"/>
          <w:lang w:val="en-US"/>
        </w:rPr>
        <w:t xml:space="preserve">ldren to private institutions. </w:t>
      </w:r>
    </w:p>
    <w:p w:rsidR="00977B6E" w:rsidRPr="00141FE7" w:rsidRDefault="00A83219"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Statistical information shows that the state of the public education system remains poor. Figures cited by the Ministry of Education suggest that Honduras suffers from widespread illiteracy (more than 40 percent of the total population and more than 80 percent in rural areas). A significant percentage of children d</w:t>
      </w:r>
      <w:r w:rsidR="00977B6E" w:rsidRPr="00141FE7">
        <w:rPr>
          <w:rFonts w:ascii="Times New Roman" w:hAnsi="Times New Roman"/>
          <w:sz w:val="28"/>
          <w:szCs w:val="28"/>
          <w:lang w:val="en-US"/>
        </w:rPr>
        <w:t>o not receive formal education.</w:t>
      </w:r>
    </w:p>
    <w:p w:rsidR="00A83219" w:rsidRPr="00141FE7" w:rsidRDefault="00977B6E"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The statistics collected by the </w:t>
      </w:r>
      <w:r w:rsidR="00343425" w:rsidRPr="00141FE7">
        <w:rPr>
          <w:rFonts w:ascii="Times New Roman" w:hAnsi="Times New Roman"/>
          <w:sz w:val="28"/>
          <w:szCs w:val="28"/>
          <w:lang w:val="en-US"/>
        </w:rPr>
        <w:t>M</w:t>
      </w:r>
      <w:r w:rsidRPr="00141FE7">
        <w:rPr>
          <w:rFonts w:ascii="Times New Roman" w:hAnsi="Times New Roman"/>
          <w:sz w:val="28"/>
          <w:szCs w:val="28"/>
          <w:lang w:val="en-US"/>
        </w:rPr>
        <w:t xml:space="preserve">inistry </w:t>
      </w:r>
      <w:r w:rsidR="00343425" w:rsidRPr="00141FE7">
        <w:rPr>
          <w:rFonts w:ascii="Times New Roman" w:hAnsi="Times New Roman"/>
          <w:sz w:val="28"/>
          <w:szCs w:val="28"/>
          <w:lang w:val="en-US"/>
        </w:rPr>
        <w:t xml:space="preserve">of Education </w:t>
      </w:r>
      <w:r w:rsidRPr="00141FE7">
        <w:rPr>
          <w:rFonts w:ascii="Times New Roman" w:hAnsi="Times New Roman"/>
          <w:sz w:val="28"/>
          <w:szCs w:val="28"/>
          <w:lang w:val="en-US"/>
        </w:rPr>
        <w:t xml:space="preserve">reflect that no department in Honduras reaches, on average, the six-year minimum of primary education. According to recent data indicating educational efficiency, for every thousand graduates of the first grade in 1990, only 292 (29%) complete primary school in six years and 468 (46%) never finish. The situation with universities is much more worrying, since only 20% avoid failing out in universities such as the </w:t>
      </w:r>
      <w:r w:rsidR="00ED3A4C" w:rsidRPr="00141FE7">
        <w:rPr>
          <w:rFonts w:ascii="Times New Roman" w:hAnsi="Times New Roman"/>
          <w:sz w:val="28"/>
          <w:szCs w:val="28"/>
          <w:lang w:val="en-US"/>
        </w:rPr>
        <w:t xml:space="preserve">National Autonomous University of Honduras </w:t>
      </w:r>
      <w:r w:rsidRPr="00141FE7">
        <w:rPr>
          <w:rFonts w:ascii="Times New Roman" w:hAnsi="Times New Roman"/>
          <w:sz w:val="28"/>
          <w:szCs w:val="28"/>
          <w:lang w:val="en-US"/>
        </w:rPr>
        <w:t>(</w:t>
      </w:r>
      <w:r w:rsidR="00ED3A4C" w:rsidRPr="00141FE7">
        <w:rPr>
          <w:rFonts w:ascii="Times New Roman" w:hAnsi="Times New Roman"/>
          <w:sz w:val="28"/>
          <w:szCs w:val="28"/>
          <w:lang w:val="en-US"/>
        </w:rPr>
        <w:t>Universidad Nacional Aut</w:t>
      </w:r>
      <w:r w:rsidR="008A1A46" w:rsidRPr="00141FE7">
        <w:rPr>
          <w:rFonts w:ascii="Times New Roman" w:hAnsi="Times New Roman"/>
          <w:sz w:val="28"/>
          <w:szCs w:val="28"/>
          <w:lang w:val="en-US"/>
        </w:rPr>
        <w:t>o</w:t>
      </w:r>
      <w:r w:rsidR="00ED3A4C" w:rsidRPr="00141FE7">
        <w:rPr>
          <w:rFonts w:ascii="Times New Roman" w:hAnsi="Times New Roman"/>
          <w:sz w:val="28"/>
          <w:szCs w:val="28"/>
          <w:lang w:val="en-US"/>
        </w:rPr>
        <w:t>noma de Honduras, or UNAH</w:t>
      </w:r>
      <w:r w:rsidRPr="00141FE7">
        <w:rPr>
          <w:rFonts w:ascii="Times New Roman" w:hAnsi="Times New Roman"/>
          <w:sz w:val="28"/>
          <w:szCs w:val="28"/>
          <w:lang w:val="en-US"/>
        </w:rPr>
        <w:t>).</w:t>
      </w:r>
    </w:p>
    <w:p w:rsidR="00A83219" w:rsidRPr="00141FE7" w:rsidRDefault="00A83219"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The quality of instruction in Honduran public schools is greatly impaired by poor teacher training. The situation is worsened by the extremely low wages paid to teacher</w:t>
      </w:r>
      <w:r w:rsidR="0074601D" w:rsidRPr="00141FE7">
        <w:rPr>
          <w:rFonts w:ascii="Times New Roman" w:hAnsi="Times New Roman"/>
          <w:sz w:val="28"/>
          <w:szCs w:val="28"/>
          <w:lang w:val="en-US"/>
        </w:rPr>
        <w:t>s, lack of effective and up-to-</w:t>
      </w:r>
      <w:r w:rsidRPr="00141FE7">
        <w:rPr>
          <w:rFonts w:ascii="Times New Roman" w:hAnsi="Times New Roman"/>
          <w:sz w:val="28"/>
          <w:szCs w:val="28"/>
          <w:lang w:val="en-US"/>
        </w:rPr>
        <w:t xml:space="preserve">date instruction materials, outdated teaching methods, poor administration, and lack of physical facilities. </w:t>
      </w:r>
    </w:p>
    <w:p w:rsidR="00A83219" w:rsidRPr="00141FE7" w:rsidRDefault="00A83219"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Because of the deficiencies of public education, the years since 1970 have seen the proliferation of private schools. With few exceptions, however, private education is popularly viewed as a profit-making enterprise. Great skepticism remains regarding the quality of the educati</w:t>
      </w:r>
      <w:r w:rsidR="00815CEA" w:rsidRPr="00141FE7">
        <w:rPr>
          <w:rFonts w:ascii="Times New Roman" w:hAnsi="Times New Roman"/>
          <w:sz w:val="28"/>
          <w:szCs w:val="28"/>
          <w:lang w:val="en-US"/>
        </w:rPr>
        <w:t xml:space="preserve">on that private schools offer. </w:t>
      </w:r>
    </w:p>
    <w:p w:rsidR="00A83219" w:rsidRPr="00141FE7" w:rsidRDefault="00ED3A4C"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The UNAH</w:t>
      </w:r>
      <w:r w:rsidR="00A83219" w:rsidRPr="00141FE7">
        <w:rPr>
          <w:rFonts w:ascii="Times New Roman" w:hAnsi="Times New Roman"/>
          <w:sz w:val="28"/>
          <w:szCs w:val="28"/>
          <w:lang w:val="en-US"/>
        </w:rPr>
        <w:t xml:space="preserve"> is the primary institution of higher learning. Located in Tegucigalpa, </w:t>
      </w:r>
      <w:r w:rsidRPr="00141FE7">
        <w:rPr>
          <w:rFonts w:ascii="Times New Roman" w:hAnsi="Times New Roman"/>
          <w:sz w:val="28"/>
          <w:szCs w:val="28"/>
          <w:lang w:val="en-US"/>
        </w:rPr>
        <w:t xml:space="preserve">it </w:t>
      </w:r>
      <w:r w:rsidR="00A83219" w:rsidRPr="00141FE7">
        <w:rPr>
          <w:rFonts w:ascii="Times New Roman" w:hAnsi="Times New Roman"/>
          <w:sz w:val="28"/>
          <w:szCs w:val="28"/>
          <w:lang w:val="en-US"/>
        </w:rPr>
        <w:t>was founded in 1847 and became an autonomous institution in 1957. The university has approximately 30,000 students</w:t>
      </w:r>
      <w:r w:rsidRPr="00141FE7">
        <w:rPr>
          <w:rFonts w:ascii="Times New Roman" w:hAnsi="Times New Roman"/>
          <w:sz w:val="28"/>
          <w:szCs w:val="28"/>
          <w:lang w:val="en-US"/>
        </w:rPr>
        <w:t>. There are two</w:t>
      </w:r>
      <w:r w:rsidR="00A83219" w:rsidRPr="00141FE7">
        <w:rPr>
          <w:rFonts w:ascii="Times New Roman" w:hAnsi="Times New Roman"/>
          <w:sz w:val="28"/>
          <w:szCs w:val="28"/>
          <w:lang w:val="en-US"/>
        </w:rPr>
        <w:t xml:space="preserve"> branches</w:t>
      </w:r>
      <w:r w:rsidRPr="00141FE7">
        <w:rPr>
          <w:rFonts w:ascii="Times New Roman" w:hAnsi="Times New Roman"/>
          <w:sz w:val="28"/>
          <w:szCs w:val="28"/>
          <w:lang w:val="en-US"/>
        </w:rPr>
        <w:t xml:space="preserve"> of the UNAH</w:t>
      </w:r>
      <w:r w:rsidR="00A83219" w:rsidRPr="00141FE7">
        <w:rPr>
          <w:rFonts w:ascii="Times New Roman" w:hAnsi="Times New Roman"/>
          <w:sz w:val="28"/>
          <w:szCs w:val="28"/>
          <w:lang w:val="en-US"/>
        </w:rPr>
        <w:t xml:space="preserve"> in San Pedro Sula and La Ceiba. </w:t>
      </w:r>
    </w:p>
    <w:p w:rsidR="008A1A46" w:rsidRPr="00141FE7" w:rsidRDefault="00003D0C"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President Ricardo Maduro is attempting the change the educational system, but at the current rate of reform it would take at least 23 years to reach the level of the educational system in other nations in the area like Costa Rica and Panama. Evaluations performed by international organizations denounc</w:t>
      </w:r>
      <w:r w:rsidR="00977B6E" w:rsidRPr="00141FE7">
        <w:rPr>
          <w:rFonts w:ascii="Times New Roman" w:hAnsi="Times New Roman"/>
          <w:sz w:val="28"/>
          <w:szCs w:val="28"/>
          <w:lang w:val="en-US"/>
        </w:rPr>
        <w:t>e the backwardness of the state’</w:t>
      </w:r>
      <w:r w:rsidRPr="00141FE7">
        <w:rPr>
          <w:rFonts w:ascii="Times New Roman" w:hAnsi="Times New Roman"/>
          <w:sz w:val="28"/>
          <w:szCs w:val="28"/>
          <w:lang w:val="en-US"/>
        </w:rPr>
        <w:t>s investments in the sector with respect to the majority of countries in the region, and that the current educational model has reached its limits after more than a decade in Honduras.</w:t>
      </w:r>
    </w:p>
    <w:p w:rsidR="00344C2F" w:rsidRPr="00141FE7" w:rsidRDefault="008A1A46"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br w:type="page"/>
      </w:r>
      <w:r w:rsidR="00344C2F" w:rsidRPr="00141FE7">
        <w:rPr>
          <w:rFonts w:ascii="Times New Roman" w:hAnsi="Times New Roman"/>
          <w:b/>
          <w:sz w:val="28"/>
          <w:szCs w:val="28"/>
          <w:lang w:val="en-US"/>
        </w:rPr>
        <w:t>STRUCTURE OF THE HONDURAN EDUCATION SYSTEM</w:t>
      </w:r>
    </w:p>
    <w:p w:rsidR="00344C2F" w:rsidRPr="00141FE7" w:rsidRDefault="00344C2F" w:rsidP="00141FE7">
      <w:pPr>
        <w:tabs>
          <w:tab w:val="num" w:pos="-142"/>
        </w:tabs>
        <w:spacing w:after="0" w:line="360" w:lineRule="auto"/>
        <w:ind w:firstLine="709"/>
        <w:jc w:val="both"/>
        <w:rPr>
          <w:rFonts w:ascii="Times New Roman" w:hAnsi="Times New Roman"/>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02"/>
        <w:gridCol w:w="2410"/>
      </w:tblGrid>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b/>
                <w:sz w:val="20"/>
                <w:szCs w:val="20"/>
                <w:lang w:val="en-US"/>
              </w:rPr>
            </w:pPr>
            <w:r w:rsidRPr="00141FE7">
              <w:rPr>
                <w:rFonts w:ascii="Times New Roman" w:hAnsi="Times New Roman"/>
                <w:b/>
                <w:sz w:val="20"/>
                <w:szCs w:val="20"/>
                <w:lang w:val="en-US"/>
              </w:rPr>
              <w:t>ISCED level</w:t>
            </w:r>
          </w:p>
        </w:tc>
        <w:tc>
          <w:tcPr>
            <w:tcW w:w="3402" w:type="dxa"/>
          </w:tcPr>
          <w:p w:rsidR="00344C2F" w:rsidRPr="00141FE7" w:rsidRDefault="00344C2F" w:rsidP="00141FE7">
            <w:pPr>
              <w:tabs>
                <w:tab w:val="num" w:pos="-142"/>
              </w:tabs>
              <w:spacing w:after="0" w:line="360" w:lineRule="auto"/>
              <w:rPr>
                <w:rFonts w:ascii="Times New Roman" w:hAnsi="Times New Roman"/>
                <w:b/>
                <w:sz w:val="20"/>
                <w:szCs w:val="20"/>
                <w:lang w:val="en-US"/>
              </w:rPr>
            </w:pPr>
            <w:r w:rsidRPr="00141FE7">
              <w:rPr>
                <w:rFonts w:ascii="Times New Roman" w:hAnsi="Times New Roman"/>
                <w:b/>
                <w:sz w:val="20"/>
                <w:szCs w:val="20"/>
                <w:lang w:val="en-US"/>
              </w:rPr>
              <w:t>Name</w:t>
            </w:r>
          </w:p>
        </w:tc>
        <w:tc>
          <w:tcPr>
            <w:tcW w:w="2410" w:type="dxa"/>
          </w:tcPr>
          <w:p w:rsidR="00344C2F" w:rsidRPr="00141FE7" w:rsidRDefault="00344C2F" w:rsidP="00141FE7">
            <w:pPr>
              <w:tabs>
                <w:tab w:val="num" w:pos="-142"/>
              </w:tabs>
              <w:spacing w:after="0" w:line="360" w:lineRule="auto"/>
              <w:rPr>
                <w:rFonts w:ascii="Times New Roman" w:hAnsi="Times New Roman"/>
                <w:b/>
                <w:sz w:val="20"/>
                <w:szCs w:val="20"/>
                <w:lang w:val="en-US"/>
              </w:rPr>
            </w:pPr>
            <w:r w:rsidRPr="00141FE7">
              <w:rPr>
                <w:rFonts w:ascii="Times New Roman" w:hAnsi="Times New Roman"/>
                <w:b/>
                <w:sz w:val="20"/>
                <w:szCs w:val="20"/>
                <w:lang w:val="en-US"/>
              </w:rPr>
              <w:t>Ministry Responsible</w:t>
            </w: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Pre-school</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Educacion Pre-basica</w:t>
            </w:r>
          </w:p>
        </w:tc>
        <w:tc>
          <w:tcPr>
            <w:tcW w:w="2410" w:type="dxa"/>
            <w:vMerge w:val="restart"/>
            <w:vAlign w:val="center"/>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Ministry of Education</w:t>
            </w: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Primary</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Educacion Basica (Grades 1-6)</w:t>
            </w:r>
          </w:p>
        </w:tc>
        <w:tc>
          <w:tcPr>
            <w:tcW w:w="2410" w:type="dxa"/>
            <w:vMerge/>
          </w:tcPr>
          <w:p w:rsidR="00344C2F" w:rsidRPr="00141FE7" w:rsidRDefault="00344C2F" w:rsidP="00141FE7">
            <w:pPr>
              <w:tabs>
                <w:tab w:val="num" w:pos="-142"/>
              </w:tabs>
              <w:spacing w:after="0" w:line="360" w:lineRule="auto"/>
              <w:rPr>
                <w:rFonts w:ascii="Times New Roman" w:hAnsi="Times New Roman"/>
                <w:sz w:val="20"/>
                <w:szCs w:val="20"/>
                <w:lang w:val="en-US"/>
              </w:rPr>
            </w:pP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Lower secondary</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Educacion Basica (Grades 7-9) including</w:t>
            </w:r>
          </w:p>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EDUCATODOS</w:t>
            </w:r>
          </w:p>
        </w:tc>
        <w:tc>
          <w:tcPr>
            <w:tcW w:w="2410" w:type="dxa"/>
            <w:vMerge/>
          </w:tcPr>
          <w:p w:rsidR="00344C2F" w:rsidRPr="00141FE7" w:rsidRDefault="00344C2F" w:rsidP="00141FE7">
            <w:pPr>
              <w:tabs>
                <w:tab w:val="num" w:pos="-142"/>
              </w:tabs>
              <w:spacing w:after="0" w:line="360" w:lineRule="auto"/>
              <w:rPr>
                <w:rFonts w:ascii="Times New Roman" w:hAnsi="Times New Roman"/>
                <w:sz w:val="20"/>
                <w:szCs w:val="20"/>
                <w:lang w:val="en-US"/>
              </w:rPr>
            </w:pP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Lower secondary vocational</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Formacion de Oficios (INFOP, Academias)</w:t>
            </w:r>
          </w:p>
        </w:tc>
        <w:tc>
          <w:tcPr>
            <w:tcW w:w="2410" w:type="dxa"/>
            <w:vMerge/>
          </w:tcPr>
          <w:p w:rsidR="00344C2F" w:rsidRPr="00141FE7" w:rsidRDefault="00344C2F" w:rsidP="00141FE7">
            <w:pPr>
              <w:tabs>
                <w:tab w:val="num" w:pos="-142"/>
              </w:tabs>
              <w:spacing w:after="0" w:line="360" w:lineRule="auto"/>
              <w:rPr>
                <w:rFonts w:ascii="Times New Roman" w:hAnsi="Times New Roman"/>
                <w:sz w:val="20"/>
                <w:szCs w:val="20"/>
                <w:lang w:val="en-US"/>
              </w:rPr>
            </w:pP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Upper Secondary (general)</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Educacion media (academica)</w:t>
            </w:r>
          </w:p>
        </w:tc>
        <w:tc>
          <w:tcPr>
            <w:tcW w:w="2410" w:type="dxa"/>
            <w:vMerge/>
          </w:tcPr>
          <w:p w:rsidR="00344C2F" w:rsidRPr="00141FE7" w:rsidRDefault="00344C2F" w:rsidP="00141FE7">
            <w:pPr>
              <w:tabs>
                <w:tab w:val="num" w:pos="-142"/>
              </w:tabs>
              <w:spacing w:after="0" w:line="360" w:lineRule="auto"/>
              <w:rPr>
                <w:rFonts w:ascii="Times New Roman" w:hAnsi="Times New Roman"/>
                <w:sz w:val="20"/>
                <w:szCs w:val="20"/>
                <w:lang w:val="en-US"/>
              </w:rPr>
            </w:pP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Upper Secondary (vocational)</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Educacion media (tecnica)</w:t>
            </w:r>
          </w:p>
        </w:tc>
        <w:tc>
          <w:tcPr>
            <w:tcW w:w="2410" w:type="dxa"/>
            <w:vMerge/>
          </w:tcPr>
          <w:p w:rsidR="00344C2F" w:rsidRPr="00141FE7" w:rsidRDefault="00344C2F" w:rsidP="00141FE7">
            <w:pPr>
              <w:tabs>
                <w:tab w:val="num" w:pos="-142"/>
              </w:tabs>
              <w:spacing w:after="0" w:line="360" w:lineRule="auto"/>
              <w:rPr>
                <w:rFonts w:ascii="Times New Roman" w:hAnsi="Times New Roman"/>
                <w:sz w:val="20"/>
                <w:szCs w:val="20"/>
                <w:lang w:val="en-US"/>
              </w:rPr>
            </w:pP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Tertiary, first stage</w:t>
            </w:r>
          </w:p>
        </w:tc>
        <w:tc>
          <w:tcPr>
            <w:tcW w:w="3402" w:type="dxa"/>
          </w:tcPr>
          <w:p w:rsidR="00344C2F" w:rsidRPr="00141FE7" w:rsidRDefault="00344C2F" w:rsidP="00141FE7">
            <w:pPr>
              <w:numPr>
                <w:ilvl w:val="0"/>
                <w:numId w:val="5"/>
              </w:numPr>
              <w:tabs>
                <w:tab w:val="clear" w:pos="1428"/>
                <w:tab w:val="num" w:pos="-142"/>
                <w:tab w:val="num" w:pos="270"/>
              </w:tabs>
              <w:spacing w:after="0" w:line="360" w:lineRule="auto"/>
              <w:ind w:left="0" w:firstLine="0"/>
              <w:rPr>
                <w:rFonts w:ascii="Times New Roman" w:hAnsi="Times New Roman"/>
                <w:sz w:val="20"/>
                <w:szCs w:val="20"/>
                <w:lang w:val="en-US"/>
              </w:rPr>
            </w:pPr>
            <w:r w:rsidRPr="00141FE7">
              <w:rPr>
                <w:rFonts w:ascii="Times New Roman" w:hAnsi="Times New Roman"/>
                <w:sz w:val="20"/>
                <w:szCs w:val="20"/>
                <w:lang w:val="en-US"/>
              </w:rPr>
              <w:t>Tecnico universitario (first certificate, short),</w:t>
            </w:r>
          </w:p>
          <w:p w:rsidR="00344C2F" w:rsidRPr="00141FE7" w:rsidRDefault="00344C2F" w:rsidP="00141FE7">
            <w:pPr>
              <w:numPr>
                <w:ilvl w:val="0"/>
                <w:numId w:val="5"/>
              </w:numPr>
              <w:tabs>
                <w:tab w:val="clear" w:pos="1428"/>
                <w:tab w:val="num" w:pos="-142"/>
                <w:tab w:val="num" w:pos="270"/>
              </w:tabs>
              <w:spacing w:after="0" w:line="360" w:lineRule="auto"/>
              <w:ind w:left="0" w:firstLine="0"/>
              <w:rPr>
                <w:rFonts w:ascii="Times New Roman" w:hAnsi="Times New Roman"/>
                <w:sz w:val="20"/>
                <w:szCs w:val="20"/>
                <w:lang w:val="en-US"/>
              </w:rPr>
            </w:pPr>
            <w:r w:rsidRPr="00141FE7">
              <w:rPr>
                <w:rFonts w:ascii="Times New Roman" w:hAnsi="Times New Roman"/>
                <w:sz w:val="20"/>
                <w:szCs w:val="20"/>
                <w:lang w:val="en-US"/>
              </w:rPr>
              <w:t>Bachiller Universitario (5A first certificate, long),</w:t>
            </w:r>
          </w:p>
          <w:p w:rsidR="00344C2F" w:rsidRPr="00141FE7" w:rsidRDefault="00344C2F" w:rsidP="00141FE7">
            <w:pPr>
              <w:numPr>
                <w:ilvl w:val="0"/>
                <w:numId w:val="5"/>
              </w:numPr>
              <w:tabs>
                <w:tab w:val="clear" w:pos="1428"/>
                <w:tab w:val="num" w:pos="-142"/>
                <w:tab w:val="num" w:pos="270"/>
              </w:tabs>
              <w:spacing w:after="0" w:line="360" w:lineRule="auto"/>
              <w:ind w:left="0" w:firstLine="0"/>
              <w:rPr>
                <w:rFonts w:ascii="Times New Roman" w:hAnsi="Times New Roman"/>
                <w:sz w:val="20"/>
                <w:szCs w:val="20"/>
                <w:lang w:val="en-US"/>
              </w:rPr>
            </w:pPr>
            <w:r w:rsidRPr="00141FE7">
              <w:rPr>
                <w:rFonts w:ascii="Times New Roman" w:hAnsi="Times New Roman"/>
                <w:sz w:val="20"/>
                <w:szCs w:val="20"/>
                <w:lang w:val="en-US"/>
              </w:rPr>
              <w:t>Licenciatura (second certificate),</w:t>
            </w:r>
          </w:p>
          <w:p w:rsidR="00344C2F" w:rsidRPr="00141FE7" w:rsidRDefault="00344C2F" w:rsidP="00141FE7">
            <w:pPr>
              <w:numPr>
                <w:ilvl w:val="0"/>
                <w:numId w:val="5"/>
              </w:numPr>
              <w:tabs>
                <w:tab w:val="clear" w:pos="1428"/>
                <w:tab w:val="num" w:pos="-142"/>
                <w:tab w:val="num" w:pos="270"/>
              </w:tabs>
              <w:spacing w:after="0" w:line="360" w:lineRule="auto"/>
              <w:ind w:left="0" w:firstLine="0"/>
              <w:rPr>
                <w:rFonts w:ascii="Times New Roman" w:hAnsi="Times New Roman"/>
                <w:sz w:val="20"/>
                <w:szCs w:val="20"/>
                <w:lang w:val="en-US"/>
              </w:rPr>
            </w:pPr>
            <w:r w:rsidRPr="00141FE7">
              <w:rPr>
                <w:rFonts w:ascii="Times New Roman" w:hAnsi="Times New Roman"/>
                <w:sz w:val="20"/>
                <w:szCs w:val="20"/>
                <w:lang w:val="en-US"/>
              </w:rPr>
              <w:t>Maestria (further certificate)</w:t>
            </w:r>
          </w:p>
        </w:tc>
        <w:tc>
          <w:tcPr>
            <w:tcW w:w="2410" w:type="dxa"/>
            <w:vMerge w:val="restart"/>
            <w:vAlign w:val="center"/>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National University</w:t>
            </w:r>
          </w:p>
        </w:tc>
      </w:tr>
      <w:tr w:rsidR="00344C2F" w:rsidRPr="00141FE7">
        <w:tc>
          <w:tcPr>
            <w:tcW w:w="3510"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Tertiary, second stage</w:t>
            </w:r>
          </w:p>
        </w:tc>
        <w:tc>
          <w:tcPr>
            <w:tcW w:w="3402" w:type="dxa"/>
          </w:tcPr>
          <w:p w:rsidR="00344C2F" w:rsidRPr="00141FE7" w:rsidRDefault="00344C2F" w:rsidP="00141FE7">
            <w:pPr>
              <w:tabs>
                <w:tab w:val="num" w:pos="-142"/>
              </w:tabs>
              <w:spacing w:after="0" w:line="360" w:lineRule="auto"/>
              <w:rPr>
                <w:rFonts w:ascii="Times New Roman" w:hAnsi="Times New Roman"/>
                <w:sz w:val="20"/>
                <w:szCs w:val="20"/>
                <w:lang w:val="en-US"/>
              </w:rPr>
            </w:pPr>
            <w:r w:rsidRPr="00141FE7">
              <w:rPr>
                <w:rFonts w:ascii="Times New Roman" w:hAnsi="Times New Roman"/>
                <w:sz w:val="20"/>
                <w:szCs w:val="20"/>
                <w:lang w:val="en-US"/>
              </w:rPr>
              <w:t>Doctorado</w:t>
            </w:r>
          </w:p>
        </w:tc>
        <w:tc>
          <w:tcPr>
            <w:tcW w:w="2410" w:type="dxa"/>
            <w:vMerge/>
          </w:tcPr>
          <w:p w:rsidR="00344C2F" w:rsidRPr="00141FE7" w:rsidRDefault="00344C2F" w:rsidP="00141FE7">
            <w:pPr>
              <w:tabs>
                <w:tab w:val="num" w:pos="-142"/>
              </w:tabs>
              <w:spacing w:after="0" w:line="360" w:lineRule="auto"/>
              <w:jc w:val="both"/>
              <w:rPr>
                <w:rFonts w:ascii="Times New Roman" w:hAnsi="Times New Roman"/>
                <w:sz w:val="20"/>
                <w:szCs w:val="20"/>
                <w:lang w:val="en-US"/>
              </w:rPr>
            </w:pPr>
          </w:p>
        </w:tc>
      </w:tr>
    </w:tbl>
    <w:p w:rsidR="00344C2F" w:rsidRPr="00141FE7" w:rsidRDefault="00344C2F" w:rsidP="00141FE7">
      <w:pPr>
        <w:tabs>
          <w:tab w:val="num" w:pos="-142"/>
        </w:tabs>
        <w:spacing w:after="0" w:line="360" w:lineRule="auto"/>
        <w:jc w:val="both"/>
        <w:rPr>
          <w:rFonts w:ascii="Times New Roman" w:hAnsi="Times New Roman"/>
          <w:sz w:val="20"/>
          <w:szCs w:val="20"/>
          <w:lang w:val="en-US"/>
        </w:rPr>
      </w:pPr>
    </w:p>
    <w:p w:rsidR="00344C2F" w:rsidRPr="00141FE7" w:rsidRDefault="00344C2F" w:rsidP="00141FE7">
      <w:pPr>
        <w:shd w:val="clear" w:color="auto" w:fill="FFFFFF"/>
        <w:tabs>
          <w:tab w:val="num" w:pos="-142"/>
        </w:tabs>
        <w:spacing w:after="0" w:line="360" w:lineRule="auto"/>
        <w:ind w:firstLine="709"/>
        <w:jc w:val="both"/>
        <w:outlineLvl w:val="0"/>
        <w:rPr>
          <w:rFonts w:ascii="Times New Roman" w:hAnsi="Times New Roman"/>
          <w:b/>
          <w:sz w:val="28"/>
          <w:szCs w:val="28"/>
          <w:lang w:val="en-GB"/>
        </w:rPr>
      </w:pPr>
      <w:r w:rsidRPr="00141FE7">
        <w:rPr>
          <w:rFonts w:ascii="Times New Roman" w:hAnsi="Times New Roman"/>
          <w:b/>
          <w:noProof/>
          <w:sz w:val="28"/>
          <w:szCs w:val="28"/>
          <w:lang w:val="en-GB"/>
        </w:rPr>
        <w:t xml:space="preserve">1. </w:t>
      </w:r>
      <w:r w:rsidRPr="00141FE7">
        <w:rPr>
          <w:rFonts w:ascii="Times New Roman" w:hAnsi="Times New Roman"/>
          <w:b/>
          <w:sz w:val="28"/>
          <w:szCs w:val="28"/>
          <w:lang w:val="en-US"/>
        </w:rPr>
        <w:t>Pre-</w:t>
      </w:r>
      <w:r w:rsidR="0054455D" w:rsidRPr="00141FE7">
        <w:rPr>
          <w:rFonts w:ascii="Times New Roman" w:hAnsi="Times New Roman"/>
          <w:b/>
          <w:sz w:val="28"/>
          <w:szCs w:val="28"/>
          <w:lang w:val="en-US"/>
        </w:rPr>
        <w:t>school</w:t>
      </w:r>
      <w:r w:rsidRPr="00141FE7">
        <w:rPr>
          <w:rFonts w:ascii="Times New Roman" w:hAnsi="Times New Roman"/>
          <w:b/>
          <w:sz w:val="28"/>
          <w:szCs w:val="28"/>
          <w:lang w:val="en-US"/>
        </w:rPr>
        <w:t xml:space="preserve"> education</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Pre-</w:t>
      </w:r>
      <w:r w:rsidR="0054455D" w:rsidRPr="00141FE7">
        <w:rPr>
          <w:rFonts w:ascii="Times New Roman" w:hAnsi="Times New Roman"/>
          <w:sz w:val="28"/>
          <w:szCs w:val="28"/>
          <w:lang w:val="en-US"/>
        </w:rPr>
        <w:t>school</w:t>
      </w:r>
      <w:r w:rsidRPr="00141FE7">
        <w:rPr>
          <w:rFonts w:ascii="Times New Roman" w:hAnsi="Times New Roman"/>
          <w:sz w:val="28"/>
          <w:szCs w:val="28"/>
          <w:lang w:val="en-US"/>
        </w:rPr>
        <w:t xml:space="preserve"> education covers a three-year period with the aim of adapting children to the social environment and developing their sensorial and other faculties. The program tries to provide adequate nutrition, eradicate parasites, vaccinate, give medical and dental care, and to educate parents in health, nutrition, hygiene and family welfare. Although planned for children between four and six-and-a-half years, the government has decided, in view of financial constraints, to provide these services only for six-year-old children, especially the less privileged ones.</w:t>
      </w:r>
      <w:r w:rsidRPr="00141FE7">
        <w:rPr>
          <w:rFonts w:ascii="Times New Roman" w:hAnsi="Times New Roman"/>
          <w:sz w:val="28"/>
          <w:szCs w:val="28"/>
          <w:lang w:val="en-GB"/>
        </w:rPr>
        <w:t xml:space="preserve"> </w:t>
      </w:r>
      <w:r w:rsidRPr="00141FE7">
        <w:rPr>
          <w:rFonts w:ascii="Times New Roman" w:hAnsi="Times New Roman"/>
          <w:sz w:val="28"/>
          <w:szCs w:val="28"/>
          <w:lang w:val="en-US"/>
        </w:rPr>
        <w:t>Teachers for pre-</w:t>
      </w:r>
      <w:r w:rsidR="0054455D" w:rsidRPr="00141FE7">
        <w:rPr>
          <w:rFonts w:ascii="Times New Roman" w:hAnsi="Times New Roman"/>
          <w:sz w:val="28"/>
          <w:szCs w:val="28"/>
          <w:lang w:val="en-US"/>
        </w:rPr>
        <w:t>school</w:t>
      </w:r>
      <w:r w:rsidRPr="00141FE7">
        <w:rPr>
          <w:rFonts w:ascii="Times New Roman" w:hAnsi="Times New Roman"/>
          <w:sz w:val="28"/>
          <w:szCs w:val="28"/>
          <w:lang w:val="en-US"/>
        </w:rPr>
        <w:t xml:space="preserve"> education are trained at the Escuela Superior del Profesorado. </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In the sixties, the pre-primary schools were concentrated solely in the urban areas. In the seventies, the system has </w:t>
      </w:r>
      <w:r w:rsidRPr="00141FE7">
        <w:rPr>
          <w:rFonts w:ascii="Times New Roman" w:hAnsi="Times New Roman"/>
          <w:noProof/>
          <w:sz w:val="28"/>
          <w:szCs w:val="28"/>
          <w:lang w:val="en-US"/>
        </w:rPr>
        <w:t xml:space="preserve">been expanding </w:t>
      </w:r>
      <w:r w:rsidRPr="00141FE7">
        <w:rPr>
          <w:rFonts w:ascii="Times New Roman" w:hAnsi="Times New Roman"/>
          <w:sz w:val="28"/>
          <w:szCs w:val="28"/>
          <w:lang w:val="en-US"/>
        </w:rPr>
        <w:t xml:space="preserve">to include rural areas. Because of its financial limitations, the government has decided to stimulate participation of the private sector in the </w:t>
      </w:r>
      <w:r w:rsidRPr="00141FE7">
        <w:rPr>
          <w:rFonts w:ascii="Times New Roman" w:hAnsi="Times New Roman"/>
          <w:noProof/>
          <w:sz w:val="28"/>
          <w:szCs w:val="28"/>
          <w:lang w:val="en-US"/>
        </w:rPr>
        <w:t xml:space="preserve">development </w:t>
      </w:r>
      <w:r w:rsidRPr="00141FE7">
        <w:rPr>
          <w:rFonts w:ascii="Times New Roman" w:hAnsi="Times New Roman"/>
          <w:sz w:val="28"/>
          <w:szCs w:val="28"/>
          <w:lang w:val="en-US"/>
        </w:rPr>
        <w:t>of pre-</w:t>
      </w:r>
      <w:r w:rsidR="0054455D" w:rsidRPr="00141FE7">
        <w:rPr>
          <w:rFonts w:ascii="Times New Roman" w:hAnsi="Times New Roman"/>
          <w:sz w:val="28"/>
          <w:szCs w:val="28"/>
          <w:lang w:val="en-US"/>
        </w:rPr>
        <w:t>school</w:t>
      </w:r>
      <w:r w:rsidRPr="00141FE7">
        <w:rPr>
          <w:rFonts w:ascii="Times New Roman" w:hAnsi="Times New Roman"/>
          <w:sz w:val="28"/>
          <w:szCs w:val="28"/>
          <w:lang w:val="en-US"/>
        </w:rPr>
        <w:t xml:space="preserve"> education.</w:t>
      </w:r>
    </w:p>
    <w:p w:rsidR="0054455D" w:rsidRPr="00141FE7" w:rsidRDefault="0054455D" w:rsidP="00141FE7">
      <w:pPr>
        <w:shd w:val="clear" w:color="auto" w:fill="FFFFFF"/>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We see that the age of children receiving pre-school education in Honduras and in Ukraine differ. In Ukraine it is not actually set, and children start attending day nursery when they are </w:t>
      </w:r>
      <w:r w:rsidR="003C4DF2" w:rsidRPr="00141FE7">
        <w:rPr>
          <w:rFonts w:ascii="Times New Roman" w:hAnsi="Times New Roman"/>
          <w:sz w:val="28"/>
          <w:szCs w:val="28"/>
          <w:lang w:val="en-US"/>
        </w:rPr>
        <w:t>2</w:t>
      </w:r>
      <w:r w:rsidRPr="00141FE7">
        <w:rPr>
          <w:rFonts w:ascii="Times New Roman" w:hAnsi="Times New Roman"/>
          <w:sz w:val="28"/>
          <w:szCs w:val="28"/>
          <w:lang w:val="en-US"/>
        </w:rPr>
        <w:t xml:space="preserve"> years old or go straight to the kindergarten at the age of 3 or 4. The graduation age is usually 5 or 6. The purpose of the Ukrainian pre-school education is somewhat similar to the Honduran one – the main stress is put on introducing children into the society and developing their communicati</w:t>
      </w:r>
      <w:r w:rsidR="003C4DF2" w:rsidRPr="00141FE7">
        <w:rPr>
          <w:rFonts w:ascii="Times New Roman" w:hAnsi="Times New Roman"/>
          <w:sz w:val="28"/>
          <w:szCs w:val="28"/>
          <w:lang w:val="en-US"/>
        </w:rPr>
        <w:t>on</w:t>
      </w:r>
      <w:r w:rsidRPr="00141FE7">
        <w:rPr>
          <w:rFonts w:ascii="Times New Roman" w:hAnsi="Times New Roman"/>
          <w:sz w:val="28"/>
          <w:szCs w:val="28"/>
          <w:lang w:val="en-US"/>
        </w:rPr>
        <w:t xml:space="preserve"> skills, though much attention is also given to the basics of reading, counting, etc.</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US"/>
        </w:rPr>
      </w:pPr>
    </w:p>
    <w:p w:rsidR="00344C2F" w:rsidRPr="00141FE7" w:rsidRDefault="003C4DF2" w:rsidP="00141FE7">
      <w:pPr>
        <w:shd w:val="clear" w:color="auto" w:fill="FFFFFF"/>
        <w:tabs>
          <w:tab w:val="num" w:pos="-142"/>
        </w:tabs>
        <w:spacing w:after="0" w:line="360" w:lineRule="auto"/>
        <w:ind w:firstLine="709"/>
        <w:jc w:val="both"/>
        <w:outlineLvl w:val="0"/>
        <w:rPr>
          <w:rFonts w:ascii="Times New Roman" w:hAnsi="Times New Roman"/>
          <w:b/>
          <w:sz w:val="28"/>
          <w:szCs w:val="28"/>
          <w:lang w:val="en-US"/>
        </w:rPr>
      </w:pPr>
      <w:r w:rsidRPr="00141FE7">
        <w:rPr>
          <w:rFonts w:ascii="Times New Roman" w:hAnsi="Times New Roman"/>
          <w:b/>
          <w:noProof/>
          <w:sz w:val="28"/>
          <w:szCs w:val="28"/>
          <w:lang w:val="en-GB"/>
        </w:rPr>
        <w:t xml:space="preserve">2. </w:t>
      </w:r>
      <w:r w:rsidR="00344C2F" w:rsidRPr="00141FE7">
        <w:rPr>
          <w:rFonts w:ascii="Times New Roman" w:hAnsi="Times New Roman"/>
          <w:b/>
          <w:sz w:val="28"/>
          <w:szCs w:val="28"/>
          <w:lang w:val="en-US"/>
        </w:rPr>
        <w:t>Primary education</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Primary education is compulsory and lasts </w:t>
      </w:r>
      <w:r w:rsidRPr="00141FE7">
        <w:rPr>
          <w:rFonts w:ascii="Times New Roman" w:hAnsi="Times New Roman"/>
          <w:noProof/>
          <w:sz w:val="28"/>
          <w:szCs w:val="28"/>
          <w:lang w:val="en-US"/>
        </w:rPr>
        <w:t>6 years. This</w:t>
      </w:r>
      <w:r w:rsidRPr="00141FE7">
        <w:rPr>
          <w:rFonts w:ascii="Times New Roman" w:hAnsi="Times New Roman"/>
          <w:sz w:val="28"/>
          <w:szCs w:val="28"/>
          <w:lang w:val="en-US"/>
        </w:rPr>
        <w:t xml:space="preserve"> level consists of two cycles, each of three </w:t>
      </w:r>
      <w:r w:rsidRPr="00141FE7">
        <w:rPr>
          <w:rFonts w:ascii="Times New Roman" w:hAnsi="Times New Roman"/>
          <w:noProof/>
          <w:sz w:val="28"/>
          <w:szCs w:val="28"/>
          <w:lang w:val="en-US"/>
        </w:rPr>
        <w:t xml:space="preserve">years </w:t>
      </w:r>
      <w:r w:rsidRPr="00141FE7">
        <w:rPr>
          <w:rFonts w:ascii="Times New Roman" w:hAnsi="Times New Roman"/>
          <w:sz w:val="28"/>
          <w:szCs w:val="28"/>
          <w:lang w:val="en-US"/>
        </w:rPr>
        <w:t>duration. In order to democratize education and to improve the retention rate, examinations for promotion have been eliminated. The practical areas of learning receive special attention.</w:t>
      </w:r>
    </w:p>
    <w:p w:rsidR="00344C2F" w:rsidRPr="00141FE7" w:rsidRDefault="003C4DF2"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GB"/>
        </w:rPr>
        <w:t xml:space="preserve">In Ukraine primary education is also compulsory, but it lasts 3 or 4 years and is not divided into cycles. Actually, primary education is not separated from the secondary one and is considered </w:t>
      </w:r>
      <w:r w:rsidR="008F4631" w:rsidRPr="00141FE7">
        <w:rPr>
          <w:rFonts w:ascii="Times New Roman" w:hAnsi="Times New Roman"/>
          <w:sz w:val="28"/>
          <w:szCs w:val="28"/>
          <w:lang w:val="en-GB"/>
        </w:rPr>
        <w:t xml:space="preserve">to be </w:t>
      </w:r>
      <w:r w:rsidRPr="00141FE7">
        <w:rPr>
          <w:rFonts w:ascii="Times New Roman" w:hAnsi="Times New Roman"/>
          <w:sz w:val="28"/>
          <w:szCs w:val="28"/>
          <w:lang w:val="en-GB"/>
        </w:rPr>
        <w:t>the first stage of it. During these years children mostly improve their reading, writing and counting skills.</w:t>
      </w:r>
    </w:p>
    <w:p w:rsidR="003C4DF2" w:rsidRPr="00141FE7" w:rsidRDefault="003C4DF2" w:rsidP="00141FE7">
      <w:pPr>
        <w:shd w:val="clear" w:color="auto" w:fill="FFFFFF"/>
        <w:tabs>
          <w:tab w:val="num" w:pos="-142"/>
        </w:tabs>
        <w:spacing w:after="0" w:line="360" w:lineRule="auto"/>
        <w:ind w:firstLine="709"/>
        <w:jc w:val="both"/>
        <w:rPr>
          <w:rFonts w:ascii="Times New Roman" w:hAnsi="Times New Roman"/>
          <w:sz w:val="28"/>
          <w:szCs w:val="28"/>
          <w:lang w:val="en-GB"/>
        </w:rPr>
      </w:pPr>
    </w:p>
    <w:p w:rsidR="00344C2F" w:rsidRPr="00141FE7" w:rsidRDefault="008F4631" w:rsidP="00141FE7">
      <w:pPr>
        <w:shd w:val="clear" w:color="auto" w:fill="FFFFFF"/>
        <w:tabs>
          <w:tab w:val="num" w:pos="-142"/>
        </w:tabs>
        <w:spacing w:after="0" w:line="360" w:lineRule="auto"/>
        <w:ind w:firstLine="709"/>
        <w:jc w:val="both"/>
        <w:outlineLvl w:val="0"/>
        <w:rPr>
          <w:rFonts w:ascii="Times New Roman" w:hAnsi="Times New Roman"/>
          <w:b/>
          <w:sz w:val="28"/>
          <w:szCs w:val="28"/>
          <w:lang w:val="en-GB"/>
        </w:rPr>
      </w:pPr>
      <w:r w:rsidRPr="00141FE7">
        <w:rPr>
          <w:rFonts w:ascii="Times New Roman" w:hAnsi="Times New Roman"/>
          <w:b/>
          <w:noProof/>
          <w:sz w:val="28"/>
          <w:szCs w:val="28"/>
          <w:lang w:val="en-GB"/>
        </w:rPr>
        <w:t xml:space="preserve">3. </w:t>
      </w:r>
      <w:r w:rsidR="00344C2F" w:rsidRPr="00141FE7">
        <w:rPr>
          <w:rFonts w:ascii="Times New Roman" w:hAnsi="Times New Roman"/>
          <w:b/>
          <w:sz w:val="28"/>
          <w:szCs w:val="28"/>
          <w:lang w:val="en-US"/>
        </w:rPr>
        <w:t>Secondary education</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Secondary education starts at age</w:t>
      </w:r>
      <w:r w:rsidR="008A1A46" w:rsidRPr="00141FE7">
        <w:rPr>
          <w:rFonts w:ascii="Times New Roman" w:hAnsi="Times New Roman"/>
          <w:sz w:val="28"/>
          <w:szCs w:val="28"/>
          <w:lang w:val="en-US"/>
        </w:rPr>
        <w:t xml:space="preserve"> of</w:t>
      </w:r>
      <w:r w:rsidRPr="00141FE7">
        <w:rPr>
          <w:rFonts w:ascii="Times New Roman" w:hAnsi="Times New Roman"/>
          <w:sz w:val="28"/>
          <w:szCs w:val="28"/>
          <w:lang w:val="en-US"/>
        </w:rPr>
        <w:t xml:space="preserve"> </w:t>
      </w:r>
      <w:r w:rsidRPr="00141FE7">
        <w:rPr>
          <w:rFonts w:ascii="Times New Roman" w:hAnsi="Times New Roman"/>
          <w:noProof/>
          <w:sz w:val="28"/>
          <w:szCs w:val="28"/>
          <w:lang w:val="en-US"/>
        </w:rPr>
        <w:t xml:space="preserve">13 </w:t>
      </w:r>
      <w:r w:rsidRPr="00141FE7">
        <w:rPr>
          <w:rFonts w:ascii="Times New Roman" w:hAnsi="Times New Roman"/>
          <w:sz w:val="28"/>
          <w:szCs w:val="28"/>
          <w:lang w:val="en-US"/>
        </w:rPr>
        <w:t xml:space="preserve">and is aimed at further development of the cultural, scientific and practical knowledge received at the primary level, and at preparation for higher education and training for work. To achieve these objectives, secondary education is divided into two cycles </w:t>
      </w:r>
      <w:r w:rsidRPr="00141FE7">
        <w:rPr>
          <w:rFonts w:ascii="Times New Roman" w:hAnsi="Times New Roman"/>
          <w:noProof/>
          <w:sz w:val="28"/>
          <w:szCs w:val="28"/>
          <w:lang w:val="en-US"/>
        </w:rPr>
        <w:t xml:space="preserve">– </w:t>
      </w:r>
      <w:r w:rsidRPr="00141FE7">
        <w:rPr>
          <w:rFonts w:ascii="Times New Roman" w:hAnsi="Times New Roman"/>
          <w:sz w:val="28"/>
          <w:szCs w:val="28"/>
          <w:lang w:val="en-US"/>
        </w:rPr>
        <w:t>the common c</w:t>
      </w:r>
      <w:r w:rsidRPr="00141FE7">
        <w:rPr>
          <w:rFonts w:ascii="Times New Roman" w:hAnsi="Times New Roman"/>
          <w:noProof/>
          <w:sz w:val="28"/>
          <w:szCs w:val="28"/>
          <w:lang w:val="en-US"/>
        </w:rPr>
        <w:t xml:space="preserve">ycle </w:t>
      </w:r>
      <w:r w:rsidRPr="00141FE7">
        <w:rPr>
          <w:rFonts w:ascii="Times New Roman" w:hAnsi="Times New Roman"/>
          <w:sz w:val="28"/>
          <w:szCs w:val="28"/>
          <w:lang w:val="en-US"/>
        </w:rPr>
        <w:t>and the diversified cycle.</w:t>
      </w:r>
      <w:r w:rsidR="008F4631" w:rsidRPr="00141FE7">
        <w:rPr>
          <w:rFonts w:ascii="Times New Roman" w:hAnsi="Times New Roman"/>
          <w:sz w:val="28"/>
          <w:szCs w:val="28"/>
          <w:lang w:val="en-US"/>
        </w:rPr>
        <w:t xml:space="preserve"> </w:t>
      </w:r>
      <w:r w:rsidRPr="00141FE7">
        <w:rPr>
          <w:rFonts w:ascii="Times New Roman" w:hAnsi="Times New Roman"/>
          <w:sz w:val="28"/>
          <w:szCs w:val="28"/>
          <w:lang w:val="en-US"/>
        </w:rPr>
        <w:t xml:space="preserve">The common cycle lasts for </w:t>
      </w:r>
      <w:r w:rsidRPr="00141FE7">
        <w:rPr>
          <w:rFonts w:ascii="Times New Roman" w:hAnsi="Times New Roman"/>
          <w:noProof/>
          <w:sz w:val="28"/>
          <w:szCs w:val="28"/>
          <w:lang w:val="en-US"/>
        </w:rPr>
        <w:t xml:space="preserve">3 years. </w:t>
      </w:r>
      <w:r w:rsidRPr="00141FE7">
        <w:rPr>
          <w:rFonts w:ascii="Times New Roman" w:hAnsi="Times New Roman"/>
          <w:sz w:val="28"/>
          <w:szCs w:val="28"/>
          <w:lang w:val="en-US"/>
        </w:rPr>
        <w:t>Besides further cultural, scientific and practical knowledge, students receive vocational guidance similar to that of the education-apprenticeship.</w:t>
      </w:r>
      <w:r w:rsidR="008F4631" w:rsidRPr="00141FE7">
        <w:rPr>
          <w:rFonts w:ascii="Times New Roman" w:hAnsi="Times New Roman"/>
          <w:sz w:val="28"/>
          <w:szCs w:val="28"/>
          <w:lang w:val="en-GB"/>
        </w:rPr>
        <w:t xml:space="preserve"> </w:t>
      </w:r>
      <w:r w:rsidRPr="00141FE7">
        <w:rPr>
          <w:rFonts w:ascii="Times New Roman" w:hAnsi="Times New Roman"/>
          <w:sz w:val="28"/>
          <w:szCs w:val="28"/>
          <w:lang w:val="en-US"/>
        </w:rPr>
        <w:t xml:space="preserve">The diversified cycle lasts for </w:t>
      </w:r>
      <w:r w:rsidRPr="00141FE7">
        <w:rPr>
          <w:rFonts w:ascii="Times New Roman" w:hAnsi="Times New Roman"/>
          <w:noProof/>
          <w:sz w:val="28"/>
          <w:szCs w:val="28"/>
          <w:lang w:val="en-US"/>
        </w:rPr>
        <w:t xml:space="preserve">3 </w:t>
      </w:r>
      <w:r w:rsidRPr="00141FE7">
        <w:rPr>
          <w:rFonts w:ascii="Times New Roman" w:hAnsi="Times New Roman"/>
          <w:sz w:val="28"/>
          <w:szCs w:val="28"/>
          <w:lang w:val="en-US"/>
        </w:rPr>
        <w:t xml:space="preserve">years, except for the Bachillerato course which lasts only </w:t>
      </w:r>
      <w:r w:rsidRPr="00141FE7">
        <w:rPr>
          <w:rFonts w:ascii="Times New Roman" w:hAnsi="Times New Roman"/>
          <w:noProof/>
          <w:sz w:val="28"/>
          <w:szCs w:val="28"/>
          <w:lang w:val="en-US"/>
        </w:rPr>
        <w:t xml:space="preserve">2 </w:t>
      </w:r>
      <w:r w:rsidRPr="00141FE7">
        <w:rPr>
          <w:rFonts w:ascii="Times New Roman" w:hAnsi="Times New Roman"/>
          <w:sz w:val="28"/>
          <w:szCs w:val="28"/>
          <w:lang w:val="en-US"/>
        </w:rPr>
        <w:t xml:space="preserve">years. This cycle comprises </w:t>
      </w:r>
      <w:r w:rsidR="008F4631" w:rsidRPr="00141FE7">
        <w:rPr>
          <w:rFonts w:ascii="Times New Roman" w:hAnsi="Times New Roman"/>
          <w:sz w:val="28"/>
          <w:szCs w:val="28"/>
          <w:lang w:val="en-US"/>
        </w:rPr>
        <w:t>several</w:t>
      </w:r>
      <w:r w:rsidRPr="00141FE7">
        <w:rPr>
          <w:rFonts w:ascii="Times New Roman" w:hAnsi="Times New Roman"/>
          <w:sz w:val="28"/>
          <w:szCs w:val="28"/>
          <w:lang w:val="en-US"/>
        </w:rPr>
        <w:t xml:space="preserve"> streams, namely: primary schoolteacher training </w:t>
      </w:r>
      <w:r w:rsidRPr="00141FE7">
        <w:rPr>
          <w:rFonts w:ascii="Times New Roman" w:hAnsi="Times New Roman"/>
          <w:noProof/>
          <w:sz w:val="28"/>
          <w:szCs w:val="28"/>
          <w:lang w:val="en-US"/>
        </w:rPr>
        <w:t xml:space="preserve">(3 </w:t>
      </w:r>
      <w:r w:rsidRPr="00141FE7">
        <w:rPr>
          <w:rFonts w:ascii="Times New Roman" w:hAnsi="Times New Roman"/>
          <w:sz w:val="28"/>
          <w:szCs w:val="28"/>
          <w:lang w:val="en-US"/>
        </w:rPr>
        <w:t>years)</w:t>
      </w:r>
      <w:r w:rsidR="008F4631" w:rsidRPr="00141FE7">
        <w:rPr>
          <w:rFonts w:ascii="Times New Roman" w:hAnsi="Times New Roman"/>
          <w:sz w:val="28"/>
          <w:szCs w:val="28"/>
          <w:lang w:val="en-US"/>
        </w:rPr>
        <w:t xml:space="preserve">; </w:t>
      </w:r>
      <w:r w:rsidRPr="00141FE7">
        <w:rPr>
          <w:rFonts w:ascii="Times New Roman" w:hAnsi="Times New Roman"/>
          <w:sz w:val="28"/>
          <w:szCs w:val="28"/>
          <w:lang w:val="en-US"/>
        </w:rPr>
        <w:t xml:space="preserve">the </w:t>
      </w:r>
      <w:r w:rsidR="008F4631" w:rsidRPr="00141FE7">
        <w:rPr>
          <w:rFonts w:ascii="Times New Roman" w:hAnsi="Times New Roman"/>
          <w:sz w:val="28"/>
          <w:szCs w:val="28"/>
          <w:lang w:val="en-US"/>
        </w:rPr>
        <w:t>B</w:t>
      </w:r>
      <w:r w:rsidRPr="00141FE7">
        <w:rPr>
          <w:rFonts w:ascii="Times New Roman" w:hAnsi="Times New Roman"/>
          <w:sz w:val="28"/>
          <w:szCs w:val="28"/>
          <w:lang w:val="en-US"/>
        </w:rPr>
        <w:t xml:space="preserve">achillerato (sciences and humanities) course; technical education </w:t>
      </w:r>
      <w:r w:rsidRPr="00141FE7">
        <w:rPr>
          <w:rFonts w:ascii="Times New Roman" w:hAnsi="Times New Roman"/>
          <w:noProof/>
          <w:sz w:val="28"/>
          <w:szCs w:val="28"/>
          <w:lang w:val="en-US"/>
        </w:rPr>
        <w:t xml:space="preserve">– 3 </w:t>
      </w:r>
      <w:r w:rsidRPr="00141FE7">
        <w:rPr>
          <w:rFonts w:ascii="Times New Roman" w:hAnsi="Times New Roman"/>
          <w:sz w:val="28"/>
          <w:szCs w:val="28"/>
          <w:lang w:val="en-US"/>
        </w:rPr>
        <w:t xml:space="preserve">years for bachilleros and </w:t>
      </w:r>
      <w:r w:rsidRPr="00141FE7">
        <w:rPr>
          <w:rFonts w:ascii="Times New Roman" w:hAnsi="Times New Roman"/>
          <w:noProof/>
          <w:sz w:val="28"/>
          <w:szCs w:val="28"/>
          <w:lang w:val="en-US"/>
        </w:rPr>
        <w:t xml:space="preserve">4 </w:t>
      </w:r>
      <w:r w:rsidRPr="00141FE7">
        <w:rPr>
          <w:rFonts w:ascii="Times New Roman" w:hAnsi="Times New Roman"/>
          <w:sz w:val="28"/>
          <w:szCs w:val="28"/>
          <w:lang w:val="en-US"/>
        </w:rPr>
        <w:t>years for qualified workers (peritos) inclu</w:t>
      </w:r>
      <w:r w:rsidR="008F4631" w:rsidRPr="00141FE7">
        <w:rPr>
          <w:rFonts w:ascii="Times New Roman" w:hAnsi="Times New Roman"/>
          <w:sz w:val="28"/>
          <w:szCs w:val="28"/>
          <w:lang w:val="en-US"/>
        </w:rPr>
        <w:t xml:space="preserve">ding the common cycle level. </w:t>
      </w:r>
      <w:r w:rsidRPr="00141FE7">
        <w:rPr>
          <w:rFonts w:ascii="Times New Roman" w:hAnsi="Times New Roman"/>
          <w:sz w:val="28"/>
          <w:szCs w:val="28"/>
          <w:lang w:val="en-US"/>
        </w:rPr>
        <w:t xml:space="preserve">Peritos are trained in areas such as auto mechanics, general mechanics, carpentry, electronics, home economics, agriculture and cattle breeding, medicine (assistant nurses). On the </w:t>
      </w:r>
      <w:r w:rsidRPr="00141FE7">
        <w:rPr>
          <w:rFonts w:ascii="Times New Roman" w:hAnsi="Times New Roman"/>
          <w:noProof/>
          <w:sz w:val="28"/>
          <w:szCs w:val="28"/>
          <w:lang w:val="en-US"/>
        </w:rPr>
        <w:t xml:space="preserve">bachiller </w:t>
      </w:r>
      <w:r w:rsidRPr="00141FE7">
        <w:rPr>
          <w:rFonts w:ascii="Times New Roman" w:hAnsi="Times New Roman"/>
          <w:sz w:val="28"/>
          <w:szCs w:val="28"/>
          <w:lang w:val="en-US"/>
        </w:rPr>
        <w:t>level, courses are offered in agriculture, medicine, nurses training, arts, musical education, etc.</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 xml:space="preserve">One of the most striking characteristics of secondary education is that almost 80% of the total enrolment was absorbed by private secondary schools in urban areas, and that the remaining </w:t>
      </w:r>
      <w:r w:rsidRPr="00141FE7">
        <w:rPr>
          <w:rFonts w:ascii="Times New Roman" w:hAnsi="Times New Roman"/>
          <w:noProof/>
          <w:sz w:val="28"/>
          <w:szCs w:val="28"/>
          <w:lang w:val="en-US"/>
        </w:rPr>
        <w:t xml:space="preserve">20% </w:t>
      </w:r>
      <w:r w:rsidRPr="00141FE7">
        <w:rPr>
          <w:rFonts w:ascii="Times New Roman" w:hAnsi="Times New Roman"/>
          <w:sz w:val="28"/>
          <w:szCs w:val="28"/>
          <w:lang w:val="en-US"/>
        </w:rPr>
        <w:t>were in government secondary schools, also in urban areas.</w:t>
      </w:r>
    </w:p>
    <w:p w:rsidR="00344C2F" w:rsidRPr="00141FE7" w:rsidRDefault="00344C2F" w:rsidP="00141FE7">
      <w:pPr>
        <w:shd w:val="clear" w:color="auto" w:fill="FFFFFF"/>
        <w:tabs>
          <w:tab w:val="num" w:pos="-142"/>
          <w:tab w:val="left" w:pos="5213"/>
          <w:tab w:val="left" w:pos="8486"/>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Retention rates at this level are considerably higher than in primary education due to bett</w:t>
      </w:r>
      <w:r w:rsidR="008F4631" w:rsidRPr="00141FE7">
        <w:rPr>
          <w:rFonts w:ascii="Times New Roman" w:hAnsi="Times New Roman"/>
          <w:sz w:val="28"/>
          <w:szCs w:val="28"/>
          <w:lang w:val="en-US"/>
        </w:rPr>
        <w:t>e</w:t>
      </w:r>
      <w:r w:rsidRPr="00141FE7">
        <w:rPr>
          <w:rFonts w:ascii="Times New Roman" w:hAnsi="Times New Roman"/>
          <w:sz w:val="28"/>
          <w:szCs w:val="28"/>
          <w:lang w:val="en-US"/>
        </w:rPr>
        <w:t xml:space="preserve">r organization and administration of the system and to an increase in investment in the </w:t>
      </w:r>
      <w:r w:rsidR="008F4631" w:rsidRPr="00141FE7">
        <w:rPr>
          <w:rFonts w:ascii="Times New Roman" w:hAnsi="Times New Roman"/>
          <w:sz w:val="28"/>
          <w:szCs w:val="28"/>
          <w:lang w:val="en-US"/>
        </w:rPr>
        <w:t>education of those enrolled.</w:t>
      </w:r>
    </w:p>
    <w:p w:rsidR="00344C2F" w:rsidRPr="00141FE7" w:rsidRDefault="00344C2F" w:rsidP="00141FE7">
      <w:pPr>
        <w:shd w:val="clear" w:color="auto" w:fill="FFFFFF"/>
        <w:tabs>
          <w:tab w:val="num" w:pos="-142"/>
          <w:tab w:val="left" w:pos="3806"/>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Teachers for secondary education are trained </w:t>
      </w:r>
      <w:r w:rsidR="008A1A46" w:rsidRPr="00141FE7">
        <w:rPr>
          <w:rFonts w:ascii="Times New Roman" w:hAnsi="Times New Roman"/>
          <w:sz w:val="28"/>
          <w:szCs w:val="28"/>
          <w:lang w:val="en-US"/>
        </w:rPr>
        <w:t>at</w:t>
      </w:r>
      <w:r w:rsidRPr="00141FE7">
        <w:rPr>
          <w:rFonts w:ascii="Times New Roman" w:hAnsi="Times New Roman"/>
          <w:sz w:val="28"/>
          <w:szCs w:val="28"/>
          <w:lang w:val="en-US"/>
        </w:rPr>
        <w:t xml:space="preserve"> the Escuela Superior del Profesorado </w:t>
      </w:r>
      <w:r w:rsidRPr="00141FE7">
        <w:rPr>
          <w:rFonts w:ascii="Times New Roman" w:hAnsi="Times New Roman"/>
          <w:iCs/>
          <w:sz w:val="28"/>
          <w:szCs w:val="28"/>
          <w:lang w:val="en-US"/>
        </w:rPr>
        <w:t xml:space="preserve">in </w:t>
      </w:r>
      <w:r w:rsidRPr="00141FE7">
        <w:rPr>
          <w:rFonts w:ascii="Times New Roman" w:hAnsi="Times New Roman"/>
          <w:sz w:val="28"/>
          <w:szCs w:val="28"/>
          <w:lang w:val="en-US"/>
        </w:rPr>
        <w:t>a three-year post-secondary course.</w:t>
      </w:r>
    </w:p>
    <w:p w:rsidR="008F4631" w:rsidRPr="00141FE7" w:rsidRDefault="008F4631" w:rsidP="00141FE7">
      <w:pPr>
        <w:shd w:val="clear" w:color="auto" w:fill="FFFFFF"/>
        <w:tabs>
          <w:tab w:val="num" w:pos="-142"/>
          <w:tab w:val="left" w:pos="3806"/>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In Ukraine secondary education starts at the age of 10 or 11 which is the 5th grade and lasts until the age of 17 (the 12th grade).</w:t>
      </w:r>
      <w:r w:rsidR="00E24366" w:rsidRPr="00141FE7">
        <w:rPr>
          <w:rFonts w:ascii="Times New Roman" w:hAnsi="Times New Roman"/>
          <w:sz w:val="28"/>
          <w:szCs w:val="28"/>
          <w:lang w:val="en-US"/>
        </w:rPr>
        <w:t xml:space="preserve"> Pupils are taught a wide range of subjects, both humanities and sciences. Less attention is given to technical subjects, but after the 9th grade children can enter technical schools and study until the graduation age to receive special secondary education. Nowadays many schools have biases, for example there are schools with a foreign language bias, a mathematics bias, a medical bias and so on. Unlike the Honduran secondary education, the Ukrainian one is not divided into cycles. Most schools are maintained by the state, thought private schools are gaining more and more popularity.</w:t>
      </w:r>
      <w:r w:rsidR="00492639" w:rsidRPr="00141FE7">
        <w:rPr>
          <w:rFonts w:ascii="Times New Roman" w:hAnsi="Times New Roman"/>
          <w:sz w:val="28"/>
          <w:szCs w:val="28"/>
          <w:lang w:val="en-GB"/>
        </w:rPr>
        <w:t xml:space="preserve"> </w:t>
      </w:r>
      <w:r w:rsidR="00C15B47" w:rsidRPr="00141FE7">
        <w:rPr>
          <w:rFonts w:ascii="Times New Roman" w:hAnsi="Times New Roman"/>
          <w:sz w:val="28"/>
          <w:szCs w:val="28"/>
          <w:lang w:val="en-US"/>
        </w:rPr>
        <w:t>A lot of</w:t>
      </w:r>
      <w:r w:rsidR="00492639" w:rsidRPr="00141FE7">
        <w:rPr>
          <w:rFonts w:ascii="Times New Roman" w:hAnsi="Times New Roman"/>
          <w:sz w:val="28"/>
          <w:szCs w:val="28"/>
          <w:lang w:val="en-US"/>
        </w:rPr>
        <w:t xml:space="preserve"> secondary graduates </w:t>
      </w:r>
      <w:r w:rsidR="00C15B47" w:rsidRPr="00141FE7">
        <w:rPr>
          <w:rFonts w:ascii="Times New Roman" w:hAnsi="Times New Roman"/>
          <w:sz w:val="28"/>
          <w:szCs w:val="28"/>
          <w:lang w:val="en-US"/>
        </w:rPr>
        <w:t>in Ukraine proceed to higher education.</w:t>
      </w:r>
    </w:p>
    <w:p w:rsidR="00344C2F" w:rsidRPr="00141FE7" w:rsidRDefault="00344C2F" w:rsidP="00141FE7">
      <w:pPr>
        <w:shd w:val="clear" w:color="auto" w:fill="FFFFFF"/>
        <w:tabs>
          <w:tab w:val="num" w:pos="-142"/>
          <w:tab w:val="left" w:pos="3806"/>
        </w:tabs>
        <w:spacing w:after="0" w:line="360" w:lineRule="auto"/>
        <w:ind w:firstLine="709"/>
        <w:jc w:val="both"/>
        <w:rPr>
          <w:rFonts w:ascii="Times New Roman" w:hAnsi="Times New Roman"/>
          <w:sz w:val="28"/>
          <w:szCs w:val="28"/>
          <w:lang w:val="en-GB"/>
        </w:rPr>
      </w:pPr>
    </w:p>
    <w:p w:rsidR="00344C2F" w:rsidRPr="00141FE7" w:rsidRDefault="008F4631" w:rsidP="00141FE7">
      <w:pPr>
        <w:shd w:val="clear" w:color="auto" w:fill="FFFFFF"/>
        <w:tabs>
          <w:tab w:val="num" w:pos="-142"/>
        </w:tabs>
        <w:spacing w:after="0" w:line="360" w:lineRule="auto"/>
        <w:ind w:firstLine="709"/>
        <w:jc w:val="both"/>
        <w:outlineLvl w:val="0"/>
        <w:rPr>
          <w:rFonts w:ascii="Times New Roman" w:hAnsi="Times New Roman"/>
          <w:b/>
          <w:sz w:val="28"/>
          <w:szCs w:val="28"/>
          <w:lang w:val="en-GB"/>
        </w:rPr>
      </w:pPr>
      <w:r w:rsidRPr="00141FE7">
        <w:rPr>
          <w:rFonts w:ascii="Times New Roman" w:hAnsi="Times New Roman"/>
          <w:b/>
          <w:noProof/>
          <w:sz w:val="28"/>
          <w:szCs w:val="28"/>
          <w:lang w:val="en-GB"/>
        </w:rPr>
        <w:t>4. Higher education</w:t>
      </w:r>
    </w:p>
    <w:p w:rsidR="003A10F6" w:rsidRPr="00141FE7" w:rsidRDefault="00344C2F" w:rsidP="00141FE7">
      <w:pPr>
        <w:widowControl w:val="0"/>
        <w:tabs>
          <w:tab w:val="num" w:pos="-142"/>
        </w:tabs>
        <w:autoSpaceDE w:val="0"/>
        <w:autoSpaceDN w:val="0"/>
        <w:adjustRightInd w:val="0"/>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Higher education </w:t>
      </w:r>
      <w:r w:rsidRPr="00141FE7">
        <w:rPr>
          <w:rFonts w:ascii="Times New Roman" w:hAnsi="Times New Roman"/>
          <w:iCs/>
          <w:sz w:val="28"/>
          <w:szCs w:val="28"/>
          <w:lang w:val="en-US"/>
        </w:rPr>
        <w:t xml:space="preserve">is </w:t>
      </w:r>
      <w:r w:rsidRPr="00141FE7">
        <w:rPr>
          <w:rFonts w:ascii="Times New Roman" w:hAnsi="Times New Roman"/>
          <w:sz w:val="28"/>
          <w:szCs w:val="28"/>
          <w:lang w:val="en-US"/>
        </w:rPr>
        <w:t>of two types:</w:t>
      </w:r>
      <w:r w:rsidRPr="00141FE7">
        <w:rPr>
          <w:rFonts w:ascii="Times New Roman" w:hAnsi="Times New Roman"/>
          <w:noProof/>
          <w:sz w:val="28"/>
          <w:szCs w:val="28"/>
          <w:lang w:val="en-US"/>
        </w:rPr>
        <w:t xml:space="preserve"> </w:t>
      </w:r>
      <w:r w:rsidR="003A10F6" w:rsidRPr="00141FE7">
        <w:rPr>
          <w:rFonts w:ascii="Times New Roman" w:hAnsi="Times New Roman"/>
          <w:sz w:val="28"/>
          <w:szCs w:val="28"/>
          <w:lang w:val="en-US"/>
        </w:rPr>
        <w:t>Universidad (University) and Escuela Nacional (National School)</w:t>
      </w:r>
      <w:r w:rsidRPr="00141FE7">
        <w:rPr>
          <w:rFonts w:ascii="Times New Roman" w:hAnsi="Times New Roman"/>
          <w:sz w:val="28"/>
          <w:szCs w:val="28"/>
          <w:lang w:val="en-US"/>
        </w:rPr>
        <w:t xml:space="preserve">. The latter covers such areas as secondary school teacher-training, forestry, agriculture and medicine. </w:t>
      </w:r>
      <w:r w:rsidR="003A10F6" w:rsidRPr="00141FE7">
        <w:rPr>
          <w:rFonts w:ascii="Times New Roman" w:hAnsi="Times New Roman"/>
          <w:sz w:val="28"/>
          <w:szCs w:val="28"/>
          <w:lang w:val="en-US"/>
        </w:rPr>
        <w:t>Higher education is provided by public and private universities and specialized institutes and schools. The UNAH is autonomous and draws its funds from government grants, fees and gifts. It is responsible for higher education through the Claustro Pleno, the Consejo de Educación Superior, the Consejo Técnico and the Dirección de Educación Superior. The Universidad Pedagógica Nacional Francisco Morazán is under the administrative control of the Ministry of Public Education. There is a national school of forestry, a national school of agriculture and a school of music. There are 16 private universities, as well as a Catholic university that belongs to the Archidiocis of Tegucigalpa. The Escuela Agrícola Panamericana is a private international institution which is governed by a board of trustees, comprising members from different countries.</w:t>
      </w:r>
    </w:p>
    <w:p w:rsidR="009D41D5" w:rsidRPr="00141FE7" w:rsidRDefault="009D41D5" w:rsidP="00141FE7">
      <w:pPr>
        <w:widowControl w:val="0"/>
        <w:tabs>
          <w:tab w:val="num" w:pos="-142"/>
        </w:tabs>
        <w:autoSpaceDE w:val="0"/>
        <w:autoSpaceDN w:val="0"/>
        <w:adjustRightInd w:val="0"/>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The first stage of higher education leads after three or four years to the first degree of Bachillerato universitario and Licenciatura or to a professional qualification. The Bachillerato universitario is mainly conferred in technological fields. The Licenciatura is awarded after four years in Nursing, five years in Economics, Business Administration, Accountancy, Law, Engineering, Journalism, Mathematics and Natural Sciences. All students at the UNAH spend the first year (for medical students, two years) in the Centro de Estudios Generales.</w:t>
      </w:r>
    </w:p>
    <w:p w:rsidR="00F83B84" w:rsidRPr="00141FE7" w:rsidRDefault="00F83B84" w:rsidP="00141FE7">
      <w:pPr>
        <w:widowControl w:val="0"/>
        <w:tabs>
          <w:tab w:val="num" w:pos="-142"/>
        </w:tabs>
        <w:autoSpaceDE w:val="0"/>
        <w:autoSpaceDN w:val="0"/>
        <w:adjustRightInd w:val="0"/>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The second stage of university studies leads to the degrees of</w:t>
      </w:r>
      <w:r w:rsidRPr="00141FE7">
        <w:rPr>
          <w:rFonts w:ascii="Times New Roman" w:hAnsi="Times New Roman"/>
          <w:b/>
          <w:bCs/>
          <w:sz w:val="28"/>
          <w:szCs w:val="28"/>
          <w:lang w:val="en-US"/>
        </w:rPr>
        <w:t xml:space="preserve"> </w:t>
      </w:r>
      <w:r w:rsidRPr="00141FE7">
        <w:rPr>
          <w:rFonts w:ascii="Times New Roman" w:hAnsi="Times New Roman"/>
          <w:sz w:val="28"/>
          <w:szCs w:val="28"/>
          <w:lang w:val="en-US"/>
        </w:rPr>
        <w:t>Maestría and Doctorado (Profesional). The Maestría is conferred after two to three years’ study following upon the Bachillerato universitario or Licenciatura. A Doctorado (Profesional) is conferred in Pharmacy and Dentistry after six years and after seven years in Medicine.</w:t>
      </w:r>
    </w:p>
    <w:p w:rsidR="00F83B84" w:rsidRPr="00141FE7" w:rsidRDefault="00F83B84" w:rsidP="00141FE7">
      <w:pPr>
        <w:widowControl w:val="0"/>
        <w:tabs>
          <w:tab w:val="num" w:pos="-142"/>
        </w:tabs>
        <w:autoSpaceDE w:val="0"/>
        <w:autoSpaceDN w:val="0"/>
        <w:adjustRightInd w:val="0"/>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The third stage</w:t>
      </w:r>
      <w:r w:rsidRPr="00141FE7">
        <w:rPr>
          <w:rFonts w:ascii="Times New Roman" w:hAnsi="Times New Roman"/>
          <w:b/>
          <w:bCs/>
          <w:sz w:val="28"/>
          <w:szCs w:val="28"/>
          <w:lang w:val="en-US"/>
        </w:rPr>
        <w:t xml:space="preserve"> </w:t>
      </w:r>
      <w:r w:rsidRPr="00141FE7">
        <w:rPr>
          <w:rFonts w:ascii="Times New Roman" w:hAnsi="Times New Roman"/>
          <w:bCs/>
          <w:sz w:val="28"/>
          <w:szCs w:val="28"/>
          <w:lang w:val="en-US"/>
        </w:rPr>
        <w:t>lies in obtaining the degree of</w:t>
      </w:r>
      <w:r w:rsidRPr="00141FE7">
        <w:rPr>
          <w:rFonts w:ascii="Times New Roman" w:hAnsi="Times New Roman"/>
          <w:b/>
          <w:bCs/>
          <w:sz w:val="28"/>
          <w:szCs w:val="28"/>
          <w:lang w:val="en-US"/>
        </w:rPr>
        <w:t xml:space="preserve"> </w:t>
      </w:r>
      <w:r w:rsidRPr="00141FE7">
        <w:rPr>
          <w:rFonts w:ascii="Times New Roman" w:hAnsi="Times New Roman"/>
          <w:sz w:val="28"/>
          <w:szCs w:val="28"/>
          <w:lang w:val="en-US"/>
        </w:rPr>
        <w:t>Especialidad. It is only conferred in Medicine to holders of the Título de Doctor. It requires 30 credits and three years’ internship. The University-level Doctorado PhD is conferred after two years of study and each university has a different specialty of PhD.</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In terms of internal efficiency, higher education suffers from some of the same problems as does the rest of the educational system. The ratio between the number of enrolled students in a given year and the number of graduates six years later comes down to an average of </w:t>
      </w:r>
      <w:r w:rsidRPr="00141FE7">
        <w:rPr>
          <w:rFonts w:ascii="Times New Roman" w:hAnsi="Times New Roman"/>
          <w:noProof/>
          <w:sz w:val="28"/>
          <w:szCs w:val="28"/>
          <w:lang w:val="en-US"/>
        </w:rPr>
        <w:t xml:space="preserve">9.3 </w:t>
      </w:r>
      <w:r w:rsidR="00C15B47" w:rsidRPr="00141FE7">
        <w:rPr>
          <w:rFonts w:ascii="Times New Roman" w:hAnsi="Times New Roman"/>
          <w:sz w:val="28"/>
          <w:szCs w:val="28"/>
          <w:lang w:val="en-US"/>
        </w:rPr>
        <w:t>for a five-year period.</w:t>
      </w:r>
    </w:p>
    <w:p w:rsidR="003A10F6" w:rsidRPr="00141FE7" w:rsidRDefault="003A10F6" w:rsidP="00141FE7">
      <w:pPr>
        <w:shd w:val="clear" w:color="auto" w:fill="FFFFFF"/>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 xml:space="preserve">There are many more universities in Ukraine than in Honduras, and the level of higher education is higher in general. </w:t>
      </w:r>
      <w:r w:rsidR="00F77F44" w:rsidRPr="00141FE7">
        <w:rPr>
          <w:rFonts w:ascii="Times New Roman" w:hAnsi="Times New Roman"/>
          <w:sz w:val="28"/>
          <w:szCs w:val="28"/>
          <w:lang w:val="en-US"/>
        </w:rPr>
        <w:t xml:space="preserve">Universities are mainly located in large regional centers, and usually there’s more than one university in one city. </w:t>
      </w:r>
      <w:r w:rsidRPr="00141FE7">
        <w:rPr>
          <w:rFonts w:ascii="Times New Roman" w:hAnsi="Times New Roman"/>
          <w:sz w:val="28"/>
          <w:szCs w:val="28"/>
          <w:lang w:val="en-US"/>
        </w:rPr>
        <w:t xml:space="preserve">Students get a Bachelor’s degree after 4 years of studying, and then </w:t>
      </w:r>
      <w:r w:rsidR="00F77F44" w:rsidRPr="00141FE7">
        <w:rPr>
          <w:rFonts w:ascii="Times New Roman" w:hAnsi="Times New Roman"/>
          <w:sz w:val="28"/>
          <w:szCs w:val="28"/>
          <w:lang w:val="en-US"/>
        </w:rPr>
        <w:t xml:space="preserve">they have to study a year more for a Specialist’s degree or 2 years more for a Master’s degree. Then they can continue their scientific career by writing a </w:t>
      </w:r>
      <w:r w:rsidR="00F83B84" w:rsidRPr="00141FE7">
        <w:rPr>
          <w:rFonts w:ascii="Times New Roman" w:hAnsi="Times New Roman"/>
          <w:sz w:val="28"/>
          <w:szCs w:val="28"/>
          <w:lang w:val="en-US"/>
        </w:rPr>
        <w:t>PhD</w:t>
      </w:r>
      <w:r w:rsidR="00F77F44" w:rsidRPr="00141FE7">
        <w:rPr>
          <w:rFonts w:ascii="Times New Roman" w:hAnsi="Times New Roman"/>
          <w:sz w:val="28"/>
          <w:szCs w:val="28"/>
          <w:lang w:val="en-US"/>
        </w:rPr>
        <w:t xml:space="preserve"> thesis. Universities are mostly maintained by the state, and there are comparatively few private universities.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US"/>
        </w:rPr>
      </w:pPr>
    </w:p>
    <w:p w:rsidR="00344C2F" w:rsidRPr="00141FE7" w:rsidRDefault="00C15B47" w:rsidP="00141FE7">
      <w:pPr>
        <w:shd w:val="clear" w:color="auto" w:fill="FFFFFF"/>
        <w:tabs>
          <w:tab w:val="num" w:pos="-142"/>
        </w:tabs>
        <w:spacing w:after="0" w:line="360" w:lineRule="auto"/>
        <w:ind w:firstLine="709"/>
        <w:jc w:val="both"/>
        <w:outlineLvl w:val="0"/>
        <w:rPr>
          <w:rFonts w:ascii="Times New Roman" w:hAnsi="Times New Roman"/>
          <w:b/>
          <w:sz w:val="28"/>
          <w:szCs w:val="28"/>
          <w:lang w:val="en-GB"/>
        </w:rPr>
      </w:pPr>
      <w:r w:rsidRPr="00141FE7">
        <w:rPr>
          <w:rFonts w:ascii="Times New Roman" w:hAnsi="Times New Roman"/>
          <w:b/>
          <w:sz w:val="28"/>
          <w:szCs w:val="28"/>
          <w:lang w:val="en-US"/>
        </w:rPr>
        <w:t xml:space="preserve">5. </w:t>
      </w:r>
      <w:r w:rsidR="00344C2F" w:rsidRPr="00141FE7">
        <w:rPr>
          <w:rFonts w:ascii="Times New Roman" w:hAnsi="Times New Roman"/>
          <w:b/>
          <w:sz w:val="28"/>
          <w:szCs w:val="28"/>
          <w:lang w:val="en-US"/>
        </w:rPr>
        <w:t>Adult education and professional training</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Besides the formal education system described above, adult education and professional training are provided both by the Ministry of Education in 4-year accelerated primary education courses and by organizations such as the National Institute of Agriculture (INA), the National Institute fo</w:t>
      </w:r>
      <w:r w:rsidR="00A07F5A" w:rsidRPr="00141FE7">
        <w:rPr>
          <w:rFonts w:ascii="Times New Roman" w:hAnsi="Times New Roman"/>
          <w:sz w:val="28"/>
          <w:szCs w:val="28"/>
          <w:lang w:val="en-US"/>
        </w:rPr>
        <w:t xml:space="preserve">r Vocational Training (INFOP), </w:t>
      </w:r>
      <w:r w:rsidRPr="00141FE7">
        <w:rPr>
          <w:rFonts w:ascii="Times New Roman" w:hAnsi="Times New Roman"/>
          <w:sz w:val="28"/>
          <w:szCs w:val="28"/>
          <w:lang w:val="en-US"/>
        </w:rPr>
        <w:t>the National Junta for Social Welfare, the Army, radio schools, and others.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 xml:space="preserve">In the absence of centralized and systematic statistical data, it is difficult to analyze statistically the present situation in adult education and professional training. Instead, brief descriptions follow of programs carried out by the Ministry of Education and other </w:t>
      </w:r>
      <w:r w:rsidRPr="00141FE7">
        <w:rPr>
          <w:rFonts w:ascii="Times New Roman" w:hAnsi="Times New Roman"/>
          <w:noProof/>
          <w:sz w:val="28"/>
          <w:szCs w:val="28"/>
          <w:lang w:val="en-US"/>
        </w:rPr>
        <w:t>agencies.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 xml:space="preserve">a) The Literacy and Adult Education Directorate in the Ministry of Education plans and implements various out-of-school education activities at the national level, including professional training in dressmaking, floriculture, carpentry, cosmetics, etc., functional education conducted by </w:t>
      </w:r>
      <w:r w:rsidRPr="00141FE7">
        <w:rPr>
          <w:rFonts w:ascii="Times New Roman" w:hAnsi="Times New Roman"/>
          <w:noProof/>
          <w:sz w:val="28"/>
          <w:szCs w:val="28"/>
          <w:lang w:val="en-US"/>
        </w:rPr>
        <w:t xml:space="preserve">3 </w:t>
      </w:r>
      <w:r w:rsidRPr="00141FE7">
        <w:rPr>
          <w:rFonts w:ascii="Times New Roman" w:hAnsi="Times New Roman"/>
          <w:sz w:val="28"/>
          <w:szCs w:val="28"/>
          <w:lang w:val="en-US"/>
        </w:rPr>
        <w:t>regional teams in the rural settlements of La Ceiba, San Pedro Sula and Choluteca, and literacy programs.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b) PROCARA, a program of training for agrarian reform, is carried out by the National Agrarian Institute (INA) with the assistance of FAO. Funded by UNDP, it is aimed at training peasants in the social and technical aspects of the agrarian reform and providing incentives and skills needed to organize co-operatives.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c) The aim of the Institute for Vocational Training (INFOP) is to manage, co-ordinate, plan and control vocational training in all sectors of the economy, in accordance with the national plans for economic and social development.</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d) The National Committee for Social Welfare is a se</w:t>
      </w:r>
      <w:r w:rsidRPr="00141FE7">
        <w:rPr>
          <w:rFonts w:ascii="Times New Roman" w:hAnsi="Times New Roman"/>
          <w:noProof/>
          <w:sz w:val="28"/>
          <w:szCs w:val="28"/>
          <w:lang w:val="en-US"/>
        </w:rPr>
        <w:t>mi-autonomous</w:t>
      </w:r>
      <w:r w:rsidRPr="00141FE7">
        <w:rPr>
          <w:rFonts w:ascii="Times New Roman" w:hAnsi="Times New Roman"/>
          <w:sz w:val="28"/>
          <w:szCs w:val="28"/>
          <w:lang w:val="en-GB"/>
        </w:rPr>
        <w:t xml:space="preserve"> </w:t>
      </w:r>
      <w:r w:rsidRPr="00141FE7">
        <w:rPr>
          <w:rFonts w:ascii="Times New Roman" w:hAnsi="Times New Roman"/>
          <w:sz w:val="28"/>
          <w:szCs w:val="28"/>
          <w:lang w:val="en-US"/>
        </w:rPr>
        <w:t>organization whose programs include community development</w:t>
      </w:r>
      <w:r w:rsidR="008A1A46" w:rsidRPr="00141FE7">
        <w:rPr>
          <w:rFonts w:ascii="Times New Roman" w:hAnsi="Times New Roman"/>
          <w:sz w:val="28"/>
          <w:szCs w:val="28"/>
          <w:lang w:val="en-US"/>
        </w:rPr>
        <w:t>,</w:t>
      </w:r>
      <w:r w:rsidRPr="00141FE7">
        <w:rPr>
          <w:rFonts w:ascii="Times New Roman" w:hAnsi="Times New Roman"/>
          <w:sz w:val="28"/>
          <w:szCs w:val="28"/>
          <w:lang w:val="en-US"/>
        </w:rPr>
        <w:t xml:space="preserve"> family protection</w:t>
      </w:r>
      <w:r w:rsidR="008A1A46" w:rsidRPr="00141FE7">
        <w:rPr>
          <w:rFonts w:ascii="Times New Roman" w:hAnsi="Times New Roman"/>
          <w:sz w:val="28"/>
          <w:szCs w:val="28"/>
          <w:lang w:val="en-US"/>
        </w:rPr>
        <w:t>,</w:t>
      </w:r>
      <w:r w:rsidRPr="00141FE7">
        <w:rPr>
          <w:rFonts w:ascii="Times New Roman" w:hAnsi="Times New Roman"/>
          <w:sz w:val="28"/>
          <w:szCs w:val="28"/>
          <w:lang w:val="en-US"/>
        </w:rPr>
        <w:t xml:space="preserve"> literacy, and health.</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GB"/>
        </w:rPr>
        <w:t xml:space="preserve">e) </w:t>
      </w:r>
      <w:r w:rsidRPr="00141FE7">
        <w:rPr>
          <w:rFonts w:ascii="Times New Roman" w:hAnsi="Times New Roman"/>
          <w:sz w:val="28"/>
          <w:szCs w:val="28"/>
          <w:lang w:val="en-US"/>
        </w:rPr>
        <w:t xml:space="preserve">Radio schools (Escuelas Rafionicas) are operated by a private institution which coordinates its activities with the </w:t>
      </w:r>
      <w:r w:rsidRPr="00141FE7">
        <w:rPr>
          <w:rFonts w:ascii="Times New Roman" w:hAnsi="Times New Roman"/>
          <w:noProof/>
          <w:sz w:val="28"/>
          <w:szCs w:val="28"/>
          <w:lang w:val="en-US"/>
        </w:rPr>
        <w:t xml:space="preserve">Literacy </w:t>
      </w:r>
      <w:r w:rsidRPr="00141FE7">
        <w:rPr>
          <w:rFonts w:ascii="Times New Roman" w:hAnsi="Times New Roman"/>
          <w:sz w:val="28"/>
          <w:szCs w:val="28"/>
          <w:lang w:val="en-US"/>
        </w:rPr>
        <w:t>and Adult Education Directorate of the Ministry of Education. The content of the program includes</w:t>
      </w:r>
      <w:r w:rsidRPr="00141FE7">
        <w:rPr>
          <w:rFonts w:ascii="Times New Roman" w:hAnsi="Times New Roman"/>
          <w:noProof/>
          <w:sz w:val="28"/>
          <w:szCs w:val="28"/>
          <w:lang w:val="en-US"/>
        </w:rPr>
        <w:t xml:space="preserve"> </w:t>
      </w:r>
      <w:r w:rsidRPr="00141FE7">
        <w:rPr>
          <w:rFonts w:ascii="Times New Roman" w:hAnsi="Times New Roman"/>
          <w:sz w:val="28"/>
          <w:szCs w:val="28"/>
          <w:lang w:val="en-US"/>
        </w:rPr>
        <w:t>literacy, techniques in agriculture and guidance in using the credit system operated by the institution.</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GB"/>
        </w:rPr>
        <w:t xml:space="preserve">f) </w:t>
      </w:r>
      <w:r w:rsidRPr="00141FE7">
        <w:rPr>
          <w:rFonts w:ascii="Times New Roman" w:hAnsi="Times New Roman"/>
          <w:sz w:val="28"/>
          <w:szCs w:val="28"/>
          <w:lang w:val="en-US"/>
        </w:rPr>
        <w:t>Many other programs in the field of adult education and professional</w:t>
      </w:r>
      <w:r w:rsidRPr="00141FE7">
        <w:rPr>
          <w:rFonts w:ascii="Times New Roman" w:hAnsi="Times New Roman"/>
          <w:sz w:val="28"/>
          <w:szCs w:val="28"/>
          <w:lang w:val="en-US"/>
        </w:rPr>
        <w:br/>
        <w:t>training are sponsored by various organizations, including the Ministry of National Resources, the</w:t>
      </w:r>
      <w:r w:rsidRPr="00141FE7">
        <w:rPr>
          <w:rFonts w:ascii="Times New Roman" w:hAnsi="Times New Roman"/>
          <w:noProof/>
          <w:sz w:val="28"/>
          <w:szCs w:val="28"/>
          <w:lang w:val="en-US"/>
        </w:rPr>
        <w:t xml:space="preserve"> Fam</w:t>
      </w:r>
      <w:r w:rsidRPr="00141FE7">
        <w:rPr>
          <w:rFonts w:ascii="Times New Roman" w:hAnsi="Times New Roman"/>
          <w:sz w:val="28"/>
          <w:szCs w:val="28"/>
          <w:lang w:val="en-US"/>
        </w:rPr>
        <w:t>ily Planning Association and the National University.</w:t>
      </w:r>
    </w:p>
    <w:p w:rsidR="00F83B84" w:rsidRPr="00141FE7" w:rsidRDefault="008A1A46" w:rsidP="00141FE7">
      <w:pPr>
        <w:shd w:val="clear" w:color="auto" w:fill="FFFFFF"/>
        <w:tabs>
          <w:tab w:val="num" w:pos="-142"/>
        </w:tabs>
        <w:spacing w:after="0" w:line="360" w:lineRule="auto"/>
        <w:ind w:firstLine="709"/>
        <w:jc w:val="both"/>
        <w:outlineLvl w:val="0"/>
        <w:rPr>
          <w:rFonts w:ascii="Times New Roman" w:hAnsi="Times New Roman"/>
          <w:b/>
          <w:sz w:val="28"/>
          <w:szCs w:val="28"/>
          <w:lang w:val="en-US"/>
        </w:rPr>
      </w:pPr>
      <w:r w:rsidRPr="00141FE7">
        <w:rPr>
          <w:rFonts w:ascii="Times New Roman" w:hAnsi="Times New Roman"/>
          <w:sz w:val="28"/>
          <w:szCs w:val="28"/>
          <w:lang w:val="en-US"/>
        </w:rPr>
        <w:br w:type="page"/>
      </w:r>
      <w:r w:rsidR="00F83B84" w:rsidRPr="00141FE7">
        <w:rPr>
          <w:rFonts w:ascii="Times New Roman" w:hAnsi="Times New Roman"/>
          <w:b/>
          <w:sz w:val="28"/>
          <w:szCs w:val="28"/>
          <w:lang w:val="en-US"/>
        </w:rPr>
        <w:t>CURRENT TRENDS IN EDUCATION</w:t>
      </w:r>
    </w:p>
    <w:p w:rsidR="008A1A46" w:rsidRPr="00141FE7" w:rsidRDefault="008A1A46" w:rsidP="00141FE7">
      <w:pPr>
        <w:shd w:val="clear" w:color="auto" w:fill="FFFFFF"/>
        <w:tabs>
          <w:tab w:val="num" w:pos="-142"/>
        </w:tabs>
        <w:spacing w:after="0" w:line="360" w:lineRule="auto"/>
        <w:ind w:firstLine="709"/>
        <w:jc w:val="both"/>
        <w:outlineLvl w:val="0"/>
        <w:rPr>
          <w:rFonts w:ascii="Times New Roman" w:hAnsi="Times New Roman"/>
          <w:b/>
          <w:sz w:val="28"/>
          <w:szCs w:val="28"/>
          <w:lang w:val="en-US"/>
        </w:rPr>
      </w:pP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Recognizing the existence of the shortcomings which have heretofore inhibited the development of the educational system,</w:t>
      </w:r>
      <w:r w:rsidRPr="00141FE7">
        <w:rPr>
          <w:rFonts w:ascii="Times New Roman" w:hAnsi="Times New Roman"/>
          <w:noProof/>
          <w:sz w:val="28"/>
          <w:szCs w:val="28"/>
          <w:lang w:val="en-US"/>
        </w:rPr>
        <w:t xml:space="preserve"> </w:t>
      </w:r>
      <w:r w:rsidRPr="00141FE7">
        <w:rPr>
          <w:rFonts w:ascii="Times New Roman" w:hAnsi="Times New Roman"/>
          <w:sz w:val="28"/>
          <w:szCs w:val="28"/>
          <w:lang w:val="en-US"/>
        </w:rPr>
        <w:t>the Government of Honduras has embarked on the road to improvement of the existing situation. The National Commission for Educational Reform has elaborated a program of changes which are being gradually introduced into the educational system.</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 xml:space="preserve">Development of education in rural areas has high priority. The program is designed to adapt the educational structure and content to the development process and the agrarian reform. Greet importance is placed on </w:t>
      </w:r>
      <w:r w:rsidR="007A60BB" w:rsidRPr="00141FE7">
        <w:rPr>
          <w:rFonts w:ascii="Times New Roman" w:hAnsi="Times New Roman"/>
          <w:sz w:val="28"/>
          <w:szCs w:val="28"/>
          <w:lang w:val="en-US"/>
        </w:rPr>
        <w:t>“</w:t>
      </w:r>
      <w:r w:rsidRPr="00141FE7">
        <w:rPr>
          <w:rFonts w:ascii="Times New Roman" w:hAnsi="Times New Roman"/>
          <w:sz w:val="28"/>
          <w:szCs w:val="28"/>
          <w:lang w:val="en-US"/>
        </w:rPr>
        <w:t>nuclearization</w:t>
      </w:r>
      <w:r w:rsidR="007A60BB" w:rsidRPr="00141FE7">
        <w:rPr>
          <w:rFonts w:ascii="Times New Roman" w:hAnsi="Times New Roman"/>
          <w:sz w:val="28"/>
          <w:szCs w:val="28"/>
          <w:lang w:val="en-US"/>
        </w:rPr>
        <w:t>”</w:t>
      </w:r>
      <w:r w:rsidRPr="00141FE7">
        <w:rPr>
          <w:rFonts w:ascii="Times New Roman" w:hAnsi="Times New Roman"/>
          <w:sz w:val="28"/>
          <w:szCs w:val="28"/>
          <w:lang w:val="en-US"/>
        </w:rPr>
        <w:t xml:space="preserve"> which will enable incomplete primary schools which do not yet offer six grades to be gradually completed. It is also hoped that those schools, called </w:t>
      </w:r>
      <w:r w:rsidR="007A60BB" w:rsidRPr="00141FE7">
        <w:rPr>
          <w:rFonts w:ascii="Times New Roman" w:hAnsi="Times New Roman"/>
          <w:sz w:val="28"/>
          <w:szCs w:val="28"/>
          <w:lang w:val="en-US"/>
        </w:rPr>
        <w:t>“</w:t>
      </w:r>
      <w:r w:rsidRPr="00141FE7">
        <w:rPr>
          <w:rFonts w:ascii="Times New Roman" w:hAnsi="Times New Roman"/>
          <w:sz w:val="28"/>
          <w:szCs w:val="28"/>
          <w:lang w:val="en-US"/>
        </w:rPr>
        <w:t>nucleos</w:t>
      </w:r>
      <w:r w:rsidR="007A60BB" w:rsidRPr="00141FE7">
        <w:rPr>
          <w:rFonts w:ascii="Times New Roman" w:hAnsi="Times New Roman"/>
          <w:sz w:val="28"/>
          <w:szCs w:val="28"/>
          <w:lang w:val="en-US"/>
        </w:rPr>
        <w:t>”</w:t>
      </w:r>
      <w:r w:rsidRPr="00141FE7">
        <w:rPr>
          <w:rFonts w:ascii="Times New Roman" w:hAnsi="Times New Roman"/>
          <w:sz w:val="28"/>
          <w:szCs w:val="28"/>
          <w:lang w:val="en-US"/>
        </w:rPr>
        <w:t xml:space="preserve"> will integrate formal and non-formal education activities and thus become community development centers.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The Ministry of Education has been implementing a project intended to create a national service of supervision and orientation of primary education which helps to improve the performance of primary school teachers and the quality of education at this level. Also there has been a significant reorientation of in-service training programs for primary school teachers. Greater emphasis is now placed on natural science and mathematics, hygiene, agriculture, artisan activities, and home economics.</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 xml:space="preserve">The Ministry has also initiated the reorganization of secondary education to conform with the new structure of the whole system. The basic idea of this reorganization is to make the secondary education system </w:t>
      </w:r>
      <w:r w:rsidRPr="00141FE7">
        <w:rPr>
          <w:rFonts w:ascii="Times New Roman" w:hAnsi="Times New Roman"/>
          <w:noProof/>
          <w:sz w:val="28"/>
          <w:szCs w:val="28"/>
          <w:lang w:val="en-US"/>
        </w:rPr>
        <w:t xml:space="preserve">more </w:t>
      </w:r>
      <w:r w:rsidRPr="00141FE7">
        <w:rPr>
          <w:rFonts w:ascii="Times New Roman" w:hAnsi="Times New Roman"/>
          <w:sz w:val="28"/>
          <w:szCs w:val="28"/>
          <w:lang w:val="en-US"/>
        </w:rPr>
        <w:t>flexible, internally dynamic and functionally oriented, and to help students integrate themselves easily and productively into the economy. Also, the reorganization of secondary education is intended to enable students to re-enter school in any branch and on any level.</w:t>
      </w:r>
    </w:p>
    <w:p w:rsidR="00344C2F" w:rsidRPr="00141FE7" w:rsidRDefault="00344C2F" w:rsidP="00141FE7">
      <w:pPr>
        <w:shd w:val="clear" w:color="auto" w:fill="FFFFFF"/>
        <w:tabs>
          <w:tab w:val="num" w:pos="-142"/>
        </w:tabs>
        <w:spacing w:after="0" w:line="360" w:lineRule="auto"/>
        <w:ind w:firstLine="709"/>
        <w:jc w:val="both"/>
        <w:rPr>
          <w:rFonts w:ascii="Times New Roman" w:hAnsi="Times New Roman"/>
          <w:sz w:val="28"/>
          <w:szCs w:val="28"/>
          <w:lang w:val="en-GB"/>
        </w:rPr>
      </w:pPr>
      <w:r w:rsidRPr="00141FE7">
        <w:rPr>
          <w:rFonts w:ascii="Times New Roman" w:hAnsi="Times New Roman"/>
          <w:sz w:val="28"/>
          <w:szCs w:val="28"/>
          <w:lang w:val="en-US"/>
        </w:rPr>
        <w:t>Significant efforts are being made in the field of technical and vocational education to increase its quality and responsiveness to the needs of industrial and agricultural development.</w:t>
      </w:r>
      <w:r w:rsidRPr="00141FE7">
        <w:rPr>
          <w:rFonts w:ascii="Times New Roman" w:hAnsi="Times New Roman"/>
          <w:noProof/>
          <w:sz w:val="28"/>
          <w:szCs w:val="28"/>
          <w:lang w:val="en-US"/>
        </w:rPr>
        <w:t xml:space="preserve"> </w:t>
      </w:r>
      <w:r w:rsidRPr="00141FE7">
        <w:rPr>
          <w:rFonts w:ascii="Times New Roman" w:hAnsi="Times New Roman"/>
          <w:sz w:val="28"/>
          <w:szCs w:val="28"/>
          <w:lang w:val="en-US"/>
        </w:rPr>
        <w:t>These efforts include revision of curriculum, teacher and instructor training, research and improvement of educational materials, and the expansion of existing institutions.</w:t>
      </w:r>
    </w:p>
    <w:p w:rsidR="00FE6FD2" w:rsidRPr="00141FE7" w:rsidRDefault="007A60BB" w:rsidP="00141FE7">
      <w:pPr>
        <w:tabs>
          <w:tab w:val="num" w:pos="-142"/>
        </w:tabs>
        <w:spacing w:after="0" w:line="360" w:lineRule="auto"/>
        <w:ind w:firstLine="709"/>
        <w:jc w:val="both"/>
        <w:rPr>
          <w:rFonts w:ascii="Times New Roman" w:hAnsi="Times New Roman"/>
          <w:sz w:val="28"/>
          <w:szCs w:val="28"/>
          <w:lang w:val="en-US"/>
        </w:rPr>
      </w:pPr>
      <w:r w:rsidRPr="00141FE7">
        <w:rPr>
          <w:rFonts w:ascii="Times New Roman" w:hAnsi="Times New Roman"/>
          <w:sz w:val="28"/>
          <w:szCs w:val="28"/>
          <w:lang w:val="en-US"/>
        </w:rPr>
        <w:t>At the same time in Ukraine there are new progressive trends in the system of higher education.</w:t>
      </w:r>
      <w:r w:rsidR="00160CE3" w:rsidRPr="00141FE7">
        <w:rPr>
          <w:rFonts w:ascii="Times New Roman" w:hAnsi="Times New Roman"/>
          <w:sz w:val="28"/>
          <w:szCs w:val="28"/>
          <w:lang w:val="en-US"/>
        </w:rPr>
        <w:t xml:space="preserve"> In many universities, the Bologna process is being introduced. It’s influence on our higher education not evident yet, but in a few years, when teachers and students will understand its essence and will get used to it, it will bring the Ukrainian education closer to the European level. There are still some points in our system of higher education that need to be changed. First of all, Specialist’s degree, which is not recognized anywhere in Europe or other advanced countries,</w:t>
      </w:r>
      <w:r w:rsidR="00E94A48" w:rsidRPr="00141FE7">
        <w:rPr>
          <w:rFonts w:ascii="Times New Roman" w:hAnsi="Times New Roman"/>
          <w:sz w:val="28"/>
          <w:szCs w:val="28"/>
          <w:lang w:val="en-US"/>
        </w:rPr>
        <w:t xml:space="preserve"> has to be cancelled, and only Master’s degree should be left instead. Then, Bachelor’s degree has to be accepted as the first degree of higher education, as it is everywhere in the civilized world. In general, the Ukrainian higher education needs to be relieved of the remains of the Soviet education system, and then it will be possible to upgrade it efficiently.</w:t>
      </w:r>
    </w:p>
    <w:p w:rsidR="00186903" w:rsidRPr="00141FE7" w:rsidRDefault="00FE6FD2" w:rsidP="00141FE7">
      <w:pPr>
        <w:tabs>
          <w:tab w:val="num" w:pos="-142"/>
        </w:tabs>
        <w:spacing w:after="0" w:line="360" w:lineRule="auto"/>
        <w:ind w:firstLine="709"/>
        <w:jc w:val="center"/>
        <w:rPr>
          <w:rFonts w:ascii="Times New Roman" w:hAnsi="Times New Roman"/>
          <w:b/>
          <w:sz w:val="28"/>
          <w:szCs w:val="28"/>
          <w:lang w:val="en-US"/>
        </w:rPr>
      </w:pPr>
      <w:r w:rsidRPr="00141FE7">
        <w:rPr>
          <w:rFonts w:ascii="Times New Roman" w:hAnsi="Times New Roman"/>
          <w:sz w:val="28"/>
          <w:szCs w:val="28"/>
          <w:lang w:val="en-US"/>
        </w:rPr>
        <w:br w:type="page"/>
      </w:r>
      <w:r w:rsidRPr="00141FE7">
        <w:rPr>
          <w:rFonts w:ascii="Times New Roman" w:hAnsi="Times New Roman"/>
          <w:b/>
          <w:sz w:val="28"/>
          <w:szCs w:val="28"/>
          <w:lang w:val="en-US"/>
        </w:rPr>
        <w:t>REFERENCES</w:t>
      </w:r>
    </w:p>
    <w:p w:rsidR="00FE6FD2" w:rsidRPr="00141FE7" w:rsidRDefault="00FE6FD2" w:rsidP="00141FE7">
      <w:pPr>
        <w:tabs>
          <w:tab w:val="num" w:pos="-142"/>
        </w:tabs>
        <w:spacing w:after="0" w:line="360" w:lineRule="auto"/>
        <w:ind w:firstLine="709"/>
        <w:jc w:val="both"/>
        <w:rPr>
          <w:rFonts w:ascii="Times New Roman" w:hAnsi="Times New Roman"/>
          <w:sz w:val="28"/>
          <w:szCs w:val="28"/>
          <w:lang w:val="en-US"/>
        </w:rPr>
      </w:pPr>
    </w:p>
    <w:p w:rsidR="00277DDF" w:rsidRPr="00141FE7" w:rsidRDefault="00277DDF" w:rsidP="00141FE7">
      <w:pPr>
        <w:numPr>
          <w:ilvl w:val="0"/>
          <w:numId w:val="13"/>
        </w:numPr>
        <w:tabs>
          <w:tab w:val="clear" w:pos="360"/>
          <w:tab w:val="num" w:pos="-142"/>
        </w:tabs>
        <w:spacing w:after="0" w:line="360" w:lineRule="auto"/>
        <w:ind w:left="0" w:firstLine="0"/>
        <w:rPr>
          <w:rFonts w:ascii="Times New Roman" w:hAnsi="Times New Roman"/>
          <w:sz w:val="28"/>
          <w:szCs w:val="28"/>
          <w:lang w:val="en-US"/>
        </w:rPr>
      </w:pPr>
      <w:r w:rsidRPr="00141FE7">
        <w:rPr>
          <w:rFonts w:ascii="Times New Roman" w:hAnsi="Times New Roman"/>
          <w:sz w:val="28"/>
          <w:szCs w:val="28"/>
          <w:lang w:val="en-US"/>
        </w:rPr>
        <w:t>“Global Exchange” websi</w:t>
      </w:r>
      <w:r w:rsidR="00141FE7">
        <w:rPr>
          <w:rFonts w:ascii="Times New Roman" w:hAnsi="Times New Roman"/>
          <w:sz w:val="28"/>
          <w:szCs w:val="28"/>
          <w:lang w:val="en-US"/>
        </w:rPr>
        <w:t xml:space="preserve">te, “Education in Honduras”. </w:t>
      </w:r>
    </w:p>
    <w:p w:rsidR="00277DDF" w:rsidRPr="00141FE7" w:rsidRDefault="00277DDF" w:rsidP="00141FE7">
      <w:pPr>
        <w:numPr>
          <w:ilvl w:val="0"/>
          <w:numId w:val="13"/>
        </w:numPr>
        <w:tabs>
          <w:tab w:val="clear" w:pos="360"/>
          <w:tab w:val="num" w:pos="-142"/>
        </w:tabs>
        <w:spacing w:after="0" w:line="360" w:lineRule="auto"/>
        <w:ind w:left="0" w:firstLine="0"/>
        <w:rPr>
          <w:rFonts w:ascii="Times New Roman" w:hAnsi="Times New Roman"/>
          <w:sz w:val="28"/>
          <w:szCs w:val="28"/>
          <w:lang w:val="en-US"/>
        </w:rPr>
      </w:pPr>
      <w:r w:rsidRPr="00141FE7">
        <w:rPr>
          <w:rFonts w:ascii="Times New Roman" w:hAnsi="Times New Roman"/>
          <w:sz w:val="28"/>
          <w:szCs w:val="28"/>
          <w:lang w:val="en-US"/>
        </w:rPr>
        <w:t xml:space="preserve">“Honduras Education” from </w:t>
      </w:r>
      <w:r w:rsidRPr="00141FE7">
        <w:rPr>
          <w:rFonts w:ascii="Times New Roman" w:hAnsi="Times New Roman"/>
          <w:bCs/>
          <w:sz w:val="28"/>
          <w:szCs w:val="28"/>
          <w:lang w:val="en-GB"/>
        </w:rPr>
        <w:t>the Library of Congress Country Studies</w:t>
      </w:r>
      <w:r w:rsidRPr="00141FE7">
        <w:rPr>
          <w:rFonts w:ascii="Times New Roman" w:hAnsi="Times New Roman"/>
          <w:sz w:val="28"/>
          <w:szCs w:val="28"/>
          <w:lang w:val="en-US"/>
        </w:rPr>
        <w:t xml:space="preserve">. </w:t>
      </w:r>
    </w:p>
    <w:p w:rsidR="00277DDF" w:rsidRPr="00141FE7" w:rsidRDefault="00277DDF" w:rsidP="00141FE7">
      <w:pPr>
        <w:numPr>
          <w:ilvl w:val="0"/>
          <w:numId w:val="13"/>
        </w:numPr>
        <w:tabs>
          <w:tab w:val="clear" w:pos="360"/>
          <w:tab w:val="num" w:pos="-142"/>
        </w:tabs>
        <w:spacing w:after="0" w:line="360" w:lineRule="auto"/>
        <w:ind w:left="0" w:firstLine="0"/>
        <w:rPr>
          <w:rFonts w:ascii="Times New Roman" w:hAnsi="Times New Roman"/>
          <w:sz w:val="28"/>
          <w:szCs w:val="28"/>
          <w:lang w:val="en-US"/>
        </w:rPr>
      </w:pPr>
      <w:r w:rsidRPr="00141FE7">
        <w:rPr>
          <w:rFonts w:ascii="Times New Roman" w:hAnsi="Times New Roman"/>
          <w:bCs/>
          <w:sz w:val="28"/>
          <w:szCs w:val="28"/>
          <w:lang w:val="en-US"/>
        </w:rPr>
        <w:t xml:space="preserve">IAU, World Higher Education Database “Honduras – Education System”. </w:t>
      </w:r>
    </w:p>
    <w:p w:rsidR="00277DDF" w:rsidRPr="00141FE7" w:rsidRDefault="00277DDF" w:rsidP="00141FE7">
      <w:pPr>
        <w:numPr>
          <w:ilvl w:val="0"/>
          <w:numId w:val="13"/>
        </w:numPr>
        <w:tabs>
          <w:tab w:val="clear" w:pos="360"/>
          <w:tab w:val="num" w:pos="-142"/>
        </w:tabs>
        <w:spacing w:after="0" w:line="360" w:lineRule="auto"/>
        <w:ind w:left="0" w:firstLine="0"/>
        <w:rPr>
          <w:rFonts w:ascii="Times New Roman" w:hAnsi="Times New Roman"/>
          <w:sz w:val="28"/>
          <w:szCs w:val="28"/>
          <w:lang w:val="en-US"/>
        </w:rPr>
      </w:pPr>
      <w:r w:rsidRPr="00141FE7">
        <w:rPr>
          <w:rFonts w:ascii="Times New Roman" w:hAnsi="Times New Roman"/>
          <w:sz w:val="28"/>
          <w:szCs w:val="28"/>
          <w:lang w:val="en-US"/>
        </w:rPr>
        <w:t>Information and Monitoring Sheet for Statistical Capacity Building in Ed</w:t>
      </w:r>
      <w:r w:rsidR="00141FE7">
        <w:rPr>
          <w:rFonts w:ascii="Times New Roman" w:hAnsi="Times New Roman"/>
          <w:sz w:val="28"/>
          <w:szCs w:val="28"/>
          <w:lang w:val="en-US"/>
        </w:rPr>
        <w:t xml:space="preserve">ucation 2003-2005. Honduras. </w:t>
      </w:r>
    </w:p>
    <w:p w:rsidR="00FE6FD2" w:rsidRPr="00141FE7" w:rsidRDefault="00244FD0" w:rsidP="00141FE7">
      <w:pPr>
        <w:numPr>
          <w:ilvl w:val="0"/>
          <w:numId w:val="13"/>
        </w:numPr>
        <w:tabs>
          <w:tab w:val="clear" w:pos="360"/>
          <w:tab w:val="num" w:pos="-142"/>
        </w:tabs>
        <w:spacing w:after="0" w:line="360" w:lineRule="auto"/>
        <w:ind w:left="0" w:firstLine="0"/>
        <w:rPr>
          <w:rFonts w:ascii="Times New Roman" w:hAnsi="Times New Roman"/>
          <w:sz w:val="28"/>
          <w:szCs w:val="28"/>
          <w:lang w:val="en-US"/>
        </w:rPr>
      </w:pPr>
      <w:r w:rsidRPr="00141FE7">
        <w:rPr>
          <w:rFonts w:ascii="Times New Roman" w:hAnsi="Times New Roman"/>
          <w:sz w:val="28"/>
          <w:szCs w:val="28"/>
          <w:lang w:val="en-US"/>
        </w:rPr>
        <w:t xml:space="preserve">Jeanne Moulton “An </w:t>
      </w:r>
      <w:r w:rsidR="00FE6FD2" w:rsidRPr="00141FE7">
        <w:rPr>
          <w:rFonts w:ascii="Times New Roman" w:hAnsi="Times New Roman"/>
          <w:sz w:val="28"/>
          <w:szCs w:val="28"/>
          <w:lang w:val="en-US"/>
        </w:rPr>
        <w:t>Outline of the Educational System in Honduras”</w:t>
      </w:r>
      <w:r w:rsidRPr="00141FE7">
        <w:rPr>
          <w:rFonts w:ascii="Times New Roman" w:hAnsi="Times New Roman"/>
          <w:sz w:val="28"/>
          <w:szCs w:val="28"/>
          <w:lang w:val="en-US"/>
        </w:rPr>
        <w:t xml:space="preserve">. </w:t>
      </w:r>
      <w:bookmarkStart w:id="0" w:name="_GoBack"/>
      <w:bookmarkEnd w:id="0"/>
    </w:p>
    <w:sectPr w:rsidR="00FE6FD2" w:rsidRPr="00141FE7" w:rsidSect="00141FE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FF7" w:rsidRDefault="00F10FF7" w:rsidP="00A83219">
      <w:pPr>
        <w:spacing w:after="0" w:line="240" w:lineRule="auto"/>
      </w:pPr>
      <w:r>
        <w:separator/>
      </w:r>
    </w:p>
  </w:endnote>
  <w:endnote w:type="continuationSeparator" w:id="0">
    <w:p w:rsidR="00F10FF7" w:rsidRDefault="00F10FF7" w:rsidP="00A8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A2" w:rsidRDefault="008C48A2" w:rsidP="0065311B">
    <w:pPr>
      <w:pStyle w:val="a5"/>
      <w:framePr w:wrap="around" w:vAnchor="text" w:hAnchor="margin" w:xAlign="right" w:y="1"/>
      <w:rPr>
        <w:rStyle w:val="a9"/>
      </w:rPr>
    </w:pPr>
  </w:p>
  <w:p w:rsidR="008C48A2" w:rsidRDefault="008C48A2" w:rsidP="00FE6F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A2" w:rsidRPr="008C48A2" w:rsidRDefault="00B37331" w:rsidP="0065311B">
    <w:pPr>
      <w:pStyle w:val="a5"/>
      <w:framePr w:wrap="around" w:vAnchor="text" w:hAnchor="margin" w:xAlign="right" w:y="1"/>
      <w:rPr>
        <w:rStyle w:val="a9"/>
        <w:rFonts w:ascii="Times New Roman" w:hAnsi="Times New Roman"/>
        <w:sz w:val="24"/>
        <w:szCs w:val="24"/>
      </w:rPr>
    </w:pPr>
    <w:r>
      <w:rPr>
        <w:rStyle w:val="a9"/>
        <w:rFonts w:ascii="Times New Roman" w:hAnsi="Times New Roman"/>
        <w:noProof/>
        <w:sz w:val="24"/>
        <w:szCs w:val="24"/>
      </w:rPr>
      <w:t>2</w:t>
    </w:r>
  </w:p>
  <w:p w:rsidR="008C48A2" w:rsidRDefault="008C48A2" w:rsidP="00FE6F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FF7" w:rsidRDefault="00F10FF7" w:rsidP="00A83219">
      <w:pPr>
        <w:spacing w:after="0" w:line="240" w:lineRule="auto"/>
      </w:pPr>
      <w:r>
        <w:separator/>
      </w:r>
    </w:p>
  </w:footnote>
  <w:footnote w:type="continuationSeparator" w:id="0">
    <w:p w:rsidR="00F10FF7" w:rsidRDefault="00F10FF7" w:rsidP="00A83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BECC68"/>
    <w:lvl w:ilvl="0">
      <w:numFmt w:val="decimal"/>
      <w:lvlText w:val="*"/>
      <w:lvlJc w:val="left"/>
      <w:rPr>
        <w:rFonts w:cs="Times New Roman"/>
      </w:rPr>
    </w:lvl>
  </w:abstractNum>
  <w:abstractNum w:abstractNumId="1">
    <w:nsid w:val="19811651"/>
    <w:multiLevelType w:val="multilevel"/>
    <w:tmpl w:val="E81E68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C692900"/>
    <w:multiLevelType w:val="singleLevel"/>
    <w:tmpl w:val="EC900276"/>
    <w:lvl w:ilvl="0">
      <w:start w:val="6"/>
      <w:numFmt w:val="lowerLetter"/>
      <w:lvlText w:val="%1)"/>
      <w:legacy w:legacy="1" w:legacySpace="0" w:legacyIndent="494"/>
      <w:lvlJc w:val="left"/>
      <w:rPr>
        <w:rFonts w:ascii="Times New Roman" w:hAnsi="Times New Roman" w:cs="Times New Roman" w:hint="default"/>
      </w:rPr>
    </w:lvl>
  </w:abstractNum>
  <w:abstractNum w:abstractNumId="3">
    <w:nsid w:val="247E23A3"/>
    <w:multiLevelType w:val="hybridMultilevel"/>
    <w:tmpl w:val="AFB091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A894C13"/>
    <w:multiLevelType w:val="hybridMultilevel"/>
    <w:tmpl w:val="84AE934A"/>
    <w:lvl w:ilvl="0" w:tplc="E016431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6E7309"/>
    <w:multiLevelType w:val="singleLevel"/>
    <w:tmpl w:val="44A285F8"/>
    <w:lvl w:ilvl="0">
      <w:start w:val="1"/>
      <w:numFmt w:val="lowerLetter"/>
      <w:lvlText w:val="%1)"/>
      <w:legacy w:legacy="1" w:legacySpace="0" w:legacyIndent="518"/>
      <w:lvlJc w:val="left"/>
      <w:rPr>
        <w:rFonts w:ascii="Times New Roman" w:hAnsi="Times New Roman" w:cs="Times New Roman" w:hint="default"/>
      </w:rPr>
    </w:lvl>
  </w:abstractNum>
  <w:abstractNum w:abstractNumId="6">
    <w:nsid w:val="4409445C"/>
    <w:multiLevelType w:val="singleLevel"/>
    <w:tmpl w:val="22F435AA"/>
    <w:lvl w:ilvl="0">
      <w:start w:val="1"/>
      <w:numFmt w:val="lowerLetter"/>
      <w:lvlText w:val="%1)"/>
      <w:legacy w:legacy="1" w:legacySpace="0" w:legacyIndent="514"/>
      <w:lvlJc w:val="left"/>
      <w:rPr>
        <w:rFonts w:ascii="Times New Roman" w:hAnsi="Times New Roman" w:cs="Times New Roman" w:hint="default"/>
      </w:rPr>
    </w:lvl>
  </w:abstractNum>
  <w:abstractNum w:abstractNumId="7">
    <w:nsid w:val="59BF43BE"/>
    <w:multiLevelType w:val="multilevel"/>
    <w:tmpl w:val="C7745936"/>
    <w:lvl w:ilvl="0">
      <w:start w:val="1"/>
      <w:numFmt w:val="upperRoman"/>
      <w:lvlText w:val="%1."/>
      <w:lvlJc w:val="right"/>
      <w:pPr>
        <w:tabs>
          <w:tab w:val="num" w:pos="540"/>
        </w:tabs>
        <w:ind w:left="54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5DA1F2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6B945554"/>
    <w:multiLevelType w:val="hybridMultilevel"/>
    <w:tmpl w:val="906265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D90C74"/>
    <w:multiLevelType w:val="hybridMultilevel"/>
    <w:tmpl w:val="C7745936"/>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421A7D"/>
    <w:multiLevelType w:val="hybridMultilevel"/>
    <w:tmpl w:val="3EF2256E"/>
    <w:lvl w:ilvl="0" w:tplc="12EA180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740D07"/>
    <w:multiLevelType w:val="multilevel"/>
    <w:tmpl w:val="E81E68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0"/>
    <w:lvlOverride w:ilvl="0">
      <w:lvl w:ilvl="0">
        <w:numFmt w:val="bullet"/>
        <w:lvlText w:val="-"/>
        <w:legacy w:legacy="1" w:legacySpace="0" w:legacyIndent="264"/>
        <w:lvlJc w:val="left"/>
        <w:rPr>
          <w:rFonts w:ascii="Courier New" w:hAnsi="Courier New" w:hint="default"/>
        </w:rPr>
      </w:lvl>
    </w:lvlOverride>
  </w:num>
  <w:num w:numId="4">
    <w:abstractNumId w:val="2"/>
  </w:num>
  <w:num w:numId="5">
    <w:abstractNumId w:val="4"/>
  </w:num>
  <w:num w:numId="6">
    <w:abstractNumId w:val="11"/>
  </w:num>
  <w:num w:numId="7">
    <w:abstractNumId w:val="9"/>
  </w:num>
  <w:num w:numId="8">
    <w:abstractNumId w:val="10"/>
  </w:num>
  <w:num w:numId="9">
    <w:abstractNumId w:val="12"/>
  </w:num>
  <w:num w:numId="10">
    <w:abstractNumId w:val="1"/>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1EC"/>
    <w:rsid w:val="00003D0C"/>
    <w:rsid w:val="00014F05"/>
    <w:rsid w:val="00141FE7"/>
    <w:rsid w:val="00160CE3"/>
    <w:rsid w:val="00186903"/>
    <w:rsid w:val="001C5968"/>
    <w:rsid w:val="001D6580"/>
    <w:rsid w:val="00214310"/>
    <w:rsid w:val="00244FD0"/>
    <w:rsid w:val="00275DD9"/>
    <w:rsid w:val="00277DDF"/>
    <w:rsid w:val="002A213E"/>
    <w:rsid w:val="002F5CFC"/>
    <w:rsid w:val="00343425"/>
    <w:rsid w:val="00344C2F"/>
    <w:rsid w:val="003A10F6"/>
    <w:rsid w:val="003C4DF2"/>
    <w:rsid w:val="00425D54"/>
    <w:rsid w:val="00492639"/>
    <w:rsid w:val="004B67FF"/>
    <w:rsid w:val="0052437F"/>
    <w:rsid w:val="005267E6"/>
    <w:rsid w:val="0054455D"/>
    <w:rsid w:val="005676D9"/>
    <w:rsid w:val="00642080"/>
    <w:rsid w:val="006468DB"/>
    <w:rsid w:val="0065311B"/>
    <w:rsid w:val="00655886"/>
    <w:rsid w:val="006E7FC5"/>
    <w:rsid w:val="00730630"/>
    <w:rsid w:val="0074601D"/>
    <w:rsid w:val="00796378"/>
    <w:rsid w:val="007A60BB"/>
    <w:rsid w:val="007B02A4"/>
    <w:rsid w:val="00815CEA"/>
    <w:rsid w:val="008A0353"/>
    <w:rsid w:val="008A1A40"/>
    <w:rsid w:val="008A1A46"/>
    <w:rsid w:val="008C48A2"/>
    <w:rsid w:val="008F4631"/>
    <w:rsid w:val="00925103"/>
    <w:rsid w:val="00977B6E"/>
    <w:rsid w:val="009D41D5"/>
    <w:rsid w:val="00A01721"/>
    <w:rsid w:val="00A07F5A"/>
    <w:rsid w:val="00A83219"/>
    <w:rsid w:val="00B37331"/>
    <w:rsid w:val="00C15B47"/>
    <w:rsid w:val="00CD020B"/>
    <w:rsid w:val="00CD6D83"/>
    <w:rsid w:val="00D11F3C"/>
    <w:rsid w:val="00D205CF"/>
    <w:rsid w:val="00DB208E"/>
    <w:rsid w:val="00DC71EC"/>
    <w:rsid w:val="00DE11ED"/>
    <w:rsid w:val="00E24366"/>
    <w:rsid w:val="00E51358"/>
    <w:rsid w:val="00E94A48"/>
    <w:rsid w:val="00EB5FDB"/>
    <w:rsid w:val="00ED3A4C"/>
    <w:rsid w:val="00EF1FAA"/>
    <w:rsid w:val="00F10FF7"/>
    <w:rsid w:val="00F25166"/>
    <w:rsid w:val="00F65549"/>
    <w:rsid w:val="00F77F44"/>
    <w:rsid w:val="00F83B84"/>
    <w:rsid w:val="00FE6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1579E3-299A-4A04-8451-32058567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321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83219"/>
    <w:rPr>
      <w:rFonts w:cs="Times New Roman"/>
    </w:rPr>
  </w:style>
  <w:style w:type="paragraph" w:styleId="a5">
    <w:name w:val="footer"/>
    <w:basedOn w:val="a"/>
    <w:link w:val="a6"/>
    <w:uiPriority w:val="99"/>
    <w:semiHidden/>
    <w:unhideWhenUsed/>
    <w:rsid w:val="00A8321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83219"/>
    <w:rPr>
      <w:rFonts w:cs="Times New Roman"/>
    </w:rPr>
  </w:style>
  <w:style w:type="table" w:styleId="a7">
    <w:name w:val="Table Grid"/>
    <w:basedOn w:val="a1"/>
    <w:uiPriority w:val="59"/>
    <w:rsid w:val="008A03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Light Shading"/>
    <w:basedOn w:val="a1"/>
    <w:uiPriority w:val="60"/>
    <w:rsid w:val="00D11F3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9">
    <w:name w:val="page number"/>
    <w:uiPriority w:val="99"/>
    <w:rsid w:val="00FE6FD2"/>
    <w:rPr>
      <w:rFonts w:cs="Times New Roman"/>
    </w:rPr>
  </w:style>
  <w:style w:type="paragraph" w:styleId="aa">
    <w:name w:val="Document Map"/>
    <w:basedOn w:val="a"/>
    <w:link w:val="ab"/>
    <w:uiPriority w:val="99"/>
    <w:semiHidden/>
    <w:rsid w:val="00FE6FD2"/>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lang w:eastAsia="en-US"/>
    </w:rPr>
  </w:style>
  <w:style w:type="character" w:styleId="ac">
    <w:name w:val="Hyperlink"/>
    <w:uiPriority w:val="99"/>
    <w:rsid w:val="00244F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8757-81D7-4A05-80B5-5B49F32C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REPORT</vt:lpstr>
    </vt:vector>
  </TitlesOfParts>
  <Company>Krendls Ltd.</Company>
  <LinksUpToDate>false</LinksUpToDate>
  <CharactersWithSpaces>18486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Dyadechko Alexandr</dc:creator>
  <cp:keywords/>
  <dc:description/>
  <cp:lastModifiedBy>admin</cp:lastModifiedBy>
  <cp:revision>2</cp:revision>
  <dcterms:created xsi:type="dcterms:W3CDTF">2014-03-13T10:42:00Z</dcterms:created>
  <dcterms:modified xsi:type="dcterms:W3CDTF">2014-03-13T10:42:00Z</dcterms:modified>
</cp:coreProperties>
</file>