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43" w:rsidRDefault="00D34B43">
      <w:pPr>
        <w:pStyle w:val="a3"/>
      </w:pPr>
      <w:r>
        <w:t xml:space="preserve">Ethics In Cyberspace Essay, Research Paper </w:t>
      </w:r>
    </w:p>
    <w:p w:rsidR="00D34B43" w:rsidRDefault="00D34B43">
      <w:pPr>
        <w:pStyle w:val="a3"/>
      </w:pPr>
      <w:r>
        <w:t xml:space="preserve">Ethics in Cyberspace </w:t>
      </w:r>
    </w:p>
    <w:p w:rsidR="00D34B43" w:rsidRDefault="00D34B43">
      <w:pPr>
        <w:pStyle w:val="a3"/>
      </w:pPr>
      <w:r>
        <w:t xml:space="preserve">Cyberspace is a global community of people using computers in networks. </w:t>
      </w:r>
    </w:p>
    <w:p w:rsidR="00D34B43" w:rsidRDefault="00D34B43">
      <w:pPr>
        <w:pStyle w:val="a3"/>
      </w:pPr>
      <w:r>
        <w:t xml:space="preserve">In order to function well, the virtual communities supported by the Internet </w:t>
      </w:r>
    </w:p>
    <w:p w:rsidR="00D34B43" w:rsidRDefault="00D34B43">
      <w:pPr>
        <w:pStyle w:val="a3"/>
      </w:pPr>
      <w:r>
        <w:t xml:space="preserve">depend upon rules of conduct, the same as any society. Librarians and </w:t>
      </w:r>
    </w:p>
    <w:p w:rsidR="00D34B43" w:rsidRDefault="00D34B43">
      <w:pPr>
        <w:pStyle w:val="a3"/>
      </w:pPr>
      <w:r>
        <w:t xml:space="preserve">information technologists must be knowledgeable about ethical issues for the </w:t>
      </w:r>
    </w:p>
    <w:p w:rsidR="00D34B43" w:rsidRDefault="00D34B43">
      <w:pPr>
        <w:pStyle w:val="a3"/>
      </w:pPr>
      <w:r>
        <w:t xml:space="preserve">welfare of their organizations and to protect and advise users. </w:t>
      </w:r>
    </w:p>
    <w:p w:rsidR="00D34B43" w:rsidRDefault="00D34B43">
      <w:pPr>
        <w:pStyle w:val="a3"/>
      </w:pPr>
      <w:r>
        <w:t xml:space="preserve">What is ethics? Ethics is the art of determining what is right or good. </w:t>
      </w:r>
    </w:p>
    <w:p w:rsidR="00D34B43" w:rsidRDefault="00D34B43">
      <w:pPr>
        <w:pStyle w:val="a3"/>
      </w:pPr>
      <w:r>
        <w:t xml:space="preserve">It can also be defined as a general pattern or way of life, a set of rules of </w:t>
      </w:r>
    </w:p>
    <w:p w:rsidR="00D34B43" w:rsidRDefault="00D34B43">
      <w:pPr>
        <w:pStyle w:val="a3"/>
      </w:pPr>
      <w:r>
        <w:t xml:space="preserve">conduct or moral code. Ethical guidelines are based on values. </w:t>
      </w:r>
    </w:p>
    <w:p w:rsidR="00D34B43" w:rsidRDefault="00D34B43">
      <w:pPr>
        <w:pStyle w:val="a3"/>
      </w:pPr>
      <w:r>
        <w:t xml:space="preserve">The Association of Computing Machinery (ACM) is one national organization </w:t>
      </w:r>
    </w:p>
    <w:p w:rsidR="00D34B43" w:rsidRDefault="00D34B43">
      <w:pPr>
        <w:pStyle w:val="a3"/>
      </w:pPr>
      <w:r>
        <w:t xml:space="preserve">which has developed a statement of its values. Every member of ACM is expected </w:t>
      </w:r>
    </w:p>
    <w:p w:rsidR="00D34B43" w:rsidRDefault="00D34B43">
      <w:pPr>
        <w:pStyle w:val="a3"/>
      </w:pPr>
      <w:r>
        <w:t xml:space="preserve">to uphold the Code of Ethics and Professional Conduct which includes these </w:t>
      </w:r>
    </w:p>
    <w:p w:rsidR="00D34B43" w:rsidRDefault="00D34B43">
      <w:pPr>
        <w:pStyle w:val="a3"/>
      </w:pPr>
      <w:r>
        <w:t xml:space="preserve">general moral imperatives: </w:t>
      </w:r>
    </w:p>
    <w:p w:rsidR="00D34B43" w:rsidRDefault="00D34B43">
      <w:pPr>
        <w:pStyle w:val="a3"/>
      </w:pPr>
      <w:r>
        <w:t xml:space="preserve">1) contribute to society and human well-being </w:t>
      </w:r>
    </w:p>
    <w:p w:rsidR="00D34B43" w:rsidRDefault="00D34B43">
      <w:pPr>
        <w:pStyle w:val="a3"/>
      </w:pPr>
      <w:r>
        <w:t xml:space="preserve">2) avoid harm to others </w:t>
      </w:r>
    </w:p>
    <w:p w:rsidR="00D34B43" w:rsidRDefault="00D34B43">
      <w:pPr>
        <w:pStyle w:val="a3"/>
      </w:pPr>
      <w:r>
        <w:t xml:space="preserve">3) be honest and trustworthy </w:t>
      </w:r>
    </w:p>
    <w:p w:rsidR="00D34B43" w:rsidRDefault="00D34B43">
      <w:pPr>
        <w:pStyle w:val="a3"/>
      </w:pPr>
      <w:r>
        <w:t xml:space="preserve">4) be fair and take action not to discriminate </w:t>
      </w:r>
    </w:p>
    <w:p w:rsidR="00D34B43" w:rsidRDefault="00D34B43">
      <w:pPr>
        <w:pStyle w:val="a3"/>
      </w:pPr>
      <w:r>
        <w:t xml:space="preserve">5) honor property rights including copyrights and patents </w:t>
      </w:r>
    </w:p>
    <w:p w:rsidR="00D34B43" w:rsidRDefault="00D34B43">
      <w:pPr>
        <w:pStyle w:val="a3"/>
      </w:pPr>
      <w:r>
        <w:t xml:space="preserve">6) give proper credit for intellectual property </w:t>
      </w:r>
    </w:p>
    <w:p w:rsidR="00D34B43" w:rsidRDefault="00D34B43">
      <w:pPr>
        <w:pStyle w:val="a3"/>
      </w:pPr>
      <w:r>
        <w:t xml:space="preserve">7) respect the privacy of others </w:t>
      </w:r>
    </w:p>
    <w:p w:rsidR="00D34B43" w:rsidRDefault="00D34B43">
      <w:pPr>
        <w:pStyle w:val="a3"/>
      </w:pPr>
      <w:r>
        <w:t xml:space="preserve">8) honor confidentiality. </w:t>
      </w:r>
    </w:p>
    <w:p w:rsidR="00D34B43" w:rsidRDefault="00D34B43">
      <w:pPr>
        <w:pStyle w:val="a3"/>
      </w:pPr>
      <w:r>
        <w:t xml:space="preserve">The very nature of electronic communication raises new moral issues. </w:t>
      </w:r>
    </w:p>
    <w:p w:rsidR="00D34B43" w:rsidRDefault="00D34B43">
      <w:pPr>
        <w:pStyle w:val="a3"/>
      </w:pPr>
      <w:r>
        <w:t xml:space="preserve">Individuals and organizations should be proactive in examining these concerns </w:t>
      </w:r>
    </w:p>
    <w:p w:rsidR="00D34B43" w:rsidRDefault="00D34B43">
      <w:pPr>
        <w:pStyle w:val="a3"/>
      </w:pPr>
      <w:r>
        <w:t xml:space="preserve">and developing policies which protect liabilities. Issues which need to be </w:t>
      </w:r>
    </w:p>
    <w:p w:rsidR="00D34B43" w:rsidRDefault="00D34B43">
      <w:pPr>
        <w:pStyle w:val="a3"/>
      </w:pPr>
      <w:r>
        <w:t xml:space="preserve">addressed include: privacy of mail, personal identities, access and control of </w:t>
      </w:r>
    </w:p>
    <w:p w:rsidR="00D34B43" w:rsidRDefault="00D34B43">
      <w:pPr>
        <w:pStyle w:val="a3"/>
      </w:pPr>
      <w:r>
        <w:t xml:space="preserve">the network, pornographic or unwanted messages, copyright, and commercial uses </w:t>
      </w:r>
    </w:p>
    <w:p w:rsidR="00D34B43" w:rsidRDefault="00D34B43">
      <w:pPr>
        <w:pStyle w:val="a3"/>
      </w:pPr>
      <w:r>
        <w:t xml:space="preserve">of the network. An Acceptable Use Policy (AUP) is recommended as the way an </w:t>
      </w:r>
    </w:p>
    <w:p w:rsidR="00D34B43" w:rsidRDefault="00D34B43">
      <w:pPr>
        <w:pStyle w:val="a3"/>
      </w:pPr>
      <w:r>
        <w:t xml:space="preserve">organization should inform users of expectations and responsibilities. Sample </w:t>
      </w:r>
    </w:p>
    <w:p w:rsidR="00D34B43" w:rsidRDefault="00D34B43">
      <w:pPr>
        <w:pStyle w:val="a3"/>
      </w:pPr>
      <w:r>
        <w:t xml:space="preserve">AUPs are available on the Internet at gopher sites and can be retrieved by using </w:t>
      </w:r>
    </w:p>
    <w:p w:rsidR="00D34B43" w:rsidRDefault="00D34B43">
      <w:pPr>
        <w:pStyle w:val="a3"/>
      </w:pPr>
      <w:r>
        <w:t xml:space="preserve">Veronica to search keywords “acceptable use policies” or “ethics.” </w:t>
      </w:r>
    </w:p>
    <w:p w:rsidR="00D34B43" w:rsidRDefault="00D34B43">
      <w:pPr>
        <w:pStyle w:val="a3"/>
      </w:pPr>
      <w:r>
        <w:t xml:space="preserve">The Computer Ethics Institute in Washington, D.C. has developed a “Ten </w:t>
      </w:r>
    </w:p>
    <w:p w:rsidR="00D34B43" w:rsidRDefault="00D34B43">
      <w:pPr>
        <w:pStyle w:val="a3"/>
      </w:pPr>
      <w:r>
        <w:t xml:space="preserve">Commandments of Computing”: </w:t>
      </w:r>
    </w:p>
    <w:p w:rsidR="00D34B43" w:rsidRDefault="00D34B43">
      <w:pPr>
        <w:pStyle w:val="a3"/>
      </w:pPr>
      <w:r>
        <w:t xml:space="preserve">1) Thou shalt not use a computer to harm other people. </w:t>
      </w:r>
    </w:p>
    <w:p w:rsidR="00D34B43" w:rsidRDefault="00D34B43">
      <w:pPr>
        <w:pStyle w:val="a3"/>
      </w:pPr>
      <w:r>
        <w:t xml:space="preserve">2) Thou shalt not interfere with other people’s computer work. </w:t>
      </w:r>
    </w:p>
    <w:p w:rsidR="00D34B43" w:rsidRDefault="00D34B43">
      <w:pPr>
        <w:pStyle w:val="a3"/>
      </w:pPr>
      <w:r>
        <w:t xml:space="preserve">3) Thou shalt not snoop around in other people’s computer files. </w:t>
      </w:r>
    </w:p>
    <w:p w:rsidR="00D34B43" w:rsidRDefault="00D34B43">
      <w:pPr>
        <w:pStyle w:val="a3"/>
      </w:pPr>
      <w:r>
        <w:t xml:space="preserve">4) Thou shalt not use a computer to steal. </w:t>
      </w:r>
    </w:p>
    <w:p w:rsidR="00D34B43" w:rsidRDefault="00D34B43">
      <w:pPr>
        <w:pStyle w:val="a3"/>
      </w:pPr>
      <w:r>
        <w:t xml:space="preserve">5) Thou shalt not use a computer to bear false witness. </w:t>
      </w:r>
    </w:p>
    <w:p w:rsidR="00D34B43" w:rsidRDefault="00D34B43">
      <w:pPr>
        <w:pStyle w:val="a3"/>
      </w:pPr>
      <w:r>
        <w:t xml:space="preserve">6) Thou shalt not copy or use proprietary software for which you have </w:t>
      </w:r>
    </w:p>
    <w:p w:rsidR="00D34B43" w:rsidRDefault="00D34B43">
      <w:pPr>
        <w:pStyle w:val="a3"/>
      </w:pPr>
      <w:r>
        <w:t xml:space="preserve">not paid. </w:t>
      </w:r>
    </w:p>
    <w:p w:rsidR="00D34B43" w:rsidRDefault="00D34B43">
      <w:pPr>
        <w:pStyle w:val="a3"/>
      </w:pPr>
      <w:r>
        <w:t xml:space="preserve">7) Thou shalt not use other people’s computer resources without </w:t>
      </w:r>
    </w:p>
    <w:p w:rsidR="00D34B43" w:rsidRDefault="00D34B43">
      <w:pPr>
        <w:pStyle w:val="a3"/>
      </w:pPr>
      <w:r>
        <w:t xml:space="preserve">authorization or proper compensation. </w:t>
      </w:r>
    </w:p>
    <w:p w:rsidR="00D34B43" w:rsidRDefault="00D34B43">
      <w:pPr>
        <w:pStyle w:val="a3"/>
      </w:pPr>
      <w:r>
        <w:t xml:space="preserve">8) Thou shalt not appropriate other people’s intellectual output. </w:t>
      </w:r>
    </w:p>
    <w:p w:rsidR="00D34B43" w:rsidRDefault="00D34B43">
      <w:pPr>
        <w:pStyle w:val="a3"/>
      </w:pPr>
      <w:r>
        <w:t xml:space="preserve">9) Though shalt think about the social consequences of the program you </w:t>
      </w:r>
    </w:p>
    <w:p w:rsidR="00D34B43" w:rsidRDefault="00D34B43">
      <w:pPr>
        <w:pStyle w:val="a3"/>
      </w:pPr>
      <w:r>
        <w:t xml:space="preserve">are writing or the system you are designing. </w:t>
      </w:r>
    </w:p>
    <w:p w:rsidR="00D34B43" w:rsidRDefault="00D34B43">
      <w:pPr>
        <w:pStyle w:val="a3"/>
      </w:pPr>
      <w:r>
        <w:t xml:space="preserve">10) Thou shalt always use a computer in ways that show consideration and </w:t>
      </w:r>
    </w:p>
    <w:p w:rsidR="00D34B43" w:rsidRDefault="00D34B43">
      <w:pPr>
        <w:pStyle w:val="a3"/>
      </w:pPr>
      <w:r>
        <w:t xml:space="preserve">respect for your fellow humans (Washington Post, 15 June 1992: WB3). </w:t>
      </w:r>
    </w:p>
    <w:p w:rsidR="00D34B43" w:rsidRDefault="00D34B43">
      <w:pPr>
        <w:pStyle w:val="a3"/>
      </w:pPr>
      <w:r>
        <w:t xml:space="preserve">The University of Southern California Network Ethics Statement specifically </w:t>
      </w:r>
    </w:p>
    <w:p w:rsidR="00D34B43" w:rsidRDefault="00D34B43">
      <w:pPr>
        <w:pStyle w:val="a3"/>
      </w:pPr>
      <w:r>
        <w:t xml:space="preserve">identifies types of network misconduct which are forbidden: intentionally </w:t>
      </w:r>
    </w:p>
    <w:p w:rsidR="00D34B43" w:rsidRDefault="00D34B43">
      <w:pPr>
        <w:pStyle w:val="a3"/>
      </w:pPr>
      <w:r>
        <w:t xml:space="preserve">disrupting network traffic or crashing the network and connected systems; </w:t>
      </w:r>
    </w:p>
    <w:p w:rsidR="00D34B43" w:rsidRDefault="00D34B43">
      <w:pPr>
        <w:pStyle w:val="a3"/>
      </w:pPr>
      <w:r>
        <w:t xml:space="preserve">commercial or fraudulent use of university computing resources; theft of data, </w:t>
      </w:r>
    </w:p>
    <w:p w:rsidR="00D34B43" w:rsidRDefault="00D34B43">
      <w:pPr>
        <w:pStyle w:val="a3"/>
      </w:pPr>
      <w:r>
        <w:t xml:space="preserve">equipment, or intellectual property; unauthorized access of others’ files; </w:t>
      </w:r>
    </w:p>
    <w:p w:rsidR="00D34B43" w:rsidRDefault="00D34B43">
      <w:pPr>
        <w:pStyle w:val="a3"/>
      </w:pPr>
      <w:r>
        <w:t xml:space="preserve">disruptive or destructive behavior in public user rooms; and forgery of </w:t>
      </w:r>
    </w:p>
    <w:p w:rsidR="00D34B43" w:rsidRDefault="00D34B43">
      <w:pPr>
        <w:pStyle w:val="a3"/>
      </w:pPr>
      <w:r>
        <w:t xml:space="preserve">electronic mail messages. </w:t>
      </w:r>
    </w:p>
    <w:p w:rsidR="00D34B43" w:rsidRDefault="00D34B43">
      <w:pPr>
        <w:pStyle w:val="a3"/>
      </w:pPr>
      <w:r>
        <w:t xml:space="preserve">What should an organization do when an ethical crisis occurs? One strategy </w:t>
      </w:r>
    </w:p>
    <w:p w:rsidR="00D34B43" w:rsidRDefault="00D34B43">
      <w:pPr>
        <w:pStyle w:val="a3"/>
      </w:pPr>
      <w:r>
        <w:t xml:space="preserve">has been proposed by Ouellette and Associates Consulting (Rifkin, Computerworld </w:t>
      </w:r>
    </w:p>
    <w:p w:rsidR="00D34B43" w:rsidRDefault="00D34B43">
      <w:pPr>
        <w:pStyle w:val="a3"/>
      </w:pPr>
      <w:r>
        <w:t xml:space="preserve">25, 14 Oct. 1991: 84). </w:t>
      </w:r>
    </w:p>
    <w:p w:rsidR="00D34B43" w:rsidRDefault="00D34B43">
      <w:pPr>
        <w:pStyle w:val="a3"/>
      </w:pPr>
      <w:r>
        <w:t xml:space="preserve">1. Specify the FACTS of the situation. </w:t>
      </w:r>
    </w:p>
    <w:p w:rsidR="00D34B43" w:rsidRDefault="00D34B43">
      <w:pPr>
        <w:pStyle w:val="a3"/>
      </w:pPr>
      <w:r>
        <w:t xml:space="preserve">2. Define the moral DILEMMA. </w:t>
      </w:r>
    </w:p>
    <w:p w:rsidR="00D34B43" w:rsidRDefault="00D34B43">
      <w:pPr>
        <w:pStyle w:val="a3"/>
      </w:pPr>
      <w:r>
        <w:t xml:space="preserve">3. Identify the CONSTITUENCIES and their interests. </w:t>
      </w:r>
    </w:p>
    <w:p w:rsidR="00D34B43" w:rsidRDefault="00D34B43">
      <w:pPr>
        <w:pStyle w:val="a3"/>
      </w:pPr>
      <w:r>
        <w:t xml:space="preserve">4. Clarify and prioritize the VALUES and PRINCIPLES at stake. </w:t>
      </w:r>
    </w:p>
    <w:p w:rsidR="00D34B43" w:rsidRDefault="00D34B43">
      <w:pPr>
        <w:pStyle w:val="a3"/>
      </w:pPr>
      <w:r>
        <w:t xml:space="preserve">5. Formulate your OPTIONS. </w:t>
      </w:r>
    </w:p>
    <w:p w:rsidR="00D34B43" w:rsidRDefault="00D34B43">
      <w:pPr>
        <w:pStyle w:val="a3"/>
      </w:pPr>
      <w:r>
        <w:t xml:space="preserve">6. Identify the potential CONSEQUENCES. </w:t>
      </w:r>
    </w:p>
    <w:p w:rsidR="00D34B43" w:rsidRDefault="00D34B43">
      <w:pPr>
        <w:pStyle w:val="a3"/>
      </w:pPr>
      <w:r>
        <w:t xml:space="preserve">Other ethical concerns include issues such as 1) Influence: Who determines </w:t>
      </w:r>
    </w:p>
    <w:p w:rsidR="00D34B43" w:rsidRDefault="00D34B43">
      <w:pPr>
        <w:pStyle w:val="a3"/>
      </w:pPr>
      <w:r>
        <w:t xml:space="preserve">organizational policy? Who is liable in the event of lawsuit? What is the role </w:t>
      </w:r>
    </w:p>
    <w:p w:rsidR="00D34B43" w:rsidRDefault="00D34B43">
      <w:pPr>
        <w:pStyle w:val="a3"/>
      </w:pPr>
      <w:r>
        <w:t xml:space="preserve">of the computer center or the library in relation to the parent organization in </w:t>
      </w:r>
    </w:p>
    <w:p w:rsidR="00D34B43" w:rsidRDefault="00D34B43">
      <w:pPr>
        <w:pStyle w:val="a3"/>
      </w:pPr>
      <w:r>
        <w:t xml:space="preserve">setting policy? 2) Integrity: Who is responsible for data integrity? How much </w:t>
      </w:r>
    </w:p>
    <w:p w:rsidR="00D34B43" w:rsidRDefault="00D34B43">
      <w:pPr>
        <w:pStyle w:val="a3"/>
      </w:pPr>
      <w:r>
        <w:t xml:space="preserve">effort is made to ensure that integrity? 3) Privacy: How is personal </w:t>
      </w:r>
    </w:p>
    <w:p w:rsidR="00D34B43" w:rsidRDefault="00D34B43">
      <w:pPr>
        <w:pStyle w:val="a3"/>
      </w:pPr>
      <w:r>
        <w:t xml:space="preserve">information collected, used and protected? How is corporate information </w:t>
      </w:r>
    </w:p>
    <w:p w:rsidR="00D34B43" w:rsidRDefault="00D34B43">
      <w:pPr>
        <w:pStyle w:val="a3"/>
      </w:pPr>
      <w:r>
        <w:t xml:space="preserve">transmitted and protected? Who should have access to what? 3) Impact: What </w:t>
      </w:r>
    </w:p>
    <w:p w:rsidR="00D34B43" w:rsidRDefault="00D34B43">
      <w:pPr>
        <w:pStyle w:val="a3"/>
      </w:pPr>
      <w:r>
        <w:t xml:space="preserve">are the consequences on staff in the up- or down-skilling of jobs? What are the </w:t>
      </w:r>
    </w:p>
    <w:p w:rsidR="00D34B43" w:rsidRDefault="00D34B43">
      <w:pPr>
        <w:pStyle w:val="a3"/>
      </w:pPr>
      <w:r>
        <w:t xml:space="preserve">effects on staff and organizational climate when computers are used for </w:t>
      </w:r>
    </w:p>
    <w:p w:rsidR="00D34B43" w:rsidRDefault="00D34B43">
      <w:pPr>
        <w:pStyle w:val="a3"/>
      </w:pPr>
      <w:r>
        <w:t xml:space="preserve">surveillance, monitoring and measuring? </w:t>
      </w:r>
    </w:p>
    <w:p w:rsidR="00D34B43" w:rsidRDefault="00D34B43">
      <w:pPr>
        <w:pStyle w:val="a3"/>
      </w:pPr>
      <w:r>
        <w:t xml:space="preserve">As the schools incorporate Internet resources and services into the </w:t>
      </w:r>
    </w:p>
    <w:p w:rsidR="00D34B43" w:rsidRDefault="00D34B43">
      <w:pPr>
        <w:pStyle w:val="a3"/>
      </w:pPr>
      <w:r>
        <w:t xml:space="preserve">curriculum and the number of children using the Internet increases, other </w:t>
      </w:r>
    </w:p>
    <w:p w:rsidR="00D34B43" w:rsidRDefault="00D34B43">
      <w:pPr>
        <w:pStyle w:val="a3"/>
      </w:pPr>
      <w:r>
        <w:t xml:space="preserve">ethical issues must be addressed. Should children be allowed to roam cyberspace </w:t>
      </w:r>
    </w:p>
    <w:p w:rsidR="00D34B43" w:rsidRDefault="00D34B43">
      <w:pPr>
        <w:pStyle w:val="a3"/>
      </w:pPr>
      <w:r>
        <w:t xml:space="preserve">without restriction or supervision? How should schools handle student Internet </w:t>
      </w:r>
    </w:p>
    <w:p w:rsidR="00D34B43" w:rsidRDefault="00D34B43">
      <w:pPr>
        <w:pStyle w:val="a3"/>
      </w:pPr>
      <w:r>
        <w:t xml:space="preserve">accounts? What guidelines are reasonable for children? </w:t>
      </w:r>
    </w:p>
    <w:p w:rsidR="00D34B43" w:rsidRDefault="00D34B43">
      <w:pPr>
        <w:pStyle w:val="a3"/>
      </w:pPr>
      <w:r>
        <w:t xml:space="preserve">Organizations need to be proactive in identifying and discussing the </w:t>
      </w:r>
    </w:p>
    <w:p w:rsidR="00D34B43" w:rsidRDefault="00D34B43">
      <w:pPr>
        <w:pStyle w:val="a3"/>
      </w:pPr>
      <w:r>
        <w:t xml:space="preserve">ethical ramifications of Internet access. By having acceptable use policies and </w:t>
      </w:r>
    </w:p>
    <w:p w:rsidR="00D34B43" w:rsidRDefault="00D34B43">
      <w:pPr>
        <w:pStyle w:val="a3"/>
      </w:pPr>
      <w:r>
        <w:t xml:space="preserve">expecting responsible behavior, organizations can contribute to keeping </w:t>
      </w:r>
    </w:p>
    <w:p w:rsidR="00D34B43" w:rsidRDefault="00D34B43">
      <w:pPr>
        <w:pStyle w:val="a3"/>
      </w:pPr>
      <w:r>
        <w:t xml:space="preserve">cyberspace safe. </w:t>
      </w:r>
    </w:p>
    <w:p w:rsidR="00D34B43" w:rsidRDefault="00D34B43">
      <w:pPr>
        <w:pStyle w:val="a3"/>
      </w:pPr>
      <w:r>
        <w:t xml:space="preserve">Selected Resources on Information Ethics </w:t>
      </w:r>
    </w:p>
    <w:p w:rsidR="00D34B43" w:rsidRDefault="00D34B43">
      <w:pPr>
        <w:pStyle w:val="a3"/>
      </w:pPr>
      <w:r>
        <w:t xml:space="preserve">“Computer Ethics Statement.” College &amp; Research Libraries News </w:t>
      </w:r>
    </w:p>
    <w:p w:rsidR="00D34B43" w:rsidRDefault="00D34B43">
      <w:pPr>
        <w:pStyle w:val="a3"/>
      </w:pPr>
      <w:r>
        <w:t xml:space="preserve">54, no. 6 (June 1993): 331-332. </w:t>
      </w:r>
    </w:p>
    <w:p w:rsidR="00D34B43" w:rsidRDefault="00D34B43">
      <w:pPr>
        <w:pStyle w:val="a3"/>
      </w:pPr>
      <w:r>
        <w:t xml:space="preserve">Dilemmas in Ethical Uses of Information Project. “The Ethics </w:t>
      </w:r>
    </w:p>
    <w:p w:rsidR="00D34B43" w:rsidRDefault="00D34B43">
      <w:pPr>
        <w:pStyle w:val="a3"/>
      </w:pPr>
      <w:r>
        <w:t xml:space="preserve">Kit.” EDUCOM/EUIT, 1112 16th Street, NW, Suite 600, </w:t>
      </w:r>
    </w:p>
    <w:p w:rsidR="00D34B43" w:rsidRDefault="00D34B43">
      <w:pPr>
        <w:pStyle w:val="a3"/>
      </w:pPr>
      <w:r>
        <w:t xml:space="preserve">Washington, D.C. 20036. phone: (202) 872-4200; fax: (202) </w:t>
      </w:r>
    </w:p>
    <w:p w:rsidR="00D34B43" w:rsidRDefault="00D34B43">
      <w:pPr>
        <w:pStyle w:val="a3"/>
      </w:pPr>
      <w:r>
        <w:t xml:space="preserve">872-4318; e-mail: ethics@bitnic.educom.edu </w:t>
      </w:r>
    </w:p>
    <w:p w:rsidR="00D34B43" w:rsidRDefault="00D34B43">
      <w:pPr>
        <w:pStyle w:val="a3"/>
      </w:pPr>
      <w:r>
        <w:t xml:space="preserve">“Electronic Communications Privacy Act of 1986.” P.L. 99-508. </w:t>
      </w:r>
    </w:p>
    <w:p w:rsidR="00D34B43" w:rsidRDefault="00D34B43">
      <w:pPr>
        <w:pStyle w:val="a3"/>
      </w:pPr>
      <w:r>
        <w:t xml:space="preserve">Approved Oct. 21, 1986. [5, sec 2703] </w:t>
      </w:r>
    </w:p>
    <w:p w:rsidR="00D34B43" w:rsidRDefault="00D34B43">
      <w:pPr>
        <w:pStyle w:val="a3"/>
      </w:pPr>
      <w:r>
        <w:t xml:space="preserve">Feinberg, Andrew. “Netiquette.” Lotus 6, no. 9 (1990): 66-69. </w:t>
      </w:r>
    </w:p>
    <w:p w:rsidR="00D34B43" w:rsidRDefault="00D34B43">
      <w:pPr>
        <w:pStyle w:val="a3"/>
      </w:pPr>
      <w:r>
        <w:t xml:space="preserve">Goode, Joanne and Maggie Johnson. “Putting Out the Flames: The </w:t>
      </w:r>
    </w:p>
    <w:p w:rsidR="00D34B43" w:rsidRDefault="00D34B43">
      <w:pPr>
        <w:pStyle w:val="a3"/>
      </w:pPr>
      <w:r>
        <w:t xml:space="preserve">Etiquette and Law of E-Mail.” ONLINE 61 (Nov. 1991): 61-65. </w:t>
      </w:r>
    </w:p>
    <w:p w:rsidR="00D34B43" w:rsidRDefault="00D34B43">
      <w:pPr>
        <w:pStyle w:val="a3"/>
      </w:pPr>
      <w:r>
        <w:t xml:space="preserve">Gotterbarn, Donald. “Computer Ethics: Responsibility Regained.” </w:t>
      </w:r>
    </w:p>
    <w:p w:rsidR="00D34B43" w:rsidRDefault="00D34B43">
      <w:pPr>
        <w:pStyle w:val="a3"/>
      </w:pPr>
      <w:r>
        <w:t xml:space="preserve">National Forum 71, no. 3 (Summer 1991): 26-31. </w:t>
      </w:r>
    </w:p>
    <w:p w:rsidR="00D34B43" w:rsidRDefault="00D34B43">
      <w:pPr>
        <w:pStyle w:val="a3"/>
      </w:pPr>
      <w:r>
        <w:t xml:space="preserve">Hauptman, Robert, ed. “Ethics and the Dissemination of </w:t>
      </w:r>
    </w:p>
    <w:p w:rsidR="00D34B43" w:rsidRDefault="00D34B43">
      <w:pPr>
        <w:pStyle w:val="a3"/>
      </w:pPr>
      <w:r>
        <w:t xml:space="preserve">Information.” Library Trends 40, no. 2 (Fall 1991): 199- </w:t>
      </w:r>
    </w:p>
    <w:p w:rsidR="00D34B43" w:rsidRDefault="00D34B43">
      <w:pPr>
        <w:pStyle w:val="a3"/>
      </w:pPr>
      <w:r>
        <w:t xml:space="preserve">375. </w:t>
      </w:r>
    </w:p>
    <w:p w:rsidR="00D34B43" w:rsidRDefault="00D34B43">
      <w:pPr>
        <w:pStyle w:val="a3"/>
      </w:pPr>
      <w:r>
        <w:t xml:space="preserve">Johnson, Deborah G. “Computers and Ethics.” National Forum 71, </w:t>
      </w:r>
    </w:p>
    <w:p w:rsidR="00D34B43" w:rsidRDefault="00D34B43">
      <w:pPr>
        <w:pStyle w:val="a3"/>
      </w:pPr>
      <w:r>
        <w:t xml:space="preserve">no. 3 (Summer 1991): 15-17. Journal of Information Ethics (1061-9321). </w:t>
      </w:r>
    </w:p>
    <w:p w:rsidR="00D34B43" w:rsidRDefault="00D34B43">
      <w:pPr>
        <w:pStyle w:val="a3"/>
      </w:pPr>
      <w:r>
        <w:t xml:space="preserve">McFarland, 1992- </w:t>
      </w:r>
    </w:p>
    <w:p w:rsidR="00D34B43" w:rsidRDefault="00D34B43">
      <w:pPr>
        <w:pStyle w:val="a3"/>
      </w:pPr>
      <w:r>
        <w:t xml:space="preserve">Kapor, M. “Civil Liberties in Cyberspace.” Scientific American </w:t>
      </w:r>
    </w:p>
    <w:p w:rsidR="00D34B43" w:rsidRDefault="00D34B43">
      <w:pPr>
        <w:pStyle w:val="a3"/>
      </w:pPr>
      <w:r>
        <w:t xml:space="preserve">265, no. 3 (1991): 158-164. </w:t>
      </w:r>
    </w:p>
    <w:p w:rsidR="00D34B43" w:rsidRDefault="00D34B43">
      <w:pPr>
        <w:pStyle w:val="a3"/>
      </w:pPr>
      <w:r>
        <w:t xml:space="preserve">Research Center on Computing and Society, Southern Connecticut </w:t>
      </w:r>
    </w:p>
    <w:p w:rsidR="00D34B43" w:rsidRDefault="00D34B43">
      <w:pPr>
        <w:pStyle w:val="a3"/>
      </w:pPr>
      <w:r>
        <w:t xml:space="preserve">State University and Educational Media Resources, Inc. </w:t>
      </w:r>
    </w:p>
    <w:p w:rsidR="00D34B43" w:rsidRDefault="00D34B43">
      <w:pPr>
        <w:pStyle w:val="a3"/>
      </w:pPr>
      <w:r>
        <w:t xml:space="preserve">“Starter Kit.” phone: (203) 397-4423; fax: (203-397-4681; </w:t>
      </w:r>
    </w:p>
    <w:p w:rsidR="00D34B43" w:rsidRDefault="00D34B43">
      <w:pPr>
        <w:pStyle w:val="a3"/>
      </w:pPr>
      <w:r>
        <w:t xml:space="preserve">e-mail: rccs @csu.ctstate.edu </w:t>
      </w:r>
    </w:p>
    <w:p w:rsidR="00D34B43" w:rsidRDefault="00D34B43">
      <w:pPr>
        <w:pStyle w:val="a3"/>
      </w:pPr>
      <w:r>
        <w:t xml:space="preserve">Rifkin, Glenn. “The Ethics Gap.” Computerworld 25, no. 41 (14 </w:t>
      </w:r>
    </w:p>
    <w:p w:rsidR="00D34B43" w:rsidRDefault="00D34B43">
      <w:pPr>
        <w:pStyle w:val="a3"/>
      </w:pPr>
      <w:r>
        <w:t xml:space="preserve">Oct. 1991): 83-85. </w:t>
      </w:r>
    </w:p>
    <w:p w:rsidR="00D34B43" w:rsidRDefault="00D34B43">
      <w:pPr>
        <w:pStyle w:val="a3"/>
      </w:pPr>
      <w:r>
        <w:t xml:space="preserve">Shapiro, Normal and Robert Anderson. “Toward an Ethics and </w:t>
      </w:r>
    </w:p>
    <w:p w:rsidR="00D34B43" w:rsidRDefault="00D34B43">
      <w:pPr>
        <w:pStyle w:val="a3"/>
      </w:pPr>
      <w:r>
        <w:t xml:space="preserve">Etiquette for Electronic Mail.” Santa Monica, Calif.: Rand </w:t>
      </w:r>
    </w:p>
    <w:p w:rsidR="00D34B43" w:rsidRDefault="00D34B43">
      <w:pPr>
        <w:pStyle w:val="a3"/>
      </w:pPr>
      <w:r>
        <w:t xml:space="preserve">Corporation, 1985. Available as Rand Document R-3283-NSF/RC </w:t>
      </w:r>
    </w:p>
    <w:p w:rsidR="00D34B43" w:rsidRDefault="00D34B43">
      <w:pPr>
        <w:pStyle w:val="a3"/>
      </w:pPr>
      <w:r>
        <w:t xml:space="preserve">and ERIC Document ED 169 003. </w:t>
      </w:r>
    </w:p>
    <w:p w:rsidR="00D34B43" w:rsidRDefault="00D34B43">
      <w:pPr>
        <w:pStyle w:val="a3"/>
      </w:pPr>
      <w:r>
        <w:t xml:space="preserve">Using Software: A Guide to the Ethical and Legal Use of Software </w:t>
      </w:r>
    </w:p>
    <w:p w:rsidR="00D34B43" w:rsidRDefault="00D34B43">
      <w:pPr>
        <w:pStyle w:val="a3"/>
      </w:pPr>
      <w:r>
        <w:t xml:space="preserve">for Members of the Academic Community. EDUCOM and ITAA, </w:t>
      </w:r>
    </w:p>
    <w:p w:rsidR="00D34B43" w:rsidRDefault="00D34B43">
      <w:pPr>
        <w:pStyle w:val="a3"/>
      </w:pPr>
      <w:r>
        <w:t xml:space="preserve">1992. </w:t>
      </w:r>
    </w:p>
    <w:p w:rsidR="00D34B43" w:rsidRDefault="00D34B43">
      <w:pPr>
        <w:pStyle w:val="a3"/>
      </w:pPr>
      <w:r>
        <w:t xml:space="preserve">Welsh, Greg. “Developing Policies for Campus Network </w:t>
      </w:r>
    </w:p>
    <w:p w:rsidR="00D34B43" w:rsidRDefault="00D34B43">
      <w:pPr>
        <w:pStyle w:val="a3"/>
      </w:pPr>
      <w:r>
        <w:t xml:space="preserve">Communications.” EDUCOM Review 27, no. 3 (May/June 1992): </w:t>
      </w:r>
    </w:p>
    <w:p w:rsidR="00D34B43" w:rsidRDefault="00D34B43">
      <w:pPr>
        <w:pStyle w:val="a3"/>
      </w:pPr>
      <w:r>
        <w:t>42-45).</w:t>
      </w:r>
    </w:p>
    <w:p w:rsidR="00D34B43" w:rsidRDefault="00D34B43">
      <w:pPr>
        <w:pStyle w:val="a3"/>
      </w:pPr>
      <w:r>
        <w:t>32f</w:t>
      </w:r>
    </w:p>
    <w:p w:rsidR="00D34B43" w:rsidRDefault="00D34B43">
      <w:r>
        <w:br/>
      </w:r>
      <w:bookmarkStart w:id="0" w:name="_GoBack"/>
      <w:bookmarkEnd w:id="0"/>
    </w:p>
    <w:sectPr w:rsidR="00D3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E8A"/>
    <w:rsid w:val="00C54E8A"/>
    <w:rsid w:val="00D34B43"/>
    <w:rsid w:val="00D91D23"/>
    <w:rsid w:val="00F7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36E30-FA4A-4748-A266-A044DD66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Ethics In Cyberspace Essay Research Paper Ethics</vt:lpstr>
    </vt:vector>
  </TitlesOfParts>
  <Company>*</Company>
  <LinksUpToDate>false</LinksUpToDate>
  <CharactersWithSpaces>6947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Ethics In Cyberspace Essay Research Paper Ethics</dc:title>
  <dc:subject/>
  <dc:creator>Admin</dc:creator>
  <cp:keywords/>
  <dc:description/>
  <cp:lastModifiedBy>Irina</cp:lastModifiedBy>
  <cp:revision>2</cp:revision>
  <dcterms:created xsi:type="dcterms:W3CDTF">2014-08-17T18:03:00Z</dcterms:created>
  <dcterms:modified xsi:type="dcterms:W3CDTF">2014-08-17T18:03:00Z</dcterms:modified>
</cp:coreProperties>
</file>