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B79" w:rsidRPr="00247E62" w:rsidRDefault="00771B79" w:rsidP="00C211C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7E62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7B44ED" w:rsidRPr="00247E62">
        <w:rPr>
          <w:rFonts w:ascii="Times New Roman" w:hAnsi="Times New Roman" w:cs="Times New Roman"/>
          <w:b/>
          <w:bCs/>
          <w:sz w:val="28"/>
          <w:szCs w:val="28"/>
        </w:rPr>
        <w:t>Как работает система GPS</w:t>
      </w:r>
    </w:p>
    <w:p w:rsidR="007B44ED" w:rsidRPr="00247E62" w:rsidRDefault="00107894" w:rsidP="00C211C0">
      <w:pPr>
        <w:spacing w:line="360" w:lineRule="auto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247E62">
        <w:rPr>
          <w:rFonts w:ascii="Times New Roman" w:hAnsi="Times New Roman" w:cs="Times New Roman"/>
          <w:color w:val="FFFFFF"/>
          <w:sz w:val="28"/>
          <w:szCs w:val="28"/>
        </w:rPr>
        <w:t>авиация приемник действие индикатор</w:t>
      </w:r>
    </w:p>
    <w:p w:rsidR="00771B79" w:rsidRPr="00247E62" w:rsidRDefault="00771B79" w:rsidP="00C211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62">
        <w:rPr>
          <w:rFonts w:ascii="Times New Roman" w:hAnsi="Times New Roman" w:cs="Times New Roman"/>
          <w:sz w:val="28"/>
          <w:szCs w:val="28"/>
        </w:rPr>
        <w:t>Спутники GPS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вращаются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вокруг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Земли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по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круговым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орбитам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с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частотой 2 оборота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в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сутки,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передавая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навигационные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радиосигналы. GPS-приемники принимают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эти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сигналы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и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вычисляют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местоположение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методом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триангуляции. Приемник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сравнивает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время излучения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сигнала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с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временем приема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этого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сигнала разность между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этими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величинами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позволяет вычислить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расстояние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до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 xml:space="preserve">спутника. </w:t>
      </w:r>
    </w:p>
    <w:p w:rsidR="00771B79" w:rsidRPr="00247E62" w:rsidRDefault="00771B79" w:rsidP="00C211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62">
        <w:rPr>
          <w:rFonts w:ascii="Times New Roman" w:hAnsi="Times New Roman" w:cs="Times New Roman"/>
          <w:sz w:val="28"/>
          <w:szCs w:val="28"/>
        </w:rPr>
        <w:t>Зная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расстояние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до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нескольких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спутников, GPS-приемник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может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определить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 xml:space="preserve">свое местоположение и отобразить его на электронной карте. </w:t>
      </w:r>
    </w:p>
    <w:p w:rsidR="00771B79" w:rsidRPr="00247E62" w:rsidRDefault="00771B79" w:rsidP="00C211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62">
        <w:rPr>
          <w:rFonts w:ascii="Times New Roman" w:hAnsi="Times New Roman" w:cs="Times New Roman"/>
          <w:sz w:val="28"/>
          <w:szCs w:val="28"/>
        </w:rPr>
        <w:t>Принимая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="00082C83" w:rsidRPr="00247E62">
        <w:rPr>
          <w:rFonts w:ascii="Times New Roman" w:hAnsi="Times New Roman" w:cs="Times New Roman"/>
          <w:sz w:val="28"/>
          <w:szCs w:val="28"/>
        </w:rPr>
        <w:t>информацию,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по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крайней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="00082C83" w:rsidRPr="00247E62">
        <w:rPr>
          <w:rFonts w:ascii="Times New Roman" w:hAnsi="Times New Roman" w:cs="Times New Roman"/>
          <w:sz w:val="28"/>
          <w:szCs w:val="28"/>
        </w:rPr>
        <w:t>мере,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от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трех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спутников, GPS-приемник может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определить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двухмерные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координаты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пользователя (широту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и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="00E31C46" w:rsidRPr="00247E62">
        <w:rPr>
          <w:rFonts w:ascii="Times New Roman" w:hAnsi="Times New Roman" w:cs="Times New Roman"/>
          <w:sz w:val="28"/>
          <w:szCs w:val="28"/>
        </w:rPr>
        <w:t>долготу).</w:t>
      </w:r>
    </w:p>
    <w:p w:rsidR="00771B79" w:rsidRPr="00247E62" w:rsidRDefault="00771B79" w:rsidP="00C211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62">
        <w:rPr>
          <w:rFonts w:ascii="Times New Roman" w:hAnsi="Times New Roman" w:cs="Times New Roman"/>
          <w:sz w:val="28"/>
          <w:szCs w:val="28"/>
        </w:rPr>
        <w:t>"Захватив"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четыре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и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более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спутников,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прибор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может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определить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трехмерные координаты (широту,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долготу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и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высоту). Определив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местоположение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пользователя, приемник может вычислить такие величины как скорость, путевой угол, траекторию, пройденное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расстояние,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расстояние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до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конечного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пункта,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время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восхода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и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захода солнца и многое другое.</w:t>
      </w:r>
    </w:p>
    <w:p w:rsidR="00771B79" w:rsidRPr="00247E62" w:rsidRDefault="00506767" w:rsidP="00C211C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7E62">
        <w:rPr>
          <w:rFonts w:ascii="Times New Roman" w:hAnsi="Times New Roman" w:cs="Times New Roman"/>
          <w:sz w:val="28"/>
          <w:szCs w:val="28"/>
        </w:rPr>
        <w:br w:type="page"/>
      </w:r>
      <w:r w:rsidR="00771B79" w:rsidRPr="00247E62">
        <w:rPr>
          <w:rFonts w:ascii="Times New Roman" w:hAnsi="Times New Roman" w:cs="Times New Roman"/>
          <w:b/>
          <w:bCs/>
          <w:sz w:val="28"/>
          <w:szCs w:val="28"/>
        </w:rPr>
        <w:t>2. Преимущества</w:t>
      </w:r>
      <w:r w:rsidR="007B44ED" w:rsidRPr="00247E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B79" w:rsidRPr="00247E62">
        <w:rPr>
          <w:rFonts w:ascii="Times New Roman" w:hAnsi="Times New Roman" w:cs="Times New Roman"/>
          <w:b/>
          <w:bCs/>
          <w:sz w:val="28"/>
          <w:szCs w:val="28"/>
        </w:rPr>
        <w:t>системы в</w:t>
      </w:r>
      <w:r w:rsidR="007B44ED" w:rsidRPr="00247E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B79" w:rsidRPr="00247E62">
        <w:rPr>
          <w:rFonts w:ascii="Times New Roman" w:hAnsi="Times New Roman" w:cs="Times New Roman"/>
          <w:b/>
          <w:bCs/>
          <w:sz w:val="28"/>
          <w:szCs w:val="28"/>
        </w:rPr>
        <w:t>авиации</w:t>
      </w:r>
    </w:p>
    <w:p w:rsidR="007B44ED" w:rsidRPr="00247E62" w:rsidRDefault="007B44ED" w:rsidP="00C211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B79" w:rsidRPr="00247E62" w:rsidRDefault="00771B79" w:rsidP="00C211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62">
        <w:rPr>
          <w:rFonts w:ascii="Times New Roman" w:hAnsi="Times New Roman" w:cs="Times New Roman"/>
          <w:sz w:val="28"/>
          <w:szCs w:val="28"/>
        </w:rPr>
        <w:t>Непрерывная, надежная, и точная информация относительно расположения для всех фаз полета на всемирной основ</w:t>
      </w:r>
      <w:r w:rsidR="00082C83" w:rsidRPr="00247E62">
        <w:rPr>
          <w:rFonts w:ascii="Times New Roman" w:hAnsi="Times New Roman" w:cs="Times New Roman"/>
          <w:sz w:val="28"/>
          <w:szCs w:val="28"/>
        </w:rPr>
        <w:t>е, свободно доступной для всех.</w:t>
      </w:r>
    </w:p>
    <w:p w:rsidR="00771B79" w:rsidRPr="00247E62" w:rsidRDefault="00771B79" w:rsidP="00C211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62">
        <w:rPr>
          <w:rFonts w:ascii="Times New Roman" w:hAnsi="Times New Roman" w:cs="Times New Roman"/>
          <w:sz w:val="28"/>
          <w:szCs w:val="28"/>
        </w:rPr>
        <w:t>Безопасные, гибкие, и топливо сберегающие маршруты для поставщиков обслуживания воздушного пространства и пользов</w:t>
      </w:r>
      <w:r w:rsidR="00082C83" w:rsidRPr="00247E62">
        <w:rPr>
          <w:rFonts w:ascii="Times New Roman" w:hAnsi="Times New Roman" w:cs="Times New Roman"/>
          <w:sz w:val="28"/>
          <w:szCs w:val="28"/>
        </w:rPr>
        <w:t>ателей воздушного пространства.</w:t>
      </w:r>
    </w:p>
    <w:p w:rsidR="00771B79" w:rsidRPr="00247E62" w:rsidRDefault="00771B79" w:rsidP="00C211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62">
        <w:rPr>
          <w:rFonts w:ascii="Times New Roman" w:hAnsi="Times New Roman" w:cs="Times New Roman"/>
          <w:sz w:val="28"/>
          <w:szCs w:val="28"/>
        </w:rPr>
        <w:t>Увеличение безопасности для поверхностных операций движения, что сделало возможным ситуативное понимание авиа транспорта. Уменьшение задержек самолетов из-за увеличенной способности, что стало возможным благодаря уменьшенным минимумам разделения и более эффективного управления воздушным движением, особ</w:t>
      </w:r>
      <w:r w:rsidR="00082C83" w:rsidRPr="00247E62">
        <w:rPr>
          <w:rFonts w:ascii="Times New Roman" w:hAnsi="Times New Roman" w:cs="Times New Roman"/>
          <w:sz w:val="28"/>
          <w:szCs w:val="28"/>
        </w:rPr>
        <w:t>енно во время ненастной погоды.</w:t>
      </w:r>
    </w:p>
    <w:p w:rsidR="00771B79" w:rsidRPr="00247E62" w:rsidRDefault="00771B79" w:rsidP="00C211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62">
        <w:rPr>
          <w:rFonts w:ascii="Times New Roman" w:hAnsi="Times New Roman" w:cs="Times New Roman"/>
          <w:sz w:val="28"/>
          <w:szCs w:val="28"/>
        </w:rPr>
        <w:t>Летчики во всем мире используют Спутниковую Систему Навигации (GPS), чтобы увеличить безопасность и эффективность полета. С его точными, непрерывными, и глобальными способностями GPS предлагает спутниковые навигационные услуги без пробелов, которые удовлетворяют многие из требований для пользователей авиации. Основанное на месте положение и навигация позволяют трехмерное определение положения для всех фаз полета от отлета, в пути, и прибытия, к навигации поверхности аэропорта. Тенденция к принятию Автоматической авиационной навигации по радиомаякам означает большую роль для GPS. Автоматическая авиационная навигация по радиомаякам позволяет самолету управлять предпочтенными пользователем маршрутами. Процедуры были расширены, чтобы использовать GPS и улучш</w:t>
      </w:r>
      <w:r w:rsidR="00082C83" w:rsidRPr="00247E62">
        <w:rPr>
          <w:rFonts w:ascii="Times New Roman" w:hAnsi="Times New Roman" w:cs="Times New Roman"/>
          <w:sz w:val="28"/>
          <w:szCs w:val="28"/>
        </w:rPr>
        <w:t>ить услуги для всех фаз полета.</w:t>
      </w:r>
    </w:p>
    <w:p w:rsidR="00771B79" w:rsidRPr="00247E62" w:rsidRDefault="00771B79" w:rsidP="00C211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62">
        <w:rPr>
          <w:rFonts w:ascii="Times New Roman" w:hAnsi="Times New Roman" w:cs="Times New Roman"/>
          <w:sz w:val="28"/>
          <w:szCs w:val="28"/>
        </w:rPr>
        <w:t>Новые и более эффективные воздушные маршруты, ставшие возможными благодаря GPS, продолжают расширяться. Благодаря этому экономятся значительные запасы средств и времени. Во многих случаях самолеты, пролетающие над областями о которых мало данных, таких как океаны, были в состоянии благополучно уменьшить свое разделение между</w:t>
      </w:r>
      <w:r w:rsidR="00506767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друг другом, позволяя большему количеству самолетов управлять более благоприятными и эффективными маршрутами, экономя время, топливо, и увеличивая грузовой доход. Улучшенные подходы к аэропортам, которые значительно увеличивают эксплуатационные преимущества и безопасность, теперь осуществляются даже в отдаленных местоположениях, где традицион</w:t>
      </w:r>
      <w:r w:rsidR="00082C83" w:rsidRPr="00247E62">
        <w:rPr>
          <w:rFonts w:ascii="Times New Roman" w:hAnsi="Times New Roman" w:cs="Times New Roman"/>
          <w:sz w:val="28"/>
          <w:szCs w:val="28"/>
        </w:rPr>
        <w:t>ные наземные услуги недоступны.</w:t>
      </w:r>
    </w:p>
    <w:p w:rsidR="00771B79" w:rsidRPr="00247E62" w:rsidRDefault="00771B79" w:rsidP="00C211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62">
        <w:rPr>
          <w:rFonts w:ascii="Times New Roman" w:hAnsi="Times New Roman" w:cs="Times New Roman"/>
          <w:sz w:val="28"/>
          <w:szCs w:val="28"/>
        </w:rPr>
        <w:t>Индустрия воздушных перевозок развила новое эксплуатационное понятие для Управления Воздушным движением (АТМ) - это система, которая приведет к значительным изменениям в самолетах, инфраструктуре, и наземной системе авиатранспорта. Текущая система АТМ (основанная на навигационных приборах, радарах, и голосовых коммуникациях) будет неспособна справиться с ожидаемым ростом воздушного движения. Индустрия воздушного транспорта ответила развитием эксплуатационных приспособлений, известных как Будущая Воздушная Система Навигации (FANS), которая полагается на расположенную в космосе систему навигации и коммуникации, чтобы обеспечить усовершенствования, необходимые в Коммуникации, Навигации, и Наблюдении (CNS), которые в свою очередь направлены на то, чтобы эффективно справиться с будущими транспортными уровнями и обеспечить уровень эффектив</w:t>
      </w:r>
      <w:r w:rsidR="00082C83" w:rsidRPr="00247E62">
        <w:rPr>
          <w:rFonts w:ascii="Times New Roman" w:hAnsi="Times New Roman" w:cs="Times New Roman"/>
          <w:sz w:val="28"/>
          <w:szCs w:val="28"/>
        </w:rPr>
        <w:t>ности для текущей деятельности.</w:t>
      </w:r>
    </w:p>
    <w:p w:rsidR="00771B79" w:rsidRPr="00247E62" w:rsidRDefault="00506767" w:rsidP="00C211C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7E62">
        <w:rPr>
          <w:rFonts w:ascii="Times New Roman" w:hAnsi="Times New Roman" w:cs="Times New Roman"/>
          <w:sz w:val="28"/>
          <w:szCs w:val="28"/>
        </w:rPr>
        <w:br w:type="page"/>
      </w:r>
      <w:r w:rsidR="00771B79" w:rsidRPr="00247E62">
        <w:rPr>
          <w:rFonts w:ascii="Times New Roman" w:hAnsi="Times New Roman" w:cs="Times New Roman"/>
          <w:b/>
          <w:bCs/>
          <w:sz w:val="28"/>
          <w:szCs w:val="28"/>
        </w:rPr>
        <w:t>3. GPS</w:t>
      </w:r>
      <w:r w:rsidR="00932DF6" w:rsidRPr="00247E6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771B79" w:rsidRPr="00247E62">
        <w:rPr>
          <w:rFonts w:ascii="Times New Roman" w:hAnsi="Times New Roman" w:cs="Times New Roman"/>
          <w:b/>
          <w:bCs/>
          <w:sz w:val="28"/>
          <w:szCs w:val="28"/>
        </w:rPr>
        <w:t>оборудование используемое в авиации</w:t>
      </w:r>
    </w:p>
    <w:p w:rsidR="00506767" w:rsidRPr="00247E62" w:rsidRDefault="00506767" w:rsidP="00C211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B79" w:rsidRPr="00247E62" w:rsidRDefault="00771B79" w:rsidP="00C211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62">
        <w:rPr>
          <w:rFonts w:ascii="Times New Roman" w:hAnsi="Times New Roman" w:cs="Times New Roman"/>
          <w:sz w:val="28"/>
          <w:szCs w:val="28"/>
        </w:rPr>
        <w:t>Одним из мировых производителей систем навигации и определения координат посредством системы GPS</w:t>
      </w:r>
      <w:r w:rsidR="00506767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есть корпорация</w:t>
      </w:r>
      <w:r w:rsidR="00506767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Garmin. Далее предлагается познакомится поближе с совмещенной системой Garmin для авиации: GNS 530.</w:t>
      </w:r>
    </w:p>
    <w:p w:rsidR="00771B79" w:rsidRPr="00247E62" w:rsidRDefault="00771B79" w:rsidP="00C211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62">
        <w:rPr>
          <w:rFonts w:ascii="Times New Roman" w:hAnsi="Times New Roman" w:cs="Times New Roman"/>
          <w:sz w:val="28"/>
          <w:szCs w:val="28"/>
        </w:rPr>
        <w:t xml:space="preserve">GPS-приемник GNS 530/530A имеет встроенную УКВ радиостанцию и </w:t>
      </w:r>
      <w:r w:rsidR="00932DF6" w:rsidRPr="00247E62">
        <w:rPr>
          <w:rFonts w:ascii="Times New Roman" w:hAnsi="Times New Roman" w:cs="Times New Roman"/>
          <w:sz w:val="28"/>
          <w:szCs w:val="28"/>
        </w:rPr>
        <w:t>курсоглиссадный</w:t>
      </w:r>
      <w:r w:rsidRPr="00247E62">
        <w:rPr>
          <w:rFonts w:ascii="Times New Roman" w:hAnsi="Times New Roman" w:cs="Times New Roman"/>
          <w:sz w:val="28"/>
          <w:szCs w:val="28"/>
        </w:rPr>
        <w:t xml:space="preserve"> приемник, монтажный комплект, руководство пилота и краткий учебник, карту данных Jeppesen – Всемирная или Международная (весь мир кроме Америки) версии и авиационную низкопрофильную антенну.</w:t>
      </w:r>
    </w:p>
    <w:p w:rsidR="00771B79" w:rsidRPr="00247E62" w:rsidRDefault="00771B79" w:rsidP="00C211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B79" w:rsidRPr="00247E62" w:rsidRDefault="00771B79" w:rsidP="00C211C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7E62">
        <w:rPr>
          <w:rFonts w:ascii="Times New Roman" w:hAnsi="Times New Roman" w:cs="Times New Roman"/>
          <w:b/>
          <w:bCs/>
          <w:sz w:val="28"/>
          <w:szCs w:val="28"/>
        </w:rPr>
        <w:t>3.1</w:t>
      </w:r>
      <w:r w:rsidR="00506767" w:rsidRPr="00247E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b/>
          <w:bCs/>
          <w:sz w:val="28"/>
          <w:szCs w:val="28"/>
        </w:rPr>
        <w:t>Описание оборудования</w:t>
      </w:r>
    </w:p>
    <w:p w:rsidR="00506767" w:rsidRPr="00247E62" w:rsidRDefault="00506767" w:rsidP="00C211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B79" w:rsidRPr="00247E62" w:rsidRDefault="00771B79" w:rsidP="00C211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62">
        <w:rPr>
          <w:rFonts w:ascii="Times New Roman" w:hAnsi="Times New Roman" w:cs="Times New Roman"/>
          <w:sz w:val="28"/>
          <w:szCs w:val="28"/>
        </w:rPr>
        <w:t>Системы 500-й серии имеют следующие габариты: 6.25" ширины и 4.60" высоты. Используется цветной жидкокристаллический дисплей 320 на 234 пикселей.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Система имеет две съемные карты (платы) данных, одна с базой данных Jeppesen, вторая (как опция)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- с базой данных пользователя.</w:t>
      </w:r>
    </w:p>
    <w:p w:rsidR="00771B79" w:rsidRPr="00247E62" w:rsidRDefault="00771B79" w:rsidP="00C211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62">
        <w:rPr>
          <w:rFonts w:ascii="Times New Roman" w:hAnsi="Times New Roman" w:cs="Times New Roman"/>
          <w:sz w:val="28"/>
          <w:szCs w:val="28"/>
        </w:rPr>
        <w:t>GPS 500 представляет собой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приемник GPS, сертифицированный для маршрут</w:t>
      </w:r>
      <w:r w:rsidR="00932DF6" w:rsidRPr="00247E62">
        <w:rPr>
          <w:rFonts w:ascii="Times New Roman" w:hAnsi="Times New Roman" w:cs="Times New Roman"/>
          <w:sz w:val="28"/>
          <w:szCs w:val="28"/>
        </w:rPr>
        <w:t>ных полетов по приборам (IFR), а</w:t>
      </w:r>
      <w:r w:rsidRPr="00247E62">
        <w:rPr>
          <w:rFonts w:ascii="Times New Roman" w:hAnsi="Times New Roman" w:cs="Times New Roman"/>
          <w:sz w:val="28"/>
          <w:szCs w:val="28"/>
        </w:rPr>
        <w:t xml:space="preserve"> также выполнения для процедур в аэродромных зонах и для неточных заходов на посадку.</w:t>
      </w:r>
    </w:p>
    <w:p w:rsidR="00771B79" w:rsidRPr="00247E62" w:rsidRDefault="00771B79" w:rsidP="00C211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62">
        <w:rPr>
          <w:rFonts w:ascii="Times New Roman" w:hAnsi="Times New Roman" w:cs="Times New Roman"/>
          <w:sz w:val="28"/>
          <w:szCs w:val="28"/>
        </w:rPr>
        <w:t>В состав GNS 530 входит сертифицированный приемопередатчик бортовой системы МВ связи для полетов по приборам и сертифицированные бортовые приемники VOR/КРМ</w:t>
      </w:r>
      <w:r w:rsidR="00082C83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/</w:t>
      </w:r>
      <w:r w:rsidR="00082C83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глиссадный.</w:t>
      </w:r>
      <w:r w:rsidR="00F00F87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GPS сигналы принимаются с помощью низкопрофильной антенны GA56.</w:t>
      </w:r>
    </w:p>
    <w:p w:rsidR="00771B79" w:rsidRPr="00247E62" w:rsidRDefault="00771B79" w:rsidP="00C211C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47E62">
        <w:rPr>
          <w:rFonts w:ascii="Times New Roman" w:hAnsi="Times New Roman" w:cs="Times New Roman"/>
          <w:b/>
          <w:bCs/>
          <w:sz w:val="28"/>
          <w:szCs w:val="28"/>
          <w:u w:val="single"/>
        </w:rPr>
        <w:t>Технические характеристики:</w:t>
      </w:r>
    </w:p>
    <w:p w:rsidR="00771B79" w:rsidRPr="00247E62" w:rsidRDefault="00771B79" w:rsidP="00C211C0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62">
        <w:rPr>
          <w:rFonts w:ascii="Times New Roman" w:hAnsi="Times New Roman" w:cs="Times New Roman"/>
          <w:sz w:val="28"/>
          <w:szCs w:val="28"/>
        </w:rPr>
        <w:t>12-канальный стационарный авиационный GPS-приемник с цветной движущейся картой, УКВ радиостанцией и курсоглиссадным приемником.</w:t>
      </w:r>
    </w:p>
    <w:p w:rsidR="00771B79" w:rsidRPr="00247E62" w:rsidRDefault="00771B79" w:rsidP="00C211C0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62">
        <w:rPr>
          <w:rFonts w:ascii="Times New Roman" w:hAnsi="Times New Roman" w:cs="Times New Roman"/>
          <w:sz w:val="28"/>
          <w:szCs w:val="28"/>
        </w:rPr>
        <w:t>8-цветный ЖК дисплей 320х234 точки.</w:t>
      </w:r>
    </w:p>
    <w:p w:rsidR="00771B79" w:rsidRPr="00247E62" w:rsidRDefault="00771B79" w:rsidP="00C211C0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62">
        <w:rPr>
          <w:rFonts w:ascii="Times New Roman" w:hAnsi="Times New Roman" w:cs="Times New Roman"/>
          <w:sz w:val="28"/>
          <w:szCs w:val="28"/>
        </w:rPr>
        <w:t>Точность местоопределения до 15 метров.</w:t>
      </w:r>
    </w:p>
    <w:p w:rsidR="00771B79" w:rsidRPr="00247E62" w:rsidRDefault="00771B79" w:rsidP="00C211C0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62">
        <w:rPr>
          <w:rFonts w:ascii="Times New Roman" w:hAnsi="Times New Roman" w:cs="Times New Roman"/>
          <w:sz w:val="28"/>
          <w:szCs w:val="28"/>
        </w:rPr>
        <w:t>Мощность УКВ передатчика: GNS 530 – 10 Вт, GNS 530A – 16 Вт.</w:t>
      </w:r>
    </w:p>
    <w:p w:rsidR="00771B79" w:rsidRPr="00247E62" w:rsidRDefault="00771B79" w:rsidP="00C211C0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62">
        <w:rPr>
          <w:rFonts w:ascii="Times New Roman" w:hAnsi="Times New Roman" w:cs="Times New Roman"/>
          <w:sz w:val="28"/>
          <w:szCs w:val="28"/>
        </w:rPr>
        <w:t>Автоматический выбор частоты связи из базы данных Jeppesen.</w:t>
      </w:r>
    </w:p>
    <w:p w:rsidR="00771B79" w:rsidRPr="00247E62" w:rsidRDefault="00771B79" w:rsidP="00C211C0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62">
        <w:rPr>
          <w:rFonts w:ascii="Times New Roman" w:hAnsi="Times New Roman" w:cs="Times New Roman"/>
          <w:sz w:val="28"/>
          <w:szCs w:val="28"/>
        </w:rPr>
        <w:t>3040 каналов с шагом 8.33 кГц или 760 каналов связи с шагом 25 кГц.</w:t>
      </w:r>
    </w:p>
    <w:p w:rsidR="00771B79" w:rsidRPr="00247E62" w:rsidRDefault="00771B79" w:rsidP="00C211C0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62">
        <w:rPr>
          <w:rFonts w:ascii="Times New Roman" w:hAnsi="Times New Roman" w:cs="Times New Roman"/>
          <w:sz w:val="28"/>
          <w:szCs w:val="28"/>
        </w:rPr>
        <w:t>Размеры: 15.9 х 10.9 х 27.9 см.</w:t>
      </w:r>
    </w:p>
    <w:p w:rsidR="00771B79" w:rsidRPr="00247E62" w:rsidRDefault="00771B79" w:rsidP="00C211C0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62">
        <w:rPr>
          <w:rFonts w:ascii="Times New Roman" w:hAnsi="Times New Roman" w:cs="Times New Roman"/>
          <w:sz w:val="28"/>
          <w:szCs w:val="28"/>
        </w:rPr>
        <w:t>Масса прибора с монтажным комплектом: 4.3 кг.</w:t>
      </w:r>
    </w:p>
    <w:p w:rsidR="00771B79" w:rsidRPr="00247E62" w:rsidRDefault="00771B79" w:rsidP="00C211C0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62">
        <w:rPr>
          <w:rFonts w:ascii="Times New Roman" w:hAnsi="Times New Roman" w:cs="Times New Roman"/>
          <w:sz w:val="28"/>
          <w:szCs w:val="28"/>
        </w:rPr>
        <w:t>Напр. пит-я: GNS 530 – 14-28 В, GNS 530A - 28 В.</w:t>
      </w:r>
    </w:p>
    <w:p w:rsidR="00771B79" w:rsidRPr="00247E62" w:rsidRDefault="00771B79" w:rsidP="00C211C0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62">
        <w:rPr>
          <w:rFonts w:ascii="Times New Roman" w:hAnsi="Times New Roman" w:cs="Times New Roman"/>
          <w:sz w:val="28"/>
          <w:szCs w:val="28"/>
        </w:rPr>
        <w:t>Интерфейсы: авиационный RS-232, ARINC 429, CDI/HSI, RMI, Superflag Out, Gillham/Graycode, Icarus, Shadin/Rosetta, Fuel Sensor, Fuel/Air Data.</w:t>
      </w:r>
    </w:p>
    <w:p w:rsidR="00771B79" w:rsidRPr="00247E62" w:rsidRDefault="00771B79" w:rsidP="00C211C0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62">
        <w:rPr>
          <w:rFonts w:ascii="Times New Roman" w:hAnsi="Times New Roman" w:cs="Times New Roman"/>
          <w:sz w:val="28"/>
          <w:szCs w:val="28"/>
        </w:rPr>
        <w:t>Библиотека точек способна хранить до 1000 точек и 20 обращаемых планов полета до 31 ППМ в каждом.</w:t>
      </w:r>
    </w:p>
    <w:p w:rsidR="00771B79" w:rsidRPr="00247E62" w:rsidRDefault="00771B79" w:rsidP="00C211C0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62">
        <w:rPr>
          <w:rFonts w:ascii="Times New Roman" w:hAnsi="Times New Roman" w:cs="Times New Roman"/>
          <w:sz w:val="28"/>
          <w:szCs w:val="28"/>
        </w:rPr>
        <w:t>База данных Jeppesen</w:t>
      </w:r>
      <w:r w:rsidR="00932DF6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Nav</w:t>
      </w:r>
      <w:r w:rsidR="00932DF6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Data содержит аэропорты, радиомаяки VOR и NDB,</w:t>
      </w:r>
      <w:r w:rsidR="00932DF6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пересечения, минимальные безопасные высоты, воздушные пространства, сведения о ВПП, частоты аэропортов, станций службы обеспечения полетов (FSS) и центров УВД на маршруте (ARTCC), а также все опубликованные заходы на посадку по GPS, стандартные схемы вылета по приборам (SID) и стандартные маршруты входа в зону аэродрома (STAR).</w:t>
      </w:r>
    </w:p>
    <w:p w:rsidR="00771B79" w:rsidRPr="00247E62" w:rsidRDefault="00771B79" w:rsidP="00C211C0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62">
        <w:rPr>
          <w:rFonts w:ascii="Times New Roman" w:hAnsi="Times New Roman" w:cs="Times New Roman"/>
          <w:sz w:val="28"/>
          <w:szCs w:val="28"/>
        </w:rPr>
        <w:t>Быстрый поиск девяти ближайших аэропортов, маяков VOR и NDB, пересечений или пользовательских точек и частот двух ближайших станций службы обеспечения полетов и центров УВД на маршруте.</w:t>
      </w:r>
    </w:p>
    <w:p w:rsidR="00771B79" w:rsidRPr="00247E62" w:rsidRDefault="00771B79" w:rsidP="00C211C0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62">
        <w:rPr>
          <w:rFonts w:ascii="Times New Roman" w:hAnsi="Times New Roman" w:cs="Times New Roman"/>
          <w:sz w:val="28"/>
          <w:szCs w:val="28"/>
        </w:rPr>
        <w:t>Встроенная всемирная карта включает береговую линию, государственные границы, крупные города, магистральные автомобильные и железные дороги, крупные реки и озера.</w:t>
      </w:r>
    </w:p>
    <w:p w:rsidR="00771B79" w:rsidRPr="00247E62" w:rsidRDefault="00082C83" w:rsidP="00C211C0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62">
        <w:rPr>
          <w:rFonts w:ascii="Times New Roman" w:hAnsi="Times New Roman" w:cs="Times New Roman"/>
          <w:sz w:val="28"/>
          <w:szCs w:val="28"/>
        </w:rPr>
        <w:t>Сертифицирован</w:t>
      </w:r>
      <w:r w:rsidR="00771B79" w:rsidRPr="00247E62">
        <w:rPr>
          <w:rFonts w:ascii="Times New Roman" w:hAnsi="Times New Roman" w:cs="Times New Roman"/>
          <w:sz w:val="28"/>
          <w:szCs w:val="28"/>
        </w:rPr>
        <w:t xml:space="preserve"> по TSO C129a класс A1 (GPS), TSO C40c (VOR), TSO C36e (LOC), TSO C34e (GS), TSO C37d и TSO C38d (VHF COM).</w:t>
      </w:r>
    </w:p>
    <w:p w:rsidR="00771B79" w:rsidRPr="00247E62" w:rsidRDefault="00771B79" w:rsidP="00C211C0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62">
        <w:rPr>
          <w:rFonts w:ascii="Times New Roman" w:hAnsi="Times New Roman" w:cs="Times New Roman"/>
          <w:sz w:val="28"/>
          <w:szCs w:val="28"/>
        </w:rPr>
        <w:t xml:space="preserve">Стоимость: </w:t>
      </w:r>
      <w:r w:rsidRPr="00247E62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21495.00$</w:t>
      </w:r>
      <w:r w:rsidR="00082C83" w:rsidRPr="00247E62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.</w:t>
      </w:r>
    </w:p>
    <w:p w:rsidR="00771B79" w:rsidRPr="00247E62" w:rsidRDefault="00771B79" w:rsidP="00C211C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7E62">
        <w:rPr>
          <w:rFonts w:ascii="Times New Roman" w:hAnsi="Times New Roman" w:cs="Times New Roman"/>
          <w:sz w:val="28"/>
          <w:szCs w:val="28"/>
        </w:rPr>
        <w:br w:type="page"/>
      </w:r>
      <w:r w:rsidRPr="00247E62">
        <w:rPr>
          <w:rFonts w:ascii="Times New Roman" w:hAnsi="Times New Roman" w:cs="Times New Roman"/>
          <w:b/>
          <w:bCs/>
          <w:sz w:val="28"/>
          <w:szCs w:val="28"/>
        </w:rPr>
        <w:t>3.2 Ф</w:t>
      </w:r>
      <w:r w:rsidR="00F00F87" w:rsidRPr="00247E62">
        <w:rPr>
          <w:rFonts w:ascii="Times New Roman" w:hAnsi="Times New Roman" w:cs="Times New Roman"/>
          <w:b/>
          <w:bCs/>
          <w:sz w:val="28"/>
          <w:szCs w:val="28"/>
        </w:rPr>
        <w:t>изические характеристики</w:t>
      </w:r>
    </w:p>
    <w:p w:rsidR="00F00F87" w:rsidRPr="00247E62" w:rsidRDefault="00F00F87" w:rsidP="00C211C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2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3"/>
        <w:gridCol w:w="4627"/>
      </w:tblGrid>
      <w:tr w:rsidR="00771B79" w:rsidRPr="00247E62">
        <w:trPr>
          <w:trHeight w:val="317"/>
        </w:trPr>
        <w:tc>
          <w:tcPr>
            <w:tcW w:w="4393" w:type="dxa"/>
            <w:vAlign w:val="center"/>
          </w:tcPr>
          <w:p w:rsidR="00771B79" w:rsidRPr="00247E62" w:rsidRDefault="00771B79" w:rsidP="00B436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Высота (панели)</w:t>
            </w:r>
          </w:p>
        </w:tc>
        <w:tc>
          <w:tcPr>
            <w:tcW w:w="4627" w:type="dxa"/>
            <w:vAlign w:val="center"/>
          </w:tcPr>
          <w:p w:rsidR="00771B79" w:rsidRPr="00247E62" w:rsidRDefault="00771B79" w:rsidP="00B436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4.58 дюймов (116 мм)</w:t>
            </w:r>
          </w:p>
        </w:tc>
      </w:tr>
      <w:tr w:rsidR="00771B79" w:rsidRPr="00247E62">
        <w:trPr>
          <w:trHeight w:val="304"/>
        </w:trPr>
        <w:tc>
          <w:tcPr>
            <w:tcW w:w="4393" w:type="dxa"/>
            <w:vAlign w:val="center"/>
          </w:tcPr>
          <w:p w:rsidR="00771B79" w:rsidRPr="00247E62" w:rsidRDefault="00771B79" w:rsidP="00B436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Ширина (панели)</w:t>
            </w:r>
          </w:p>
        </w:tc>
        <w:tc>
          <w:tcPr>
            <w:tcW w:w="4627" w:type="dxa"/>
            <w:vAlign w:val="center"/>
          </w:tcPr>
          <w:p w:rsidR="00771B79" w:rsidRPr="00247E62" w:rsidRDefault="00771B79" w:rsidP="00B436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6.25 дюймов (159 мм)</w:t>
            </w:r>
          </w:p>
        </w:tc>
      </w:tr>
      <w:tr w:rsidR="00771B79" w:rsidRPr="00247E62">
        <w:trPr>
          <w:trHeight w:val="317"/>
        </w:trPr>
        <w:tc>
          <w:tcPr>
            <w:tcW w:w="4393" w:type="dxa"/>
            <w:vAlign w:val="center"/>
          </w:tcPr>
          <w:p w:rsidR="00771B79" w:rsidRPr="00247E62" w:rsidRDefault="00771B79" w:rsidP="00B436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Высота рамы (от</w:t>
            </w:r>
            <w:r w:rsidR="00C211C0" w:rsidRPr="00247E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выемки до выемки)</w:t>
            </w:r>
          </w:p>
        </w:tc>
        <w:tc>
          <w:tcPr>
            <w:tcW w:w="4627" w:type="dxa"/>
            <w:vAlign w:val="center"/>
          </w:tcPr>
          <w:p w:rsidR="00771B79" w:rsidRPr="00247E62" w:rsidRDefault="00771B79" w:rsidP="00B436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4,60 дюймов (117 мм)</w:t>
            </w:r>
          </w:p>
        </w:tc>
      </w:tr>
      <w:tr w:rsidR="00771B79" w:rsidRPr="00247E62">
        <w:trPr>
          <w:trHeight w:val="317"/>
        </w:trPr>
        <w:tc>
          <w:tcPr>
            <w:tcW w:w="4393" w:type="dxa"/>
            <w:vAlign w:val="center"/>
          </w:tcPr>
          <w:p w:rsidR="00771B79" w:rsidRPr="00247E62" w:rsidRDefault="00771B79" w:rsidP="00B436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Ширина рамы</w:t>
            </w:r>
          </w:p>
        </w:tc>
        <w:tc>
          <w:tcPr>
            <w:tcW w:w="4627" w:type="dxa"/>
            <w:vAlign w:val="center"/>
          </w:tcPr>
          <w:p w:rsidR="00771B79" w:rsidRPr="00247E62" w:rsidRDefault="00771B79" w:rsidP="00B436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6,32 дюймов (161 мм)</w:t>
            </w:r>
          </w:p>
        </w:tc>
      </w:tr>
      <w:tr w:rsidR="00771B79" w:rsidRPr="00247E62">
        <w:trPr>
          <w:trHeight w:val="331"/>
        </w:trPr>
        <w:tc>
          <w:tcPr>
            <w:tcW w:w="4393" w:type="dxa"/>
            <w:vAlign w:val="center"/>
          </w:tcPr>
          <w:p w:rsidR="00771B79" w:rsidRPr="00247E62" w:rsidRDefault="00771B79" w:rsidP="00B436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Диапазон рабочих температур</w:t>
            </w:r>
          </w:p>
        </w:tc>
        <w:tc>
          <w:tcPr>
            <w:tcW w:w="4627" w:type="dxa"/>
            <w:vAlign w:val="center"/>
          </w:tcPr>
          <w:p w:rsidR="00771B79" w:rsidRPr="00247E62" w:rsidRDefault="00771B79" w:rsidP="00B436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От -20</w:t>
            </w:r>
            <w:r w:rsidRPr="00247E62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 xml:space="preserve"> до +55</w:t>
            </w:r>
            <w:r w:rsidRPr="00247E62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</w:tc>
      </w:tr>
      <w:tr w:rsidR="00771B79" w:rsidRPr="00247E62">
        <w:trPr>
          <w:trHeight w:val="304"/>
        </w:trPr>
        <w:tc>
          <w:tcPr>
            <w:tcW w:w="4393" w:type="dxa"/>
            <w:vAlign w:val="center"/>
          </w:tcPr>
          <w:p w:rsidR="00771B79" w:rsidRPr="00247E62" w:rsidRDefault="00771B79" w:rsidP="00B436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Влажность</w:t>
            </w:r>
          </w:p>
        </w:tc>
        <w:tc>
          <w:tcPr>
            <w:tcW w:w="4627" w:type="dxa"/>
            <w:vAlign w:val="center"/>
          </w:tcPr>
          <w:p w:rsidR="00771B79" w:rsidRPr="00247E62" w:rsidRDefault="00771B79" w:rsidP="00B436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95% без конденсации</w:t>
            </w:r>
          </w:p>
        </w:tc>
      </w:tr>
      <w:tr w:rsidR="00771B79" w:rsidRPr="00247E62">
        <w:trPr>
          <w:trHeight w:val="317"/>
        </w:trPr>
        <w:tc>
          <w:tcPr>
            <w:tcW w:w="4393" w:type="dxa"/>
            <w:vAlign w:val="center"/>
          </w:tcPr>
          <w:p w:rsidR="00771B79" w:rsidRPr="00247E62" w:rsidRDefault="00771B79" w:rsidP="00B436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Диапазон по высоте</w:t>
            </w:r>
          </w:p>
        </w:tc>
        <w:tc>
          <w:tcPr>
            <w:tcW w:w="4627" w:type="dxa"/>
            <w:vAlign w:val="center"/>
          </w:tcPr>
          <w:p w:rsidR="00771B79" w:rsidRPr="00247E62" w:rsidRDefault="00771B79" w:rsidP="00B436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От -1,500 до 50,000 футов</w:t>
            </w:r>
          </w:p>
        </w:tc>
      </w:tr>
      <w:tr w:rsidR="00771B79" w:rsidRPr="00247E62">
        <w:trPr>
          <w:trHeight w:val="317"/>
        </w:trPr>
        <w:tc>
          <w:tcPr>
            <w:tcW w:w="4393" w:type="dxa"/>
            <w:vAlign w:val="center"/>
          </w:tcPr>
          <w:p w:rsidR="00771B79" w:rsidRPr="00247E62" w:rsidRDefault="00771B79" w:rsidP="00B436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 xml:space="preserve">Диапазон напряжения питания </w:t>
            </w:r>
          </w:p>
        </w:tc>
        <w:tc>
          <w:tcPr>
            <w:tcW w:w="4627" w:type="dxa"/>
            <w:vAlign w:val="center"/>
          </w:tcPr>
          <w:p w:rsidR="00771B79" w:rsidRPr="00247E62" w:rsidRDefault="00771B79" w:rsidP="00B436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От 11 до 33 В пост.</w:t>
            </w:r>
          </w:p>
        </w:tc>
      </w:tr>
      <w:tr w:rsidR="00771B79" w:rsidRPr="00247E62">
        <w:trPr>
          <w:trHeight w:val="621"/>
        </w:trPr>
        <w:tc>
          <w:tcPr>
            <w:tcW w:w="4393" w:type="dxa"/>
            <w:vAlign w:val="center"/>
          </w:tcPr>
          <w:p w:rsidR="00771B79" w:rsidRPr="00247E62" w:rsidRDefault="00771B79" w:rsidP="00B436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по питанию </w:t>
            </w:r>
          </w:p>
        </w:tc>
        <w:tc>
          <w:tcPr>
            <w:tcW w:w="4627" w:type="dxa"/>
            <w:vAlign w:val="center"/>
          </w:tcPr>
          <w:p w:rsidR="00771B79" w:rsidRPr="00247E62" w:rsidRDefault="00771B79" w:rsidP="00B436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10mА @ 27.5В пост. (без передачи)</w:t>
            </w:r>
          </w:p>
          <w:p w:rsidR="00771B79" w:rsidRPr="00247E62" w:rsidRDefault="00771B79" w:rsidP="00B436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3.0А @ 27.5В</w:t>
            </w:r>
            <w:r w:rsidR="00C211C0" w:rsidRPr="00247E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пост. (передача)</w:t>
            </w:r>
          </w:p>
        </w:tc>
      </w:tr>
      <w:tr w:rsidR="00771B79" w:rsidRPr="00247E62">
        <w:trPr>
          <w:trHeight w:val="317"/>
        </w:trPr>
        <w:tc>
          <w:tcPr>
            <w:tcW w:w="4393" w:type="dxa"/>
            <w:vAlign w:val="center"/>
          </w:tcPr>
          <w:p w:rsidR="00771B79" w:rsidRPr="00247E62" w:rsidRDefault="00771B79" w:rsidP="00B436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</w:t>
            </w:r>
          </w:p>
        </w:tc>
        <w:tc>
          <w:tcPr>
            <w:tcW w:w="4627" w:type="dxa"/>
            <w:vAlign w:val="center"/>
          </w:tcPr>
          <w:p w:rsidR="00771B79" w:rsidRPr="00247E62" w:rsidRDefault="00771B79" w:rsidP="00B436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RTCA DO-178B уровень С</w:t>
            </w:r>
          </w:p>
        </w:tc>
      </w:tr>
      <w:tr w:rsidR="00771B79" w:rsidRPr="00247E62">
        <w:trPr>
          <w:trHeight w:val="1270"/>
        </w:trPr>
        <w:tc>
          <w:tcPr>
            <w:tcW w:w="4393" w:type="dxa"/>
          </w:tcPr>
          <w:p w:rsidR="00771B79" w:rsidRPr="00247E62" w:rsidRDefault="00771B79" w:rsidP="00B436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Время приемаGPS</w:t>
            </w:r>
          </w:p>
        </w:tc>
        <w:tc>
          <w:tcPr>
            <w:tcW w:w="4627" w:type="dxa"/>
          </w:tcPr>
          <w:p w:rsidR="00771B79" w:rsidRPr="00247E62" w:rsidRDefault="00771B79" w:rsidP="00B436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А) 5 минут в режиме Search-the-Sky</w:t>
            </w:r>
          </w:p>
          <w:p w:rsidR="00771B79" w:rsidRPr="00247E62" w:rsidRDefault="00771B79" w:rsidP="00B436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В) 5 минут в режиме Autolocate</w:t>
            </w:r>
            <w:r w:rsidRPr="00247E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TM</w:t>
            </w:r>
          </w:p>
          <w:p w:rsidR="00771B79" w:rsidRPr="00247E62" w:rsidRDefault="00771B79" w:rsidP="00B436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 xml:space="preserve">С) 45 секунд при холодном старте </w:t>
            </w:r>
          </w:p>
          <w:p w:rsidR="00771B79" w:rsidRPr="00247E62" w:rsidRDefault="00771B79" w:rsidP="00B436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 xml:space="preserve">D) 15 секунд при горячем старте </w:t>
            </w:r>
          </w:p>
        </w:tc>
      </w:tr>
      <w:tr w:rsidR="00771B79" w:rsidRPr="00247E62">
        <w:trPr>
          <w:trHeight w:val="304"/>
        </w:trPr>
        <w:tc>
          <w:tcPr>
            <w:tcW w:w="4393" w:type="dxa"/>
          </w:tcPr>
          <w:p w:rsidR="00771B79" w:rsidRPr="00247E62" w:rsidRDefault="00771B79" w:rsidP="00B436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Максимальная скорость</w:t>
            </w:r>
          </w:p>
        </w:tc>
        <w:tc>
          <w:tcPr>
            <w:tcW w:w="4627" w:type="dxa"/>
          </w:tcPr>
          <w:p w:rsidR="00771B79" w:rsidRPr="00247E62" w:rsidRDefault="00771B79" w:rsidP="00B436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1000 узлов</w:t>
            </w:r>
          </w:p>
        </w:tc>
      </w:tr>
      <w:tr w:rsidR="00771B79" w:rsidRPr="00247E62">
        <w:trPr>
          <w:trHeight w:val="331"/>
        </w:trPr>
        <w:tc>
          <w:tcPr>
            <w:tcW w:w="4393" w:type="dxa"/>
          </w:tcPr>
          <w:p w:rsidR="00771B79" w:rsidRPr="00247E62" w:rsidRDefault="00771B79" w:rsidP="00B436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Динамика</w:t>
            </w:r>
          </w:p>
        </w:tc>
        <w:tc>
          <w:tcPr>
            <w:tcW w:w="4627" w:type="dxa"/>
          </w:tcPr>
          <w:p w:rsidR="00771B79" w:rsidRPr="00247E62" w:rsidRDefault="00771B79" w:rsidP="00B436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6g</w:t>
            </w:r>
          </w:p>
        </w:tc>
      </w:tr>
    </w:tbl>
    <w:p w:rsidR="00771B79" w:rsidRPr="00247E62" w:rsidRDefault="00771B79" w:rsidP="00C211C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1B79" w:rsidRPr="00247E62" w:rsidRDefault="00771B79" w:rsidP="00C211C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7E62">
        <w:rPr>
          <w:rFonts w:ascii="Times New Roman" w:hAnsi="Times New Roman" w:cs="Times New Roman"/>
          <w:b/>
          <w:bCs/>
          <w:sz w:val="28"/>
          <w:szCs w:val="28"/>
        </w:rPr>
        <w:t>3.3</w:t>
      </w:r>
      <w:r w:rsidR="00B4366A" w:rsidRPr="00247E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4366A" w:rsidRPr="00247E62">
        <w:rPr>
          <w:rFonts w:ascii="Times New Roman" w:hAnsi="Times New Roman" w:cs="Times New Roman"/>
          <w:b/>
          <w:bCs/>
          <w:sz w:val="28"/>
          <w:szCs w:val="28"/>
        </w:rPr>
        <w:t>еречень функций разъемов</w:t>
      </w:r>
    </w:p>
    <w:p w:rsidR="00B4366A" w:rsidRPr="00247E62" w:rsidRDefault="00B4366A" w:rsidP="00C211C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01"/>
        <w:gridCol w:w="1937"/>
      </w:tblGrid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№№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Наименование контакта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Вход/выход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Сигнализатор VLOC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Сигнализатор GPS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Сигнализатор WAYPOINT (ППМ)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Сигнализатор TERMINAL (аэропорт)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Сигнализатор APPROACH (заход)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Сигнализатор MESSAGE (сообщение)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Сигнализатор OBS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Свободный сигнализатор (резервный)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Сигнализатор INTEGRITY (целостность приемника)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Сигнализатор D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Сигнализатор E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Сигнализатор ALTITUDE ALARM (предупреждение о высоте) (не задействован на момент публикации)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Сигнализатор F (не задействован на момент публикации))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Посадка по ILS/GPS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Выход метки времени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Основной боковой суперфлаг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Основной вертикальный суперфлаг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Бортовое питание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Бортовое питание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Основной +левый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Основной +правый (2.5В Общее)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Основной боковой +флаг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Основной боковой - флаг (2.5В Общий)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Основной +НА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Основной +ОТ (2.5В Общий)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Основной +Вверх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Основной +Вниз (2.5В</w:t>
            </w:r>
            <w:r w:rsidR="00C211C0" w:rsidRPr="00247E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Общий)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Основной вертикальный +флаг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Основной вертикальный –флаг (2.5В</w:t>
            </w:r>
            <w:r w:rsidR="00C211C0" w:rsidRPr="00247E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Общий)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Основной OBS ROTOR C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Основной OBS ROTOR H (Земля)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Основной OBS STATOR D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Основной OBS STATOR E (2.5В</w:t>
            </w:r>
            <w:r w:rsidR="00C211C0" w:rsidRPr="00247E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Общий OBS)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Основной OBS STATOR F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Основной OBS STATOR G (2.5В</w:t>
            </w:r>
            <w:r w:rsidR="00C211C0" w:rsidRPr="00247E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Общий OBS)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ALTITUDE ALARM AUDIO HI Предупреждение по высоте (Не реализовано на момент публикации)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ALTITUDE ALARM AUDIO LO Предупреждение по высоте (Не реализовано на момент публикации)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LIGHTING BUS HI Шина освещения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LIGHTING BUS LO Шина освещения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GPS RS 232 OUT 3 (Выход 3 по шине</w:t>
            </w:r>
            <w:r w:rsidR="00C211C0" w:rsidRPr="00247E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RS 232 GPS)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GPS RS 232 IN 3 (вход 3 по шине RS 232 GPS)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Основной OBI CLOCK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Основной OBI DATA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Основной OBI SYNC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GPS ARINC 429 OUT A (выход А)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GPS ARINC 429 OUT B (Выход В)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GPS ARINC 429 IN 1 A (Вход 1А)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GPS ARINC 429 IN 1 B (Вход 1В)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GPS ARINC 429 IN 2 A (Вход 2А)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GPS ARINC 429 IN 2 B (Вход 2В)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GPS RS 232 OUT 4 (выход 4)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GPS RS 232 IN 4 (вход 4)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GPS RS 232 OUT 1 (выход 1)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GPS RS 232 IN 1 (вход 1)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GPS RS 232 OUT 2 (выход 2)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GPS RS 232 IN 2 )вход 2)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Высота COMMON (GROUND) ОБЩАЯ (ЗЕМЛЯ)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Высота C4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Высота C2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Высота C1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Высота B4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Высота B2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Высота B1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Высота A4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Высота A2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Высота A1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Высота D4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Выбор режима OBS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Выбор источника CDI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Резерв --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Выбор режима DEMO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Вход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Бортовая земля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771B79" w:rsidRPr="00247E62">
        <w:tc>
          <w:tcPr>
            <w:tcW w:w="56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6001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Бортовая земля</w:t>
            </w:r>
          </w:p>
        </w:tc>
        <w:tc>
          <w:tcPr>
            <w:tcW w:w="1937" w:type="dxa"/>
            <w:vAlign w:val="center"/>
          </w:tcPr>
          <w:p w:rsidR="00771B79" w:rsidRPr="00247E62" w:rsidRDefault="00771B79" w:rsidP="00DB07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6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</w:tbl>
    <w:p w:rsidR="00771B79" w:rsidRPr="00247E62" w:rsidRDefault="00DB077D" w:rsidP="00C211C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7E62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771B79" w:rsidRPr="00247E6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47E6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71B79" w:rsidRPr="00247E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b/>
          <w:bCs/>
          <w:sz w:val="28"/>
          <w:szCs w:val="28"/>
        </w:rPr>
        <w:t>Главный индикатор</w:t>
      </w:r>
    </w:p>
    <w:p w:rsidR="00DB077D" w:rsidRPr="00247E62" w:rsidRDefault="00DB077D" w:rsidP="00C211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77D" w:rsidRPr="00247E62" w:rsidRDefault="00771B79" w:rsidP="00C211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62">
        <w:rPr>
          <w:rFonts w:ascii="Times New Roman" w:hAnsi="Times New Roman" w:cs="Times New Roman"/>
          <w:sz w:val="28"/>
          <w:szCs w:val="28"/>
        </w:rPr>
        <w:t>Главный индикатор показывает горизонтальные и вертикальные отклонения от выбранного курса, обеспечивает индикацию НА/ОТ, горизонтальных и вертикальных флагов и суперфлагов.</w:t>
      </w:r>
    </w:p>
    <w:p w:rsidR="00771B79" w:rsidRPr="00247E62" w:rsidRDefault="00771B79" w:rsidP="00C211C0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247E62">
        <w:rPr>
          <w:rFonts w:ascii="Times New Roman" w:hAnsi="Times New Roman" w:cs="Times New Roman"/>
          <w:color w:val="auto"/>
          <w:sz w:val="28"/>
          <w:szCs w:val="28"/>
          <w:u w:val="single"/>
        </w:rPr>
        <w:t>Левые кнопки и ручки</w:t>
      </w:r>
    </w:p>
    <w:p w:rsidR="00771B79" w:rsidRPr="00247E62" w:rsidRDefault="00771B79" w:rsidP="00C211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62">
        <w:rPr>
          <w:rFonts w:ascii="Times New Roman" w:hAnsi="Times New Roman" w:cs="Times New Roman"/>
          <w:b/>
          <w:bCs/>
          <w:sz w:val="28"/>
          <w:szCs w:val="28"/>
        </w:rPr>
        <w:t>Ручка «С» (питания и громкости радио связной системы)</w:t>
      </w:r>
      <w:r w:rsidR="00C211C0" w:rsidRPr="00247E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управляет питанием и громкостью радиосвязи. Кратковременное нажатие на ручку отключает автоматическое управление работой подавителя шумов позывных.</w:t>
      </w:r>
    </w:p>
    <w:p w:rsidR="00771B79" w:rsidRPr="00247E62" w:rsidRDefault="00771B79" w:rsidP="00C211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62">
        <w:rPr>
          <w:rFonts w:ascii="Times New Roman" w:hAnsi="Times New Roman" w:cs="Times New Roman"/>
          <w:b/>
          <w:bCs/>
          <w:sz w:val="28"/>
          <w:szCs w:val="28"/>
        </w:rPr>
        <w:t>Ручка «V» (громкость маяка VLOC)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управляет звуковой громкостью выбранной частоты ВОР/курсового радиомаяка (LOC). Кратковременное нажатие включает/отключает звуковой сигнал (тон позывного)</w:t>
      </w:r>
    </w:p>
    <w:p w:rsidR="00771B79" w:rsidRPr="00247E62" w:rsidRDefault="00771B79" w:rsidP="00C211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62">
        <w:rPr>
          <w:rFonts w:ascii="Times New Roman" w:hAnsi="Times New Roman" w:cs="Times New Roman"/>
          <w:b/>
          <w:bCs/>
          <w:sz w:val="28"/>
          <w:szCs w:val="28"/>
        </w:rPr>
        <w:t xml:space="preserve">Большая левая ручка </w:t>
      </w:r>
      <w:r w:rsidRPr="00247E62">
        <w:rPr>
          <w:rFonts w:ascii="Times New Roman" w:hAnsi="Times New Roman" w:cs="Times New Roman"/>
          <w:sz w:val="28"/>
          <w:szCs w:val="28"/>
        </w:rPr>
        <w:t>(СOM/VLOC) используется для набора значения в мегагерц (МГц) резервной частоты приемопередатчика системы связи (СОМ) или приемника ВОР/LOC, выбранного курсором настройки</w:t>
      </w:r>
    </w:p>
    <w:p w:rsidR="00771B79" w:rsidRPr="00247E62" w:rsidRDefault="00771B79" w:rsidP="00C211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62">
        <w:rPr>
          <w:rFonts w:ascii="Times New Roman" w:hAnsi="Times New Roman" w:cs="Times New Roman"/>
          <w:b/>
          <w:bCs/>
          <w:sz w:val="28"/>
          <w:szCs w:val="28"/>
        </w:rPr>
        <w:t>Малая левая ручка</w:t>
      </w:r>
      <w:r w:rsidRPr="00247E62">
        <w:rPr>
          <w:rFonts w:ascii="Times New Roman" w:hAnsi="Times New Roman" w:cs="Times New Roman"/>
          <w:sz w:val="28"/>
          <w:szCs w:val="28"/>
        </w:rPr>
        <w:t xml:space="preserve"> (PUSH С.М) используется для выбора в килогерцах (КГц)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значения резервной частоты приемопередатчика системы связи (СОМ) или приемника VLOC. Кратковременное нажатие этой кнопки приводит к переходу курсора настройки с поля частот COM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на VLOC и наоборот.</w:t>
      </w:r>
    </w:p>
    <w:p w:rsidR="00771B79" w:rsidRPr="00247E62" w:rsidRDefault="00771B79" w:rsidP="00C211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62">
        <w:rPr>
          <w:rFonts w:ascii="Times New Roman" w:hAnsi="Times New Roman" w:cs="Times New Roman"/>
          <w:b/>
          <w:bCs/>
          <w:sz w:val="28"/>
          <w:szCs w:val="28"/>
        </w:rPr>
        <w:t>Кнопка перехода СОМ</w:t>
      </w:r>
      <w:r w:rsidRPr="00247E62">
        <w:rPr>
          <w:rFonts w:ascii="Times New Roman" w:hAnsi="Times New Roman" w:cs="Times New Roman"/>
          <w:sz w:val="28"/>
          <w:szCs w:val="28"/>
        </w:rPr>
        <w:t xml:space="preserve"> используется для переключения с активной на резервную частоту связи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и наоборот. Для выбора аварийной частоты (212,500 МГц) нажмите и держите эту кнопку.</w:t>
      </w:r>
    </w:p>
    <w:p w:rsidR="00771B79" w:rsidRPr="00247E62" w:rsidRDefault="00771B79" w:rsidP="00C211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62">
        <w:rPr>
          <w:rFonts w:ascii="Times New Roman" w:hAnsi="Times New Roman" w:cs="Times New Roman"/>
          <w:b/>
          <w:bCs/>
          <w:sz w:val="28"/>
          <w:szCs w:val="28"/>
        </w:rPr>
        <w:t>Кнопка перехода VLOC</w:t>
      </w:r>
      <w:r w:rsidR="00082C83" w:rsidRPr="00247E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используется для переключения с активной на резервную частоты VLOC и наоборот (т.е. делает выбранную резервную частоту активной).</w:t>
      </w:r>
    </w:p>
    <w:p w:rsidR="00771B79" w:rsidRPr="00247E62" w:rsidRDefault="00771B79" w:rsidP="00C211C0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247E62">
        <w:rPr>
          <w:rFonts w:ascii="Times New Roman" w:hAnsi="Times New Roman" w:cs="Times New Roman"/>
          <w:color w:val="auto"/>
          <w:sz w:val="28"/>
          <w:szCs w:val="28"/>
          <w:u w:val="single"/>
        </w:rPr>
        <w:t>Правые кнопки и ручки</w:t>
      </w:r>
    </w:p>
    <w:p w:rsidR="00771B79" w:rsidRPr="00247E62" w:rsidRDefault="00771B79" w:rsidP="00C211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62">
        <w:rPr>
          <w:rFonts w:ascii="Times New Roman" w:hAnsi="Times New Roman" w:cs="Times New Roman"/>
          <w:b/>
          <w:bCs/>
          <w:sz w:val="28"/>
          <w:szCs w:val="28"/>
        </w:rPr>
        <w:t>Кнопка RNG</w:t>
      </w:r>
      <w:r w:rsidR="00082C83" w:rsidRPr="00247E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позволяет выбрать нужный масштаб карты. Стрелка «вверх» используется для индикации большей площади, а стрелка «вниз» - меньшей.</w:t>
      </w:r>
    </w:p>
    <w:p w:rsidR="00771B79" w:rsidRPr="00247E62" w:rsidRDefault="00771B79" w:rsidP="00C211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62">
        <w:rPr>
          <w:rFonts w:ascii="Times New Roman" w:hAnsi="Times New Roman" w:cs="Times New Roman"/>
          <w:b/>
          <w:bCs/>
          <w:sz w:val="28"/>
          <w:szCs w:val="28"/>
        </w:rPr>
        <w:t xml:space="preserve">Кнопка ПРЯМО НА </w:t>
      </w:r>
      <w:r w:rsidRPr="00247E62">
        <w:rPr>
          <w:rFonts w:ascii="Times New Roman" w:hAnsi="Times New Roman" w:cs="Times New Roman"/>
          <w:sz w:val="28"/>
          <w:szCs w:val="28"/>
        </w:rPr>
        <w:t>служит для доступа к функции «прямо на», которая позволяет ввести заданный ППМ и установить прямой курс к заданной ППМ. См. раздел 3.</w:t>
      </w:r>
    </w:p>
    <w:p w:rsidR="00771B79" w:rsidRPr="00247E62" w:rsidRDefault="00771B79" w:rsidP="00C211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62">
        <w:rPr>
          <w:rFonts w:ascii="Times New Roman" w:hAnsi="Times New Roman" w:cs="Times New Roman"/>
          <w:b/>
          <w:bCs/>
          <w:sz w:val="28"/>
          <w:szCs w:val="28"/>
        </w:rPr>
        <w:t xml:space="preserve">Кнопка «меню» </w:t>
      </w:r>
      <w:r w:rsidRPr="00247E62">
        <w:rPr>
          <w:rFonts w:ascii="Times New Roman" w:hAnsi="Times New Roman" w:cs="Times New Roman"/>
          <w:sz w:val="28"/>
          <w:szCs w:val="28"/>
        </w:rPr>
        <w:t xml:space="preserve">индицирует список опций, применительно к данному контексту. Этот спи позволяет осуществлять доступ к дополнительным функциям или менять </w:t>
      </w:r>
      <w:r w:rsidR="00082C83" w:rsidRPr="00247E62">
        <w:rPr>
          <w:rFonts w:ascii="Times New Roman" w:hAnsi="Times New Roman" w:cs="Times New Roman"/>
          <w:sz w:val="28"/>
          <w:szCs w:val="28"/>
        </w:rPr>
        <w:t>установки, относящиеся к находящ</w:t>
      </w:r>
      <w:r w:rsidRPr="00247E62">
        <w:rPr>
          <w:rFonts w:ascii="Times New Roman" w:hAnsi="Times New Roman" w:cs="Times New Roman"/>
          <w:sz w:val="28"/>
          <w:szCs w:val="28"/>
        </w:rPr>
        <w:t>ейся в данный момент на индикации странице.</w:t>
      </w:r>
    </w:p>
    <w:p w:rsidR="00771B79" w:rsidRPr="00247E62" w:rsidRDefault="00771B79" w:rsidP="00C211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62">
        <w:rPr>
          <w:rFonts w:ascii="Times New Roman" w:hAnsi="Times New Roman" w:cs="Times New Roman"/>
          <w:b/>
          <w:bCs/>
          <w:sz w:val="28"/>
          <w:szCs w:val="28"/>
        </w:rPr>
        <w:t>Кнопка «сброс»</w:t>
      </w:r>
      <w:r w:rsidRPr="00247E62">
        <w:rPr>
          <w:rFonts w:ascii="Times New Roman" w:hAnsi="Times New Roman" w:cs="Times New Roman"/>
          <w:sz w:val="28"/>
          <w:szCs w:val="28"/>
        </w:rPr>
        <w:t xml:space="preserve"> используется для стирания информации или отмены ввода. Нажмите и держите эту кнопку для немедленного вывода на индикацию страницы «Навигация по умолчанию» (см</w:t>
      </w:r>
      <w:r w:rsidR="00082C83" w:rsidRPr="00247E62">
        <w:rPr>
          <w:rFonts w:ascii="Times New Roman" w:hAnsi="Times New Roman" w:cs="Times New Roman"/>
          <w:sz w:val="28"/>
          <w:szCs w:val="28"/>
        </w:rPr>
        <w:t>.</w:t>
      </w:r>
      <w:r w:rsidRPr="00247E62">
        <w:rPr>
          <w:rFonts w:ascii="Times New Roman" w:hAnsi="Times New Roman" w:cs="Times New Roman"/>
          <w:sz w:val="28"/>
          <w:szCs w:val="28"/>
        </w:rPr>
        <w:t xml:space="preserve"> страницы 10 и 26), независимо от того, какая страница находится на индикации.</w:t>
      </w:r>
    </w:p>
    <w:p w:rsidR="00771B79" w:rsidRPr="00247E62" w:rsidRDefault="00771B79" w:rsidP="00C211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62">
        <w:rPr>
          <w:rFonts w:ascii="Times New Roman" w:hAnsi="Times New Roman" w:cs="Times New Roman"/>
          <w:b/>
          <w:bCs/>
          <w:sz w:val="28"/>
          <w:szCs w:val="28"/>
        </w:rPr>
        <w:t>Кнопка ввода</w:t>
      </w:r>
      <w:r w:rsidRPr="00247E62">
        <w:rPr>
          <w:rFonts w:ascii="Times New Roman" w:hAnsi="Times New Roman" w:cs="Times New Roman"/>
          <w:sz w:val="28"/>
          <w:szCs w:val="28"/>
        </w:rPr>
        <w:t xml:space="preserve"> используется для подтверждения операции или завершения ввода данных. Она также используется для подтверждения информации, типа Страницы базы данных при включении питания.</w:t>
      </w:r>
    </w:p>
    <w:p w:rsidR="00771B79" w:rsidRPr="00247E62" w:rsidRDefault="00771B79" w:rsidP="00C211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62">
        <w:rPr>
          <w:rFonts w:ascii="Times New Roman" w:hAnsi="Times New Roman" w:cs="Times New Roman"/>
          <w:b/>
          <w:bCs/>
          <w:sz w:val="28"/>
          <w:szCs w:val="28"/>
        </w:rPr>
        <w:t xml:space="preserve">Правая большая ручка (GPS) </w:t>
      </w:r>
      <w:r w:rsidRPr="00247E62">
        <w:rPr>
          <w:rFonts w:ascii="Times New Roman" w:hAnsi="Times New Roman" w:cs="Times New Roman"/>
          <w:sz w:val="28"/>
          <w:szCs w:val="28"/>
        </w:rPr>
        <w:t>используется для перехода на различные группы страниц: NAV, WPT, AUX или NRST. При включенном экранном курсоре эта ручка позволяет перемещать курсор по странице.</w:t>
      </w:r>
    </w:p>
    <w:p w:rsidR="00771B79" w:rsidRPr="00247E62" w:rsidRDefault="00771B79" w:rsidP="00C211C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247E62">
        <w:rPr>
          <w:rFonts w:ascii="Times New Roman" w:hAnsi="Times New Roman" w:cs="Times New Roman"/>
          <w:b/>
          <w:bCs/>
          <w:sz w:val="28"/>
          <w:szCs w:val="28"/>
        </w:rPr>
        <w:t>Правая малая ручка (PUSHCRSR)</w:t>
      </w:r>
      <w:r w:rsidRPr="00247E62">
        <w:rPr>
          <w:rFonts w:ascii="Times New Roman" w:hAnsi="Times New Roman" w:cs="Times New Roman"/>
          <w:sz w:val="28"/>
          <w:szCs w:val="28"/>
        </w:rPr>
        <w:t xml:space="preserve"> используется для перехода на различные страницы в рамках одной из вышеперечисленных. Кратковременное нажатие этой ручки выводит на индикацию экранный курсор. Этот курсор позволяет осуществлять ввод данных и/или осуществлять выбор из перечня опций.</w:t>
      </w:r>
    </w:p>
    <w:p w:rsidR="00771B79" w:rsidRPr="00247E62" w:rsidRDefault="00771B79" w:rsidP="00C211C0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247E62">
        <w:rPr>
          <w:rFonts w:ascii="Times New Roman" w:hAnsi="Times New Roman" w:cs="Times New Roman"/>
          <w:color w:val="auto"/>
          <w:sz w:val="28"/>
          <w:szCs w:val="28"/>
          <w:u w:val="single"/>
        </w:rPr>
        <w:t>Кнопки нижнего ряда</w:t>
      </w:r>
    </w:p>
    <w:p w:rsidR="00771B79" w:rsidRPr="00247E62" w:rsidRDefault="00771B79" w:rsidP="00C211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62">
        <w:rPr>
          <w:rFonts w:ascii="Times New Roman" w:hAnsi="Times New Roman" w:cs="Times New Roman"/>
          <w:b/>
          <w:bCs/>
          <w:sz w:val="28"/>
          <w:szCs w:val="28"/>
        </w:rPr>
        <w:t>Кнопка CDI</w:t>
      </w:r>
      <w:r w:rsidRPr="00247E62">
        <w:rPr>
          <w:rFonts w:ascii="Times New Roman" w:hAnsi="Times New Roman" w:cs="Times New Roman"/>
          <w:sz w:val="28"/>
          <w:szCs w:val="28"/>
        </w:rPr>
        <w:t xml:space="preserve"> используется для выбора (перехода на) того навигационного источника (GPS</w:t>
      </w:r>
      <w:r w:rsidR="00082C83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или</w:t>
      </w:r>
      <w:r w:rsidR="00082C83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VLOC), который обеспечивает выход на внешний прибор, типа HSI (ПНП) или CDI (ЛЗП)</w:t>
      </w:r>
    </w:p>
    <w:p w:rsidR="00771B79" w:rsidRPr="00247E62" w:rsidRDefault="00771B79" w:rsidP="00C211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62">
        <w:rPr>
          <w:rFonts w:ascii="Times New Roman" w:hAnsi="Times New Roman" w:cs="Times New Roman"/>
          <w:b/>
          <w:bCs/>
          <w:sz w:val="28"/>
          <w:szCs w:val="28"/>
        </w:rPr>
        <w:t>Кнопка OBS</w:t>
      </w:r>
      <w:r w:rsidR="00082C83" w:rsidRPr="00247E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используется для</w:t>
      </w:r>
      <w:r w:rsidR="00082C83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выбора ручной или автоматической смены ППМ. Нажатие этой кнопки приводит к выбору режима OBS, который сохраняет текущий ППМ НА как опорный для навигации даже после его прохождения (т.е. отменяет автоматическую смену ППМ). Повторное нажатие кнопки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OBS возвращает систему к номальной работе. Т.е. автоматической смене ППМ. Всякий раз при выборе режима OBS можно выбрать требуемый путевой угол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НА\ОТ ППМ, используя страницу OBS или внешний задатчик</w:t>
      </w:r>
      <w:r w:rsidR="00082C83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OBS</w:t>
      </w:r>
      <w:r w:rsidR="00082C83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на вашем HSI или CDI.</w:t>
      </w:r>
    </w:p>
    <w:p w:rsidR="00771B79" w:rsidRPr="00247E62" w:rsidRDefault="00771B79" w:rsidP="00C211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62">
        <w:rPr>
          <w:rFonts w:ascii="Times New Roman" w:hAnsi="Times New Roman" w:cs="Times New Roman"/>
          <w:b/>
          <w:bCs/>
          <w:sz w:val="28"/>
          <w:szCs w:val="28"/>
        </w:rPr>
        <w:t xml:space="preserve">Кнопка “MSG” </w:t>
      </w:r>
      <w:r w:rsidRPr="00247E62">
        <w:rPr>
          <w:rFonts w:ascii="Times New Roman" w:hAnsi="Times New Roman" w:cs="Times New Roman"/>
          <w:sz w:val="28"/>
          <w:szCs w:val="28"/>
        </w:rPr>
        <w:t>(сообщений) используется для просмотра сообщений системы и предупреждения об опасности или важных требованиях. См. разделы 12 и 9, где более подробно говориться о сообщениях и настройках системы.</w:t>
      </w:r>
    </w:p>
    <w:p w:rsidR="00771B79" w:rsidRPr="00247E62" w:rsidRDefault="00771B79" w:rsidP="00C211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62">
        <w:rPr>
          <w:rFonts w:ascii="Times New Roman" w:hAnsi="Times New Roman" w:cs="Times New Roman"/>
          <w:b/>
          <w:bCs/>
          <w:sz w:val="28"/>
          <w:szCs w:val="28"/>
        </w:rPr>
        <w:t>Кнопка “FPL” (план полета)</w:t>
      </w:r>
      <w:r w:rsidRPr="00247E62">
        <w:rPr>
          <w:rFonts w:ascii="Times New Roman" w:hAnsi="Times New Roman" w:cs="Times New Roman"/>
          <w:sz w:val="28"/>
          <w:szCs w:val="28"/>
        </w:rPr>
        <w:t xml:space="preserve"> позволяет создавать, редактировать, активизировать и инвертировать планы полета, а также осуществлять использовать заходы на посадку, вылеты и прилеты. Более подробная информация приводится в разделе 10.</w:t>
      </w:r>
    </w:p>
    <w:p w:rsidR="00771B79" w:rsidRPr="00247E62" w:rsidRDefault="00771B79" w:rsidP="00C211C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247E62">
        <w:rPr>
          <w:rFonts w:ascii="Times New Roman" w:hAnsi="Times New Roman" w:cs="Times New Roman"/>
          <w:b/>
          <w:bCs/>
          <w:sz w:val="28"/>
          <w:szCs w:val="28"/>
        </w:rPr>
        <w:t xml:space="preserve">Кнопка «PROC» </w:t>
      </w:r>
      <w:r w:rsidRPr="00247E62">
        <w:rPr>
          <w:rFonts w:ascii="Times New Roman" w:hAnsi="Times New Roman" w:cs="Times New Roman"/>
          <w:sz w:val="28"/>
          <w:szCs w:val="28"/>
        </w:rPr>
        <w:t>(процедуры) позволяет выбрать схемы захода на посадку, вылета и прилета из вашего плана полета. При использовании какого-то плана полета имеющиеся процедуры для аэропортов вылета и/или прилета предлагаются автоматически. Кроме того, можно выбрать нужный аэропорт самому, а затем нужную процедуру.</w:t>
      </w:r>
    </w:p>
    <w:p w:rsidR="00771B79" w:rsidRPr="00247E62" w:rsidRDefault="00DB077D" w:rsidP="00C211C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247E62">
        <w:rPr>
          <w:rFonts w:ascii="Times New Roman" w:hAnsi="Times New Roman" w:cs="Times New Roman"/>
          <w:b/>
          <w:bCs/>
          <w:snapToGrid w:val="0"/>
          <w:sz w:val="28"/>
          <w:szCs w:val="28"/>
        </w:rPr>
        <w:br w:type="page"/>
      </w:r>
      <w:r w:rsidR="00771B79" w:rsidRPr="00247E62">
        <w:rPr>
          <w:rFonts w:ascii="Times New Roman" w:hAnsi="Times New Roman" w:cs="Times New Roman"/>
          <w:b/>
          <w:bCs/>
          <w:snapToGrid w:val="0"/>
          <w:sz w:val="28"/>
          <w:szCs w:val="28"/>
        </w:rPr>
        <w:t>5</w:t>
      </w:r>
      <w:r w:rsidRPr="00247E62">
        <w:rPr>
          <w:rFonts w:ascii="Times New Roman" w:hAnsi="Times New Roman" w:cs="Times New Roman"/>
          <w:b/>
          <w:bCs/>
          <w:snapToGrid w:val="0"/>
          <w:sz w:val="28"/>
          <w:szCs w:val="28"/>
        </w:rPr>
        <w:t>.</w:t>
      </w:r>
      <w:r w:rsidR="00771B79" w:rsidRPr="00247E62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Последовательно</w:t>
      </w:r>
      <w:r w:rsidR="00107894" w:rsidRPr="00247E62">
        <w:rPr>
          <w:rFonts w:ascii="Times New Roman" w:hAnsi="Times New Roman" w:cs="Times New Roman"/>
          <w:b/>
          <w:bCs/>
          <w:snapToGrid w:val="0"/>
          <w:sz w:val="28"/>
          <w:szCs w:val="28"/>
        </w:rPr>
        <w:t>сть</w:t>
      </w:r>
      <w:r w:rsidR="00771B79" w:rsidRPr="00247E62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приема/передачи (RS-232)</w:t>
      </w:r>
    </w:p>
    <w:p w:rsidR="00DB077D" w:rsidRPr="00247E62" w:rsidRDefault="00DB077D" w:rsidP="00C211C0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71B79" w:rsidRPr="00247E62" w:rsidRDefault="00771B79" w:rsidP="00C211C0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47E62">
        <w:rPr>
          <w:rFonts w:ascii="Times New Roman" w:hAnsi="Times New Roman" w:cs="Times New Roman"/>
          <w:snapToGrid w:val="0"/>
          <w:sz w:val="28"/>
          <w:szCs w:val="28"/>
        </w:rPr>
        <w:t>Системы 500 серии могут взаимодействовать с другими авиационными приборами, передавая данные по RS-232 тип 1 (часто в формате, который известен как</w:t>
      </w:r>
      <w:r w:rsidR="00C211C0" w:rsidRPr="00247E6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napToGrid w:val="0"/>
          <w:sz w:val="28"/>
          <w:szCs w:val="28"/>
        </w:rPr>
        <w:t>ARNAV) и тип 2 (известен как формат Northstar) через выходной порт RS 232 OUT 1. Эти данные включают следующее (см. приложение C, где</w:t>
      </w:r>
      <w:r w:rsidR="00C211C0" w:rsidRPr="00247E6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napToGrid w:val="0"/>
          <w:sz w:val="28"/>
          <w:szCs w:val="28"/>
        </w:rPr>
        <w:t>подробно описаны форматы):</w:t>
      </w:r>
    </w:p>
    <w:p w:rsidR="00771B79" w:rsidRPr="00247E62" w:rsidRDefault="00771B79" w:rsidP="00C211C0">
      <w:pPr>
        <w:pStyle w:val="a6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47E62">
        <w:rPr>
          <w:rFonts w:ascii="Times New Roman" w:hAnsi="Times New Roman" w:cs="Times New Roman"/>
          <w:snapToGrid w:val="0"/>
          <w:sz w:val="28"/>
          <w:szCs w:val="28"/>
        </w:rPr>
        <w:t>Текущая широта, долгота и высота по GPS в футах (см. примечание ниже)</w:t>
      </w:r>
    </w:p>
    <w:p w:rsidR="00771B79" w:rsidRPr="00247E62" w:rsidRDefault="00771B79" w:rsidP="00C211C0">
      <w:pPr>
        <w:pStyle w:val="a6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47E62">
        <w:rPr>
          <w:rFonts w:ascii="Times New Roman" w:hAnsi="Times New Roman" w:cs="Times New Roman"/>
          <w:snapToGrid w:val="0"/>
          <w:sz w:val="28"/>
          <w:szCs w:val="28"/>
        </w:rPr>
        <w:t>Текущий вектор скорости (путевая скорость и направление вектора скорости относительно Земли)</w:t>
      </w:r>
    </w:p>
    <w:p w:rsidR="00771B79" w:rsidRPr="00247E62" w:rsidRDefault="00771B79" w:rsidP="00C211C0">
      <w:pPr>
        <w:pStyle w:val="a6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47E62">
        <w:rPr>
          <w:rFonts w:ascii="Times New Roman" w:hAnsi="Times New Roman" w:cs="Times New Roman"/>
          <w:snapToGrid w:val="0"/>
          <w:sz w:val="28"/>
          <w:szCs w:val="28"/>
        </w:rPr>
        <w:t>Расстояние до ППМ</w:t>
      </w:r>
    </w:p>
    <w:p w:rsidR="00771B79" w:rsidRPr="00247E62" w:rsidRDefault="00771B79" w:rsidP="00C211C0">
      <w:pPr>
        <w:pStyle w:val="a6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47E62">
        <w:rPr>
          <w:rFonts w:ascii="Times New Roman" w:hAnsi="Times New Roman" w:cs="Times New Roman"/>
          <w:snapToGrid w:val="0"/>
          <w:sz w:val="28"/>
          <w:szCs w:val="28"/>
        </w:rPr>
        <w:t>Отклонение от ЛЗП</w:t>
      </w:r>
    </w:p>
    <w:p w:rsidR="00771B79" w:rsidRPr="00247E62" w:rsidRDefault="00771B79" w:rsidP="00C211C0">
      <w:pPr>
        <w:pStyle w:val="a6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47E62">
        <w:rPr>
          <w:rFonts w:ascii="Times New Roman" w:hAnsi="Times New Roman" w:cs="Times New Roman"/>
          <w:snapToGrid w:val="0"/>
          <w:sz w:val="28"/>
          <w:szCs w:val="28"/>
        </w:rPr>
        <w:t>ЛЗП</w:t>
      </w:r>
    </w:p>
    <w:p w:rsidR="00771B79" w:rsidRPr="00247E62" w:rsidRDefault="00771B79" w:rsidP="00C211C0">
      <w:pPr>
        <w:pStyle w:val="a6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47E62">
        <w:rPr>
          <w:rFonts w:ascii="Times New Roman" w:hAnsi="Times New Roman" w:cs="Times New Roman"/>
          <w:snapToGrid w:val="0"/>
          <w:sz w:val="28"/>
          <w:szCs w:val="28"/>
        </w:rPr>
        <w:t>Идентификатор ППМ назначения</w:t>
      </w:r>
    </w:p>
    <w:p w:rsidR="00771B79" w:rsidRPr="00247E62" w:rsidRDefault="00771B79" w:rsidP="00C211C0">
      <w:pPr>
        <w:pStyle w:val="a6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47E62">
        <w:rPr>
          <w:rFonts w:ascii="Times New Roman" w:hAnsi="Times New Roman" w:cs="Times New Roman"/>
          <w:snapToGrid w:val="0"/>
          <w:sz w:val="28"/>
          <w:szCs w:val="28"/>
        </w:rPr>
        <w:t>Пеленг на ППМ назначения</w:t>
      </w:r>
    </w:p>
    <w:p w:rsidR="00771B79" w:rsidRPr="00247E62" w:rsidRDefault="00771B79" w:rsidP="00A51527">
      <w:pPr>
        <w:pStyle w:val="a9"/>
        <w:numPr>
          <w:ilvl w:val="0"/>
          <w:numId w:val="6"/>
        </w:numPr>
        <w:tabs>
          <w:tab w:val="left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47E62">
        <w:rPr>
          <w:rFonts w:ascii="Times New Roman" w:hAnsi="Times New Roman" w:cs="Times New Roman"/>
          <w:snapToGrid w:val="0"/>
          <w:sz w:val="28"/>
          <w:szCs w:val="28"/>
        </w:rPr>
        <w:t xml:space="preserve">Магнитное склонение </w:t>
      </w:r>
    </w:p>
    <w:p w:rsidR="00771B79" w:rsidRPr="00247E62" w:rsidRDefault="00771B79" w:rsidP="00A51527">
      <w:pPr>
        <w:pStyle w:val="a9"/>
        <w:numPr>
          <w:ilvl w:val="0"/>
          <w:numId w:val="6"/>
        </w:numPr>
        <w:tabs>
          <w:tab w:val="left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47E62">
        <w:rPr>
          <w:rFonts w:ascii="Times New Roman" w:hAnsi="Times New Roman" w:cs="Times New Roman"/>
          <w:snapToGrid w:val="0"/>
          <w:sz w:val="28"/>
          <w:szCs w:val="28"/>
        </w:rPr>
        <w:t>Состояние (режим) навигации и предупреждение</w:t>
      </w:r>
    </w:p>
    <w:p w:rsidR="00771B79" w:rsidRPr="00247E62" w:rsidRDefault="00771B79" w:rsidP="00A51527">
      <w:pPr>
        <w:pStyle w:val="a9"/>
        <w:numPr>
          <w:ilvl w:val="0"/>
          <w:numId w:val="6"/>
        </w:numPr>
        <w:tabs>
          <w:tab w:val="left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47E62">
        <w:rPr>
          <w:rFonts w:ascii="Times New Roman" w:hAnsi="Times New Roman" w:cs="Times New Roman"/>
          <w:snapToGrid w:val="0"/>
          <w:sz w:val="28"/>
          <w:szCs w:val="28"/>
        </w:rPr>
        <w:t>Следование ППМ в маршруте</w:t>
      </w:r>
    </w:p>
    <w:p w:rsidR="00771B79" w:rsidRPr="00247E62" w:rsidRDefault="00771B79" w:rsidP="00A51527">
      <w:pPr>
        <w:pStyle w:val="a9"/>
        <w:numPr>
          <w:ilvl w:val="0"/>
          <w:numId w:val="6"/>
        </w:numPr>
        <w:tabs>
          <w:tab w:val="left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47E62">
        <w:rPr>
          <w:rFonts w:ascii="Times New Roman" w:hAnsi="Times New Roman" w:cs="Times New Roman"/>
          <w:snapToGrid w:val="0"/>
          <w:sz w:val="28"/>
          <w:szCs w:val="28"/>
        </w:rPr>
        <w:t>Положение ППМ (широта и долгота) и магнитное склонение</w:t>
      </w:r>
    </w:p>
    <w:p w:rsidR="00771B79" w:rsidRPr="00247E62" w:rsidRDefault="00771B79" w:rsidP="00C211C0">
      <w:pPr>
        <w:pStyle w:val="8"/>
        <w:spacing w:before="0" w:line="360" w:lineRule="auto"/>
        <w:ind w:firstLine="709"/>
        <w:jc w:val="both"/>
        <w:rPr>
          <w:rFonts w:ascii="Times New Roman" w:hAnsi="Times New Roman" w:cs="Times New Roman"/>
          <w:i/>
          <w:iCs/>
          <w:snapToGrid w:val="0"/>
          <w:color w:val="auto"/>
          <w:sz w:val="28"/>
          <w:szCs w:val="28"/>
        </w:rPr>
      </w:pPr>
      <w:r w:rsidRPr="00247E62">
        <w:rPr>
          <w:rFonts w:ascii="Times New Roman" w:hAnsi="Times New Roman" w:cs="Times New Roman"/>
          <w:i/>
          <w:iCs/>
          <w:snapToGrid w:val="0"/>
          <w:color w:val="auto"/>
          <w:sz w:val="28"/>
          <w:szCs w:val="28"/>
        </w:rPr>
        <w:t>ПРИМЕЧАНИЕ</w:t>
      </w:r>
    </w:p>
    <w:p w:rsidR="00771B79" w:rsidRPr="00247E62" w:rsidRDefault="00771B79" w:rsidP="00C211C0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napToGrid w:val="0"/>
          <w:sz w:val="28"/>
          <w:szCs w:val="28"/>
        </w:rPr>
      </w:pPr>
      <w:r w:rsidRPr="00247E62">
        <w:rPr>
          <w:rFonts w:ascii="Times New Roman" w:hAnsi="Times New Roman" w:cs="Times New Roman"/>
          <w:i/>
          <w:iCs/>
          <w:snapToGrid w:val="0"/>
          <w:sz w:val="28"/>
          <w:szCs w:val="28"/>
        </w:rPr>
        <w:t xml:space="preserve">Авиационные данные по RS-232 могут передаваться с текущей высотой или без высоты по GPS в футах. </w:t>
      </w:r>
    </w:p>
    <w:p w:rsidR="00771B79" w:rsidRPr="00247E62" w:rsidRDefault="00771B79" w:rsidP="00C211C0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47E62">
        <w:rPr>
          <w:rFonts w:ascii="Times New Roman" w:hAnsi="Times New Roman" w:cs="Times New Roman"/>
          <w:snapToGrid w:val="0"/>
          <w:sz w:val="28"/>
          <w:szCs w:val="28"/>
        </w:rPr>
        <w:t>Системы 500-й серии могут принимать высоту по давлению, воздушные данные и данные топливной системы от определенных систем на входе RS 232 IN 1.</w:t>
      </w:r>
    </w:p>
    <w:p w:rsidR="00771B79" w:rsidRPr="00247E62" w:rsidRDefault="00771B79" w:rsidP="00C211C0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47E62">
        <w:rPr>
          <w:rFonts w:ascii="Times New Roman" w:hAnsi="Times New Roman" w:cs="Times New Roman"/>
          <w:snapToGrid w:val="0"/>
          <w:sz w:val="28"/>
          <w:szCs w:val="28"/>
        </w:rPr>
        <w:t>Системы 500-й серии могут работать с системой Ryan TCAD 9900B через выходной порт RS 232 OUT 2 и принимать через входной</w:t>
      </w:r>
      <w:r w:rsidR="00C211C0" w:rsidRPr="00247E6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napToGrid w:val="0"/>
          <w:sz w:val="28"/>
          <w:szCs w:val="28"/>
        </w:rPr>
        <w:t>порт RS 232 IN 2</w:t>
      </w:r>
      <w:r w:rsidR="00C211C0" w:rsidRPr="00247E6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napToGrid w:val="0"/>
          <w:sz w:val="28"/>
          <w:szCs w:val="28"/>
        </w:rPr>
        <w:t>информацию о воздушном движении для индикации ее на своем дисплее.</w:t>
      </w:r>
    </w:p>
    <w:p w:rsidR="00771B79" w:rsidRPr="00247E62" w:rsidRDefault="00771B79" w:rsidP="00C211C0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47E62">
        <w:rPr>
          <w:rFonts w:ascii="Times New Roman" w:hAnsi="Times New Roman" w:cs="Times New Roman"/>
          <w:snapToGrid w:val="0"/>
          <w:sz w:val="28"/>
          <w:szCs w:val="28"/>
        </w:rPr>
        <w:t>Если на самолете установлены две системы 500-й серии, порты RS 232 OUT 3 и GPS RS 232 IN 3 могут использоваться для межмашинного обмена планами полета и пользовательскими</w:t>
      </w:r>
      <w:r w:rsidR="00C211C0" w:rsidRPr="00247E6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napToGrid w:val="0"/>
          <w:sz w:val="28"/>
          <w:szCs w:val="28"/>
        </w:rPr>
        <w:t>ППМ</w:t>
      </w:r>
      <w:r w:rsidR="00C211C0" w:rsidRPr="00247E6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napToGrid w:val="0"/>
          <w:sz w:val="28"/>
          <w:szCs w:val="28"/>
        </w:rPr>
        <w:t xml:space="preserve">(между сериями 400 и 500). </w:t>
      </w:r>
    </w:p>
    <w:p w:rsidR="00771B79" w:rsidRPr="00247E62" w:rsidRDefault="00771B79" w:rsidP="00C211C0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47E62">
        <w:rPr>
          <w:rFonts w:ascii="Times New Roman" w:hAnsi="Times New Roman" w:cs="Times New Roman"/>
          <w:snapToGrid w:val="0"/>
          <w:sz w:val="28"/>
          <w:szCs w:val="28"/>
        </w:rPr>
        <w:t>Системы 500-й серии могут взаимодействовать с системой BF Goodrich WX-500 Stormscope по порту RS 232 OUT 4 и по RS 232 IN 4 для индикации информации о грозовых</w:t>
      </w:r>
      <w:r w:rsidR="00082C83" w:rsidRPr="00247E62">
        <w:rPr>
          <w:rFonts w:ascii="Times New Roman" w:hAnsi="Times New Roman" w:cs="Times New Roman"/>
          <w:snapToGrid w:val="0"/>
          <w:sz w:val="28"/>
          <w:szCs w:val="28"/>
        </w:rPr>
        <w:t xml:space="preserve"> разрядах на системе серии 500.</w:t>
      </w:r>
    </w:p>
    <w:p w:rsidR="00771B79" w:rsidRPr="00247E62" w:rsidRDefault="00A51527" w:rsidP="00C211C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7E62">
        <w:rPr>
          <w:rFonts w:ascii="Times New Roman" w:hAnsi="Times New Roman" w:cs="Times New Roman"/>
          <w:sz w:val="28"/>
          <w:szCs w:val="28"/>
        </w:rPr>
        <w:br w:type="page"/>
      </w:r>
      <w:r w:rsidR="00771B79" w:rsidRPr="00247E62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082C83" w:rsidRPr="00247E62">
        <w:rPr>
          <w:rFonts w:ascii="Times New Roman" w:hAnsi="Times New Roman" w:cs="Times New Roman"/>
          <w:b/>
          <w:bCs/>
          <w:sz w:val="28"/>
          <w:szCs w:val="28"/>
        </w:rPr>
        <w:t>еречень ссылок</w:t>
      </w:r>
    </w:p>
    <w:p w:rsidR="00A51527" w:rsidRPr="00247E62" w:rsidRDefault="00A51527" w:rsidP="00C211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B79" w:rsidRPr="00247E62" w:rsidRDefault="00771B79" w:rsidP="00A515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E62">
        <w:rPr>
          <w:rFonts w:ascii="Times New Roman" w:hAnsi="Times New Roman" w:cs="Times New Roman"/>
          <w:sz w:val="28"/>
          <w:szCs w:val="28"/>
        </w:rPr>
        <w:t>1.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Бабак</w:t>
      </w:r>
      <w:r w:rsidR="00DC29C3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В</w:t>
      </w:r>
      <w:r w:rsidR="00DC29C3" w:rsidRPr="00247E62">
        <w:rPr>
          <w:rFonts w:ascii="Times New Roman" w:hAnsi="Times New Roman" w:cs="Times New Roman"/>
          <w:sz w:val="28"/>
          <w:szCs w:val="28"/>
        </w:rPr>
        <w:t>.</w:t>
      </w:r>
      <w:r w:rsidRPr="00247E62">
        <w:rPr>
          <w:rFonts w:ascii="Times New Roman" w:hAnsi="Times New Roman" w:cs="Times New Roman"/>
          <w:sz w:val="28"/>
          <w:szCs w:val="28"/>
        </w:rPr>
        <w:t>П.,</w:t>
      </w:r>
      <w:r w:rsidR="00DC29C3" w:rsidRPr="00247E62">
        <w:rPr>
          <w:rFonts w:ascii="Times New Roman" w:hAnsi="Times New Roman" w:cs="Times New Roman"/>
          <w:sz w:val="28"/>
          <w:szCs w:val="28"/>
        </w:rPr>
        <w:t xml:space="preserve"> Конін В.В., Харченко В.</w:t>
      </w:r>
      <w:r w:rsidRPr="00247E62">
        <w:rPr>
          <w:rFonts w:ascii="Times New Roman" w:hAnsi="Times New Roman" w:cs="Times New Roman"/>
          <w:sz w:val="28"/>
          <w:szCs w:val="28"/>
        </w:rPr>
        <w:t>П. Супутникова</w:t>
      </w:r>
      <w:r w:rsidR="00DC29C3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радіонавігація. − К.: Техніка, 2004. −</w:t>
      </w:r>
      <w:r w:rsidR="001D49B6" w:rsidRPr="00247E62">
        <w:rPr>
          <w:rFonts w:ascii="Times New Roman" w:hAnsi="Times New Roman" w:cs="Times New Roman"/>
          <w:sz w:val="28"/>
          <w:szCs w:val="28"/>
        </w:rPr>
        <w:t xml:space="preserve"> 328 с.</w:t>
      </w:r>
    </w:p>
    <w:p w:rsidR="00771B79" w:rsidRPr="00247E62" w:rsidRDefault="00771B79" w:rsidP="00A515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E62">
        <w:rPr>
          <w:rFonts w:ascii="Times New Roman" w:hAnsi="Times New Roman" w:cs="Times New Roman"/>
          <w:sz w:val="28"/>
          <w:szCs w:val="28"/>
        </w:rPr>
        <w:t>2.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Гофман-Велленгоф В. Глобальна система визначення</w:t>
      </w:r>
      <w:r w:rsidR="00DC29C3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місцеположення (GPS): Теорія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і практика</w:t>
      </w:r>
      <w:r w:rsidR="00DC29C3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Pr="00247E62">
        <w:rPr>
          <w:rFonts w:ascii="Times New Roman" w:hAnsi="Times New Roman" w:cs="Times New Roman"/>
          <w:sz w:val="28"/>
          <w:szCs w:val="28"/>
        </w:rPr>
        <w:t>/ В. Гофман-Велленгоф, Г. Ліхтенеггер, Д. Коллінз / Пер. з англ.; За ред. акад. Я. С. Яцківа. – К.: Наук.</w:t>
      </w:r>
      <w:r w:rsidR="00DC29C3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="009A4DF9" w:rsidRPr="00247E62">
        <w:rPr>
          <w:rFonts w:ascii="Times New Roman" w:hAnsi="Times New Roman" w:cs="Times New Roman"/>
          <w:sz w:val="28"/>
          <w:szCs w:val="28"/>
        </w:rPr>
        <w:t>думка, 1996. – 391 с.</w:t>
      </w:r>
    </w:p>
    <w:p w:rsidR="00DC29C3" w:rsidRPr="00247E62" w:rsidRDefault="00DC29C3" w:rsidP="00A515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E62">
        <w:rPr>
          <w:rFonts w:ascii="Times New Roman" w:hAnsi="Times New Roman" w:cs="Times New Roman"/>
          <w:sz w:val="28"/>
          <w:szCs w:val="28"/>
        </w:rPr>
        <w:t>3. Соловьев Ю.</w:t>
      </w:r>
      <w:r w:rsidR="00771B79" w:rsidRPr="00247E62">
        <w:rPr>
          <w:rFonts w:ascii="Times New Roman" w:hAnsi="Times New Roman" w:cs="Times New Roman"/>
          <w:sz w:val="28"/>
          <w:szCs w:val="28"/>
        </w:rPr>
        <w:t>А. Системы спутниковой навигации. – М.</w:t>
      </w:r>
      <w:r w:rsidR="009A4DF9" w:rsidRPr="00247E62">
        <w:rPr>
          <w:rFonts w:ascii="Times New Roman" w:hAnsi="Times New Roman" w:cs="Times New Roman"/>
          <w:sz w:val="28"/>
          <w:szCs w:val="28"/>
        </w:rPr>
        <w:t>: ЭКО – TРЕНДЗ, 2000. – 268 с.</w:t>
      </w:r>
    </w:p>
    <w:p w:rsidR="00771B79" w:rsidRPr="00247E62" w:rsidRDefault="00DC29C3" w:rsidP="00A515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E62">
        <w:rPr>
          <w:rFonts w:ascii="Times New Roman" w:hAnsi="Times New Roman" w:cs="Times New Roman"/>
          <w:sz w:val="28"/>
          <w:szCs w:val="28"/>
        </w:rPr>
        <w:t>4</w:t>
      </w:r>
      <w:r w:rsidR="00771B79" w:rsidRPr="00247E62">
        <w:rPr>
          <w:rFonts w:ascii="Times New Roman" w:hAnsi="Times New Roman" w:cs="Times New Roman"/>
          <w:sz w:val="28"/>
          <w:szCs w:val="28"/>
        </w:rPr>
        <w:t>.</w:t>
      </w:r>
      <w:r w:rsidR="00C211C0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="00771B79" w:rsidRPr="00247E62">
        <w:rPr>
          <w:rFonts w:ascii="Times New Roman" w:hAnsi="Times New Roman" w:cs="Times New Roman"/>
          <w:sz w:val="28"/>
          <w:szCs w:val="28"/>
        </w:rPr>
        <w:t>Interface</w:t>
      </w:r>
      <w:r w:rsidR="001B2D78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="00771B79" w:rsidRPr="00247E62">
        <w:rPr>
          <w:rFonts w:ascii="Times New Roman" w:hAnsi="Times New Roman" w:cs="Times New Roman"/>
          <w:sz w:val="28"/>
          <w:szCs w:val="28"/>
        </w:rPr>
        <w:t>Control</w:t>
      </w:r>
      <w:r w:rsidR="001B2D78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="00771B79" w:rsidRPr="00247E62">
        <w:rPr>
          <w:rFonts w:ascii="Times New Roman" w:hAnsi="Times New Roman" w:cs="Times New Roman"/>
          <w:sz w:val="28"/>
          <w:szCs w:val="28"/>
        </w:rPr>
        <w:t>Document</w:t>
      </w:r>
      <w:r w:rsidR="001B2D78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="00771B79" w:rsidRPr="00247E62">
        <w:rPr>
          <w:rFonts w:ascii="Times New Roman" w:hAnsi="Times New Roman" w:cs="Times New Roman"/>
          <w:sz w:val="28"/>
          <w:szCs w:val="28"/>
        </w:rPr>
        <w:t>Global</w:t>
      </w:r>
      <w:r w:rsidR="001B2D78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="00771B79" w:rsidRPr="00247E62">
        <w:rPr>
          <w:rFonts w:ascii="Times New Roman" w:hAnsi="Times New Roman" w:cs="Times New Roman"/>
          <w:sz w:val="28"/>
          <w:szCs w:val="28"/>
        </w:rPr>
        <w:t>Positioning</w:t>
      </w:r>
      <w:r w:rsidR="001B2D78" w:rsidRPr="00247E62">
        <w:rPr>
          <w:rFonts w:ascii="Times New Roman" w:hAnsi="Times New Roman" w:cs="Times New Roman"/>
          <w:sz w:val="28"/>
          <w:szCs w:val="28"/>
        </w:rPr>
        <w:t xml:space="preserve"> </w:t>
      </w:r>
      <w:r w:rsidR="00771B79" w:rsidRPr="00247E62">
        <w:rPr>
          <w:rFonts w:ascii="Times New Roman" w:hAnsi="Times New Roman" w:cs="Times New Roman"/>
          <w:sz w:val="28"/>
          <w:szCs w:val="28"/>
        </w:rPr>
        <w:t>System (ICD-G</w:t>
      </w:r>
      <w:r w:rsidR="009A4DF9" w:rsidRPr="00247E62">
        <w:rPr>
          <w:rFonts w:ascii="Times New Roman" w:hAnsi="Times New Roman" w:cs="Times New Roman"/>
          <w:sz w:val="28"/>
          <w:szCs w:val="28"/>
        </w:rPr>
        <w:t>PS-200С). Wash., 1997. – 160 p.</w:t>
      </w:r>
    </w:p>
    <w:p w:rsidR="0013090E" w:rsidRPr="00247E62" w:rsidRDefault="0013090E" w:rsidP="00A515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90E" w:rsidRPr="00247E62" w:rsidRDefault="0013090E" w:rsidP="00A51527">
      <w:pPr>
        <w:spacing w:line="36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bookmarkStart w:id="0" w:name="_GoBack"/>
      <w:bookmarkEnd w:id="0"/>
    </w:p>
    <w:sectPr w:rsidR="0013090E" w:rsidRPr="00247E62" w:rsidSect="00BD2041">
      <w:headerReference w:type="default" r:id="rId7"/>
      <w:pgSz w:w="11906" w:h="16838" w:code="9"/>
      <w:pgMar w:top="1134" w:right="851" w:bottom="1134" w:left="1701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82D" w:rsidRDefault="00BB582D" w:rsidP="004A334D">
      <w:r>
        <w:separator/>
      </w:r>
    </w:p>
  </w:endnote>
  <w:endnote w:type="continuationSeparator" w:id="0">
    <w:p w:rsidR="00BB582D" w:rsidRDefault="00BB582D" w:rsidP="004A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82D" w:rsidRDefault="00BB582D" w:rsidP="004A334D">
      <w:r>
        <w:separator/>
      </w:r>
    </w:p>
  </w:footnote>
  <w:footnote w:type="continuationSeparator" w:id="0">
    <w:p w:rsidR="00BB582D" w:rsidRDefault="00BB582D" w:rsidP="004A3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90E" w:rsidRPr="0013090E" w:rsidRDefault="0013090E" w:rsidP="0013090E">
    <w:pPr>
      <w:pStyle w:val="a7"/>
      <w:spacing w:line="36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6475D"/>
    <w:multiLevelType w:val="hybridMultilevel"/>
    <w:tmpl w:val="12BE7D54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7" w:hanging="360"/>
      </w:pPr>
      <w:rPr>
        <w:rFonts w:ascii="Wingdings" w:hAnsi="Wingdings" w:cs="Wingdings" w:hint="default"/>
      </w:rPr>
    </w:lvl>
  </w:abstractNum>
  <w:abstractNum w:abstractNumId="1">
    <w:nsid w:val="1A0609A7"/>
    <w:multiLevelType w:val="hybridMultilevel"/>
    <w:tmpl w:val="F3A47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A6F743B"/>
    <w:multiLevelType w:val="hybridMultilevel"/>
    <w:tmpl w:val="84762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478B69D4"/>
    <w:multiLevelType w:val="multilevel"/>
    <w:tmpl w:val="8B469C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4">
    <w:nsid w:val="69B91DA4"/>
    <w:multiLevelType w:val="hybridMultilevel"/>
    <w:tmpl w:val="0F0CB416"/>
    <w:lvl w:ilvl="0" w:tplc="2DD83A7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5">
    <w:nsid w:val="6E60333F"/>
    <w:multiLevelType w:val="hybridMultilevel"/>
    <w:tmpl w:val="637E45EE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7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415"/>
    <w:rsid w:val="00030A40"/>
    <w:rsid w:val="00042824"/>
    <w:rsid w:val="00053654"/>
    <w:rsid w:val="00082C83"/>
    <w:rsid w:val="00085117"/>
    <w:rsid w:val="00087669"/>
    <w:rsid w:val="00087E39"/>
    <w:rsid w:val="00095385"/>
    <w:rsid w:val="000A5F83"/>
    <w:rsid w:val="0010168F"/>
    <w:rsid w:val="00107894"/>
    <w:rsid w:val="0011102D"/>
    <w:rsid w:val="0013090E"/>
    <w:rsid w:val="00157797"/>
    <w:rsid w:val="0017326D"/>
    <w:rsid w:val="00182248"/>
    <w:rsid w:val="001B2D78"/>
    <w:rsid w:val="001D49B6"/>
    <w:rsid w:val="0022680D"/>
    <w:rsid w:val="00247E62"/>
    <w:rsid w:val="002507DC"/>
    <w:rsid w:val="002B7098"/>
    <w:rsid w:val="002F76FA"/>
    <w:rsid w:val="00303A49"/>
    <w:rsid w:val="00326FE9"/>
    <w:rsid w:val="0034465A"/>
    <w:rsid w:val="0035749A"/>
    <w:rsid w:val="003A5EBC"/>
    <w:rsid w:val="003C70AC"/>
    <w:rsid w:val="00454351"/>
    <w:rsid w:val="00486E3F"/>
    <w:rsid w:val="004927A0"/>
    <w:rsid w:val="004A334D"/>
    <w:rsid w:val="00506767"/>
    <w:rsid w:val="005130D9"/>
    <w:rsid w:val="00522826"/>
    <w:rsid w:val="00540950"/>
    <w:rsid w:val="00556F9B"/>
    <w:rsid w:val="00597AEF"/>
    <w:rsid w:val="005A32AA"/>
    <w:rsid w:val="005B6058"/>
    <w:rsid w:val="005E013A"/>
    <w:rsid w:val="006432E2"/>
    <w:rsid w:val="00667F19"/>
    <w:rsid w:val="006C001E"/>
    <w:rsid w:val="006C2775"/>
    <w:rsid w:val="006D796F"/>
    <w:rsid w:val="0072040C"/>
    <w:rsid w:val="007234D6"/>
    <w:rsid w:val="00723E60"/>
    <w:rsid w:val="00744C5B"/>
    <w:rsid w:val="0076722F"/>
    <w:rsid w:val="00771B79"/>
    <w:rsid w:val="00791039"/>
    <w:rsid w:val="007B44ED"/>
    <w:rsid w:val="007E3A8E"/>
    <w:rsid w:val="007F0AE7"/>
    <w:rsid w:val="008071F9"/>
    <w:rsid w:val="008271D7"/>
    <w:rsid w:val="00851C4D"/>
    <w:rsid w:val="00857E7B"/>
    <w:rsid w:val="00873901"/>
    <w:rsid w:val="008918B1"/>
    <w:rsid w:val="00932DF6"/>
    <w:rsid w:val="00984C3B"/>
    <w:rsid w:val="00986C97"/>
    <w:rsid w:val="009A4DF9"/>
    <w:rsid w:val="009C0A98"/>
    <w:rsid w:val="009D5701"/>
    <w:rsid w:val="009F457A"/>
    <w:rsid w:val="00A11E5A"/>
    <w:rsid w:val="00A51527"/>
    <w:rsid w:val="00A65EE2"/>
    <w:rsid w:val="00AA093D"/>
    <w:rsid w:val="00AA3E39"/>
    <w:rsid w:val="00AF321D"/>
    <w:rsid w:val="00AF6426"/>
    <w:rsid w:val="00AF6600"/>
    <w:rsid w:val="00B4366A"/>
    <w:rsid w:val="00B91C72"/>
    <w:rsid w:val="00BB582D"/>
    <w:rsid w:val="00BD1E3A"/>
    <w:rsid w:val="00BD2041"/>
    <w:rsid w:val="00BD4BF3"/>
    <w:rsid w:val="00C07FAB"/>
    <w:rsid w:val="00C17197"/>
    <w:rsid w:val="00C211C0"/>
    <w:rsid w:val="00C4461E"/>
    <w:rsid w:val="00C5168C"/>
    <w:rsid w:val="00C74E52"/>
    <w:rsid w:val="00C93816"/>
    <w:rsid w:val="00CF7CED"/>
    <w:rsid w:val="00D258AA"/>
    <w:rsid w:val="00D30FC2"/>
    <w:rsid w:val="00D47926"/>
    <w:rsid w:val="00DA49B4"/>
    <w:rsid w:val="00DB077D"/>
    <w:rsid w:val="00DB7415"/>
    <w:rsid w:val="00DC29C3"/>
    <w:rsid w:val="00DC7BF3"/>
    <w:rsid w:val="00E13CBD"/>
    <w:rsid w:val="00E31C46"/>
    <w:rsid w:val="00EC2B03"/>
    <w:rsid w:val="00ED2F4C"/>
    <w:rsid w:val="00F00F87"/>
    <w:rsid w:val="00F00FF1"/>
    <w:rsid w:val="00FA0D3A"/>
    <w:rsid w:val="00FA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183E83F-B069-43CD-9D75-8A5FE5B0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8B1"/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42824"/>
    <w:pPr>
      <w:keepNext/>
      <w:outlineLvl w:val="0"/>
    </w:pPr>
    <w:rPr>
      <w:rFonts w:eastAsia="Times New Roman"/>
      <w:b/>
      <w:bCs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9"/>
    <w:qFormat/>
    <w:rsid w:val="00FA2C43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8071F9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8">
    <w:name w:val="heading 8"/>
    <w:basedOn w:val="a"/>
    <w:next w:val="a"/>
    <w:link w:val="80"/>
    <w:uiPriority w:val="99"/>
    <w:qFormat/>
    <w:rsid w:val="004927A0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FA2C43"/>
    <w:rPr>
      <w:rFonts w:ascii="Cambria" w:hAnsi="Cambria" w:cs="Cambria"/>
      <w:b/>
      <w:bCs/>
      <w:color w:val="4F81BD"/>
    </w:rPr>
  </w:style>
  <w:style w:type="character" w:customStyle="1" w:styleId="80">
    <w:name w:val="Заголовок 8 Знак"/>
    <w:link w:val="8"/>
    <w:uiPriority w:val="99"/>
    <w:semiHidden/>
    <w:locked/>
    <w:rsid w:val="004927A0"/>
    <w:rPr>
      <w:rFonts w:ascii="Cambria" w:hAnsi="Cambria" w:cs="Cambria"/>
      <w:color w:val="404040"/>
      <w:sz w:val="20"/>
      <w:szCs w:val="20"/>
    </w:rPr>
  </w:style>
  <w:style w:type="character" w:styleId="a3">
    <w:name w:val="page number"/>
    <w:uiPriority w:val="99"/>
    <w:rsid w:val="0013090E"/>
  </w:style>
  <w:style w:type="character" w:customStyle="1" w:styleId="40">
    <w:name w:val="Заголовок 4 Знак"/>
    <w:link w:val="4"/>
    <w:uiPriority w:val="99"/>
    <w:semiHidden/>
    <w:locked/>
    <w:rsid w:val="008071F9"/>
    <w:rPr>
      <w:rFonts w:ascii="Cambria" w:hAnsi="Cambria" w:cs="Cambria"/>
      <w:b/>
      <w:bCs/>
      <w:i/>
      <w:iCs/>
      <w:color w:val="4F81BD"/>
    </w:rPr>
  </w:style>
  <w:style w:type="paragraph" w:styleId="a4">
    <w:name w:val="Balloon Text"/>
    <w:basedOn w:val="a"/>
    <w:link w:val="a5"/>
    <w:uiPriority w:val="99"/>
    <w:semiHidden/>
    <w:rsid w:val="00DB74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7F0AE7"/>
    <w:pPr>
      <w:ind w:left="720"/>
    </w:pPr>
  </w:style>
  <w:style w:type="character" w:customStyle="1" w:styleId="a5">
    <w:name w:val="Текст у виносці Знак"/>
    <w:link w:val="a4"/>
    <w:uiPriority w:val="99"/>
    <w:semiHidden/>
    <w:locked/>
    <w:rsid w:val="00DB741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4A334D"/>
    <w:pPr>
      <w:tabs>
        <w:tab w:val="center" w:pos="4819"/>
        <w:tab w:val="right" w:pos="9639"/>
      </w:tabs>
    </w:pPr>
  </w:style>
  <w:style w:type="paragraph" w:styleId="a9">
    <w:name w:val="footer"/>
    <w:basedOn w:val="a"/>
    <w:link w:val="aa"/>
    <w:uiPriority w:val="99"/>
    <w:rsid w:val="004A334D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locked/>
    <w:rsid w:val="004A334D"/>
  </w:style>
  <w:style w:type="character" w:customStyle="1" w:styleId="apple-style-span">
    <w:name w:val="apple-style-span"/>
    <w:uiPriority w:val="99"/>
    <w:rsid w:val="0011102D"/>
  </w:style>
  <w:style w:type="character" w:customStyle="1" w:styleId="aa">
    <w:name w:val="Нижній колонтитул Знак"/>
    <w:link w:val="a9"/>
    <w:uiPriority w:val="99"/>
    <w:locked/>
    <w:rsid w:val="004A334D"/>
  </w:style>
  <w:style w:type="character" w:customStyle="1" w:styleId="10">
    <w:name w:val="Заголовок 1 Знак"/>
    <w:link w:val="1"/>
    <w:uiPriority w:val="99"/>
    <w:locked/>
    <w:rsid w:val="00042824"/>
    <w:rPr>
      <w:rFonts w:ascii="Times New Roman" w:hAnsi="Times New Roman" w:cs="Times New Roman"/>
      <w:b/>
      <w:bCs/>
      <w:snapToGrid w:val="0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59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2519</Words>
  <Characters>14360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NAU</Company>
  <LinksUpToDate>false</LinksUpToDate>
  <CharactersWithSpaces>16846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Bogdan Dolintse</dc:creator>
  <cp:keywords/>
  <dc:description/>
  <cp:lastModifiedBy>Irina</cp:lastModifiedBy>
  <cp:revision>2</cp:revision>
  <dcterms:created xsi:type="dcterms:W3CDTF">2014-09-12T13:02:00Z</dcterms:created>
  <dcterms:modified xsi:type="dcterms:W3CDTF">2014-09-12T13:02:00Z</dcterms:modified>
</cp:coreProperties>
</file>