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D9A" w:rsidRDefault="002E5D9A" w:rsidP="004579EA">
      <w:pPr>
        <w:spacing w:before="120"/>
        <w:jc w:val="center"/>
        <w:rPr>
          <w:b/>
          <w:bCs/>
          <w:sz w:val="32"/>
          <w:szCs w:val="32"/>
        </w:rPr>
      </w:pPr>
    </w:p>
    <w:p w:rsidR="004579EA" w:rsidRPr="008024EB" w:rsidRDefault="004579EA" w:rsidP="004579EA">
      <w:pPr>
        <w:spacing w:before="120"/>
        <w:jc w:val="center"/>
        <w:rPr>
          <w:b/>
          <w:bCs/>
          <w:sz w:val="32"/>
          <w:szCs w:val="32"/>
        </w:rPr>
      </w:pPr>
      <w:r w:rsidRPr="008024EB">
        <w:rPr>
          <w:b/>
          <w:bCs/>
          <w:sz w:val="32"/>
          <w:szCs w:val="32"/>
        </w:rPr>
        <w:t>GR и PR в процессе сопряжения</w:t>
      </w:r>
    </w:p>
    <w:p w:rsidR="004579EA" w:rsidRPr="008024EB" w:rsidRDefault="004579EA" w:rsidP="004579EA">
      <w:pPr>
        <w:spacing w:before="120"/>
        <w:ind w:firstLine="567"/>
        <w:jc w:val="both"/>
        <w:rPr>
          <w:sz w:val="28"/>
          <w:szCs w:val="28"/>
        </w:rPr>
      </w:pPr>
      <w:r w:rsidRPr="008024EB">
        <w:rPr>
          <w:sz w:val="28"/>
          <w:szCs w:val="28"/>
        </w:rPr>
        <w:t>Андрей Левкин</w:t>
      </w:r>
    </w:p>
    <w:p w:rsidR="004579EA" w:rsidRPr="0069131F" w:rsidRDefault="004579EA" w:rsidP="004579EA">
      <w:pPr>
        <w:spacing w:before="120"/>
        <w:ind w:firstLine="567"/>
        <w:jc w:val="both"/>
      </w:pPr>
      <w:r w:rsidRPr="0069131F">
        <w:t>Зачем вообще нужны послания президента или установки от премьера? Они системообразуют тех, кого надо. Жить им становится легче и приятней, потому что раз есть установки и рамки - значит жизнь организована, и это хорошо.</w:t>
      </w:r>
    </w:p>
    <w:p w:rsidR="004579EA" w:rsidRPr="0069131F" w:rsidRDefault="004579EA" w:rsidP="004579EA">
      <w:pPr>
        <w:spacing w:before="120"/>
        <w:ind w:firstLine="567"/>
        <w:jc w:val="both"/>
      </w:pPr>
      <w:r w:rsidRPr="0069131F">
        <w:t>Поэтому обзор политологических проблем недели надо начать с соответствующего мероприятия. "</w:t>
      </w:r>
      <w:r w:rsidRPr="00504806">
        <w:t xml:space="preserve">Ведущие российские аналитики обсудят перспективы отечественных политтехнологий в условиях новой политической реальности на открывающейся 8 июля в Москве конференции "Новые избирательные технологии"... </w:t>
      </w:r>
      <w:r w:rsidRPr="0069131F">
        <w:t>".</w:t>
      </w:r>
    </w:p>
    <w:p w:rsidR="004579EA" w:rsidRPr="0069131F" w:rsidRDefault="004579EA" w:rsidP="004579EA">
      <w:pPr>
        <w:spacing w:before="120"/>
        <w:ind w:firstLine="567"/>
        <w:jc w:val="both"/>
      </w:pPr>
      <w:r w:rsidRPr="0069131F">
        <w:t>Коль скоро информационной поддержкой занимался "Политком.Ру", то его и смотреть: Валерия Филимонова, "</w:t>
      </w:r>
      <w:r w:rsidRPr="00504806">
        <w:t>Российские политтехнологии: новая реальность</w:t>
      </w:r>
      <w:r w:rsidRPr="0069131F">
        <w:t>".</w:t>
      </w:r>
    </w:p>
    <w:p w:rsidR="004579EA" w:rsidRPr="0069131F" w:rsidRDefault="004579EA" w:rsidP="004579EA">
      <w:pPr>
        <w:spacing w:before="120"/>
        <w:ind w:firstLine="567"/>
        <w:jc w:val="both"/>
      </w:pPr>
      <w:r w:rsidRPr="0069131F">
        <w:t>"Глава КГ "Имидж-контакт" Виктор Гафт выдвинул три стратегические задачи развития российских политтехнологий. Первая заключается в необходимости найти способы сохранения эффективных методик, вторая - в обобщении и конвертации опыта, полученного в политических баталиях, третья - в экспансии, подразумевающей выход на международные рынки сопредельных государств".</w:t>
      </w:r>
    </w:p>
    <w:p w:rsidR="004579EA" w:rsidRPr="0069131F" w:rsidRDefault="004579EA" w:rsidP="004579EA">
      <w:pPr>
        <w:spacing w:before="120"/>
        <w:ind w:firstLine="567"/>
        <w:jc w:val="both"/>
      </w:pPr>
      <w:r w:rsidRPr="0069131F">
        <w:t>В очередной раз отметим, что методика "раз-два-три" нависла над всем политолого-политтехнологическим пространством, даже над главой ЦПТ: "По его словам, существует ряд проблем, определяющих будущее этой профессии в нынешних условиях. На первое место Игорь Бунин поставил моноцентризм сложившейся системы власти... Вторая проблема связана с тем, что появляющиеся в огромном количестве мелкие региональные PR-фирмы пытаются оттеснить московские, активно демпингуя на рынке. Наконец, третий - и самый важный - момент заключается в потере интереса к политике российскими гражданами".</w:t>
      </w:r>
    </w:p>
    <w:p w:rsidR="004579EA" w:rsidRPr="0069131F" w:rsidRDefault="004579EA" w:rsidP="004579EA">
      <w:pPr>
        <w:spacing w:before="120"/>
        <w:ind w:firstLine="567"/>
        <w:jc w:val="both"/>
      </w:pPr>
      <w:r w:rsidRPr="0069131F">
        <w:t>А еще на конференции г-н Павловский отметил, что профессия "политический технолог" появилась как "вспомогательная и компенсирующая структура недостаточности правящего класса". А г-н Гозман сказал, что "общественный запрос на справедливость будет расти, а либеральная компонента в общественных настроениях - по психологическим причинам - снижаться". Помощник же министра промышленности и энергетики Станислав Наумов говорил "о связи Government Relations и Public Relations, сделав акцент на том, что эти два понятия не противопоставлены друг другу, а сопряжены". Именно конвергенция понятий "властных и общественных отношений" поможет, по его мнению, организовать работу политтехнолога на новых принципах.</w:t>
      </w:r>
    </w:p>
    <w:p w:rsidR="004579EA" w:rsidRPr="0069131F" w:rsidRDefault="004579EA" w:rsidP="004579EA">
      <w:pPr>
        <w:spacing w:before="120"/>
        <w:ind w:firstLine="567"/>
        <w:jc w:val="both"/>
      </w:pPr>
      <w:r w:rsidRPr="0069131F">
        <w:t>Но принципы остались неназванными. Да, отдельное коммерческое мероприятие не может быть абсолютным метром для измерения дисциплины, но не вводили же политтехнологи посетителей в заблуждение. Или даже если по своей политтехнологической привычке и вводили, то - опять же - в рамках дисциплины, уточняя тем самым ее нравы.</w:t>
      </w:r>
    </w:p>
    <w:p w:rsidR="004579EA" w:rsidRPr="0069131F" w:rsidRDefault="004579EA" w:rsidP="004579EA">
      <w:pPr>
        <w:spacing w:before="120"/>
        <w:ind w:firstLine="567"/>
        <w:jc w:val="both"/>
      </w:pPr>
      <w:r w:rsidRPr="0069131F">
        <w:t>Окончательно суть проблемы была объявлена г-ном Буниным: "Основные решения ныне принимаются в Кремле, и поэтому многие политические акторы (в частности финансово-промышленные группы) вынуждены дистанцироваться от политики".</w:t>
      </w:r>
    </w:p>
    <w:p w:rsidR="004579EA" w:rsidRPr="0069131F" w:rsidRDefault="004579EA" w:rsidP="004579EA">
      <w:pPr>
        <w:spacing w:before="120"/>
        <w:ind w:firstLine="567"/>
        <w:jc w:val="both"/>
      </w:pPr>
      <w:r w:rsidRPr="0069131F">
        <w:t>Бунин, конечно, прав: в деятельности Кремля заметны вполне политтехнологические ходы (видимо "недостаточность правящего класса" преодолена). Например, там начали применять любопытное удвоение. Неделю назад Путин встречался с бизнесом, говорил о партнерстве, а потом на ту же тему и, разумеется, в том же наклонении на заседании правительства выступил г-н Фрадков (Светлана Бабаева, "</w:t>
      </w:r>
      <w:r w:rsidRPr="00504806">
        <w:t>Ресурс согласия. Государство привлекает бизнес к себе</w:t>
      </w:r>
      <w:r w:rsidRPr="0069131F">
        <w:t>", "Известия" от 9 июля):</w:t>
      </w:r>
    </w:p>
    <w:p w:rsidR="004579EA" w:rsidRPr="0069131F" w:rsidRDefault="004579EA" w:rsidP="004579EA">
      <w:pPr>
        <w:spacing w:before="120"/>
        <w:ind w:firstLine="567"/>
        <w:jc w:val="both"/>
      </w:pPr>
      <w:r w:rsidRPr="0069131F">
        <w:t>"К осени правительство должно разработать среднесрочную программу развития экономики со сроком действия до 2008 года - года переизбрания российского президента". Именно премьер озвучил термин частно-государственное партнерство - уже вполне технический. "Еще далеко до представления, что имеется в виду, - честно признался в конце доклада сам премьер. - Вводится как новое понятие, надо сформировать механизмы, создать препятствия на пути создания коррупционной среды, прописать механизмы объединения частных компаний с государственными по какому-то конкретному проекту". "Известия" констатировали: "Из слов Фрадкова следует, что руководящая и направляющая роль буквально во всех делах будет все же у государства, а значит бизнесу могут уготовить роль молчаливых спонсоров государственных замыслов. Этакая плата за то, что власть их терпит. Кстати, в выступлении Фрадкова ни слова не было сказано про гражданский контроль, общественные организации или хотя бы - это все же относится именно к компетенции правительства - передачу части госфункций саморегулируемым объединениям, что также является косвенным подтверждением "аппаратно-государственной" линии в развитии экономики".</w:t>
      </w:r>
    </w:p>
    <w:p w:rsidR="004579EA" w:rsidRPr="0069131F" w:rsidRDefault="004579EA" w:rsidP="004579EA">
      <w:pPr>
        <w:spacing w:before="120"/>
        <w:ind w:firstLine="567"/>
        <w:jc w:val="both"/>
      </w:pPr>
      <w:r w:rsidRPr="0069131F">
        <w:t>Но если на встрече Путина с бизнесом в подоплеке сидели вопросы передела, ЮКОСа и кто будет следующим, то теперь все уже оказалось в ином пространстве, где главная проблема - дать возможность бизнесу "доказать свою социальную ответственность". Конечно, все это весьма политтехнологично. То есть - власти GR, бизнесу PR, и все будут довольны.</w:t>
      </w:r>
    </w:p>
    <w:p w:rsidR="004579EA" w:rsidRPr="0069131F" w:rsidRDefault="004579EA" w:rsidP="004579EA">
      <w:pPr>
        <w:spacing w:before="120"/>
        <w:ind w:firstLine="567"/>
        <w:jc w:val="both"/>
      </w:pPr>
      <w:r w:rsidRPr="0069131F">
        <w:t>Аналогично следует предположить, что выступление Путина на Совете законодателей 9 июля ("Очевидно, что у каждого уровня власти, у каждого уровня, избранного народом, должна быть своя четко очерченная зона ответственности и компетенции") также получит дальнейшее развитие. Впрочем, тема весьма мутная для объяснений, так что заголовок "Известий" от 10 июля "Путин считает необходимым исключить избыточные функции органов власти" неспроста переводит ее в метафизическое русло размышлений об устройстве властной анатомии.</w:t>
      </w:r>
    </w:p>
    <w:p w:rsidR="004579EA" w:rsidRPr="0069131F" w:rsidRDefault="004579EA" w:rsidP="004579EA">
      <w:pPr>
        <w:spacing w:before="120"/>
        <w:ind w:firstLine="567"/>
        <w:jc w:val="both"/>
      </w:pPr>
      <w:r w:rsidRPr="0069131F">
        <w:t>Другое дело - выступление Путина на мидовском совещании "Реформы в России и их внешнеполитическое обеспечение". "Основная идея выступления Владимира Путина - внутренняя и внешняя политика России "неразрывны", а дипломатическая активность должна быть "нацелена на решение стоящих перед страной задач". Эти задачи тут же и были названы: "повышение конкурентоспособности экономики, кардинальное увеличение ВВП, интеграция России в мировую хозяйственную систему" (Аркадий Дубнов, Катерина Лабецкая, "</w:t>
      </w:r>
      <w:r w:rsidRPr="00504806">
        <w:t>Россия лучше, чем кажется</w:t>
      </w:r>
      <w:r w:rsidRPr="0069131F">
        <w:t>", "Время новостей" от 13 июля).</w:t>
      </w:r>
    </w:p>
    <w:p w:rsidR="004579EA" w:rsidRPr="0069131F" w:rsidRDefault="004579EA" w:rsidP="004579EA">
      <w:pPr>
        <w:spacing w:before="120"/>
        <w:ind w:firstLine="567"/>
        <w:jc w:val="both"/>
      </w:pPr>
      <w:r w:rsidRPr="0069131F">
        <w:t>Каким образом МИД может способствовать конкурентоспособности экономики? Если взять упомянутый выше контекст - включая в него выступление Фрадкова, - то все вполне складывается. "Российская дипломатия как никогда прежде должна сегодня помогать решению общенациональных задач... Отсюда - исключительное значение экономической составляющей работы загранучреждений... Нужно в первую очередь учиться концентрировать финансовые, организационные, кадровые ресурсы там, где есть реальная отдача для России. И в целом важно поставить внешнеполитическую деятельность на службу всестороннему развитию и модернизации страны, приблизить дипломатию к повседневным нуждам и интересам граждан России".</w:t>
      </w:r>
    </w:p>
    <w:p w:rsidR="004579EA" w:rsidRPr="0069131F" w:rsidRDefault="004579EA" w:rsidP="004579EA">
      <w:pPr>
        <w:spacing w:before="120"/>
        <w:ind w:firstLine="567"/>
        <w:jc w:val="both"/>
      </w:pPr>
      <w:r w:rsidRPr="0069131F">
        <w:t>То есть повышение инвестиционной привлекательности зависит от состояния не частного бизнеса (который - по Фрадкову - является партнером государства), а государства: граница партнерства, таким образом, стремится пройти ровно по границе государства, что тут вовсе не каламбур. Учитывая сырьевой характер экспорта, все выходит гармонично. Ну и весьма политтехнологично опять же.</w:t>
      </w:r>
    </w:p>
    <w:p w:rsidR="004579EA" w:rsidRPr="0069131F" w:rsidRDefault="004579EA" w:rsidP="004579EA">
      <w:pPr>
        <w:spacing w:before="120"/>
        <w:ind w:firstLine="567"/>
        <w:jc w:val="both"/>
      </w:pPr>
      <w:r w:rsidRPr="0069131F">
        <w:t>Однако ограниченность Кремля (в хорошем смысле - его стенами) все же сказывается. Вот как она вылезает в подаче "РИА Новости" ("Владимир Путин заявляет о существовании спланированных кампаний по дискредитации России"): "Представления о России, существующие в странах вашего пребывания, часто далеки от реальности. Нередки и спланированные кампании по дискредитации страны, вред от которых очевиден и для государства, и для отечественного бизнеса", - сказал президент России на совещании послов в МИД РФ".</w:t>
      </w:r>
    </w:p>
    <w:p w:rsidR="004579EA" w:rsidRPr="0069131F" w:rsidRDefault="004579EA" w:rsidP="004579EA">
      <w:pPr>
        <w:spacing w:before="120"/>
        <w:ind w:firstLine="567"/>
        <w:jc w:val="both"/>
      </w:pPr>
      <w:r w:rsidRPr="0069131F">
        <w:t>Но тут убили Хлебникова. Что же, замкнутость политтехнологий влечет за собой утрату текучки: по факту получается, что данное заявление обвиняет в организации убийства (что в тот момент дискредитировало сильнее?) неких организованных иностранцев. Вряд ли это имелось в виду, но даже со Старой площади или с Маросейки какие-то вещи видны лучше.</w:t>
      </w:r>
    </w:p>
    <w:p w:rsidR="004579EA" w:rsidRPr="0069131F" w:rsidRDefault="004579EA" w:rsidP="004579EA">
      <w:pPr>
        <w:spacing w:before="120"/>
        <w:ind w:firstLine="567"/>
        <w:jc w:val="both"/>
      </w:pPr>
      <w:r w:rsidRPr="0069131F">
        <w:t>И еще один вопрос, академический: как взаимосвязаны политология, политтехнология и конспирология? Первые две близки, политтехнология - это политология в действии. Но вот конспирология? Пример: "Убийство Хлебникова - сигнал к атаке на олигархов" (АПН, 12 июля).</w:t>
      </w:r>
    </w:p>
    <w:p w:rsidR="004579EA" w:rsidRPr="0069131F" w:rsidRDefault="004579EA" w:rsidP="004579EA">
      <w:pPr>
        <w:spacing w:before="120"/>
        <w:ind w:firstLine="567"/>
        <w:jc w:val="both"/>
      </w:pPr>
      <w:r w:rsidRPr="0069131F">
        <w:t>Константин Симонов, генеральный директор ЦПК: "Очень любопытно, что убийство Пола Хлебникова пришлось на тот период, когда можно ожидать передела сырьевой собственности в стране. ЮКОС был первым этапом. Теперь "дело ЮКОСа" перешло в стадию технических решений. За ЮКОСом могут последовать и другие компании... Я не думаю, что олигархи "заказывали" Хлебникова. Но его убийство может стать предлогом для атаки на олигархов. Дескать, они не только налогов не платят, но и журналистов убивают. Ожидание того, что новый передел начнется в ближайшее время, - оно есть. Такая трактовка убийства Хлебникова показывает, что летом-осенью нас ждут очень интересные события".</w:t>
      </w:r>
    </w:p>
    <w:p w:rsidR="004579EA" w:rsidRPr="0069131F" w:rsidRDefault="004579EA" w:rsidP="004579EA">
      <w:pPr>
        <w:spacing w:before="120"/>
        <w:ind w:firstLine="567"/>
        <w:jc w:val="both"/>
      </w:pPr>
      <w:r w:rsidRPr="0069131F">
        <w:t>Вот что это? Вроде бы конспирология. Но конспирология АПН очень любит представлять себя политологией, которая у них отчего-то весьма часто имеет политтехнологические последствия. А вот другое сообщение (RBC daily, Антон Попов, "Кто "заказал" российские банки", 8 июля):</w:t>
      </w:r>
    </w:p>
    <w:p w:rsidR="004579EA" w:rsidRPr="0069131F" w:rsidRDefault="004579EA" w:rsidP="004579EA">
      <w:pPr>
        <w:spacing w:before="120"/>
        <w:ind w:firstLine="567"/>
        <w:jc w:val="both"/>
      </w:pPr>
      <w:r w:rsidRPr="0069131F">
        <w:t>"В середине дня участники рынка в один голос заговорили о том, что вся "антибанковская" кампания последних недель направлена против одного-единственного игрока - "Альфа-Банка", а остальные просто оказались "в неправильное время в неправильном месте". Более того, собеседник RBC daily в банковских кругах сообщил, что реализацией PR-кампании против "Альфа-Банка" управляет популярный и "востребованный на рынке" политолог, один из авторов нашумевшей "антиолигархической" идеологии. Эту версию в конце дня подтвердил и сам "Альфа-Банк". "Мы пали жертвой продуманной кампании, и мы знаем, кто это сделал", - заявил вице-президент банка Александр Гафин".</w:t>
      </w:r>
    </w:p>
    <w:p w:rsidR="004579EA" w:rsidRPr="0069131F" w:rsidRDefault="004579EA" w:rsidP="004579EA">
      <w:pPr>
        <w:spacing w:before="120"/>
        <w:ind w:firstLine="567"/>
        <w:jc w:val="both"/>
      </w:pPr>
      <w:r w:rsidRPr="0069131F">
        <w:t>Так что АПН через г-на Симонова пока лишь отвечает на данную идею, а не готовится окончательно закатать олигархов. Вывод: все в порядке, все на месте, все происходит. Другое дело, что имеется некоторое замещение привычных лиц, которые - судя по материалам конференции про "новые технологии" - ощущают себя скептически в отрыве от привычной государственной тематики. И по факту освобождают нишу для лиц, не связанных тематическими привычками к GR.</w:t>
      </w:r>
    </w:p>
    <w:p w:rsidR="004579EA" w:rsidRPr="0069131F" w:rsidRDefault="004579EA" w:rsidP="004579EA">
      <w:pPr>
        <w:spacing w:before="120"/>
        <w:ind w:firstLine="567"/>
        <w:jc w:val="both"/>
      </w:pPr>
      <w:r w:rsidRPr="0069131F">
        <w:t>В прошлом выпуске речь шла о том, что роль политологов уже взяли на себя репортеры. Ну а роль политтехнологов берут на себя обозреватели. Вот Максим Соколов по поводу истории с "Новой газетой" и С.Кириенко ("</w:t>
      </w:r>
      <w:r w:rsidRPr="00504806">
        <w:t>Волшебное слово "инсайд</w:t>
      </w:r>
      <w:r w:rsidRPr="0069131F">
        <w:t>", "Известия" от 10 июля). Речь о том, как "Новая газета" раскаивалась, что повелась на фальшивку из Америки про Кириенко, а повелась - потому, что подделка была "высочайшего качества":</w:t>
      </w:r>
    </w:p>
    <w:p w:rsidR="004579EA" w:rsidRPr="0069131F" w:rsidRDefault="004579EA" w:rsidP="004579EA">
      <w:pPr>
        <w:spacing w:before="120"/>
        <w:ind w:firstLine="567"/>
        <w:jc w:val="both"/>
      </w:pPr>
      <w:r w:rsidRPr="0069131F">
        <w:t>"Качество подделки может быть извиняющим обстоятельством только для того, кто держал ее в руках. Но если "Новая газета" имела дело с якобы оригиналом письма - потому и купилась, то интересно знать, каким образом он попал ей в руки. Как отмечал мушкетер Арамис, "Париж, черт возьми, не вымощен батистовыми платочками". Конечно, можно занять позицию "как попал, так и попал - не ваше дело". Но тогда странно призывать С.В.Кириенко "сводить счеты не с теми, кого развели (т.е. с газетой. - "Известия"), а с теми, кто разводил (т.е. подсунул фальшивку. - "Известия")". Если у "Новой газеты" есть желание перевести стрелки с себя на тех, кто разводил, сделать это легко - достаточно сообщить истцу фамилии, адреса, явки тех, кто подсовывал ей подложное письмо".</w:t>
      </w:r>
    </w:p>
    <w:p w:rsidR="004579EA" w:rsidRPr="0069131F" w:rsidRDefault="004579EA" w:rsidP="004579EA">
      <w:pPr>
        <w:spacing w:before="120"/>
        <w:ind w:firstLine="567"/>
        <w:jc w:val="both"/>
      </w:pPr>
      <w:r w:rsidRPr="0069131F">
        <w:t>Так что все в порядке. Просто какими-то вещами занимаются уже другие люди. Ротация кадров.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79EA"/>
    <w:rsid w:val="00002B5A"/>
    <w:rsid w:val="0008466F"/>
    <w:rsid w:val="0010437E"/>
    <w:rsid w:val="002E5D9A"/>
    <w:rsid w:val="00316F32"/>
    <w:rsid w:val="00350193"/>
    <w:rsid w:val="004579EA"/>
    <w:rsid w:val="00504806"/>
    <w:rsid w:val="00616072"/>
    <w:rsid w:val="0069131F"/>
    <w:rsid w:val="006A5004"/>
    <w:rsid w:val="00710178"/>
    <w:rsid w:val="008024EB"/>
    <w:rsid w:val="0081563E"/>
    <w:rsid w:val="008B35EE"/>
    <w:rsid w:val="00905CC1"/>
    <w:rsid w:val="009E1C92"/>
    <w:rsid w:val="00B42C45"/>
    <w:rsid w:val="00B47B6A"/>
    <w:rsid w:val="00DD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44A18-74DC-41B7-BBA2-6C1FE85D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9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4579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1705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GR и PR в процессе сопряжения</vt:lpstr>
    </vt:vector>
  </TitlesOfParts>
  <Company>Home</Company>
  <LinksUpToDate>false</LinksUpToDate>
  <CharactersWithSpaces>11402</CharactersWithSpaces>
  <SharedDoc>false</SharedDoc>
  <HLinks>
    <vt:vector size="6" baseType="variant">
      <vt:variant>
        <vt:i4>1114205</vt:i4>
      </vt:variant>
      <vt:variant>
        <vt:i4>0</vt:i4>
      </vt:variant>
      <vt:variant>
        <vt:i4>0</vt:i4>
      </vt:variant>
      <vt:variant>
        <vt:i4>5</vt:i4>
      </vt:variant>
      <vt:variant>
        <vt:lpwstr>http://www.psycho.ru/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 и PR в процессе сопряжения</dc:title>
  <dc:subject/>
  <dc:creator>User</dc:creator>
  <cp:keywords/>
  <dc:description/>
  <cp:lastModifiedBy>Irina</cp:lastModifiedBy>
  <cp:revision>2</cp:revision>
  <dcterms:created xsi:type="dcterms:W3CDTF">2014-08-16T04:58:00Z</dcterms:created>
  <dcterms:modified xsi:type="dcterms:W3CDTF">2014-08-16T04:58:00Z</dcterms:modified>
</cp:coreProperties>
</file>