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7B" w:rsidRDefault="0024437B">
      <w:pPr>
        <w:pStyle w:val="a3"/>
      </w:pPr>
      <w:r>
        <w:t xml:space="preserve">Natural Law Theory Essay, Research Paper </w:t>
      </w:r>
    </w:p>
    <w:p w:rsidR="0024437B" w:rsidRDefault="0024437B">
      <w:pPr>
        <w:pStyle w:val="a3"/>
      </w:pPr>
      <w:r>
        <w:t xml:space="preserve">Natural Law Theory </w:t>
      </w:r>
    </w:p>
    <w:p w:rsidR="0024437B" w:rsidRDefault="0024437B">
      <w:pPr>
        <w:pStyle w:val="a3"/>
      </w:pPr>
      <w:r>
        <w:t xml:space="preserve">The natural law theory is a theory that dates back to the time of the Greeks </w:t>
      </w:r>
    </w:p>
    <w:p w:rsidR="0024437B" w:rsidRDefault="0024437B">
      <w:pPr>
        <w:pStyle w:val="a3"/>
      </w:pPr>
      <w:r>
        <w:t xml:space="preserve">and great thinkers like Plato and Aristotle. Defined as the law which states </w:t>
      </w:r>
    </w:p>
    <w:p w:rsidR="0024437B" w:rsidRDefault="0024437B">
      <w:pPr>
        <w:pStyle w:val="a3"/>
      </w:pPr>
      <w:r>
        <w:t xml:space="preserve">that human are inborn with certain laws preordained into them which let them </w:t>
      </w:r>
    </w:p>
    <w:p w:rsidR="0024437B" w:rsidRDefault="0024437B">
      <w:pPr>
        <w:pStyle w:val="a3"/>
      </w:pPr>
      <w:r>
        <w:t xml:space="preserve">determine what is right and what is wrong.(Bainton 174) This theory was them </w:t>
      </w:r>
    </w:p>
    <w:p w:rsidR="0024437B" w:rsidRDefault="0024437B">
      <w:pPr>
        <w:pStyle w:val="a3"/>
      </w:pPr>
      <w:r>
        <w:t xml:space="preserve">adapted by religious philosophers to fit the Christian religion.(Berkhof 114) </w:t>
      </w:r>
    </w:p>
    <w:p w:rsidR="0024437B" w:rsidRDefault="0024437B">
      <w:pPr>
        <w:pStyle w:val="a3"/>
      </w:pPr>
      <w:r>
        <w:t xml:space="preserve">This, however was not exactly the same as the original. The classical thinkers </w:t>
      </w:r>
    </w:p>
    <w:p w:rsidR="0024437B" w:rsidRDefault="0024437B">
      <w:pPr>
        <w:pStyle w:val="a3"/>
      </w:pPr>
      <w:r>
        <w:t xml:space="preserve">were the first to define the natural law. Heraclitus, in the sixth century BC, </w:t>
      </w:r>
    </w:p>
    <w:p w:rsidR="0024437B" w:rsidRDefault="0024437B">
      <w:pPr>
        <w:pStyle w:val="a3"/>
      </w:pPr>
      <w:r>
        <w:t xml:space="preserve">specified one the components by saying, *for all human laws are nourished by one, </w:t>
      </w:r>
    </w:p>
    <w:p w:rsidR="0024437B" w:rsidRDefault="0024437B">
      <w:pPr>
        <w:pStyle w:val="a3"/>
      </w:pPr>
      <w:r>
        <w:t xml:space="preserve">the divine.* This meant that a divine power determined a logic and gave to all </w:t>
      </w:r>
    </w:p>
    <w:p w:rsidR="0024437B" w:rsidRDefault="0024437B">
      <w:pPr>
        <w:pStyle w:val="a3"/>
      </w:pPr>
      <w:r>
        <w:t xml:space="preserve">humans. (Microsoft Encarta) This definition put this law into direct conflict </w:t>
      </w:r>
    </w:p>
    <w:p w:rsidR="0024437B" w:rsidRDefault="0024437B">
      <w:pPr>
        <w:pStyle w:val="a3"/>
      </w:pPr>
      <w:r>
        <w:t xml:space="preserve">with positive laws. Aristotle elaborated on the word natural in relation to law. </w:t>
      </w:r>
    </w:p>
    <w:p w:rsidR="0024437B" w:rsidRDefault="0024437B">
      <w:pPr>
        <w:pStyle w:val="a3"/>
      </w:pPr>
      <w:r>
        <w:t xml:space="preserve">He said that a natural law was one that had the same validity for every one and </w:t>
      </w:r>
    </w:p>
    <w:p w:rsidR="0024437B" w:rsidRDefault="0024437B">
      <w:pPr>
        <w:pStyle w:val="a3"/>
      </w:pPr>
      <w:r>
        <w:t xml:space="preserve">situation.(Berkhof 268) An example of this would be that a man contemplating </w:t>
      </w:r>
    </w:p>
    <w:p w:rsidR="0024437B" w:rsidRDefault="0024437B">
      <w:pPr>
        <w:pStyle w:val="a3"/>
      </w:pPr>
      <w:r>
        <w:t xml:space="preserve">murder would see that it was wrong by his nature. His reason would tell him </w:t>
      </w:r>
    </w:p>
    <w:p w:rsidR="0024437B" w:rsidRDefault="0024437B">
      <w:pPr>
        <w:pStyle w:val="a3"/>
      </w:pPr>
      <w:r>
        <w:t xml:space="preserve">that to kill another was unnatural, and therefore wrong. Cicero tries to </w:t>
      </w:r>
    </w:p>
    <w:p w:rsidR="0024437B" w:rsidRDefault="0024437B">
      <w:pPr>
        <w:pStyle w:val="a3"/>
      </w:pPr>
      <w:r>
        <w:t xml:space="preserve">determine what the actual law encompassed and he came up with the theory of </w:t>
      </w:r>
    </w:p>
    <w:p w:rsidR="0024437B" w:rsidRDefault="0024437B">
      <w:pPr>
        <w:pStyle w:val="a3"/>
      </w:pPr>
      <w:r>
        <w:t xml:space="preserve">Stoicism. Stoicism is an interpretation of the natural law which states that </w:t>
      </w:r>
    </w:p>
    <w:p w:rsidR="0024437B" w:rsidRDefault="0024437B">
      <w:pPr>
        <w:pStyle w:val="a3"/>
      </w:pPr>
      <w:r>
        <w:t xml:space="preserve">every, single person is a part of the universe that was created and is ruled by </w:t>
      </w:r>
    </w:p>
    <w:p w:rsidR="0024437B" w:rsidRDefault="0024437B">
      <w:pPr>
        <w:pStyle w:val="a3"/>
      </w:pPr>
      <w:r>
        <w:t xml:space="preserve">a divine power rationally. To live rationally and with virtue, according to the </w:t>
      </w:r>
    </w:p>
    <w:p w:rsidR="0024437B" w:rsidRDefault="0024437B">
      <w:pPr>
        <w:pStyle w:val="a3"/>
      </w:pPr>
      <w:r>
        <w:t xml:space="preserve">Stoics, was to follow one*s nature and reason. Thus, they deemed emotion and </w:t>
      </w:r>
    </w:p>
    <w:p w:rsidR="0024437B" w:rsidRDefault="0024437B">
      <w:pPr>
        <w:pStyle w:val="a3"/>
      </w:pPr>
      <w:r>
        <w:t xml:space="preserve">passion irrational, and therefore unnatural. For Stoics, the wise would be </w:t>
      </w:r>
    </w:p>
    <w:p w:rsidR="0024437B" w:rsidRDefault="0024437B">
      <w:pPr>
        <w:pStyle w:val="a3"/>
      </w:pPr>
      <w:r>
        <w:t xml:space="preserve">those who excluded emotion and passion from their decision making </w:t>
      </w:r>
    </w:p>
    <w:p w:rsidR="0024437B" w:rsidRDefault="0024437B">
      <w:pPr>
        <w:pStyle w:val="a3"/>
      </w:pPr>
      <w:r>
        <w:t xml:space="preserve">process.(Bainton 21-22) The great Christian philosophers came upon this theory </w:t>
      </w:r>
    </w:p>
    <w:p w:rsidR="0024437B" w:rsidRDefault="0024437B">
      <w:pPr>
        <w:pStyle w:val="a3"/>
      </w:pPr>
      <w:r>
        <w:t xml:space="preserve">and realized that it was compatible to their religion. Probably the most famous </w:t>
      </w:r>
    </w:p>
    <w:p w:rsidR="0024437B" w:rsidRDefault="0024437B">
      <w:pPr>
        <w:pStyle w:val="a3"/>
      </w:pPr>
      <w:r>
        <w:t xml:space="preserve">of them was St. Thomas Aquinas. He stated in his Summa Theologiae that God </w:t>
      </w:r>
    </w:p>
    <w:p w:rsidR="0024437B" w:rsidRDefault="0024437B">
      <w:pPr>
        <w:pStyle w:val="a3"/>
      </w:pPr>
      <w:r>
        <w:t xml:space="preserve">gave man the ability to determine the difference of right from wrong by the </w:t>
      </w:r>
    </w:p>
    <w:p w:rsidR="0024437B" w:rsidRDefault="0024437B">
      <w:pPr>
        <w:pStyle w:val="a3"/>
      </w:pPr>
      <w:r>
        <w:t xml:space="preserve">*Eternal Law.* This law gave all beings a tendency to do what was proper or </w:t>
      </w:r>
    </w:p>
    <w:p w:rsidR="0024437B" w:rsidRDefault="0024437B">
      <w:pPr>
        <w:pStyle w:val="a3"/>
      </w:pPr>
      <w:r>
        <w:t xml:space="preserve">natural. He went on to say that by doing what was right, each being was in fact </w:t>
      </w:r>
    </w:p>
    <w:p w:rsidR="0024437B" w:rsidRDefault="0024437B">
      <w:pPr>
        <w:pStyle w:val="a3"/>
      </w:pPr>
      <w:r>
        <w:t xml:space="preserve">using divine reason. The natural law, according to Aquinas, was the </w:t>
      </w:r>
    </w:p>
    <w:p w:rsidR="0024437B" w:rsidRDefault="0024437B">
      <w:pPr>
        <w:pStyle w:val="a3"/>
      </w:pPr>
      <w:r>
        <w:t xml:space="preserve">participation in the Eternal Law, doing what was right.(Comptons) Marriage and </w:t>
      </w:r>
    </w:p>
    <w:p w:rsidR="0024437B" w:rsidRDefault="0024437B">
      <w:pPr>
        <w:pStyle w:val="a3"/>
      </w:pPr>
      <w:r>
        <w:t xml:space="preserve">the procreation of children, for example, are natural to all beings. The desire </w:t>
      </w:r>
    </w:p>
    <w:p w:rsidR="0024437B" w:rsidRDefault="0024437B">
      <w:pPr>
        <w:pStyle w:val="a3"/>
      </w:pPr>
      <w:r>
        <w:t xml:space="preserve">to marry and make offspring is an inborn instinct given by God. The natural law, </w:t>
      </w:r>
    </w:p>
    <w:p w:rsidR="0024437B" w:rsidRDefault="0024437B">
      <w:pPr>
        <w:pStyle w:val="a3"/>
      </w:pPr>
      <w:r>
        <w:t xml:space="preserve">in both Christian and secular views, state that all humans act or should act in </w:t>
      </w:r>
    </w:p>
    <w:p w:rsidR="0024437B" w:rsidRDefault="0024437B">
      <w:pPr>
        <w:pStyle w:val="a3"/>
      </w:pPr>
      <w:r>
        <w:t xml:space="preserve">certain ways and abide by certain rules, and that these were predestined by a </w:t>
      </w:r>
    </w:p>
    <w:p w:rsidR="0024437B" w:rsidRDefault="0024437B">
      <w:pPr>
        <w:pStyle w:val="a3"/>
      </w:pPr>
      <w:r>
        <w:t xml:space="preserve">divine power. The Christian thinkers, led by St. Thomas Aquinas, only added </w:t>
      </w:r>
    </w:p>
    <w:p w:rsidR="0024437B" w:rsidRDefault="0024437B">
      <w:pPr>
        <w:pStyle w:val="a3"/>
      </w:pPr>
      <w:r>
        <w:t xml:space="preserve">that the divine power was God and that by doing what was right, one was using </w:t>
      </w:r>
    </w:p>
    <w:p w:rsidR="0024437B" w:rsidRDefault="0024437B">
      <w:pPr>
        <w:pStyle w:val="a3"/>
      </w:pPr>
      <w:r>
        <w:t xml:space="preserve">divine reason. The natural law is the essence of the word natural. It just </w:t>
      </w:r>
    </w:p>
    <w:p w:rsidR="0024437B" w:rsidRDefault="0024437B">
      <w:pPr>
        <w:pStyle w:val="a3"/>
      </w:pPr>
      <w:r>
        <w:t xml:space="preserve">means anything normal or feels normal is right. I do agree with most of the </w:t>
      </w:r>
    </w:p>
    <w:p w:rsidR="0024437B" w:rsidRDefault="0024437B">
      <w:pPr>
        <w:pStyle w:val="a3"/>
      </w:pPr>
      <w:r>
        <w:t xml:space="preserve">natural law. I very much believe that God gave man the ability to reason right </w:t>
      </w:r>
    </w:p>
    <w:p w:rsidR="0024437B" w:rsidRDefault="0024437B">
      <w:pPr>
        <w:pStyle w:val="a3"/>
      </w:pPr>
      <w:r>
        <w:t xml:space="preserve">from wrong and that sometimes we just have a feel for what is right and wrong. </w:t>
      </w:r>
    </w:p>
    <w:p w:rsidR="0024437B" w:rsidRDefault="0024437B">
      <w:pPr>
        <w:pStyle w:val="a3"/>
      </w:pPr>
      <w:r>
        <w:t xml:space="preserve">I don agree, however, with the Stoics* viewpoint that emotion and passion are </w:t>
      </w:r>
    </w:p>
    <w:p w:rsidR="0024437B" w:rsidRDefault="0024437B">
      <w:pPr>
        <w:pStyle w:val="a3"/>
      </w:pPr>
      <w:r>
        <w:t xml:space="preserve">unnatural. They must be natural because they are found in every person. Also, </w:t>
      </w:r>
    </w:p>
    <w:p w:rsidR="0024437B" w:rsidRDefault="0024437B">
      <w:pPr>
        <w:pStyle w:val="a3"/>
      </w:pPr>
      <w:r>
        <w:t xml:space="preserve">the emotion of passion is a very desirable trait in the Bible. I think emotions </w:t>
      </w:r>
    </w:p>
    <w:p w:rsidR="0024437B" w:rsidRDefault="0024437B">
      <w:pPr>
        <w:pStyle w:val="a3"/>
      </w:pPr>
      <w:r>
        <w:t xml:space="preserve">are one way God tries to tell us what is just. </w:t>
      </w:r>
    </w:p>
    <w:p w:rsidR="0024437B" w:rsidRDefault="0024437B">
      <w:pPr>
        <w:pStyle w:val="a3"/>
      </w:pPr>
      <w:r>
        <w:t xml:space="preserve">Bibliography </w:t>
      </w:r>
    </w:p>
    <w:p w:rsidR="0024437B" w:rsidRDefault="0024437B">
      <w:pPr>
        <w:pStyle w:val="a3"/>
      </w:pPr>
      <w:r>
        <w:t xml:space="preserve">Bainton, Roland H. Christianity. Houghton Mifflin: Boston, 1987. </w:t>
      </w:r>
    </w:p>
    <w:p w:rsidR="0024437B" w:rsidRDefault="0024437B">
      <w:pPr>
        <w:pStyle w:val="a3"/>
      </w:pPr>
      <w:r>
        <w:t xml:space="preserve">Berkhof, Louis. The History of Christian Doctrines. Baker Book House: Grand </w:t>
      </w:r>
    </w:p>
    <w:p w:rsidR="0024437B" w:rsidRDefault="0024437B">
      <w:pPr>
        <w:pStyle w:val="a3"/>
      </w:pPr>
      <w:r>
        <w:t xml:space="preserve">Rapids, Michigan, 1990. </w:t>
      </w:r>
    </w:p>
    <w:p w:rsidR="0024437B" w:rsidRDefault="0024437B">
      <w:pPr>
        <w:pStyle w:val="a3"/>
      </w:pPr>
      <w:r>
        <w:t xml:space="preserve">Compton*s Encyclopedia. *St. Thomas Aquinas* Britannica Inc.: Chicago, 1989. </w:t>
      </w:r>
    </w:p>
    <w:p w:rsidR="0024437B" w:rsidRDefault="0024437B">
      <w:pPr>
        <w:pStyle w:val="a3"/>
      </w:pPr>
      <w:r>
        <w:t xml:space="preserve">vol. 2. pg. 520. Compton*s Encyclopedia. *Natural Law* Britannica Inc.: </w:t>
      </w:r>
    </w:p>
    <w:p w:rsidR="0024437B" w:rsidRDefault="0024437B">
      <w:pPr>
        <w:pStyle w:val="a3"/>
      </w:pPr>
      <w:r>
        <w:t xml:space="preserve">Chicago, 1989. </w:t>
      </w:r>
    </w:p>
    <w:p w:rsidR="0024437B" w:rsidRDefault="0024437B">
      <w:pPr>
        <w:pStyle w:val="a3"/>
      </w:pPr>
      <w:r>
        <w:t xml:space="preserve">vol. 16. pg. 87-88. ELibrary, Internet, *Natural Law* </w:t>
      </w:r>
    </w:p>
    <w:p w:rsidR="0024437B" w:rsidRDefault="0024437B">
      <w:pPr>
        <w:pStyle w:val="a3"/>
      </w:pPr>
      <w:r>
        <w:t>Microsoft Encarta. *Natural Law.*</w:t>
      </w:r>
    </w:p>
    <w:p w:rsidR="0024437B" w:rsidRDefault="0024437B">
      <w:r>
        <w:br/>
      </w:r>
      <w:bookmarkStart w:id="0" w:name="_GoBack"/>
      <w:bookmarkEnd w:id="0"/>
    </w:p>
    <w:sectPr w:rsidR="0024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C07"/>
    <w:rsid w:val="0024437B"/>
    <w:rsid w:val="005A4C07"/>
    <w:rsid w:val="00B67E0F"/>
    <w:rsid w:val="00E6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379D-4ED8-494D-913F-CAF4F25A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Natural Law Theory Essay Research Paper Natural</vt:lpstr>
    </vt:vector>
  </TitlesOfParts>
  <Company>*</Company>
  <LinksUpToDate>false</LinksUpToDate>
  <CharactersWithSpaces>3918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Law Theory Essay Research Paper Natural</dc:title>
  <dc:subject/>
  <dc:creator>Admin</dc:creator>
  <cp:keywords/>
  <dc:description/>
  <cp:lastModifiedBy>Irina</cp:lastModifiedBy>
  <cp:revision>2</cp:revision>
  <dcterms:created xsi:type="dcterms:W3CDTF">2014-08-16T20:40:00Z</dcterms:created>
  <dcterms:modified xsi:type="dcterms:W3CDTF">2014-08-16T20:40:00Z</dcterms:modified>
</cp:coreProperties>
</file>