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0F38" w:rsidRDefault="00910F38" w:rsidP="00910F38">
      <w:pPr>
        <w:pStyle w:val="1"/>
        <w:keepNext w:val="0"/>
        <w:widowControl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BC00BA" w:rsidRPr="00910F38" w:rsidRDefault="004E16B6" w:rsidP="00910F38">
      <w:pPr>
        <w:pStyle w:val="1"/>
        <w:keepNext w:val="0"/>
        <w:widowControl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910F38">
        <w:rPr>
          <w:rFonts w:ascii="Times New Roman" w:hAnsi="Times New Roman" w:cs="Times New Roman"/>
          <w:color w:val="000000"/>
          <w:sz w:val="28"/>
          <w:szCs w:val="32"/>
          <w:lang w:val="en-US"/>
        </w:rPr>
        <w:t>P</w:t>
      </w:r>
      <w:r w:rsidR="00AA1884" w:rsidRPr="00AA1884">
        <w:rPr>
          <w:rFonts w:ascii="Times New Roman" w:hAnsi="Times New Roman" w:cs="Times New Roman"/>
          <w:color w:val="000000"/>
          <w:sz w:val="28"/>
          <w:szCs w:val="32"/>
          <w:lang w:val="en-US"/>
        </w:rPr>
        <w:t>a</w:t>
      </w:r>
      <w:r w:rsidRPr="00910F38">
        <w:rPr>
          <w:rFonts w:ascii="Times New Roman" w:hAnsi="Times New Roman" w:cs="Times New Roman"/>
          <w:color w:val="000000"/>
          <w:sz w:val="28"/>
          <w:szCs w:val="32"/>
          <w:lang w:val="en-US"/>
        </w:rPr>
        <w:t>tri</w:t>
      </w:r>
      <w:r w:rsidR="00AA1884" w:rsidRPr="00AA1884">
        <w:rPr>
          <w:rFonts w:ascii="Times New Roman" w:hAnsi="Times New Roman" w:cs="Times New Roman"/>
          <w:color w:val="000000"/>
          <w:sz w:val="28"/>
          <w:szCs w:val="32"/>
          <w:lang w:val="en-US"/>
        </w:rPr>
        <w:t>a</w:t>
      </w:r>
      <w:r w:rsidRPr="00910F38">
        <w:rPr>
          <w:rFonts w:ascii="Times New Roman" w:hAnsi="Times New Roman" w:cs="Times New Roman"/>
          <w:color w:val="000000"/>
          <w:sz w:val="28"/>
          <w:szCs w:val="32"/>
          <w:lang w:val="en-US"/>
        </w:rPr>
        <w:t>rchy Th</w:t>
      </w:r>
      <w:r w:rsidR="00AA1884" w:rsidRPr="00AA1884">
        <w:rPr>
          <w:rFonts w:ascii="Times New Roman" w:hAnsi="Times New Roman" w:cs="Times New Roman"/>
          <w:color w:val="000000"/>
          <w:sz w:val="28"/>
          <w:szCs w:val="32"/>
          <w:lang w:val="en-US"/>
        </w:rPr>
        <w:t>e</w:t>
      </w:r>
      <w:r w:rsidR="00AA1884">
        <w:rPr>
          <w:rFonts w:ascii="Times New Roman" w:hAnsi="Times New Roman" w:cs="Times New Roman"/>
          <w:color w:val="000000"/>
          <w:sz w:val="28"/>
          <w:szCs w:val="32"/>
          <w:lang w:val="ru-RU"/>
        </w:rPr>
        <w:t>o</w:t>
      </w:r>
      <w:r w:rsidRPr="00910F38">
        <w:rPr>
          <w:rFonts w:ascii="Times New Roman" w:hAnsi="Times New Roman" w:cs="Times New Roman"/>
          <w:color w:val="000000"/>
          <w:sz w:val="28"/>
          <w:szCs w:val="32"/>
          <w:lang w:val="en-US"/>
        </w:rPr>
        <w:t>ry</w:t>
      </w:r>
    </w:p>
    <w:p w:rsidR="00BC00BA" w:rsidRPr="00910F38" w:rsidRDefault="00BC00BA" w:rsidP="00910F38">
      <w:pPr>
        <w:spacing w:after="0" w:line="360" w:lineRule="auto"/>
        <w:ind w:firstLine="709"/>
        <w:rPr>
          <w:color w:val="000000"/>
          <w:sz w:val="28"/>
          <w:szCs w:val="32"/>
          <w:lang w:val="en-US"/>
        </w:rPr>
      </w:pPr>
    </w:p>
    <w:p w:rsidR="004E16B6" w:rsidRPr="00910F38" w:rsidRDefault="00910F38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4E16B6"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rchy, which s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ys th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is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 fund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divisi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w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fr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 which 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g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 p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r, is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pt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with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ut qu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sti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 by m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st 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l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ft. 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>ry w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d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by f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minists such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Juli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 Mitch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Miri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 Dixs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wh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>in 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b</w:t>
      </w:r>
      <w:r w:rsidR="00AA1884"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 xml:space="preserve">k </w:t>
      </w:r>
      <w:r w:rsidR="004E16B6" w:rsidRPr="00910F38">
        <w:rPr>
          <w:i/>
          <w:iCs/>
          <w:color w:val="000000"/>
          <w:sz w:val="28"/>
          <w:lang w:val="en-US"/>
        </w:rPr>
        <w:t>Th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="004E16B6" w:rsidRPr="00AA1884">
        <w:rPr>
          <w:i/>
          <w:iCs/>
          <w:color w:val="000000"/>
          <w:sz w:val="28"/>
          <w:lang w:val="en-US"/>
        </w:rPr>
        <w:t xml:space="preserve"> </w:t>
      </w:r>
      <w:r w:rsidR="004E16B6" w:rsidRPr="00910F38">
        <w:rPr>
          <w:i/>
          <w:iCs/>
          <w:color w:val="000000"/>
          <w:sz w:val="28"/>
          <w:lang w:val="en-US"/>
        </w:rPr>
        <w:t>R</w:t>
      </w:r>
      <w:r w:rsidR="00AA1884" w:rsidRPr="00AA1884">
        <w:rPr>
          <w:i/>
          <w:iCs/>
          <w:color w:val="000000"/>
          <w:sz w:val="28"/>
          <w:lang w:val="en-US"/>
        </w:rPr>
        <w:t>ea</w:t>
      </w:r>
      <w:r w:rsidR="004E16B6" w:rsidRPr="00910F38">
        <w:rPr>
          <w:i/>
          <w:iCs/>
          <w:color w:val="000000"/>
          <w:sz w:val="28"/>
          <w:lang w:val="en-US"/>
        </w:rPr>
        <w:t>l M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>tild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="004E16B6" w:rsidRPr="00AA1884">
        <w:rPr>
          <w:i/>
          <w:iCs/>
          <w:color w:val="000000"/>
          <w:sz w:val="28"/>
          <w:lang w:val="en-US"/>
        </w:rPr>
        <w:t>,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inclin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Irish w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 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f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n, using 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rchy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sis f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</w:t>
      </w:r>
      <w:r w:rsidR="004E16B6"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Summ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lp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pul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ris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 in 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="004E16B6" w:rsidRPr="00910F38">
        <w:rPr>
          <w:i/>
          <w:iCs/>
          <w:color w:val="000000"/>
          <w:sz w:val="28"/>
          <w:lang w:val="en-US"/>
        </w:rPr>
        <w:t>b</w:t>
      </w:r>
      <w:r w:rsidR="00AA1884" w:rsidRPr="00AA1884">
        <w:rPr>
          <w:i/>
          <w:iCs/>
          <w:color w:val="000000"/>
          <w:sz w:val="28"/>
          <w:lang w:val="en-US"/>
        </w:rPr>
        <w:t>oo</w:t>
      </w:r>
      <w:r w:rsidR="004E16B6" w:rsidRPr="00910F38">
        <w:rPr>
          <w:i/>
          <w:iCs/>
          <w:color w:val="000000"/>
          <w:sz w:val="28"/>
          <w:lang w:val="en-US"/>
        </w:rPr>
        <w:t>k D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>mn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="004E16B6" w:rsidRPr="00910F38">
        <w:rPr>
          <w:i/>
          <w:iCs/>
          <w:color w:val="000000"/>
          <w:sz w:val="28"/>
          <w:lang w:val="en-US"/>
        </w:rPr>
        <w:t>d Wh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="004E16B6" w:rsidRPr="00910F38">
        <w:rPr>
          <w:i/>
          <w:iCs/>
          <w:color w:val="000000"/>
          <w:sz w:val="28"/>
          <w:lang w:val="en-US"/>
        </w:rPr>
        <w:t>r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="004E16B6" w:rsidRPr="00910F38">
        <w:rPr>
          <w:i/>
          <w:iCs/>
          <w:color w:val="000000"/>
          <w:sz w:val="28"/>
          <w:lang w:val="en-US"/>
        </w:rPr>
        <w:t xml:space="preserve">s 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>nd G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="004E16B6" w:rsidRPr="00910F38">
        <w:rPr>
          <w:i/>
          <w:iCs/>
          <w:color w:val="000000"/>
          <w:sz w:val="28"/>
          <w:lang w:val="en-US"/>
        </w:rPr>
        <w:t>d’s P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="004E16B6" w:rsidRPr="00910F38">
        <w:rPr>
          <w:i/>
          <w:iCs/>
          <w:color w:val="000000"/>
          <w:sz w:val="28"/>
          <w:lang w:val="en-US"/>
        </w:rPr>
        <w:t>lic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rly s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s. Sh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wr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«</w:t>
      </w:r>
      <w:r w:rsidR="004E16B6"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xp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ct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lly d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physic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lly p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ssiv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this st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is cl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n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ry f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m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rn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. In f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ct it is b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 xml:space="preserve">it 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nh</w:t>
      </w:r>
      <w:r w:rsidR="00AA1884"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n.</w:t>
      </w:r>
      <w:r>
        <w:rPr>
          <w:color w:val="000000"/>
          <w:sz w:val="28"/>
          <w:lang w:val="en-US"/>
        </w:rPr>
        <w:t>»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But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sist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influ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rxist 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diff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in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ty.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idi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nn, in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Pr="00910F38">
        <w:rPr>
          <w:i/>
          <w:iCs/>
          <w:color w:val="000000"/>
          <w:sz w:val="28"/>
          <w:lang w:val="en-US"/>
        </w:rPr>
        <w:t>Th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AA1884">
        <w:rPr>
          <w:i/>
          <w:iCs/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Unh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ppy M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rri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g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AA1884">
        <w:rPr>
          <w:i/>
          <w:iCs/>
          <w:color w:val="000000"/>
          <w:sz w:val="28"/>
          <w:lang w:val="en-US"/>
        </w:rPr>
        <w:t xml:space="preserve"> 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Pr="00910F38">
        <w:rPr>
          <w:i/>
          <w:iCs/>
          <w:color w:val="000000"/>
          <w:sz w:val="28"/>
          <w:lang w:val="en-US"/>
        </w:rPr>
        <w:t>f M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 xml:space="preserve">rxism 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nd F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minism: T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Pr="00910F38">
        <w:rPr>
          <w:i/>
          <w:iCs/>
          <w:color w:val="000000"/>
          <w:sz w:val="28"/>
          <w:lang w:val="en-US"/>
        </w:rPr>
        <w:t>w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 xml:space="preserve">rds 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AA1884">
        <w:rPr>
          <w:i/>
          <w:iCs/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M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Pr="00910F38">
        <w:rPr>
          <w:i/>
          <w:iCs/>
          <w:color w:val="000000"/>
          <w:sz w:val="28"/>
          <w:lang w:val="en-US"/>
        </w:rPr>
        <w:t>r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AA1884">
        <w:rPr>
          <w:i/>
          <w:iCs/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Pr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Pr="00910F38">
        <w:rPr>
          <w:i/>
          <w:iCs/>
          <w:color w:val="000000"/>
          <w:sz w:val="28"/>
          <w:lang w:val="en-US"/>
        </w:rPr>
        <w:t>gr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ssiv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AA1884">
        <w:rPr>
          <w:i/>
          <w:iCs/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Uni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Pr="00910F38">
        <w:rPr>
          <w:i/>
          <w:iCs/>
          <w:color w:val="000000"/>
          <w:sz w:val="28"/>
          <w:lang w:val="en-US"/>
        </w:rPr>
        <w:t>n</w:t>
      </w:r>
      <w:r w:rsidRPr="00AA1884">
        <w:rPr>
          <w:i/>
          <w:iCs/>
          <w:color w:val="000000"/>
          <w:sz w:val="28"/>
          <w:lang w:val="en-US"/>
        </w:rPr>
        <w:t>,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bridg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sing vi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ws.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 purp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lysis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rchy. Whil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lists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rk,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mily. This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b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rting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int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much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minist writing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st 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fift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rs.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r,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 did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Mitch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rs, which is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is such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ntifi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rchy.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rchy,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ys,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niz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n,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lity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childr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ring.</w:t>
      </w:r>
      <w:r w:rsidR="00910F38">
        <w:rPr>
          <w:color w:val="000000"/>
          <w:sz w:val="28"/>
          <w:lang w:val="en-US"/>
        </w:rPr>
        <w:t>»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qu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lt with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British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rs’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rty.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purp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this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rticl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much-n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sk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mining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by dr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wing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int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rxism. I will bri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fly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utlin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 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rlying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rxism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it diff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rchy. It is 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this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minist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inst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rxism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rxism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1890’s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1914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linism.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ndly I will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nts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minists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up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bj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cts fit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unt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ry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ds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misint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 will l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k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rigins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mily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pt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Fin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lly, but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imp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ntly, I will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byss.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ught. 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 Pringl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, in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b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k </w:t>
      </w:r>
      <w:r w:rsidRPr="00910F38">
        <w:rPr>
          <w:i/>
          <w:iCs/>
          <w:color w:val="000000"/>
          <w:sz w:val="28"/>
          <w:lang w:val="en-US"/>
        </w:rPr>
        <w:t>S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cr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t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ri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s T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lk,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 lit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y: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cl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is inv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rming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xisting (g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typ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d)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. Is it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is 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ssimism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?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lysis which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hum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lf must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 qu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this situ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ry which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lism, but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ntinu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nds up sliding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tur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bly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rxist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lysis is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li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cific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rms this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sult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ds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l,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lism, 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lib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cl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ss</w:t>
      </w:r>
      <w:r w:rsidRPr="00910F38">
        <w:rPr>
          <w:color w:val="000000"/>
          <w:sz w:val="28"/>
          <w:lang w:val="en-US"/>
        </w:rPr>
        <w:t xml:space="preserve"> is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divisi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ty,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rs, 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fight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ck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ct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k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xism which divid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struggl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gin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xisting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 xml:space="preserve">In </w:t>
      </w:r>
      <w:r w:rsidRPr="00910F38">
        <w:rPr>
          <w:i/>
          <w:iCs/>
          <w:color w:val="000000"/>
          <w:sz w:val="28"/>
          <w:lang w:val="en-US"/>
        </w:rPr>
        <w:t>Th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 xml:space="preserve"> G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rm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n Id</w:t>
      </w:r>
      <w:r w:rsidR="00AA1884" w:rsidRPr="00AA1884">
        <w:rPr>
          <w:i/>
          <w:iCs/>
          <w:color w:val="000000"/>
          <w:sz w:val="28"/>
          <w:lang w:val="en-US"/>
        </w:rPr>
        <w:t>eo</w:t>
      </w:r>
      <w:r w:rsidRPr="00910F38">
        <w:rPr>
          <w:i/>
          <w:iCs/>
          <w:color w:val="000000"/>
          <w:sz w:val="28"/>
          <w:lang w:val="en-US"/>
        </w:rPr>
        <w:t>l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Pr="00910F38">
        <w:rPr>
          <w:i/>
          <w:iCs/>
          <w:color w:val="000000"/>
          <w:sz w:val="28"/>
          <w:lang w:val="en-US"/>
        </w:rPr>
        <w:t>gy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rx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p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rmin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 instituti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nly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rst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ping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this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n. His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ppli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much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ct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hum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nity is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is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mic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with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ch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ns,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king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ulding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rs.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instituti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must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in its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nship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ns.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inst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lysis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r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in its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mic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it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lps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xisting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="00910F38">
        <w:rPr>
          <w:color w:val="000000"/>
          <w:sz w:val="28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pul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influ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uis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lthuss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this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ch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nist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It is 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ful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qu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Lukács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rdly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ring his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ck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ft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this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bj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d.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lity 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duc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its 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undiff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unif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rmity,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ntity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 mind must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rwis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unch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nging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bj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cts.</w:t>
      </w:r>
      <w:r w:rsidR="00910F38">
        <w:rPr>
          <w:color w:val="000000"/>
          <w:sz w:val="28"/>
          <w:lang w:val="en-US"/>
        </w:rPr>
        <w:t>»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rx’s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ry, but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it 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circumst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ch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by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>, sums up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must l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k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justify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mic circumst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in which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 This diff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fr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rk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ry.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rms.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lik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Juli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 Mitch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 wh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in psych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id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rms: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ling with tw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mic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id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rchy.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If y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such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distincti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mic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id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y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nything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ty. Why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?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why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 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>?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I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ring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fully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nts which 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m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 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rxism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but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writ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lik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idi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nn. 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criticis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Juli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 Mitch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ll: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rchy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s, Mitch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 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ms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ying, (in </w:t>
      </w:r>
      <w:r w:rsidRPr="00910F38">
        <w:rPr>
          <w:i/>
          <w:iCs/>
          <w:color w:val="000000"/>
          <w:sz w:val="28"/>
          <w:lang w:val="en-US"/>
        </w:rPr>
        <w:t>Psych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/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n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 xml:space="preserve">lysis 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nd F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minism)</w:t>
      </w:r>
      <w:r w:rsidRPr="00910F38">
        <w:rPr>
          <w:color w:val="000000"/>
          <w:sz w:val="28"/>
          <w:lang w:val="en-US"/>
        </w:rPr>
        <w:t xml:space="preserve"> prim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rily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psych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lm … 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nts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rchy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id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structur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, just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is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mic structur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nclud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910F38" w:rsidRPr="00910F38">
        <w:rPr>
          <w:color w:val="000000"/>
          <w:sz w:val="28"/>
          <w:lang w:val="en-US"/>
        </w:rPr>
        <w:t>«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 Mitch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 discuss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n,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ilur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giv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rchy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simil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ilur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cts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lity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cr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n, limits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fuln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lysis.</w:t>
      </w:r>
      <w:r w:rsidR="00910F38">
        <w:rPr>
          <w:color w:val="000000"/>
          <w:sz w:val="28"/>
          <w:lang w:val="en-US"/>
        </w:rPr>
        <w:t>»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r,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wn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mpt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lysis is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gr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pt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lity in which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sis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</w:t>
      </w:r>
      <w:r w:rsidR="00910F38" w:rsidRPr="00910F38">
        <w:rPr>
          <w:color w:val="000000"/>
          <w:sz w:val="28"/>
          <w:lang w:val="en-US"/>
        </w:rPr>
        <w:t>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 xml:space="preserve">This 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dly un-M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rxist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rmul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n,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nn’s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rxist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s. It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much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with structur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st-structur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 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which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vi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structur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which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 sid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sid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mpt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unit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structur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wh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In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stil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pt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lity,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rring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fr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ch</w:t>
      </w:r>
      <w:r w:rsidR="00AA1884" w:rsidRPr="00AA1884">
        <w:rPr>
          <w:color w:val="000000"/>
          <w:sz w:val="28"/>
          <w:lang w:val="en-US"/>
        </w:rPr>
        <w:t>ao</w:t>
      </w:r>
      <w:r w:rsidRPr="00910F38">
        <w:rPr>
          <w:color w:val="000000"/>
          <w:sz w:val="28"/>
          <w:lang w:val="en-US"/>
        </w:rPr>
        <w:t>tic</w:t>
      </w:r>
      <w:r w:rsidRPr="00AA1884">
        <w:rPr>
          <w:color w:val="000000"/>
          <w:sz w:val="28"/>
          <w:lang w:val="en-US"/>
        </w:rPr>
        <w:t xml:space="preserve">. </w:t>
      </w:r>
      <w:r w:rsidR="00910F38" w:rsidRPr="00AA1884">
        <w:rPr>
          <w:color w:val="000000"/>
          <w:sz w:val="28"/>
          <w:lang w:val="en-US"/>
        </w:rPr>
        <w:t>«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mpts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suspici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.</w:t>
      </w:r>
      <w:r w:rsidR="00910F38" w:rsidRPr="00AA1884">
        <w:rPr>
          <w:color w:val="000000"/>
          <w:sz w:val="28"/>
          <w:lang w:val="en-US"/>
        </w:rPr>
        <w:t>»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whil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distinguish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psych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lytic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’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oa</w:t>
      </w:r>
      <w:r w:rsidR="00910F38">
        <w:rPr>
          <w:color w:val="000000"/>
          <w:sz w:val="28"/>
          <w:lang w:val="en-US"/>
        </w:rPr>
        <w:t>ch</w:t>
      </w:r>
      <w:r w:rsidR="00910F38" w:rsidRPr="00AA1884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fits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tly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</w:t>
      </w:r>
      <w:r w:rsidRPr="00AA1884">
        <w:rPr>
          <w:color w:val="000000"/>
          <w:sz w:val="28"/>
          <w:lang w:val="en-US"/>
        </w:rPr>
        <w:t>’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ng with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 xml:space="preserve">rd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this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d,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 –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 y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n’t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structur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prim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ry,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lysis 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tr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rchy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tw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syst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ms in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rship. Sh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nspir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lists which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lism. In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rds,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is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lism. This 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inbuilt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nfusi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 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which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im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rry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rxism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 xml:space="preserve">ry.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judic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 with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minists such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is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y. But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lysis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why this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is 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fl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d. Summ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ys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instituti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(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mily)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>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g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t,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rvic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p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 j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nspir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nsibl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ing driv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wif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r,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rst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st skill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j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bs – if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rk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ctu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lly, w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n’t n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nspir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cy th</w:t>
      </w:r>
      <w:r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 xml:space="preserve">ry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f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ny kind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xpl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 why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ppr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und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lism.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ppr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sinc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divisi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ty int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s.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list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blish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sult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rticul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lism.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ff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ct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industri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luti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rking 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ting. Fri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drich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ls 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rrifying pictur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 xml:space="preserve">in </w:t>
      </w:r>
      <w:r w:rsidR="004E16B6" w:rsidRPr="00910F38">
        <w:rPr>
          <w:i/>
          <w:iCs/>
          <w:color w:val="000000"/>
          <w:sz w:val="28"/>
          <w:lang w:val="en-US"/>
        </w:rPr>
        <w:t>Th</w:t>
      </w:r>
      <w:r w:rsidRPr="00AA1884">
        <w:rPr>
          <w:i/>
          <w:iCs/>
          <w:color w:val="000000"/>
          <w:sz w:val="28"/>
          <w:lang w:val="en-US"/>
        </w:rPr>
        <w:t>e</w:t>
      </w:r>
      <w:r w:rsidR="004E16B6" w:rsidRPr="00AA1884">
        <w:rPr>
          <w:i/>
          <w:iCs/>
          <w:color w:val="000000"/>
          <w:sz w:val="28"/>
          <w:lang w:val="en-US"/>
        </w:rPr>
        <w:t xml:space="preserve"> </w:t>
      </w:r>
      <w:r w:rsidR="004E16B6" w:rsidRPr="00910F38">
        <w:rPr>
          <w:i/>
          <w:iCs/>
          <w:color w:val="000000"/>
          <w:sz w:val="28"/>
          <w:lang w:val="en-US"/>
        </w:rPr>
        <w:t>C</w:t>
      </w:r>
      <w:r w:rsidRPr="00AA1884">
        <w:rPr>
          <w:i/>
          <w:iCs/>
          <w:color w:val="000000"/>
          <w:sz w:val="28"/>
          <w:lang w:val="en-US"/>
        </w:rPr>
        <w:t>o</w:t>
      </w:r>
      <w:r w:rsidR="004E16B6" w:rsidRPr="00910F38">
        <w:rPr>
          <w:i/>
          <w:iCs/>
          <w:color w:val="000000"/>
          <w:sz w:val="28"/>
          <w:lang w:val="en-US"/>
        </w:rPr>
        <w:t>nditi</w:t>
      </w:r>
      <w:r w:rsidRPr="00AA1884">
        <w:rPr>
          <w:i/>
          <w:iCs/>
          <w:color w:val="000000"/>
          <w:sz w:val="28"/>
          <w:lang w:val="en-US"/>
        </w:rPr>
        <w:t>o</w:t>
      </w:r>
      <w:r w:rsidR="004E16B6" w:rsidRPr="00910F38">
        <w:rPr>
          <w:i/>
          <w:iCs/>
          <w:color w:val="000000"/>
          <w:sz w:val="28"/>
          <w:lang w:val="en-US"/>
        </w:rPr>
        <w:t xml:space="preserve">ns </w:t>
      </w:r>
      <w:r w:rsidRPr="00AA1884">
        <w:rPr>
          <w:i/>
          <w:iCs/>
          <w:color w:val="000000"/>
          <w:sz w:val="28"/>
          <w:lang w:val="en-US"/>
        </w:rPr>
        <w:t>o</w:t>
      </w:r>
      <w:r w:rsidR="004E16B6" w:rsidRPr="00910F38">
        <w:rPr>
          <w:i/>
          <w:iCs/>
          <w:color w:val="000000"/>
          <w:sz w:val="28"/>
          <w:lang w:val="en-US"/>
        </w:rPr>
        <w:t>f th</w:t>
      </w:r>
      <w:r w:rsidRPr="00AA1884">
        <w:rPr>
          <w:i/>
          <w:iCs/>
          <w:color w:val="000000"/>
          <w:sz w:val="28"/>
          <w:lang w:val="en-US"/>
        </w:rPr>
        <w:t>e</w:t>
      </w:r>
      <w:r w:rsidR="004E16B6" w:rsidRPr="00AA1884">
        <w:rPr>
          <w:i/>
          <w:iCs/>
          <w:color w:val="000000"/>
          <w:sz w:val="28"/>
          <w:lang w:val="en-US"/>
        </w:rPr>
        <w:t xml:space="preserve"> </w:t>
      </w:r>
      <w:r w:rsidR="004E16B6" w:rsidRPr="00910F38">
        <w:rPr>
          <w:i/>
          <w:iCs/>
          <w:color w:val="000000"/>
          <w:sz w:val="28"/>
          <w:lang w:val="en-US"/>
        </w:rPr>
        <w:t>W</w:t>
      </w:r>
      <w:r w:rsidRPr="00AA1884">
        <w:rPr>
          <w:i/>
          <w:iCs/>
          <w:color w:val="000000"/>
          <w:sz w:val="28"/>
          <w:lang w:val="en-US"/>
        </w:rPr>
        <w:t>o</w:t>
      </w:r>
      <w:r w:rsidR="004E16B6" w:rsidRPr="00910F38">
        <w:rPr>
          <w:i/>
          <w:iCs/>
          <w:color w:val="000000"/>
          <w:sz w:val="28"/>
          <w:lang w:val="en-US"/>
        </w:rPr>
        <w:t>rking Cl</w:t>
      </w:r>
      <w:r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 xml:space="preserve">ss in </w:t>
      </w:r>
      <w:r w:rsidRPr="00AA1884">
        <w:rPr>
          <w:i/>
          <w:iCs/>
          <w:color w:val="000000"/>
          <w:sz w:val="28"/>
          <w:lang w:val="en-US"/>
        </w:rPr>
        <w:t>E</w:t>
      </w:r>
      <w:r w:rsidR="004E16B6" w:rsidRPr="00910F38">
        <w:rPr>
          <w:i/>
          <w:iCs/>
          <w:color w:val="000000"/>
          <w:sz w:val="28"/>
          <w:lang w:val="en-US"/>
        </w:rPr>
        <w:t>ngl</w:t>
      </w:r>
      <w:r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>nd.</w:t>
      </w:r>
      <w:r w:rsidR="004E16B6" w:rsidRPr="00910F38">
        <w:rPr>
          <w:color w:val="000000"/>
          <w:sz w:val="28"/>
          <w:lang w:val="en-US"/>
        </w:rPr>
        <w:t xml:space="preserve"> Wh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industri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 xml:space="preserve">built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sis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ch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p 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child 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ur during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industri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luti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in Brit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</w:t>
      </w:r>
      <w:r w:rsidR="004E16B6" w:rsidRPr="00AA1884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ls giv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figur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1840s</w:t>
      </w:r>
      <w:r w:rsidR="004E16B6" w:rsidRPr="00AA1884">
        <w:rPr>
          <w:color w:val="000000"/>
          <w:sz w:val="28"/>
          <w:lang w:val="en-US"/>
        </w:rPr>
        <w:t xml:space="preserve">: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419,560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ry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 xml:space="preserve">British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mpir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242,296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wh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m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st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lf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und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ight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n</w:t>
      </w:r>
      <w:r w:rsidR="004E16B6" w:rsidRPr="00AA1884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st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und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ight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n.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up 56.2</w:t>
      </w:r>
      <w:r w:rsidR="00910F38" w:rsidRPr="00910F38">
        <w:rPr>
          <w:color w:val="000000"/>
          <w:sz w:val="28"/>
          <w:lang w:val="en-US"/>
        </w:rPr>
        <w:t>5%</w:t>
      </w:r>
      <w:r w:rsidR="004E16B6" w:rsidRPr="00910F38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in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s, 69.</w:t>
      </w:r>
      <w:r w:rsidR="00910F38" w:rsidRPr="00910F38">
        <w:rPr>
          <w:color w:val="000000"/>
          <w:sz w:val="28"/>
          <w:lang w:val="en-US"/>
        </w:rPr>
        <w:t>5</w:t>
      </w:r>
      <w:r w:rsidR="00910F38">
        <w:rPr>
          <w:color w:val="000000"/>
          <w:sz w:val="28"/>
          <w:lang w:val="en-US"/>
        </w:rPr>
        <w:t>%</w:t>
      </w:r>
      <w:r w:rsidR="004E16B6" w:rsidRPr="00910F38">
        <w:rPr>
          <w:color w:val="000000"/>
          <w:sz w:val="28"/>
          <w:lang w:val="en-US"/>
        </w:rPr>
        <w:t xml:space="preserve"> in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w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mills, 70.</w:t>
      </w:r>
      <w:r w:rsidR="00910F38" w:rsidRPr="00910F38">
        <w:rPr>
          <w:color w:val="000000"/>
          <w:sz w:val="28"/>
          <w:lang w:val="en-US"/>
        </w:rPr>
        <w:t>5</w:t>
      </w:r>
      <w:r w:rsidR="00910F38">
        <w:rPr>
          <w:color w:val="000000"/>
          <w:sz w:val="28"/>
          <w:lang w:val="en-US"/>
        </w:rPr>
        <w:t>%</w:t>
      </w:r>
      <w:r w:rsidR="004E16B6" w:rsidRPr="00910F38">
        <w:rPr>
          <w:color w:val="000000"/>
          <w:sz w:val="28"/>
          <w:lang w:val="en-US"/>
        </w:rPr>
        <w:t xml:space="preserve"> in fl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x-spinning mills</w:t>
      </w:r>
      <w:r w:rsidR="00910F38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Dis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such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typhus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industri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slums, drunk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wid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nf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ss.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In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r,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fifty-s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di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fiv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tistics disturb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r-sight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industri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dr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wn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ntry, driv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by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s. But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this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dry up,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find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nsur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st h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lthy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sl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p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chin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duc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d, skill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up with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nucl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mily. This is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rdly surprising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urg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isi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liv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fr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sh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untrysid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rking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living in p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s. It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with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qu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nsibl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childc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stic duti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lf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nth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ntury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ign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middl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upp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cisiv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wif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This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up by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mpts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cts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lif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which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bility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lthy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 xml:space="preserve">If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nything,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disrupt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nvicts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first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nth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ntury.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cut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ny,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untry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ck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fr</w:t>
      </w:r>
      <w:r w:rsidR="00AA1884" w:rsidRPr="00AA1884">
        <w:rPr>
          <w:color w:val="000000"/>
          <w:sz w:val="28"/>
          <w:lang w:val="en-US"/>
        </w:rPr>
        <w:t>ee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ttl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rs. This push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try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find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in Brit</w:t>
      </w:r>
      <w:r w:rsidR="00AA1884" w:rsidRPr="00AA1884">
        <w:rPr>
          <w:color w:val="000000"/>
          <w:sz w:val="28"/>
          <w:lang w:val="en-US"/>
        </w:rPr>
        <w:t>a</w:t>
      </w:r>
      <w:r w:rsidR="00910F38">
        <w:rPr>
          <w:color w:val="000000"/>
          <w:sz w:val="28"/>
          <w:lang w:val="en-US"/>
        </w:rPr>
        <w:t>in.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situ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mpts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nfin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,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minin</w:t>
      </w:r>
      <w:r w:rsidR="00AA1884" w:rsidRPr="00AA1884">
        <w:rPr>
          <w:color w:val="000000"/>
          <w:sz w:val="28"/>
          <w:lang w:val="en-US"/>
        </w:rPr>
        <w:t>e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typ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, firmly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ss’s driv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rity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ny.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dis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pp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sticity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urg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 xml:space="preserve">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ncy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>.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this tim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</w:t>
      </w:r>
      <w:r w:rsidR="00AA1884" w:rsidRPr="00AA1884">
        <w:rPr>
          <w:color w:val="000000"/>
          <w:sz w:val="28"/>
          <w:lang w:val="en-US"/>
        </w:rPr>
        <w:t>ee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urs lik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rry 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 run succ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ssful busin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b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in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public 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ttl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Irving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by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1860s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ck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guid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duc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ng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rking-cl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gnis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j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l.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ft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1870s, living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rds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clin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citi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gr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pidly.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1880s, inf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lity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high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in Sydn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in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if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nything,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ign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in Brit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it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ign by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but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ss,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its middl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>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j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rry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simply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cts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did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rush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mily, 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ining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kitch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sink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sm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ring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 with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s’ 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ppi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1919, it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NSW 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mbly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high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rs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nn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Summ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lf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dmits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ny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sist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ing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full</w:t>
      </w:r>
      <w:r w:rsidR="004E16B6" w:rsidRPr="00AA1884">
        <w:rPr>
          <w:color w:val="000000"/>
          <w:sz w:val="28"/>
          <w:lang w:val="en-US"/>
        </w:rPr>
        <w:t>-</w:t>
      </w:r>
      <w:r w:rsidR="004E16B6" w:rsidRPr="00910F38">
        <w:rPr>
          <w:color w:val="000000"/>
          <w:sz w:val="28"/>
          <w:lang w:val="en-US"/>
        </w:rPr>
        <w:t>tim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sticity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>just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ing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supp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rt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numb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unpr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ductiv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</w:t>
      </w:r>
      <w:r w:rsidR="004E16B6" w:rsidRPr="00AA1884">
        <w:rPr>
          <w:color w:val="000000"/>
          <w:sz w:val="28"/>
          <w:lang w:val="en-US"/>
        </w:rPr>
        <w:t>.</w:t>
      </w:r>
      <w:r w:rsidR="00910F38" w:rsidRPr="00AA1884">
        <w:rPr>
          <w:color w:val="000000"/>
          <w:sz w:val="28"/>
          <w:lang w:val="en-US"/>
        </w:rPr>
        <w:t>»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This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oe</w:t>
      </w:r>
      <w:r w:rsidR="004E16B6" w:rsidRPr="00910F38">
        <w:rPr>
          <w:color w:val="000000"/>
          <w:sz w:val="28"/>
          <w:lang w:val="en-US"/>
        </w:rPr>
        <w:t>s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xpl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ining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why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ming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stic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lf</w:t>
      </w:r>
      <w:r w:rsidR="004E16B6" w:rsidRPr="00AA1884">
        <w:rPr>
          <w:color w:val="000000"/>
          <w:sz w:val="28"/>
          <w:lang w:val="en-US"/>
        </w:rPr>
        <w:t>-</w:t>
      </w:r>
      <w:r w:rsidR="004E16B6" w:rsidRPr="00910F38">
        <w:rPr>
          <w:color w:val="000000"/>
          <w:sz w:val="28"/>
          <w:lang w:val="en-US"/>
        </w:rPr>
        <w:t>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rd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nin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nth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ntury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ficti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lly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writt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by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="00910F38" w:rsidRPr="00AA1884">
        <w:rPr>
          <w:color w:val="000000"/>
          <w:sz w:val="28"/>
          <w:lang w:val="en-US"/>
        </w:rPr>
        <w:t>»</w:t>
      </w:r>
      <w:r w:rsidR="004E16B6" w:rsidRPr="00AA1884">
        <w:rPr>
          <w:color w:val="000000"/>
          <w:sz w:val="28"/>
          <w:lang w:val="en-US"/>
        </w:rPr>
        <w:t xml:space="preserve">.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j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id</w:t>
      </w:r>
      <w:r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gic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lly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nvinc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fits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lif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–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y did 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 g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ut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it.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n. But just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rdin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ry lif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nt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ny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–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rking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ships,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ving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und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untry l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king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rk, d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ing itin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s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j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bs such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cutting, dr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ving, sh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ring, wh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ling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s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ling –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y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 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rvic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by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wiv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s’ 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ur 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 xml:space="preserve">much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k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nsibility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f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ding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wif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unr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d, 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ns. Stu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 McIntyr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living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turn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ntury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lik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suff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rty during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rs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 sm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childr</w:t>
      </w:r>
      <w:r w:rsidR="00AA1884" w:rsidRPr="00AA1884">
        <w:rPr>
          <w:color w:val="000000"/>
          <w:sz w:val="28"/>
          <w:lang w:val="en-US"/>
        </w:rPr>
        <w:t>e</w:t>
      </w:r>
      <w:r w:rsidR="00910F38">
        <w:rPr>
          <w:color w:val="000000"/>
          <w:sz w:val="28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Summ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this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int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lf: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ind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(m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n) will 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ff if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 singl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dismiss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it by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ssuming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wif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’s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rvic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curity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nship </w:t>
      </w:r>
      <w:r w:rsidR="00910F38" w:rsidRPr="00910F38">
        <w:rPr>
          <w:color w:val="000000"/>
          <w:sz w:val="28"/>
          <w:lang w:val="en-US"/>
        </w:rPr>
        <w:t>«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lings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prid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ndiz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with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ring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rting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igh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min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inc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ving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liv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n. This 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typic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middl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ttitud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;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bility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surviv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 imp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910F38" w:rsidRPr="00910F38">
        <w:rPr>
          <w:color w:val="000000"/>
          <w:sz w:val="28"/>
          <w:lang w:val="en-US"/>
        </w:rPr>
        <w:t>«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curity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bly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xist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lif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n.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crit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–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curity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nth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d – it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mily. It is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rning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un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ls which 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rtly 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 us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thing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ws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 xml:space="preserve">This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is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nt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rs.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ld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ty.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 is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surprising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xist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 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typ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vi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 But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ing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it did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str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stifling,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strictiv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nucl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mily. It simply 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ns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duct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giv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king.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xism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nglish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br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ught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mplifi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ns.</w:t>
      </w:r>
      <w:r w:rsidR="00910F38">
        <w:rPr>
          <w:color w:val="000000"/>
          <w:sz w:val="28"/>
          <w:lang w:val="en-US"/>
        </w:rPr>
        <w:t>»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 is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ss, vi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zin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rs, 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rs, wiv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is why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circul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zin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middl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virtu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nh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 xml:space="preserve">–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 kind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nh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is </w:t>
      </w:r>
      <w:r w:rsidRPr="00AA1884">
        <w:rPr>
          <w:color w:val="000000"/>
          <w:sz w:val="28"/>
          <w:lang w:val="en-US"/>
        </w:rPr>
        <w:t>(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still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</w:t>
      </w:r>
      <w:r w:rsidRPr="00AA1884">
        <w:rPr>
          <w:color w:val="000000"/>
          <w:sz w:val="28"/>
          <w:lang w:val="en-US"/>
        </w:rPr>
        <w:t xml:space="preserve">).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lming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prim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rily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="00910F38">
        <w:rPr>
          <w:color w:val="000000"/>
          <w:sz w:val="28"/>
          <w:lang w:val="en-US"/>
        </w:rPr>
        <w:t>n</w:t>
      </w:r>
      <w:r w:rsidR="00910F38" w:rsidRPr="00AA1884">
        <w:rPr>
          <w:color w:val="000000"/>
          <w:sz w:val="28"/>
          <w:lang w:val="en-US"/>
        </w:rPr>
        <w:t>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Irving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rightly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urg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fight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minin</w:t>
      </w:r>
      <w:r w:rsidR="00AA1884" w:rsidRPr="00AA1884">
        <w:rPr>
          <w:color w:val="000000"/>
          <w:sz w:val="28"/>
          <w:lang w:val="en-US"/>
        </w:rPr>
        <w:t>e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typ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: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(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lit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) … </w:t>
      </w:r>
      <w:r w:rsidRPr="00910F38">
        <w:rPr>
          <w:color w:val="000000"/>
          <w:sz w:val="28"/>
          <w:lang w:val="en-US"/>
        </w:rPr>
        <w:t>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nsci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licing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ntility</w:t>
      </w:r>
      <w:r w:rsidRPr="00AA1884">
        <w:rPr>
          <w:color w:val="000000"/>
          <w:sz w:val="28"/>
          <w:lang w:val="en-US"/>
        </w:rPr>
        <w:t>.</w:t>
      </w:r>
      <w:r w:rsidR="00910F38" w:rsidRPr="00AA1884">
        <w:rPr>
          <w:color w:val="000000"/>
          <w:sz w:val="28"/>
          <w:lang w:val="en-US"/>
        </w:rPr>
        <w:t>»</w:t>
      </w:r>
    </w:p>
    <w:p w:rsidR="004E16B6" w:rsidRPr="00910F38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urs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,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 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minists. But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st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dv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middl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tim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suffr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gists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y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d,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y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phr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mising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ty if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nly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y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uld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husb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nds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childr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n. Vid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ldst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in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us 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minist. In 1903 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>ustr</w:t>
      </w:r>
      <w:r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>li</w:t>
      </w:r>
      <w:r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>n W</w:t>
      </w:r>
      <w:r w:rsidRPr="00AA1884">
        <w:rPr>
          <w:i/>
          <w:iCs/>
          <w:color w:val="000000"/>
          <w:sz w:val="28"/>
          <w:lang w:val="en-US"/>
        </w:rPr>
        <w:t>o</w:t>
      </w:r>
      <w:r w:rsidR="004E16B6" w:rsidRPr="00910F38">
        <w:rPr>
          <w:i/>
          <w:iCs/>
          <w:color w:val="000000"/>
          <w:sz w:val="28"/>
          <w:lang w:val="en-US"/>
        </w:rPr>
        <w:t>m</w:t>
      </w:r>
      <w:r w:rsidRPr="00AA1884">
        <w:rPr>
          <w:i/>
          <w:iCs/>
          <w:color w:val="000000"/>
          <w:sz w:val="28"/>
          <w:lang w:val="en-US"/>
        </w:rPr>
        <w:t>a</w:t>
      </w:r>
      <w:r w:rsidR="004E16B6" w:rsidRPr="00910F38">
        <w:rPr>
          <w:i/>
          <w:iCs/>
          <w:color w:val="000000"/>
          <w:sz w:val="28"/>
          <w:lang w:val="en-US"/>
        </w:rPr>
        <w:t>n’s Sph</w:t>
      </w:r>
      <w:r w:rsidRPr="00AA1884">
        <w:rPr>
          <w:i/>
          <w:iCs/>
          <w:color w:val="000000"/>
          <w:sz w:val="28"/>
          <w:lang w:val="en-US"/>
        </w:rPr>
        <w:t>e</w:t>
      </w:r>
      <w:r w:rsidR="004E16B6" w:rsidRPr="00910F38">
        <w:rPr>
          <w:i/>
          <w:iCs/>
          <w:color w:val="000000"/>
          <w:sz w:val="28"/>
          <w:lang w:val="en-US"/>
        </w:rPr>
        <w:t>r</w:t>
      </w:r>
      <w:r w:rsidRPr="00AA1884">
        <w:rPr>
          <w:i/>
          <w:iCs/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n’s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duc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sh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uld includ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instructi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b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by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. 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ldst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in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n’s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 fr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m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cks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s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id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ncip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m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nt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fusing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childr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by insisting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ry,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ning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tru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nsibility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st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r in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rh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d –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rdly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rtur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xist 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b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urg</w:t>
      </w:r>
      <w:r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>is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ty.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yb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nk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n’s suffr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high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duc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 but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ls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mpuls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ry d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stic sci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sch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lgirls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xu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n.</w:t>
      </w:r>
    </w:p>
    <w:p w:rsidR="004E16B6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fight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it.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rs, 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g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d, push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c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pting 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lif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by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simply ign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influ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nly middl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urg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is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n, but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th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AA1884">
        <w:rPr>
          <w:i/>
          <w:iCs/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f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minists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tim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stly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influ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–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w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lth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id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influ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 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wsp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–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s: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 tw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ys. First,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j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bs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rn high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This </w:t>
      </w:r>
      <w:r w:rsidR="00910F38" w:rsidRPr="00AA1884">
        <w:rPr>
          <w:color w:val="000000"/>
          <w:sz w:val="28"/>
          <w:lang w:val="en-US"/>
        </w:rPr>
        <w:t>«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r.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rk, childc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rm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rvic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which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fit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dir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ctly.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nsibiliti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in turn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inf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instituti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rning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if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 is wid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d. Linds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ny Cliff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Brit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in.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ugust 1989, I wr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: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 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typ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divisi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…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…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difi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gitimis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Judg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1907.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I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much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this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ld up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Judg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Pr="00AA1884">
        <w:rPr>
          <w:color w:val="000000"/>
          <w:sz w:val="28"/>
          <w:lang w:val="en-US"/>
        </w:rPr>
        <w:t xml:space="preserve">1907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cisiv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instituti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lising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turning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int in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blishing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divisi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n’t 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rk,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dwinn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Justic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H.B.</w:t>
      </w:r>
      <w:r w:rsidR="00910F38">
        <w:rPr>
          <w:color w:val="000000"/>
          <w:sz w:val="28"/>
          <w:lang w:val="en-US"/>
        </w:rPr>
        <w:t> </w:t>
      </w:r>
      <w:r w:rsidR="00910F38" w:rsidRPr="00910F38">
        <w:rPr>
          <w:color w:val="000000"/>
          <w:sz w:val="28"/>
          <w:lang w:val="en-US"/>
        </w:rPr>
        <w:t>Higgins</w:t>
      </w:r>
      <w:r w:rsidRPr="00910F38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nw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lth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rbitr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urt, h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rd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lving H.V. McK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y,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Sunshin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rks in Vict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. Higgins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living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with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wif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910F38" w:rsidRPr="00910F38">
        <w:rPr>
          <w:color w:val="000000"/>
          <w:sz w:val="28"/>
          <w:lang w:val="en-US"/>
        </w:rPr>
        <w:t>«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thr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liv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7s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plus 3s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skill.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5</w:t>
      </w:r>
      <w:r w:rsidR="00910F38" w:rsidRPr="00910F38">
        <w:rPr>
          <w:color w:val="000000"/>
          <w:sz w:val="28"/>
          <w:lang w:val="en-US"/>
        </w:rPr>
        <w:t>4%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It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but it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inly did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instig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pt.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did it initi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divisi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this judg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cisiv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blishing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rk, it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it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dr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is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It is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 kn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nvict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ttl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ch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p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Irving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int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</w:t>
      </w:r>
      <w:r w:rsidRPr="00AA1884">
        <w:rPr>
          <w:color w:val="000000"/>
          <w:sz w:val="28"/>
          <w:lang w:val="en-US"/>
        </w:rPr>
        <w:t xml:space="preserve">, </w:t>
      </w:r>
      <w:r w:rsidR="00910F38" w:rsidRPr="00AA1884">
        <w:rPr>
          <w:color w:val="000000"/>
          <w:sz w:val="28"/>
          <w:lang w:val="en-US"/>
        </w:rPr>
        <w:t>«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Pr="00AA1884">
        <w:rPr>
          <w:color w:val="000000"/>
          <w:sz w:val="28"/>
          <w:lang w:val="en-US"/>
        </w:rPr>
        <w:t>-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blish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</w:t>
      </w:r>
      <w:r w:rsidRPr="00AA1884">
        <w:rPr>
          <w:color w:val="000000"/>
          <w:sz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810. In"/>
        </w:smartTagPr>
        <w:r w:rsidRPr="00AA1884">
          <w:rPr>
            <w:color w:val="000000"/>
            <w:sz w:val="28"/>
            <w:lang w:val="en-US"/>
          </w:rPr>
          <w:t xml:space="preserve">1810. </w:t>
        </w:r>
        <w:r w:rsidRPr="00910F38">
          <w:rPr>
            <w:color w:val="000000"/>
            <w:sz w:val="28"/>
            <w:lang w:val="en-US"/>
          </w:rPr>
          <w:t>In</w:t>
        </w:r>
      </w:smartTag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190 j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bs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Sydn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y G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z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tt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AA1884">
        <w:rPr>
          <w:i/>
          <w:iCs/>
          <w:color w:val="000000"/>
          <w:sz w:val="28"/>
          <w:lang w:val="en-US"/>
        </w:rPr>
        <w:t>,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nly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six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ld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nts.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st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immigr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nts br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ught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lin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Chish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lm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1840s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y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ids. By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industry.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1860s,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Vict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Mills,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35s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k whil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10s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girls 4s. In 1896,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thing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B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rd in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fix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4</w:t>
      </w:r>
      <w:r w:rsidR="00910F38" w:rsidRPr="00910F38">
        <w:rPr>
          <w:color w:val="000000"/>
          <w:sz w:val="28"/>
          <w:lang w:val="en-US"/>
        </w:rPr>
        <w:t>4%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– 3s 4d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inst 7s 6d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 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uth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didn’t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intr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minimum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until 1907. Its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im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ym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y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ung girls in millin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king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thing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ds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six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nths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rs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>!</w:t>
      </w:r>
    </w:p>
    <w:p w:rsidR="004E16B6" w:rsidRPr="00AA1884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ny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s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n in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xt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ruling 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ss’s push 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blish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mily.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in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nd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in,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ruling 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ign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und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s, 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rtly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 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 up with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nthusi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sm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y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d, but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ls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lism its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lf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ntinu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lly und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rmin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mily.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 xml:space="preserve">slump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1890s disrupt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lif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>with 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lling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und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untry l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king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simply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rting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in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ir. By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rly 1900s, birth 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 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rld. S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it is 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ccid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ruling 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 l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ys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str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ngth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mily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with it. It is in this light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w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vi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w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judg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clim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tim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which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ny 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minists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ntify this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turning 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int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siti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 in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ustr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minist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such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judg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s, 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up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it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it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inly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ught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gr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 b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7s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k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living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mily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fiv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Higgins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</w:t>
      </w:r>
      <w:r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dy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.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ct, 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ft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lighting, cl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thing, b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ts, furnitur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ut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nsils,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s, lif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insur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un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ym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nt,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du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s, b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ks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wsp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rs,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s, sch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quisit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s, 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isur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kind, int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xic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ting liqu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rs,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sickn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ss,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ligi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nditur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nting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nfusi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ring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sult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skill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3s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shilling 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ngin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rs 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nd,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rturn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But Higgins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still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rding 7s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rs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r, in spit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2</w:t>
      </w:r>
      <w:r w:rsidR="00910F38" w:rsidRPr="00910F38">
        <w:rPr>
          <w:color w:val="000000"/>
          <w:sz w:val="28"/>
          <w:lang w:val="en-US"/>
        </w:rPr>
        <w:t>7</w:t>
      </w:r>
      <w:r w:rsidR="00910F38">
        <w:rPr>
          <w:color w:val="000000"/>
          <w:sz w:val="28"/>
          <w:lang w:val="en-US"/>
        </w:rPr>
        <w:t>%</w:t>
      </w:r>
      <w:r w:rsidRPr="00910F38">
        <w:rPr>
          <w:color w:val="000000"/>
          <w:sz w:val="28"/>
          <w:lang w:val="en-US"/>
        </w:rPr>
        <w:t xml:space="preserve"> infl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Buckl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Wh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lwright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int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dryly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nists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tim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(unlik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r)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littl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judg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nt.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If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inly 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littl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 in it.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kind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 ludicr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k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1890s, 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d,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plumm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y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duc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rump. In 1905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2500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3000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rf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c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l lump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in Sydn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st </w:t>
      </w:r>
      <w:r w:rsidRPr="00AA1884">
        <w:rPr>
          <w:color w:val="000000"/>
          <w:sz w:val="28"/>
          <w:lang w:val="en-US"/>
        </w:rPr>
        <w:t xml:space="preserve">1500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rn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this tim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p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ssist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nts,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nsist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ntly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full 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k,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ff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rry unl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wif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d. Such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rds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rdly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lcul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k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p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sid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dubi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 (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stly unr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d)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fit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ving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wif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m. Furth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giv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in such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ng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 n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why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nvinc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living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rds.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pt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imp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It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dy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’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pl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 xml:space="preserve">But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tru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lity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min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rity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imp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 which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rs’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uldn’t liv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hug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numb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ntinu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rk.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lf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ntury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1841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1891,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numb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 Brit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in’s 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xtil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mills gr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 by 22</w:t>
      </w:r>
      <w:r w:rsidR="00910F38" w:rsidRPr="00910F38">
        <w:rPr>
          <w:color w:val="000000"/>
          <w:sz w:val="28"/>
          <w:lang w:val="en-US"/>
        </w:rPr>
        <w:t>1</w:t>
      </w:r>
      <w:r w:rsidR="00910F38">
        <w:rPr>
          <w:color w:val="000000"/>
          <w:sz w:val="28"/>
          <w:lang w:val="en-US"/>
        </w:rPr>
        <w:t>%</w:t>
      </w:r>
      <w:r w:rsidRPr="00910F38">
        <w:rPr>
          <w:color w:val="000000"/>
          <w:sz w:val="28"/>
          <w:lang w:val="en-US"/>
        </w:rPr>
        <w:t xml:space="preserve">.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pictur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much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numb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rs. In </w:t>
      </w:r>
      <w:r w:rsidRPr="00AA1884">
        <w:rPr>
          <w:color w:val="000000"/>
          <w:sz w:val="28"/>
          <w:lang w:val="en-US"/>
        </w:rPr>
        <w:t>1891, 4</w:t>
      </w:r>
      <w:r w:rsidR="00910F38" w:rsidRPr="00AA1884">
        <w:rPr>
          <w:color w:val="000000"/>
          <w:sz w:val="28"/>
          <w:lang w:val="en-US"/>
        </w:rPr>
        <w:t>0%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18</w:t>
      </w:r>
      <w:r w:rsidR="00910F38">
        <w:rPr>
          <w:color w:val="000000"/>
          <w:sz w:val="28"/>
          <w:lang w:val="en-US"/>
        </w:rPr>
        <w:t>–</w:t>
      </w:r>
      <w:r w:rsidR="00910F38" w:rsidRPr="00910F38">
        <w:rPr>
          <w:color w:val="000000"/>
          <w:sz w:val="28"/>
          <w:lang w:val="en-US"/>
        </w:rPr>
        <w:t>2</w:t>
      </w:r>
      <w:r w:rsidRPr="00910F38">
        <w:rPr>
          <w:color w:val="000000"/>
          <w:sz w:val="28"/>
          <w:lang w:val="en-US"/>
        </w:rPr>
        <w:t>5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ntinu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 in siz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numb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th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ntury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wth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numb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wing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rld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did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up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– </w:t>
      </w:r>
      <w:r w:rsidRPr="00910F38">
        <w:rPr>
          <w:color w:val="000000"/>
          <w:sz w:val="28"/>
          <w:lang w:val="en-US"/>
        </w:rPr>
        <w:t>this is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rdly surprising giv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ign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up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minists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tim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But it is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sis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unp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id 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ls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situ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is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a</w:t>
      </w:r>
      <w:r w:rsidR="00910F38">
        <w:rPr>
          <w:color w:val="000000"/>
          <w:sz w:val="28"/>
          <w:lang w:val="en-US"/>
        </w:rPr>
        <w:t>t.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might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nfin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 But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qu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lk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king lif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 quit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is 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ting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rribl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="00910F38" w:rsidRPr="00910F38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 xml:space="preserve">This 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 xml:space="preserve">us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with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ck it up.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nly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sis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judic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Sh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ny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sing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ris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rguing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rvic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miss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xity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nship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circumst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ducts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this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thinking. But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mpty 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ls which simply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up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phr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just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it is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circumst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unb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trying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find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up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wn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mily 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tim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ting 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urg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is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mpt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living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rds.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rs,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xclusi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nis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stly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ch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p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rcut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lly.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y, wh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study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lf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st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ntury,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br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dly,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nt’s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ntry int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ld: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hum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rs’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lid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rity,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f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r.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1891</w:t>
      </w:r>
      <w:r w:rsidR="00910F38">
        <w:rPr>
          <w:color w:val="000000"/>
          <w:sz w:val="28"/>
          <w:lang w:val="en-US"/>
        </w:rPr>
        <w:t>–</w:t>
      </w:r>
      <w:r w:rsidR="00910F38" w:rsidRPr="00910F38">
        <w:rPr>
          <w:color w:val="000000"/>
          <w:sz w:val="28"/>
          <w:lang w:val="en-US"/>
        </w:rPr>
        <w:t>2</w:t>
      </w:r>
      <w:r w:rsidRPr="00910F38">
        <w:rPr>
          <w:color w:val="000000"/>
          <w:sz w:val="28"/>
          <w:lang w:val="en-US"/>
        </w:rPr>
        <w:t>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uth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uncil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str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ng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ign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inst sw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ting,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rticul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rly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ssist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unskill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which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siz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min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rity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 In this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nists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in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nising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–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driving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impli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strict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This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sult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much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n. But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st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it 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m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tiv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ting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hind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it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in, middl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impr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ving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cchi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suffr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gists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ry 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>. Sh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 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this 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 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titiv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p.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is why I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misint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nclusi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lib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y by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limit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ym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rtuniti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ttitud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rs: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fully, it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thin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: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tut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ks, it might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 it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ll,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did impr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ns.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stricti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nn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Summ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criticis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uni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nists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nly supp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rting uni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nis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f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ir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wn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nditi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ing und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rcut, 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nditi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n.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y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pli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this criticism; 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ys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ritim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strik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1890 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ught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ny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ving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ss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un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nis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szCs w:val="16"/>
          <w:lang w:val="en-US"/>
        </w:rPr>
        <w:t>Simil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r f</w:t>
      </w:r>
      <w:r w:rsidR="00AA1884" w:rsidRPr="00AA1884">
        <w:rPr>
          <w:color w:val="000000"/>
          <w:sz w:val="28"/>
          <w:szCs w:val="16"/>
          <w:lang w:val="en-US"/>
        </w:rPr>
        <w:t>ea</w:t>
      </w:r>
      <w:r w:rsidRPr="00910F38">
        <w:rPr>
          <w:color w:val="000000"/>
          <w:sz w:val="28"/>
          <w:szCs w:val="16"/>
          <w:lang w:val="en-US"/>
        </w:rPr>
        <w:t>rs h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d pr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b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bly m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tiv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t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d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m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l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t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il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 xml:space="preserve">rs in 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nc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ur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ging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rg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nis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ti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 xml:space="preserve">n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f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t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il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r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ss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s. H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w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v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r, f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r fr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m d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nigr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ting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‘</w:t>
      </w:r>
      <w:r w:rsidRPr="00910F38">
        <w:rPr>
          <w:color w:val="000000"/>
          <w:sz w:val="28"/>
          <w:szCs w:val="16"/>
          <w:lang w:val="en-US"/>
        </w:rPr>
        <w:t>cl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ss s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lid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 xml:space="preserve">rity’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f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uni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n m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v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m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nt, this m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r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 xml:space="preserve">ly 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mph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sis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s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m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t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ri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l b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 xml:space="preserve">sis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f cl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 xml:space="preserve">ss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rg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nis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ti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imp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int. Summ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misund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nding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just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ng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minists: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is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nfusi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circumst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p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pl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ct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justify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ns.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stly p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pl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situ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n,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simply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s.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giv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n, it is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p.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whil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 is tru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such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ngin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ring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pri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rld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 II tri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xclud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 quit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d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nding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rs.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1890s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undry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ing victimis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Pyrm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 in Sydn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wid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did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s’ Uni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in </w:t>
      </w:r>
      <w:smartTag w:uri="urn:schemas-microsoft-com:office:smarttags" w:element="metricconverter">
        <w:smartTagPr>
          <w:attr w:name="ProductID" w:val="1882 in"/>
        </w:smartTagPr>
        <w:r w:rsidRPr="00910F38">
          <w:rPr>
            <w:color w:val="000000"/>
            <w:sz w:val="28"/>
            <w:lang w:val="en-US"/>
          </w:rPr>
          <w:t>1882 in</w:t>
        </w:r>
      </w:smartTag>
      <w:r w:rsidRPr="00910F38">
        <w:rPr>
          <w:color w:val="000000"/>
          <w:sz w:val="28"/>
          <w:lang w:val="en-US"/>
        </w:rPr>
        <w:t xml:space="preserve"> Vict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ns,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nts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rst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ns,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int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pictur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ign by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in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nniv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simply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stic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nts.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Whil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cts sugg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by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did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lming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nthusi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sm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mily, it 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this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ign did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il.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in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cru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rld. It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ct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bilit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ting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ry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lly,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t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k r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t,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ming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imp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 instituti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lism. In this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structur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–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syst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m. It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p 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xt 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Individu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nsibility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child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lth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n, t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ching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bits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rmity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rity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minim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individu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lps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n;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lists buy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lik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dity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its pric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 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pt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ssibl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mily.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fit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– it</w:t>
      </w:r>
      <w:r w:rsidRPr="00910F38">
        <w:rPr>
          <w:b/>
          <w:bCs/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fits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buy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Pr="00AA1884">
        <w:rPr>
          <w:color w:val="000000"/>
          <w:sz w:val="28"/>
          <w:lang w:val="en-US"/>
        </w:rPr>
        <w:t>.</w:t>
      </w:r>
    </w:p>
    <w:p w:rsidR="004E16B6" w:rsidRPr="00AA1884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rt fr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m this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mic 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pl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ys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id</w:t>
      </w:r>
      <w:r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gic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imp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bility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ty.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lid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mily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nch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xu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>typ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n, living in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rri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bliss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ising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ppy, h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lthy childr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n. This in turn 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vid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xcus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n.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ssumpti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y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uld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br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dwinn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="004E16B6" w:rsidRPr="00AA1884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ch 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is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ct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rri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nsibiliti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s, s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tting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j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b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nd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pting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drudg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ry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 s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ms 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unqu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ur</w:t>
      </w:r>
      <w:r w:rsidR="004E16B6" w:rsidRPr="00AA1884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tim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it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pt p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r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nditi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f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sing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j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b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ing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vid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</w:t>
      </w:r>
      <w:r w:rsidR="004E16B6" w:rsidRPr="00AA1884">
        <w:rPr>
          <w:color w:val="000000"/>
          <w:sz w:val="28"/>
          <w:lang w:val="en-US"/>
        </w:rPr>
        <w:t>.</w:t>
      </w:r>
    </w:p>
    <w:p w:rsidR="004E16B6" w:rsidRPr="00AA1884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 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>typ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blish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ny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wh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utsid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this 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 vi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w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lif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s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str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ch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nging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bric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ty. This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n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ccid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nt. It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rt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ign 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 curt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il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xu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</w:t>
      </w:r>
      <w:r w:rsidR="00910F38" w:rsidRPr="00910F38">
        <w:rPr>
          <w:color w:val="000000"/>
          <w:sz w:val="28"/>
          <w:lang w:val="en-US"/>
        </w:rPr>
        <w:t>»</w:t>
      </w:r>
      <w:r w:rsidR="004E16B6" w:rsidRPr="00910F38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nd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blish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 unifi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d,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rly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list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ty in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ustr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cycl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d, it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incr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singly 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s </w:t>
      </w:r>
      <w:r w:rsidR="00910F38">
        <w:rPr>
          <w:color w:val="000000"/>
          <w:sz w:val="28"/>
          <w:lang w:val="en-US"/>
        </w:rPr>
        <w:t>«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tur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</w:t>
      </w:r>
      <w:r w:rsidR="00910F38">
        <w:rPr>
          <w:color w:val="000000"/>
          <w:sz w:val="28"/>
          <w:lang w:val="en-US"/>
        </w:rPr>
        <w:t>»</w:t>
      </w:r>
      <w:r w:rsidR="004E16B6" w:rsidRPr="00910F38">
        <w:rPr>
          <w:color w:val="000000"/>
          <w:sz w:val="28"/>
          <w:lang w:val="en-US"/>
        </w:rPr>
        <w:t xml:space="preserve">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 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y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with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childr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n. This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inf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by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ct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bly 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wh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uld 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rn. S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with sm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 childr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ut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int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>.</w:t>
      </w:r>
    </w:p>
    <w:p w:rsidR="004E16B6" w:rsidRPr="00AA1884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 xml:space="preserve">k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mily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s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tisfying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r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l n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lism its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lf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ssiv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id</w:t>
      </w:r>
      <w:r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gic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nsiv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by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ruling 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ss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supp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rs,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pictur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is 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diff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 fr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by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minists.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n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nspir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cy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tw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n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lists. In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mily, it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y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it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 xml:space="preserve">bring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impr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 in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living 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rd.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is n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structur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tri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rchy.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lists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ir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middl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ught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imp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nt ch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s in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k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syst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rd.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tim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>it s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lik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 t</w:t>
      </w:r>
      <w:r w:rsidRPr="00AA1884">
        <w:rPr>
          <w:color w:val="000000"/>
          <w:sz w:val="28"/>
          <w:lang w:val="en-US"/>
        </w:rPr>
        <w:t>oo</w:t>
      </w:r>
      <w:r w:rsidR="004E16B6" w:rsidRPr="00AA1884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in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ys it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s. Giv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 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l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ducti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tim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r 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ds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pti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 xml:space="preserve">it is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hist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ric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ut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ct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uld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 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diff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 fr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 th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right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supp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sh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mily 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>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writings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thr</w:t>
      </w:r>
      <w:r w:rsidR="00AA1884" w:rsidRPr="00AA1884">
        <w:rPr>
          <w:color w:val="000000"/>
          <w:sz w:val="28"/>
          <w:lang w:val="en-US"/>
        </w:rPr>
        <w:t>ee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qu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undiff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putting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ducti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lysis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First it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is unch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nging, 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ing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ty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y, with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by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ws.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nd, it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lism, with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dyn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mic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lying in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mystic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utsid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third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it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nly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rms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thr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>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It is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pul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try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ft structur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st-structur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 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rxism. This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b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pting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rxists.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displ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ms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ut.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ult, 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pul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 with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minists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qu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nship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hum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ns with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inly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w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urg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phil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nth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ntury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nvinc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sic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driv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inst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>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scin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</w:t>
      </w:r>
      <w:r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disc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urs</w:t>
      </w:r>
      <w:r w:rsidR="00AA1884" w:rsidRPr="00AA1884">
        <w:rPr>
          <w:color w:val="000000"/>
          <w:sz w:val="28"/>
          <w:lang w:val="en-US"/>
        </w:rPr>
        <w:t>e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It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xplicitly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list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nt. Chris 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typic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nts: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st-structur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 criticism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is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rcis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 disc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is inv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rcis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wh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sp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ks.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qu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ntly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minists s</w:t>
      </w:r>
      <w:r w:rsidR="00AA1884" w:rsidRPr="00AA1884">
        <w:rPr>
          <w:color w:val="000000"/>
          <w:sz w:val="28"/>
          <w:lang w:val="en-US"/>
        </w:rPr>
        <w:t>ee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ry criticism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 Pringl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up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illustr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ting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it 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ns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xists in its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rms, thr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ugh its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s. 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find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privil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disc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urs</w:t>
      </w:r>
      <w:r w:rsidR="00AA1884" w:rsidRPr="00AA1884">
        <w:rPr>
          <w:color w:val="000000"/>
          <w:sz w:val="28"/>
          <w:lang w:val="en-US"/>
        </w:rPr>
        <w:t>e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>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find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mininity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dis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 Sh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oe</w:t>
      </w:r>
      <w:r w:rsidRPr="00910F38">
        <w:rPr>
          <w:color w:val="000000"/>
          <w:sz w:val="28"/>
          <w:lang w:val="en-US"/>
        </w:rPr>
        <w:t>sn’t kn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w. But is it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n’t 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 us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w?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m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blu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div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which giv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m: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szCs w:val="16"/>
          <w:lang w:val="en-US"/>
        </w:rPr>
        <w:t>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pr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ducti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 xml:space="preserve">n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f id</w:t>
      </w:r>
      <w:r w:rsidR="00AA1884" w:rsidRPr="00AA1884">
        <w:rPr>
          <w:color w:val="000000"/>
          <w:sz w:val="28"/>
          <w:szCs w:val="16"/>
          <w:lang w:val="en-US"/>
        </w:rPr>
        <w:t>ea</w:t>
      </w:r>
      <w:r w:rsidRPr="00910F38">
        <w:rPr>
          <w:color w:val="000000"/>
          <w:sz w:val="28"/>
          <w:szCs w:val="16"/>
          <w:lang w:val="en-US"/>
        </w:rPr>
        <w:t>s</w:t>
      </w:r>
      <w:r w:rsidRPr="00AA1884">
        <w:rPr>
          <w:color w:val="000000"/>
          <w:sz w:val="28"/>
          <w:szCs w:val="16"/>
          <w:lang w:val="en-US"/>
        </w:rPr>
        <w:t xml:space="preserve">,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f c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nc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pti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ns</w:t>
      </w:r>
      <w:r w:rsidRPr="00AA1884">
        <w:rPr>
          <w:color w:val="000000"/>
          <w:sz w:val="28"/>
          <w:szCs w:val="16"/>
          <w:lang w:val="en-US"/>
        </w:rPr>
        <w:t xml:space="preserve">,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f c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nsci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usn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 xml:space="preserve">ss, is 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t first dir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ctly int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rw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v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n with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m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t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ri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 xml:space="preserve">l 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 xml:space="preserve">ctivity 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nd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m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t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ri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l int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rc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urs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f m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910F38">
        <w:rPr>
          <w:color w:val="000000"/>
          <w:sz w:val="28"/>
          <w:szCs w:val="16"/>
          <w:lang w:val="en-US"/>
        </w:rPr>
        <w:t>n – th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Pr="00910F38">
        <w:rPr>
          <w:color w:val="000000"/>
          <w:sz w:val="28"/>
          <w:szCs w:val="16"/>
          <w:lang w:val="en-US"/>
        </w:rPr>
        <w:t>l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ngu</w:t>
      </w:r>
      <w:r w:rsidR="00AA1884" w:rsidRPr="00AA1884">
        <w:rPr>
          <w:color w:val="000000"/>
          <w:sz w:val="28"/>
          <w:szCs w:val="16"/>
          <w:lang w:val="en-US"/>
        </w:rPr>
        <w:t>a</w:t>
      </w:r>
      <w:r w:rsidRPr="00910F38">
        <w:rPr>
          <w:color w:val="000000"/>
          <w:sz w:val="28"/>
          <w:szCs w:val="16"/>
          <w:lang w:val="en-US"/>
        </w:rPr>
        <w:t>g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 xml:space="preserve"> </w:t>
      </w:r>
      <w:r w:rsidR="00AA1884" w:rsidRPr="00AA1884">
        <w:rPr>
          <w:color w:val="000000"/>
          <w:sz w:val="28"/>
          <w:szCs w:val="16"/>
          <w:lang w:val="en-US"/>
        </w:rPr>
        <w:t>o</w:t>
      </w:r>
      <w:r w:rsidRPr="00910F38">
        <w:rPr>
          <w:color w:val="000000"/>
          <w:sz w:val="28"/>
          <w:szCs w:val="16"/>
          <w:lang w:val="en-US"/>
        </w:rPr>
        <w:t>f r</w:t>
      </w:r>
      <w:r w:rsidR="00AA1884" w:rsidRPr="00AA1884">
        <w:rPr>
          <w:color w:val="000000"/>
          <w:sz w:val="28"/>
          <w:szCs w:val="16"/>
          <w:lang w:val="en-US"/>
        </w:rPr>
        <w:t>ea</w:t>
      </w:r>
      <w:r w:rsidRPr="00910F38">
        <w:rPr>
          <w:color w:val="000000"/>
          <w:sz w:val="28"/>
          <w:szCs w:val="16"/>
          <w:lang w:val="en-US"/>
        </w:rPr>
        <w:t>l lif</w:t>
      </w:r>
      <w:r w:rsidR="00AA1884" w:rsidRPr="00AA1884">
        <w:rPr>
          <w:color w:val="000000"/>
          <w:sz w:val="28"/>
          <w:szCs w:val="16"/>
          <w:lang w:val="en-US"/>
        </w:rPr>
        <w:t>e</w:t>
      </w:r>
      <w:r w:rsidRPr="00AA1884">
        <w:rPr>
          <w:color w:val="000000"/>
          <w:sz w:val="28"/>
          <w:szCs w:val="16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mininity is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mily. It is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ut. It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rmin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pt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ply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Pringl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list Y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ung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1840s: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This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nsci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unts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xisting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rld in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y, i</w:t>
      </w:r>
      <w:r w:rsidRPr="00AA1884">
        <w:rPr>
          <w:color w:val="000000"/>
          <w:sz w:val="28"/>
          <w:lang w:val="en-US"/>
        </w:rPr>
        <w:t>.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.,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gnis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 by 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mininity 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ns flirting,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ss,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ing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xy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y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 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. Such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trivi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l,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lu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910F38" w:rsidRPr="00AA1884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dis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910F38" w:rsidRPr="00AA1884">
        <w:rPr>
          <w:color w:val="000000"/>
          <w:sz w:val="28"/>
          <w:lang w:val="en-US"/>
        </w:rPr>
        <w:t>»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(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ssuming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which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’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),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nvinc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such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ggr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hum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ings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inst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rguing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typ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fighting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Pr="00910F38">
        <w:rPr>
          <w:i/>
          <w:iCs/>
          <w:color w:val="000000"/>
          <w:sz w:val="28"/>
          <w:lang w:val="en-US"/>
        </w:rPr>
        <w:t>lib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r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ti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Pr="00910F38">
        <w:rPr>
          <w:i/>
          <w:iCs/>
          <w:color w:val="000000"/>
          <w:sz w:val="28"/>
          <w:lang w:val="en-US"/>
        </w:rPr>
        <w:t>n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did,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minism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full circl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undly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utl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k.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This is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which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rchy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d.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minist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rticl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in j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g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nting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rrific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But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 littl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which cr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m.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i/>
          <w:iCs/>
          <w:color w:val="000000"/>
          <w:sz w:val="28"/>
          <w:lang w:val="en-US"/>
        </w:rPr>
        <w:t>G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>nd</w:t>
      </w:r>
      <w:r w:rsidR="00AA1884" w:rsidRPr="00AA1884">
        <w:rPr>
          <w:i/>
          <w:iCs/>
          <w:color w:val="000000"/>
          <w:sz w:val="28"/>
          <w:lang w:val="en-US"/>
        </w:rPr>
        <w:t>e</w:t>
      </w:r>
      <w:r w:rsidRPr="00910F38">
        <w:rPr>
          <w:i/>
          <w:iCs/>
          <w:color w:val="000000"/>
          <w:sz w:val="28"/>
          <w:lang w:val="en-US"/>
        </w:rPr>
        <w:t xml:space="preserve">r </w:t>
      </w:r>
      <w:r w:rsidR="00AA1884" w:rsidRPr="00AA1884">
        <w:rPr>
          <w:i/>
          <w:iCs/>
          <w:color w:val="000000"/>
          <w:sz w:val="28"/>
          <w:lang w:val="en-US"/>
        </w:rPr>
        <w:t>a</w:t>
      </w:r>
      <w:r w:rsidRPr="00910F38">
        <w:rPr>
          <w:i/>
          <w:iCs/>
          <w:color w:val="000000"/>
          <w:sz w:val="28"/>
          <w:lang w:val="en-US"/>
        </w:rPr>
        <w:t>t W</w:t>
      </w:r>
      <w:r w:rsidR="00AA1884" w:rsidRPr="00AA1884">
        <w:rPr>
          <w:i/>
          <w:iCs/>
          <w:color w:val="000000"/>
          <w:sz w:val="28"/>
          <w:lang w:val="en-US"/>
        </w:rPr>
        <w:t>o</w:t>
      </w:r>
      <w:r w:rsidRPr="00910F38">
        <w:rPr>
          <w:i/>
          <w:iCs/>
          <w:color w:val="000000"/>
          <w:sz w:val="28"/>
          <w:lang w:val="en-US"/>
        </w:rPr>
        <w:t>rk</w:t>
      </w:r>
      <w:r w:rsidRPr="00910F38">
        <w:rPr>
          <w:color w:val="000000"/>
          <w:sz w:val="28"/>
          <w:lang w:val="en-US"/>
        </w:rPr>
        <w:t xml:space="preserve"> by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 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 Pringl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It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ll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rk. It is 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g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s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rching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nsiv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 by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rs. But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is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ssibility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lid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rity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tw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 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situ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n. In </w:t>
      </w:r>
      <w:r w:rsidRPr="00AA1884">
        <w:rPr>
          <w:color w:val="000000"/>
          <w:sz w:val="28"/>
          <w:lang w:val="en-US"/>
        </w:rPr>
        <w:t xml:space="preserve">1981,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nly tw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y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rs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publish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200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xtil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in Brunswick,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urn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 strik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phic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inspiring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Husb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nds, br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rs,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willingly did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rk, c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mind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childr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ctiv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fight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$25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ris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which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ign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such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s, 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Pringl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n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discrimin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eo</w:t>
      </w:r>
      <w:r w:rsidRPr="00910F38">
        <w:rPr>
          <w:color w:val="000000"/>
          <w:sz w:val="28"/>
          <w:lang w:val="en-US"/>
        </w:rPr>
        <w:t>typ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suff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minists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ntific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with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lism. This is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surprising,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if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rchy is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structur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rthr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wn, l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ving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int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ct. This 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 giv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linism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st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ft, which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pt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ludicr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 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linist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untri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rc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list, in spit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ntinuing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rxism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gnis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divisi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 in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fund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l,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rticul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d, it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its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lf.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dly,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 in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ys, d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minists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 this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rxist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ply is 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simply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gr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up in.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is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nly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is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int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rx did,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ir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ry</w:t>
      </w:r>
      <w:r w:rsid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>. Whil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hum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ducts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nsci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us, thinking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ings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I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d,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 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simply 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up by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in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ightf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rd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int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in v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middl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ught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did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by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rguing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minin</w:t>
      </w:r>
      <w:r w:rsidR="00AA1884" w:rsidRPr="00AA1884">
        <w:rPr>
          <w:color w:val="000000"/>
          <w:sz w:val="28"/>
          <w:lang w:val="en-US"/>
        </w:rPr>
        <w:t>e</w:t>
      </w:r>
      <w:r w:rsidR="00910F38" w:rsidRPr="00910F38">
        <w:rPr>
          <w:color w:val="000000"/>
          <w:sz w:val="28"/>
          <w:lang w:val="en-US"/>
        </w:rPr>
        <w:t>»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strict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wif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ct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impr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living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ns,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rgu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mily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unds it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impr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nic. In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ty,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ught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ck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rul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in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 tightly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ruling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try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ld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ty,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wip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diti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sist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which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ch 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fr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.</w:t>
      </w:r>
    </w:p>
    <w:p w:rsidR="004E16B6" w:rsidRPr="00AA1884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urs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is n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rul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ty will b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thing with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luti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ny 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rticul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 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int in tim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. </w:t>
      </w:r>
      <w:r w:rsidR="004E16B6" w:rsidRPr="00910F38">
        <w:rPr>
          <w:color w:val="000000"/>
          <w:sz w:val="28"/>
          <w:lang w:val="en-US"/>
        </w:rPr>
        <w:t>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st 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y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rs, w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ssiv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shift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right 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litic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st curr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 in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ty,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ntinuing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drift which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id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ntifi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fr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mid-s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s. This ch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in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p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litic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clim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is und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rpinn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by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g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rnm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nt’s 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lk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f </w:t>
      </w:r>
      <w:r w:rsidR="00910F38">
        <w:rPr>
          <w:color w:val="000000"/>
          <w:sz w:val="28"/>
          <w:lang w:val="en-US"/>
        </w:rPr>
        <w:t>«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nsus</w:t>
      </w:r>
      <w:r w:rsidR="00910F38" w:rsidRPr="00910F38">
        <w:rPr>
          <w:color w:val="000000"/>
          <w:sz w:val="28"/>
          <w:lang w:val="en-US"/>
        </w:rPr>
        <w:t>»</w:t>
      </w:r>
      <w:r w:rsidR="004E16B6" w:rsidRPr="00910F38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nds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s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crific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s </w:t>
      </w:r>
      <w:r w:rsidR="00910F38">
        <w:rPr>
          <w:color w:val="000000"/>
          <w:sz w:val="28"/>
          <w:lang w:val="en-US"/>
        </w:rPr>
        <w:t>«</w:t>
      </w:r>
      <w:r w:rsidR="004E16B6" w:rsidRPr="00910F38">
        <w:rPr>
          <w:color w:val="000000"/>
          <w:sz w:val="28"/>
          <w:lang w:val="en-US"/>
        </w:rPr>
        <w:t>in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int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</w:t>
      </w:r>
      <w:r w:rsidR="00910F38" w:rsidRPr="00910F38">
        <w:rPr>
          <w:color w:val="000000"/>
          <w:sz w:val="28"/>
          <w:lang w:val="en-US"/>
        </w:rPr>
        <w:t>»</w:t>
      </w:r>
      <w:r w:rsidR="004E16B6" w:rsidRPr="00910F38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b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s’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mpts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cut living 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rds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r</w:t>
      </w:r>
      <w:r w:rsidRPr="00AA1884">
        <w:rPr>
          <w:color w:val="000000"/>
          <w:sz w:val="28"/>
          <w:lang w:val="en-US"/>
        </w:rPr>
        <w:t>eo</w:t>
      </w:r>
      <w:r w:rsidR="004E16B6" w:rsidRPr="00910F38">
        <w:rPr>
          <w:color w:val="000000"/>
          <w:sz w:val="28"/>
          <w:lang w:val="en-US"/>
        </w:rPr>
        <w:t>rg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nis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ir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my,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suff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numb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f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 xml:space="preserve">ts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uni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nis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w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</w:t>
      </w:r>
      <w:r w:rsidR="004E16B6" w:rsidRPr="00AA1884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w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ffirm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 s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n,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fl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cting 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ins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during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d wh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rs’ 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 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nsiv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.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r, w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nd in sight 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vi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f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mili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struggl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with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ning living 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rds,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in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un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mpl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ym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nt, p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r h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lth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lik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>.</w:t>
      </w:r>
    </w:p>
    <w:p w:rsidR="004E16B6" w:rsidRPr="00910F38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In Brit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Unit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cks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rights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sbi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rights.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t with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milit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vig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situ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ry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xpl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nn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t 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pt in submissi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finit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hist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ry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ws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it is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fight 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ck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rribl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pit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lism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gin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wn, 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cis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circumst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which 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ripp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sund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w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ys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pick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ts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oa</w:t>
      </w:r>
      <w:r w:rsidRPr="00910F38">
        <w:rPr>
          <w:color w:val="000000"/>
          <w:sz w:val="28"/>
          <w:lang w:val="en-US"/>
        </w:rPr>
        <w:t>ching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ck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Vict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rnm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rly in 1990 g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glimps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w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n.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ny Cliff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sh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wn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nship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high 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ints in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pic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struggl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siti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lib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upl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will sk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tch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int 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Chin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>, 1925</w:t>
      </w:r>
      <w:r w:rsidR="00910F38" w:rsidRPr="00AA1884">
        <w:rPr>
          <w:color w:val="000000"/>
          <w:sz w:val="28"/>
          <w:lang w:val="en-US"/>
        </w:rPr>
        <w:t>–2</w:t>
      </w:r>
      <w:r w:rsidRPr="00AA1884">
        <w:rPr>
          <w:color w:val="000000"/>
          <w:sz w:val="28"/>
          <w:lang w:val="en-US"/>
        </w:rPr>
        <w:t xml:space="preserve">7,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citi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supp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with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gust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ntry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untrysid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rb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such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oo</w:t>
      </w:r>
      <w:r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binding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which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rshly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In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ry Sp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in, in </w:t>
      </w:r>
      <w:r w:rsidRPr="00AA1884">
        <w:rPr>
          <w:color w:val="000000"/>
          <w:sz w:val="28"/>
          <w:lang w:val="en-US"/>
        </w:rPr>
        <w:t xml:space="preserve">1936, 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untry d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min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xism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licism,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uld g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ng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with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f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r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rticip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st untypic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ctiviti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with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ut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risi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n.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ris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lib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m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high 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sixti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,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ll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ntry int</w:t>
      </w:r>
      <w:r w:rsidR="00AA1884" w:rsidRPr="00AA1884">
        <w:rPr>
          <w:color w:val="000000"/>
          <w:sz w:val="28"/>
          <w:lang w:val="en-US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rkf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ut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is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by gr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numb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first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nds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luti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in R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1990 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rti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n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 f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 w:rsidRPr="00AA1884">
        <w:rPr>
          <w:color w:val="000000"/>
          <w:sz w:val="28"/>
          <w:lang w:val="en-US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tim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 b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lull 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struggl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="004E16B6" w:rsidRPr="00910F38">
        <w:rPr>
          <w:color w:val="000000"/>
          <w:sz w:val="28"/>
          <w:lang w:val="en-US"/>
        </w:rPr>
        <w:t>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ssimism, 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 which s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rking 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t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y f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rw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rd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sung fr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m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oo</w:t>
      </w:r>
      <w:r w:rsidR="004E16B6" w:rsidRPr="00910F38">
        <w:rPr>
          <w:color w:val="000000"/>
          <w:sz w:val="28"/>
          <w:lang w:val="en-US"/>
        </w:rPr>
        <w:t>f t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ps. But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 xml:space="preserve">kinds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struggl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will br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 xml:space="preserve">k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ut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in.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nts in 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rn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ur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king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rld syst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 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 just in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 xml:space="preserve">st. In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strik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ry 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nstr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pr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st, n</w:t>
      </w:r>
      <w:r w:rsidRPr="00AA1884">
        <w:rPr>
          <w:color w:val="000000"/>
          <w:sz w:val="28"/>
          <w:lang w:val="en-US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h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w sm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ll,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li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 xml:space="preserve">d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struggl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which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uld rip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lism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rt. It is n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t simply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</w:t>
      </w:r>
      <w:r w:rsidR="004E16B6" w:rsidRPr="00AA1884">
        <w:rPr>
          <w:color w:val="000000"/>
          <w:sz w:val="28"/>
          <w:lang w:val="en-US"/>
        </w:rPr>
        <w:t xml:space="preserve">,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 xml:space="preserve">f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duc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ti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 which c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nvinc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w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rs </w:t>
      </w:r>
      <w:r w:rsidRPr="00AA1884">
        <w:rPr>
          <w:color w:val="000000"/>
          <w:sz w:val="28"/>
          <w:lang w:val="en-US"/>
        </w:rPr>
        <w:t>o</w:t>
      </w:r>
      <w:r w:rsidR="004E16B6" w:rsidRPr="00910F38">
        <w:rPr>
          <w:color w:val="000000"/>
          <w:sz w:val="28"/>
          <w:lang w:val="en-US"/>
        </w:rPr>
        <w:t>f diff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 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s.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struggl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cr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a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 r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ru-RU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–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ee</w:t>
      </w:r>
      <w:r w:rsidR="004E16B6" w:rsidRPr="00910F38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r s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lid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rity in 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siti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ru-RU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ir rul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n, in 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 circumst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s, quit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pidly br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k d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wn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divisi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 xml:space="preserve">ns which in 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 tim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h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ld w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 b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ck.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fight f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lib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gins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.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id</w:t>
      </w:r>
      <w:r w:rsidR="00AA1884" w:rsidRPr="00AA1884">
        <w:rPr>
          <w:color w:val="000000"/>
          <w:sz w:val="28"/>
          <w:lang w:val="en-US"/>
        </w:rPr>
        <w:t>ea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d</w:t>
      </w:r>
      <w:r w:rsidR="00AA1884">
        <w:rPr>
          <w:color w:val="000000"/>
          <w:sz w:val="28"/>
          <w:lang w:val="ru-RU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thing but 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y. It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inf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divisi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n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f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xism.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 t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y. But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d</w:t>
      </w:r>
      <w:r w:rsidR="00AA1884">
        <w:rPr>
          <w:color w:val="000000"/>
          <w:sz w:val="28"/>
          <w:lang w:val="ru-RU"/>
        </w:rPr>
        <w:t>o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n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qu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r. If w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 xml:space="preserve">fight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inst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xism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fr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, 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sily f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 int</w:t>
      </w:r>
      <w:r w:rsidR="00AA1884">
        <w:rPr>
          <w:color w:val="000000"/>
          <w:sz w:val="28"/>
          <w:lang w:val="ru-RU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ing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my. In r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>lity,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l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s.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nti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building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nfid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nt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uni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str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ngth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Build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rs’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rs’ 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(BLF) supp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n’s right t</w:t>
      </w:r>
      <w:r w:rsidR="00AA1884">
        <w:rPr>
          <w:color w:val="000000"/>
          <w:sz w:val="28"/>
          <w:lang w:val="ru-RU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rk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building sit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 xml:space="preserve">.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f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f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rti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n rights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Right t</w:t>
      </w:r>
      <w:r w:rsidR="00AA1884">
        <w:rPr>
          <w:color w:val="000000"/>
          <w:sz w:val="28"/>
          <w:lang w:val="ru-RU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Lif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 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supp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rt fr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 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rg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numb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f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n. In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rti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mp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ign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inst Qu</w:t>
      </w:r>
      <w:r w:rsidR="00AA1884" w:rsidRPr="00AA1884">
        <w:rPr>
          <w:color w:val="000000"/>
          <w:sz w:val="28"/>
          <w:lang w:val="en-US"/>
        </w:rPr>
        <w:t>ee</w:t>
      </w:r>
      <w:r w:rsidRPr="00910F38">
        <w:rPr>
          <w:color w:val="000000"/>
          <w:sz w:val="28"/>
          <w:lang w:val="en-US"/>
        </w:rPr>
        <w:t>nsl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nd’s Bj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-P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g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rnm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nt in 1979</w:t>
      </w:r>
      <w:r w:rsidR="00910F38">
        <w:rPr>
          <w:color w:val="000000"/>
          <w:sz w:val="28"/>
          <w:lang w:val="en-US"/>
        </w:rPr>
        <w:t>–</w:t>
      </w:r>
      <w:r w:rsidR="00910F38" w:rsidRPr="00910F38">
        <w:rPr>
          <w:color w:val="000000"/>
          <w:sz w:val="28"/>
          <w:lang w:val="en-US"/>
        </w:rPr>
        <w:t>8</w:t>
      </w:r>
      <w:r w:rsidRPr="00910F38">
        <w:rPr>
          <w:color w:val="000000"/>
          <w:sz w:val="28"/>
          <w:lang w:val="en-US"/>
        </w:rPr>
        <w:t>0, 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 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t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 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t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 supp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rt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 struggl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, including tr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nsp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rt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t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il, wh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 st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pp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rk t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 j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 xml:space="preserve">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 pick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t. In 1986, BLF supp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rt f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nurs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s’ strik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Vict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ri</w:t>
      </w:r>
      <w:r w:rsidR="00AA1884" w:rsidRPr="00AA1884">
        <w:rPr>
          <w:color w:val="000000"/>
          <w:sz w:val="28"/>
          <w:lang w:val="en-US"/>
        </w:rPr>
        <w:t>a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ch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ll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ir 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xist id</w:t>
      </w:r>
      <w:r w:rsidR="00AA1884" w:rsidRPr="00AA1884">
        <w:rPr>
          <w:color w:val="000000"/>
          <w:sz w:val="28"/>
          <w:lang w:val="en-US"/>
        </w:rPr>
        <w:t>ea</w:t>
      </w:r>
      <w:r w:rsidRPr="00910F38">
        <w:rPr>
          <w:color w:val="000000"/>
          <w:sz w:val="28"/>
          <w:lang w:val="en-US"/>
        </w:rPr>
        <w:t xml:space="preserve">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ut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f 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.</w:t>
      </w:r>
    </w:p>
    <w:p w:rsidR="004E16B6" w:rsidRPr="00910F38" w:rsidRDefault="00AA1884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w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und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rking cl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ss 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v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thing t</w:t>
      </w:r>
      <w:r>
        <w:rPr>
          <w:color w:val="000000"/>
          <w:sz w:val="28"/>
          <w:lang w:val="ru-RU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g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in fr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m w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n’s 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ppr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ssi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n, w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s</w:t>
      </w:r>
      <w:r w:rsidRPr="00AA1884">
        <w:rPr>
          <w:color w:val="000000"/>
          <w:sz w:val="28"/>
          <w:lang w:val="en-US"/>
        </w:rPr>
        <w:t>ee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 xml:space="preserve">ssibility 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f br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king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 fr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m s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xist id</w:t>
      </w:r>
      <w:r w:rsidRPr="00AA1884">
        <w:rPr>
          <w:color w:val="000000"/>
          <w:sz w:val="28"/>
          <w:lang w:val="en-US"/>
        </w:rPr>
        <w:t>ea</w:t>
      </w:r>
      <w:r w:rsidR="004E16B6" w:rsidRPr="00910F38">
        <w:rPr>
          <w:color w:val="000000"/>
          <w:sz w:val="28"/>
          <w:lang w:val="en-US"/>
        </w:rPr>
        <w:t>s.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w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nfid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nt th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rs, w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 fighting sid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by sid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in s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lid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rity,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b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gin t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 xml:space="preserve"> ch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 </w:t>
      </w:r>
      <w:r w:rsidR="00910F38" w:rsidRPr="00910F38">
        <w:rPr>
          <w:color w:val="000000"/>
          <w:sz w:val="28"/>
          <w:lang w:val="en-US"/>
        </w:rPr>
        <w:t>«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xisting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ri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</w:t>
      </w:r>
      <w:r w:rsidR="00910F38">
        <w:rPr>
          <w:color w:val="000000"/>
          <w:sz w:val="28"/>
          <w:lang w:val="en-US"/>
        </w:rPr>
        <w:t>»</w:t>
      </w:r>
      <w:r w:rsidR="004E16B6" w:rsidRPr="00910F38">
        <w:rPr>
          <w:color w:val="000000"/>
          <w:sz w:val="28"/>
          <w:lang w:val="en-US"/>
        </w:rPr>
        <w:t>.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is n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 xml:space="preserve">thing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ut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tic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ut ch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ng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 in c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nsci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usn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 in struggl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. </w:t>
      </w:r>
      <w:r w:rsidR="004E16B6" w:rsidRPr="00910F38">
        <w:rPr>
          <w:color w:val="000000"/>
          <w:sz w:val="28"/>
          <w:lang w:val="en-US"/>
        </w:rPr>
        <w:t xml:space="preserve">But with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und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rst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 xml:space="preserve">nding 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f 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ru-RU"/>
        </w:rPr>
        <w:t>oo</w:t>
      </w:r>
      <w:r w:rsidR="004E16B6" w:rsidRPr="00910F38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f w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m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n’s 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ppr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ssi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n, s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ci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lists c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 int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rv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und 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issu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 xml:space="preserve">s 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nd r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l</w:t>
      </w:r>
      <w:r w:rsidRPr="00AA1884">
        <w:rPr>
          <w:color w:val="000000"/>
          <w:sz w:val="28"/>
          <w:lang w:val="en-US"/>
        </w:rPr>
        <w:t>a</w:t>
      </w:r>
      <w:r w:rsidR="004E16B6" w:rsidRPr="00910F38">
        <w:rPr>
          <w:color w:val="000000"/>
          <w:sz w:val="28"/>
          <w:lang w:val="en-US"/>
        </w:rPr>
        <w:t>t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m t</w:t>
      </w:r>
      <w:r>
        <w:rPr>
          <w:color w:val="000000"/>
          <w:sz w:val="28"/>
          <w:lang w:val="ru-RU"/>
        </w:rPr>
        <w:t>o</w:t>
      </w:r>
      <w:r w:rsidR="004E16B6" w:rsidRPr="00AA1884">
        <w:rPr>
          <w:color w:val="000000"/>
          <w:sz w:val="28"/>
          <w:lang w:val="en-US"/>
        </w:rPr>
        <w:t xml:space="preserve"> </w:t>
      </w:r>
      <w:r w:rsidR="004E16B6" w:rsidRPr="00910F38">
        <w:rPr>
          <w:color w:val="000000"/>
          <w:sz w:val="28"/>
          <w:lang w:val="en-US"/>
        </w:rPr>
        <w:t>th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xp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ri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nc</w:t>
      </w:r>
      <w:r w:rsidRPr="00AA1884">
        <w:rPr>
          <w:color w:val="000000"/>
          <w:sz w:val="28"/>
          <w:lang w:val="en-US"/>
        </w:rPr>
        <w:t>e</w:t>
      </w:r>
      <w:r w:rsidR="004E16B6" w:rsidRPr="00AA1884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f w</w:t>
      </w:r>
      <w:r>
        <w:rPr>
          <w:color w:val="000000"/>
          <w:sz w:val="28"/>
          <w:lang w:val="ru-RU"/>
        </w:rPr>
        <w:t>o</w:t>
      </w:r>
      <w:r w:rsidR="004E16B6" w:rsidRPr="00910F38">
        <w:rPr>
          <w:color w:val="000000"/>
          <w:sz w:val="28"/>
          <w:lang w:val="en-US"/>
        </w:rPr>
        <w:t>rk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rs’ struggl</w:t>
      </w:r>
      <w:r w:rsidRPr="00AA1884">
        <w:rPr>
          <w:color w:val="000000"/>
          <w:sz w:val="28"/>
          <w:lang w:val="en-US"/>
        </w:rPr>
        <w:t>e</w:t>
      </w:r>
      <w:r w:rsidR="004E16B6" w:rsidRPr="00910F38">
        <w:rPr>
          <w:color w:val="000000"/>
          <w:sz w:val="28"/>
          <w:lang w:val="en-US"/>
        </w:rPr>
        <w:t>s.</w:t>
      </w:r>
    </w:p>
    <w:p w:rsidR="004E16B6" w:rsidRPr="00AA1884" w:rsidRDefault="004E16B6" w:rsidP="00910F38">
      <w:pPr>
        <w:spacing w:after="0" w:line="360" w:lineRule="auto"/>
        <w:ind w:firstLine="709"/>
        <w:rPr>
          <w:color w:val="000000"/>
          <w:sz w:val="28"/>
          <w:lang w:val="en-US"/>
        </w:rPr>
      </w:pPr>
      <w:r w:rsidRPr="00910F38">
        <w:rPr>
          <w:color w:val="000000"/>
          <w:sz w:val="28"/>
          <w:lang w:val="en-US"/>
        </w:rPr>
        <w:t>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tt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d t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d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y t</w:t>
      </w:r>
      <w:r w:rsidR="00AA1884">
        <w:rPr>
          <w:color w:val="000000"/>
          <w:sz w:val="28"/>
          <w:lang w:val="ru-RU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fight f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 lib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 in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ny tim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in hist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ry.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n</w:t>
      </w:r>
      <w:r w:rsidR="00AA1884">
        <w:rPr>
          <w:color w:val="000000"/>
          <w:sz w:val="28"/>
          <w:lang w:val="ru-RU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l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ng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 simply h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us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wiv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s. Th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y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r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nd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bl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>
        <w:rPr>
          <w:color w:val="000000"/>
          <w:sz w:val="28"/>
          <w:lang w:val="ru-RU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x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rcis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p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w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r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 xml:space="preserve">ss 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ngsid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rk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rs. Ultim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t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ly, it is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struggl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f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rking cl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ss which c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n d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str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y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ry s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ci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l structur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 which g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v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ris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t</w:t>
      </w:r>
      <w:r w:rsidR="00AA1884">
        <w:rPr>
          <w:color w:val="000000"/>
          <w:sz w:val="28"/>
          <w:lang w:val="ru-RU"/>
        </w:rPr>
        <w:t>o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w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m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 xml:space="preserve">n’s 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ppr</w:t>
      </w:r>
      <w:r w:rsidR="00AA1884" w:rsidRPr="00AA1884">
        <w:rPr>
          <w:color w:val="000000"/>
          <w:sz w:val="28"/>
          <w:lang w:val="en-US"/>
        </w:rPr>
        <w:t>e</w:t>
      </w:r>
      <w:r w:rsidRPr="00910F38">
        <w:rPr>
          <w:color w:val="000000"/>
          <w:sz w:val="28"/>
          <w:lang w:val="en-US"/>
        </w:rPr>
        <w:t>ssi</w:t>
      </w:r>
      <w:r w:rsidR="00AA1884">
        <w:rPr>
          <w:color w:val="000000"/>
          <w:sz w:val="28"/>
          <w:lang w:val="ru-RU"/>
        </w:rPr>
        <w:t>o</w:t>
      </w:r>
      <w:r w:rsidRPr="00910F38">
        <w:rPr>
          <w:color w:val="000000"/>
          <w:sz w:val="28"/>
          <w:lang w:val="en-US"/>
        </w:rPr>
        <w:t>n in th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 xml:space="preserve"> </w:t>
      </w:r>
      <w:r w:rsidRPr="00910F38">
        <w:rPr>
          <w:color w:val="000000"/>
          <w:sz w:val="28"/>
          <w:lang w:val="en-US"/>
        </w:rPr>
        <w:t>first pl</w:t>
      </w:r>
      <w:r w:rsidR="00AA1884" w:rsidRPr="00AA1884">
        <w:rPr>
          <w:color w:val="000000"/>
          <w:sz w:val="28"/>
          <w:lang w:val="en-US"/>
        </w:rPr>
        <w:t>a</w:t>
      </w:r>
      <w:r w:rsidRPr="00910F38">
        <w:rPr>
          <w:color w:val="000000"/>
          <w:sz w:val="28"/>
          <w:lang w:val="en-US"/>
        </w:rPr>
        <w:t>c</w:t>
      </w:r>
      <w:r w:rsidR="00AA1884" w:rsidRPr="00AA1884">
        <w:rPr>
          <w:color w:val="000000"/>
          <w:sz w:val="28"/>
          <w:lang w:val="en-US"/>
        </w:rPr>
        <w:t>e</w:t>
      </w:r>
      <w:r w:rsidRPr="00AA1884">
        <w:rPr>
          <w:color w:val="000000"/>
          <w:sz w:val="28"/>
          <w:lang w:val="en-US"/>
        </w:rPr>
        <w:t>.</w:t>
      </w:r>
      <w:bookmarkStart w:id="0" w:name="_GoBack"/>
      <w:bookmarkEnd w:id="0"/>
    </w:p>
    <w:sectPr w:rsidR="004E16B6" w:rsidRPr="00AA1884" w:rsidSect="00910F38">
      <w:endnotePr>
        <w:numFmt w:val="decimal"/>
      </w:endnotePr>
      <w:pgSz w:w="11900" w:h="16838"/>
      <w:pgMar w:top="1134" w:right="850" w:bottom="1134" w:left="1701" w:header="720" w:footer="720" w:gutter="0"/>
      <w:cols w:space="720" w:equalWidth="0">
        <w:col w:w="934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4A" w:rsidRDefault="000C644A">
      <w:r>
        <w:separator/>
      </w:r>
    </w:p>
  </w:endnote>
  <w:endnote w:type="continuationSeparator" w:id="0">
    <w:p w:rsidR="000C644A" w:rsidRDefault="000C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4A" w:rsidRDefault="000C644A">
      <w:r>
        <w:separator/>
      </w:r>
    </w:p>
  </w:footnote>
  <w:footnote w:type="continuationSeparator" w:id="0">
    <w:p w:rsidR="000C644A" w:rsidRDefault="000C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0BA"/>
    <w:rsid w:val="00063BD8"/>
    <w:rsid w:val="000C644A"/>
    <w:rsid w:val="000E6CF7"/>
    <w:rsid w:val="004E16B6"/>
    <w:rsid w:val="0081377E"/>
    <w:rsid w:val="00832B58"/>
    <w:rsid w:val="00910F38"/>
    <w:rsid w:val="00AA1884"/>
    <w:rsid w:val="00BC00BA"/>
    <w:rsid w:val="00E8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sz w:val="22"/>
      <w:szCs w:val="24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  <w:sz w:val="36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ind w:left="40"/>
      <w:outlineLvl w:val="3"/>
    </w:pPr>
    <w:rPr>
      <w:rFonts w:ascii="Arial Black" w:hAnsi="Arial Black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a3">
    <w:name w:val="Block Text"/>
    <w:basedOn w:val="a"/>
    <w:uiPriority w:val="99"/>
    <w:pPr>
      <w:widowControl w:val="0"/>
      <w:autoSpaceDE w:val="0"/>
      <w:autoSpaceDN w:val="0"/>
      <w:adjustRightInd w:val="0"/>
      <w:ind w:left="720" w:right="701"/>
    </w:pPr>
    <w:rPr>
      <w:sz w:val="20"/>
      <w:szCs w:val="16"/>
    </w:r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</w:pPr>
    <w:rPr>
      <w:szCs w:val="20"/>
      <w:lang w:val="en-US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  <w:lang w:val="en-AU" w:eastAsia="en-US"/>
    </w:rPr>
  </w:style>
  <w:style w:type="paragraph" w:styleId="a6">
    <w:name w:val="endnote text"/>
    <w:basedOn w:val="a"/>
    <w:link w:val="a7"/>
    <w:uiPriority w:val="99"/>
    <w:semiHidden/>
    <w:pPr>
      <w:widowControl w:val="0"/>
      <w:autoSpaceDE w:val="0"/>
      <w:autoSpaceDN w:val="0"/>
      <w:adjustRightInd w:val="0"/>
      <w:ind w:left="40" w:firstLine="400"/>
    </w:pPr>
    <w:rPr>
      <w:sz w:val="20"/>
      <w:szCs w:val="20"/>
      <w:lang w:val="en-US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a8">
    <w:name w:val="endnote reference"/>
    <w:uiPriority w:val="99"/>
    <w:semiHidden/>
    <w:rPr>
      <w:rFonts w:cs="Times New Roman"/>
      <w:sz w:val="20"/>
      <w:vertAlign w:val="superscript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FollowedHyperlink"/>
    <w:uiPriority w:val="99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320"/>
        <w:tab w:val="right" w:pos="8640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  <w:lang w:val="en-AU" w:eastAsia="en-US"/>
    </w:rPr>
  </w:style>
  <w:style w:type="paragraph" w:styleId="21">
    <w:name w:val="Quote"/>
    <w:basedOn w:val="a"/>
    <w:link w:val="22"/>
    <w:uiPriority w:val="99"/>
    <w:qFormat/>
    <w:pPr>
      <w:ind w:left="720" w:right="720"/>
    </w:pPr>
    <w:rPr>
      <w:bCs/>
      <w:i/>
      <w:sz w:val="18"/>
    </w:rPr>
  </w:style>
  <w:style w:type="character" w:customStyle="1" w:styleId="22">
    <w:name w:val="Цитата 2 Знак"/>
    <w:link w:val="21"/>
    <w:uiPriority w:val="29"/>
    <w:locked/>
    <w:rPr>
      <w:rFonts w:cs="Times New Roman"/>
      <w:i/>
      <w:iCs/>
      <w:color w:val="000000"/>
      <w:sz w:val="24"/>
      <w:szCs w:val="24"/>
      <w:lang w:val="en-AU" w:eastAsia="en-US"/>
    </w:rPr>
  </w:style>
  <w:style w:type="paragraph" w:styleId="ad">
    <w:name w:val="footer"/>
    <w:basedOn w:val="a"/>
    <w:link w:val="ae"/>
    <w:uiPriority w:val="99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  <w:lang w:val="en-AU" w:eastAsia="en-US"/>
    </w:rPr>
  </w:style>
  <w:style w:type="character" w:styleId="af">
    <w:name w:val="page number"/>
    <w:uiPriority w:val="99"/>
    <w:rPr>
      <w:rFonts w:cs="Times New Roman"/>
    </w:rPr>
  </w:style>
  <w:style w:type="table" w:styleId="11">
    <w:name w:val="Table Grid 1"/>
    <w:basedOn w:val="a1"/>
    <w:uiPriority w:val="99"/>
    <w:rsid w:val="00910F38"/>
    <w:pPr>
      <w:spacing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6928</Words>
  <Characters>39493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Pаtriаrchy Thеоry</vt:lpstr>
    </vt:vector>
  </TitlesOfParts>
  <Company/>
  <LinksUpToDate>false</LinksUpToDate>
  <CharactersWithSpaces>46329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Pаtriаrchy Thеоry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dcterms:created xsi:type="dcterms:W3CDTF">2014-03-13T16:23:00Z</dcterms:created>
  <dcterms:modified xsi:type="dcterms:W3CDTF">2014-03-13T16:23:00Z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Marc Newman</vt:lpwstr>
  </property>
  <property fmtid="{D5CDD505-2E9C-101B-9397-08002B2CF9AE}" pid="3" name="Contact">
    <vt:lpwstr>marcn@comcen.com.au</vt:lpwstr>
  </property>
  <property fmtid="{D5CDD505-2E9C-101B-9397-08002B2CF9AE}" pid="4" name="Recorded date">
    <vt:filetime>2003-07-08T22:00:00Z</vt:filetime>
  </property>
</Properties>
</file>