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60" w:rsidRDefault="00112C3D">
      <w:pPr>
        <w:pStyle w:val="a4"/>
      </w:pPr>
      <w:r>
        <w:t xml:space="preserve">Sports Medicane Essay, Research Paper </w:t>
      </w:r>
    </w:p>
    <w:p w:rsidR="005A1660" w:rsidRDefault="00112C3D">
      <w:pPr>
        <w:pStyle w:val="a4"/>
      </w:pPr>
      <w:r>
        <w:t xml:space="preserve">The Sports Medicane Profession has responded to the rise in over use injuries by </w:t>
      </w:r>
    </w:p>
    <w:p w:rsidR="005A1660" w:rsidRDefault="00112C3D">
      <w:pPr>
        <w:pStyle w:val="a4"/>
      </w:pPr>
      <w:r>
        <w:t xml:space="preserve">placing greater emphasis on injury prevention, developing new diagnostic and treatment </w:t>
      </w:r>
    </w:p>
    <w:p w:rsidR="005A1660" w:rsidRDefault="00112C3D">
      <w:pPr>
        <w:pStyle w:val="a4"/>
      </w:pPr>
      <w:r>
        <w:t xml:space="preserve">techniques, and promoting rehabilitation as an aid to full recovery. This is what Dr. Lyle J. </w:t>
      </w:r>
    </w:p>
    <w:p w:rsidR="005A1660" w:rsidRDefault="00112C3D">
      <w:pPr>
        <w:pStyle w:val="a4"/>
      </w:pPr>
      <w:r>
        <w:t xml:space="preserve">Micheli, one of the nations foremost sports medicane authorities, calls the “new sports </w:t>
      </w:r>
    </w:p>
    <w:p w:rsidR="005A1660" w:rsidRDefault="00112C3D">
      <w:pPr>
        <w:pStyle w:val="a4"/>
      </w:pPr>
      <w:r>
        <w:t xml:space="preserve">medicane.” </w:t>
      </w:r>
    </w:p>
    <w:p w:rsidR="005A1660" w:rsidRDefault="00112C3D">
      <w:pPr>
        <w:pStyle w:val="a4"/>
      </w:pPr>
      <w:r>
        <w:t xml:space="preserve">Below is an example of what a typical sports doctor will do before getting their degree: </w:t>
      </w:r>
    </w:p>
    <w:p w:rsidR="005A1660" w:rsidRDefault="00112C3D">
      <w:pPr>
        <w:pStyle w:val="a4"/>
      </w:pPr>
      <w:r>
        <w:t xml:space="preserve">It has become increasingly evident over the past 25 years that there is a need for </w:t>
      </w:r>
    </w:p>
    <w:p w:rsidR="005A1660" w:rsidRDefault="00112C3D">
      <w:pPr>
        <w:pStyle w:val="a4"/>
      </w:pPr>
      <w:r>
        <w:t xml:space="preserve">data on injury rates for the variety of sports and physical activities in which people of all </w:t>
      </w:r>
    </w:p>
    <w:p w:rsidR="005A1660" w:rsidRDefault="00112C3D">
      <w:pPr>
        <w:pStyle w:val="a4"/>
      </w:pPr>
      <w:r>
        <w:t xml:space="preserve">ages are becoming involved. The research literature on the epidemiology of sports-related </w:t>
      </w:r>
    </w:p>
    <w:p w:rsidR="005A1660" w:rsidRDefault="00112C3D">
      <w:pPr>
        <w:pStyle w:val="a4"/>
      </w:pPr>
      <w:r>
        <w:t xml:space="preserve">injuries has been growing slowly as various individuals and groups have attempted to </w:t>
      </w:r>
    </w:p>
    <w:p w:rsidR="005A1660" w:rsidRDefault="00112C3D">
      <w:pPr>
        <w:pStyle w:val="a4"/>
      </w:pPr>
      <w:r>
        <w:t xml:space="preserve">gather data on the risks of participating in various sports. Almost all of these attempts </w:t>
      </w:r>
    </w:p>
    <w:p w:rsidR="005A1660" w:rsidRDefault="00112C3D">
      <w:pPr>
        <w:pStyle w:val="a4"/>
      </w:pPr>
      <w:r>
        <w:t xml:space="preserve">have focused on sports in an organized setting, for younger age groups, and have involved </w:t>
      </w:r>
    </w:p>
    <w:p w:rsidR="005A1660" w:rsidRDefault="00112C3D">
      <w:pPr>
        <w:pStyle w:val="a4"/>
      </w:pPr>
      <w:r>
        <w:t xml:space="preserve">relatively short-term observations. With the recent increase in participation in general </w:t>
      </w:r>
    </w:p>
    <w:p w:rsidR="005A1660" w:rsidRDefault="00112C3D">
      <w:pPr>
        <w:pStyle w:val="a4"/>
      </w:pPr>
      <w:r>
        <w:t xml:space="preserve">fitness activities, and with such participation being encouraged by the medical community </w:t>
      </w:r>
    </w:p>
    <w:p w:rsidR="005A1660" w:rsidRDefault="00112C3D">
      <w:pPr>
        <w:pStyle w:val="a4"/>
      </w:pPr>
      <w:r>
        <w:t xml:space="preserve">as a public health intervention to promote healthy lifestyles, it often is not realized there is </w:t>
      </w:r>
    </w:p>
    <w:p w:rsidR="005A1660" w:rsidRDefault="00112C3D">
      <w:pPr>
        <w:pStyle w:val="a4"/>
      </w:pPr>
      <w:r>
        <w:t xml:space="preserve">little or no dependable data available to assess the risks involved in participation in </w:t>
      </w:r>
    </w:p>
    <w:p w:rsidR="005A1660" w:rsidRDefault="00112C3D">
      <w:pPr>
        <w:pStyle w:val="a4"/>
      </w:pPr>
      <w:r>
        <w:t xml:space="preserve">physical activities. Much effort is being expended in defining the benefits of exercise, but </w:t>
      </w:r>
    </w:p>
    <w:p w:rsidR="005A1660" w:rsidRDefault="00112C3D">
      <w:pPr>
        <w:pStyle w:val="a4"/>
      </w:pPr>
      <w:r>
        <w:t xml:space="preserve">little is being done to define risk levels. Such information is needed in order to make </w:t>
      </w:r>
    </w:p>
    <w:p w:rsidR="005A1660" w:rsidRDefault="00112C3D">
      <w:pPr>
        <w:pStyle w:val="a4"/>
      </w:pPr>
      <w:r>
        <w:t xml:space="preserve">informed decisions as to the value of participating in a particular activity, and to provide </w:t>
      </w:r>
    </w:p>
    <w:p w:rsidR="005A1660" w:rsidRDefault="00112C3D">
      <w:pPr>
        <w:pStyle w:val="a4"/>
      </w:pPr>
      <w:r>
        <w:t xml:space="preserve">clues as to how injury rates can be reduced. </w:t>
      </w:r>
    </w:p>
    <w:p w:rsidR="005A1660" w:rsidRDefault="00112C3D">
      <w:pPr>
        <w:pStyle w:val="a4"/>
      </w:pPr>
      <w:r>
        <w:t xml:space="preserve">This paper presents some of the preliminary results on exercise patterns and injury rates </w:t>
      </w:r>
    </w:p>
    <w:p w:rsidR="005A1660" w:rsidRDefault="00112C3D">
      <w:pPr>
        <w:pStyle w:val="a4"/>
      </w:pPr>
      <w:r>
        <w:t xml:space="preserve">for a six month study of a small sample of regularly exercising subjects. This pilot study </w:t>
      </w:r>
    </w:p>
    <w:p w:rsidR="005A1660" w:rsidRDefault="00112C3D">
      <w:pPr>
        <w:pStyle w:val="a4"/>
      </w:pPr>
      <w:r>
        <w:t xml:space="preserve">was undertaken to test data collection forms and procedures for a planned longitudinal, </w:t>
      </w:r>
    </w:p>
    <w:p w:rsidR="005A1660" w:rsidRDefault="00112C3D">
      <w:pPr>
        <w:pStyle w:val="a4"/>
      </w:pPr>
      <w:r>
        <w:t xml:space="preserve">prospective study of exercise and injury patterns in a large sample of middle-aged and </w:t>
      </w:r>
    </w:p>
    <w:p w:rsidR="005A1660" w:rsidRDefault="00112C3D">
      <w:pPr>
        <w:pStyle w:val="a4"/>
      </w:pPr>
      <w:r>
        <w:t xml:space="preserve">older adults. </w:t>
      </w:r>
    </w:p>
    <w:p w:rsidR="005A1660" w:rsidRDefault="00112C3D">
      <w:pPr>
        <w:pStyle w:val="a4"/>
      </w:pPr>
      <w:r>
        <w:t xml:space="preserve">As a pilot study of activity and injury patterns in middle-aged adults, data were </w:t>
      </w:r>
    </w:p>
    <w:p w:rsidR="005A1660" w:rsidRDefault="00112C3D">
      <w:pPr>
        <w:pStyle w:val="a4"/>
      </w:pPr>
      <w:r>
        <w:t xml:space="preserve">collected monthly for 6 months from 25 regularly exercising adults (19 male, 6 female) </w:t>
      </w:r>
    </w:p>
    <w:p w:rsidR="005A1660" w:rsidRDefault="00112C3D">
      <w:pPr>
        <w:pStyle w:val="a4"/>
      </w:pPr>
      <w:r>
        <w:t xml:space="preserve">aged 43-70 years (mean 54.0 yr). Each subject completed a daily exercise log noting type, </w:t>
      </w:r>
    </w:p>
    <w:p w:rsidR="005A1660" w:rsidRDefault="00112C3D">
      <w:pPr>
        <w:pStyle w:val="a4"/>
      </w:pPr>
      <w:r>
        <w:t xml:space="preserve">duration and intensity of exercise, and distance covered (if appropriate). Any injuries or </w:t>
      </w:r>
    </w:p>
    <w:p w:rsidR="005A1660" w:rsidRDefault="00112C3D">
      <w:pPr>
        <w:pStyle w:val="a4"/>
      </w:pPr>
      <w:r>
        <w:t xml:space="preserve">illnesses causing restriction of normal activity were recorded on separate check-off forms. </w:t>
      </w:r>
    </w:p>
    <w:p w:rsidR="005A1660" w:rsidRDefault="00112C3D">
      <w:pPr>
        <w:pStyle w:val="a4"/>
      </w:pPr>
      <w:r>
        <w:t xml:space="preserve">Reports were received each of the 6 months from all subjects. The subjects accumulated </w:t>
      </w:r>
    </w:p>
    <w:p w:rsidR="005A1660" w:rsidRDefault="00112C3D">
      <w:pPr>
        <w:pStyle w:val="a4"/>
      </w:pPr>
      <w:r>
        <w:t xml:space="preserve">3209 exercise sessions, totaling 2631 hrs. The predominant activities were running (2128 </w:t>
      </w:r>
    </w:p>
    <w:p w:rsidR="005A1660" w:rsidRDefault="00112C3D">
      <w:pPr>
        <w:pStyle w:val="a4"/>
      </w:pPr>
      <w:r>
        <w:t xml:space="preserve">sessions; 1780 hrs; 19,638 km), weightlifting (357 sessions; 181 hrs), walking (228 </w:t>
      </w:r>
    </w:p>
    <w:p w:rsidR="005A1660" w:rsidRDefault="00112C3D">
      <w:pPr>
        <w:pStyle w:val="a4"/>
      </w:pPr>
      <w:r>
        <w:t xml:space="preserve">sessions; 195 hrs; 1064 km) and cycling (109 sessions; 78 hrs; 1992 km). All other </w:t>
      </w:r>
    </w:p>
    <w:p w:rsidR="005A1660" w:rsidRDefault="00112C3D">
      <w:pPr>
        <w:pStyle w:val="a4"/>
      </w:pPr>
      <w:r>
        <w:t xml:space="preserve">exercise activities (e.g., tennis, swimming, rowing, water running) totaled 388 sessions </w:t>
      </w:r>
    </w:p>
    <w:p w:rsidR="005A1660" w:rsidRDefault="00112C3D">
      <w:pPr>
        <w:pStyle w:val="a4"/>
      </w:pPr>
      <w:r>
        <w:t xml:space="preserve">and 397 hrs. The subjects averaged 4.0 hrs/week of exercise in 4.9 sessions/week of 49 </w:t>
      </w:r>
    </w:p>
    <w:p w:rsidR="005A1660" w:rsidRDefault="00112C3D">
      <w:pPr>
        <w:pStyle w:val="a4"/>
      </w:pPr>
      <w:r>
        <w:t xml:space="preserve">min/session. Two-thirds of the sessions involved running, and 21 subjects ran regularly. </w:t>
      </w:r>
    </w:p>
    <w:p w:rsidR="005A1660" w:rsidRDefault="00112C3D">
      <w:pPr>
        <w:pStyle w:val="a4"/>
      </w:pPr>
      <w:r>
        <w:t xml:space="preserve">These subjects ran an average of 3.9 times/week, 50.2 min/session, 38.2 km/week, 9.3 </w:t>
      </w:r>
    </w:p>
    <w:p w:rsidR="005A1660" w:rsidRDefault="00112C3D">
      <w:pPr>
        <w:pStyle w:val="a4"/>
      </w:pPr>
      <w:r>
        <w:t xml:space="preserve">km/session at 5:24/km pace. While running was the predominant activity in this sample, </w:t>
      </w:r>
    </w:p>
    <w:p w:rsidR="005A1660" w:rsidRDefault="00112C3D">
      <w:pPr>
        <w:pStyle w:val="a4"/>
      </w:pPr>
      <w:r>
        <w:t xml:space="preserve">each subject participated regularly in an average of 2.2 different exercise activities, and </w:t>
      </w:r>
    </w:p>
    <w:p w:rsidR="005A1660" w:rsidRDefault="00112C3D">
      <w:pPr>
        <w:pStyle w:val="a4"/>
      </w:pPr>
      <w:r>
        <w:t xml:space="preserve">participated at least once in an average of 3.4 different activities during the period of this </w:t>
      </w:r>
    </w:p>
    <w:p w:rsidR="005A1660" w:rsidRDefault="00112C3D">
      <w:pPr>
        <w:pStyle w:val="a4"/>
      </w:pPr>
      <w:r>
        <w:t xml:space="preserve">study. There were 30 time-loss injuries attributed to exercise in this sample, 23 involving </w:t>
      </w:r>
    </w:p>
    <w:p w:rsidR="005A1660" w:rsidRDefault="00112C3D">
      <w:pPr>
        <w:pStyle w:val="a4"/>
      </w:pPr>
      <w:r>
        <w:t xml:space="preserve">the lower extremities. One-third of the total injuries involved the knee. There were 9.3 </w:t>
      </w:r>
    </w:p>
    <w:p w:rsidR="005A1660" w:rsidRDefault="00112C3D">
      <w:pPr>
        <w:pStyle w:val="a4"/>
      </w:pPr>
      <w:r>
        <w:t xml:space="preserve">injuries/1,000 exercise sessions or 11.4 injuries/1,000 hrs of exercise. Each injury lasted an </w:t>
      </w:r>
    </w:p>
    <w:p w:rsidR="005A1660" w:rsidRDefault="00112C3D">
      <w:pPr>
        <w:pStyle w:val="a4"/>
      </w:pPr>
      <w:r>
        <w:t xml:space="preserve">average of 10.7 days before return to unrestricted activity. However, many injuries </w:t>
      </w:r>
    </w:p>
    <w:p w:rsidR="005A1660" w:rsidRDefault="00112C3D">
      <w:pPr>
        <w:pStyle w:val="a4"/>
      </w:pPr>
      <w:r>
        <w:t xml:space="preserve">resulted in modification of activity (e.g., decreased frequency, distance, pace, or doing </w:t>
      </w:r>
    </w:p>
    <w:p w:rsidR="005A1660" w:rsidRDefault="00112C3D">
      <w:pPr>
        <w:pStyle w:val="a4"/>
      </w:pPr>
      <w:r>
        <w:t xml:space="preserve">alternative activities) rather than complete restriction of exercise. During this period there </w:t>
      </w:r>
    </w:p>
    <w:p w:rsidR="005A1660" w:rsidRDefault="00112C3D">
      <w:pPr>
        <w:pStyle w:val="a4"/>
      </w:pPr>
      <w:r>
        <w:t xml:space="preserve">were 10 injuries recorded that did not involve exercise, 5 being lower back strains, with an </w:t>
      </w:r>
    </w:p>
    <w:p w:rsidR="005A1660" w:rsidRDefault="00112C3D">
      <w:pPr>
        <w:pStyle w:val="a4"/>
      </w:pPr>
      <w:r>
        <w:t xml:space="preserve">average time-loss of 17.2 days. There also were 17 illnesses reported, primarily colds and </w:t>
      </w:r>
    </w:p>
    <w:p w:rsidR="005A1660" w:rsidRDefault="00112C3D">
      <w:pPr>
        <w:pStyle w:val="a4"/>
      </w:pPr>
      <w:r>
        <w:t xml:space="preserve">flu, with an average time-loss of 7.4 days. Based on the results from this small pilot study, </w:t>
      </w:r>
    </w:p>
    <w:p w:rsidR="005A1660" w:rsidRDefault="00112C3D">
      <w:pPr>
        <w:pStyle w:val="a4"/>
      </w:pPr>
      <w:r>
        <w:t xml:space="preserve">a middle-aged exerciser can expect 2.4 exercise-related injuries per year with a total of </w:t>
      </w:r>
    </w:p>
    <w:p w:rsidR="005A1660" w:rsidRDefault="00112C3D">
      <w:pPr>
        <w:pStyle w:val="a4"/>
      </w:pPr>
      <w:r>
        <w:t xml:space="preserve">25.8 days of modified or restricted activity, 0.8 non-exercise injuries per year with 13.8 </w:t>
      </w:r>
    </w:p>
    <w:p w:rsidR="005A1660" w:rsidRDefault="00112C3D">
      <w:pPr>
        <w:pStyle w:val="a4"/>
      </w:pPr>
      <w:r>
        <w:t xml:space="preserve">days of restricted activity, and 1.4 illnesses affecting 10.4 days. On the average, this </w:t>
      </w:r>
    </w:p>
    <w:p w:rsidR="005A1660" w:rsidRDefault="00112C3D">
      <w:pPr>
        <w:pStyle w:val="a4"/>
      </w:pPr>
      <w:r>
        <w:t xml:space="preserve">middle-aged exerciser can expect 4.6 injury or illness episodes affecting 50 days each year. </w:t>
      </w:r>
    </w:p>
    <w:p w:rsidR="005A1660" w:rsidRDefault="00112C3D">
      <w:pPr>
        <w:pStyle w:val="a4"/>
      </w:pPr>
      <w:r>
        <w:t xml:space="preserve">Twenty-five volunteer subjects were obtained from the local community (Eugene- </w:t>
      </w:r>
    </w:p>
    <w:p w:rsidR="005A1660" w:rsidRDefault="00112C3D">
      <w:pPr>
        <w:pStyle w:val="a4"/>
      </w:pPr>
      <w:r>
        <w:t xml:space="preserve">Springfield, Oregon USA). They were all regularly exercising adults (19 male, 6 female) </w:t>
      </w:r>
    </w:p>
    <w:p w:rsidR="005A1660" w:rsidRDefault="00112C3D">
      <w:pPr>
        <w:pStyle w:val="a4"/>
      </w:pPr>
      <w:r>
        <w:t xml:space="preserve">ranging in age from 43 to 70 years old (mean age = 54.0 years). Each subject signed an </w:t>
      </w:r>
    </w:p>
    <w:p w:rsidR="005A1660" w:rsidRDefault="00112C3D">
      <w:pPr>
        <w:pStyle w:val="a4"/>
      </w:pPr>
      <w:r>
        <w:t xml:space="preserve">informed consent form and received a set of forms for recording daily exercise activity, </w:t>
      </w:r>
    </w:p>
    <w:p w:rsidR="005A1660" w:rsidRDefault="00112C3D">
      <w:pPr>
        <w:pStyle w:val="a4"/>
      </w:pPr>
      <w:r>
        <w:t xml:space="preserve">injury/illness report forms, self-addressed stamped envelopes for returning the forms, and </w:t>
      </w:r>
    </w:p>
    <w:p w:rsidR="005A1660" w:rsidRDefault="00112C3D">
      <w:pPr>
        <w:pStyle w:val="a4"/>
      </w:pPr>
      <w:r>
        <w:t xml:space="preserve">a set of detailed instructions for completing the forms. They also completed a </w:t>
      </w:r>
    </w:p>
    <w:p w:rsidR="005A1660" w:rsidRDefault="00112C3D">
      <w:pPr>
        <w:pStyle w:val="a4"/>
      </w:pPr>
      <w:r>
        <w:t xml:space="preserve">questionnaire regarding previous exercise and injury history. The primary data collection </w:t>
      </w:r>
    </w:p>
    <w:p w:rsidR="005A1660" w:rsidRDefault="00112C3D">
      <w:pPr>
        <w:pStyle w:val="a4"/>
      </w:pPr>
      <w:r>
        <w:t xml:space="preserve">forms are modifications of forms developed and used by the author over the past several </w:t>
      </w:r>
    </w:p>
    <w:p w:rsidR="005A1660" w:rsidRDefault="00112C3D">
      <w:pPr>
        <w:pStyle w:val="a4"/>
      </w:pPr>
      <w:r>
        <w:t xml:space="preserve">years for a variety of studies of athletic injuries. They are designed to be as brief and </w:t>
      </w:r>
    </w:p>
    <w:p w:rsidR="005A1660" w:rsidRDefault="00112C3D">
      <w:pPr>
        <w:pStyle w:val="a4"/>
      </w:pPr>
      <w:r>
        <w:t xml:space="preserve">simple to use as possible (thus increasing the probability that the forms will be completed </w:t>
      </w:r>
    </w:p>
    <w:p w:rsidR="005A1660" w:rsidRDefault="00112C3D">
      <w:pPr>
        <w:pStyle w:val="a4"/>
      </w:pPr>
      <w:r>
        <w:t xml:space="preserve">and returned, and that the data will more likely be accurate) and yet yield sufficient </w:t>
      </w:r>
    </w:p>
    <w:p w:rsidR="005A1660" w:rsidRDefault="00112C3D">
      <w:pPr>
        <w:pStyle w:val="a4"/>
      </w:pPr>
      <w:r>
        <w:t xml:space="preserve">information on injuries and exposure to the possibility of being injured to calculate and </w:t>
      </w:r>
    </w:p>
    <w:p w:rsidR="005A1660" w:rsidRDefault="00112C3D">
      <w:pPr>
        <w:pStyle w:val="a4"/>
      </w:pPr>
      <w:r>
        <w:t xml:space="preserve">analyze injury rates and patterns. </w:t>
      </w:r>
    </w:p>
    <w:p w:rsidR="005A1660" w:rsidRDefault="00112C3D">
      <w:pPr>
        <w:pStyle w:val="a4"/>
      </w:pPr>
      <w:r>
        <w:t xml:space="preserve">Subjects were instructed to record on a Daily Exercise Log each exercise sessionof any </w:t>
      </w:r>
    </w:p>
    <w:p w:rsidR="005A1660" w:rsidRDefault="00112C3D">
      <w:pPr>
        <w:pStyle w:val="a4"/>
      </w:pPr>
      <w:r>
        <w:t xml:space="preserve">type that increased the heart rate for a minimum of 15 minutes. These forms collected data </w:t>
      </w:r>
    </w:p>
    <w:p w:rsidR="005A1660" w:rsidRDefault="00112C3D">
      <w:pPr>
        <w:pStyle w:val="a4"/>
      </w:pPr>
      <w:r>
        <w:t xml:space="preserve">on the type, duration and intensity of exercise, and distance covered (if appropriate to the </w:t>
      </w:r>
    </w:p>
    <w:p w:rsidR="005A1660" w:rsidRDefault="00112C3D">
      <w:pPr>
        <w:pStyle w:val="a4"/>
      </w:pPr>
      <w:r>
        <w:t xml:space="preserve">type of exercise). This provided exposure data or denominator data for calculating injury </w:t>
      </w:r>
    </w:p>
    <w:p w:rsidR="005A1660" w:rsidRDefault="00112C3D">
      <w:pPr>
        <w:pStyle w:val="a4"/>
      </w:pPr>
      <w:r>
        <w:t xml:space="preserve">rates. The subjects also recorded on an Injury/Illness Report Form any injury or illness </w:t>
      </w:r>
    </w:p>
    <w:p w:rsidR="005A1660" w:rsidRDefault="00112C3D">
      <w:pPr>
        <w:pStyle w:val="a4"/>
      </w:pPr>
      <w:r>
        <w:t xml:space="preserve">that: a) required formal or informal medical attention, and/or b) resulted in modification or </w:t>
      </w:r>
    </w:p>
    <w:p w:rsidR="005A1660" w:rsidRDefault="00112C3D">
      <w:pPr>
        <w:pStyle w:val="a4"/>
      </w:pPr>
      <w:r>
        <w:t xml:space="preserve">restriction of normal activities for the remainder of that day or one or more days beyond </w:t>
      </w:r>
    </w:p>
    <w:p w:rsidR="005A1660" w:rsidRDefault="00112C3D">
      <w:pPr>
        <w:pStyle w:val="a4"/>
      </w:pPr>
      <w:r>
        <w:t xml:space="preserve">the date of onset. These check-off forms collected data regarding the site, nature, </w:t>
      </w:r>
    </w:p>
    <w:p w:rsidR="005A1660" w:rsidRDefault="00112C3D">
      <w:pPr>
        <w:pStyle w:val="a4"/>
      </w:pPr>
      <w:r>
        <w:t xml:space="preserve">circumstances and severity of the injury. The forms were returned at the end of each </w:t>
      </w:r>
    </w:p>
    <w:p w:rsidR="005A1660" w:rsidRDefault="00112C3D">
      <w:pPr>
        <w:pStyle w:val="a4"/>
      </w:pPr>
      <w:r>
        <w:t xml:space="preserve">month using the stamped, self-addressed envelopes provided. Upon receipt in the project </w:t>
      </w:r>
    </w:p>
    <w:p w:rsidR="005A1660" w:rsidRDefault="00112C3D">
      <w:pPr>
        <w:pStyle w:val="a4"/>
      </w:pPr>
      <w:r>
        <w:t xml:space="preserve">office, the forms were logged in and screened for completeness and logical consistency. </w:t>
      </w:r>
    </w:p>
    <w:p w:rsidR="005A1660" w:rsidRDefault="00112C3D">
      <w:pPr>
        <w:pStyle w:val="a4"/>
      </w:pPr>
      <w:r>
        <w:t xml:space="preserve">Subjects were contacted regarding missing forms or data, or any questionable entries on </w:t>
      </w:r>
    </w:p>
    <w:p w:rsidR="005A1660" w:rsidRDefault="00112C3D">
      <w:pPr>
        <w:pStyle w:val="a4"/>
      </w:pPr>
      <w:r>
        <w:t xml:space="preserve">the forms. After screening, the data from the forms were entered into computer files for </w:t>
      </w:r>
    </w:p>
    <w:p w:rsidR="005A1660" w:rsidRDefault="00112C3D">
      <w:pPr>
        <w:pStyle w:val="a4"/>
      </w:pPr>
      <w:r>
        <w:t xml:space="preserve">storage and later analysis using locally developed software. Subjects completed and </w:t>
      </w:r>
    </w:p>
    <w:p w:rsidR="005A1660" w:rsidRDefault="00112C3D">
      <w:pPr>
        <w:pStyle w:val="a4"/>
      </w:pPr>
      <w:r>
        <w:t xml:space="preserve">returned these forms for a six month period (1 January 1990 – 30 June 1990). </w:t>
      </w:r>
    </w:p>
    <w:p w:rsidR="005A1660" w:rsidRDefault="00112C3D">
      <w:pPr>
        <w:pStyle w:val="a4"/>
      </w:pPr>
      <w:r>
        <w:t xml:space="preserve">Forms were received from all 25 subjects for each of the six months of this pilot study. </w:t>
      </w:r>
    </w:p>
    <w:p w:rsidR="005A1660" w:rsidRDefault="00112C3D">
      <w:pPr>
        <w:pStyle w:val="a4"/>
      </w:pPr>
      <w:r>
        <w:t xml:space="preserve">The subjects accumulated 3,209 exercise sessions totaling 2,631 hours, averaging nearly 5 </w:t>
      </w:r>
    </w:p>
    <w:p w:rsidR="005A1660" w:rsidRDefault="00112C3D">
      <w:pPr>
        <w:pStyle w:val="a4"/>
      </w:pPr>
      <w:r>
        <w:t xml:space="preserve">sessions per week of about 50 minutes per session. Table 1 summarizes the amount of </w:t>
      </w:r>
    </w:p>
    <w:p w:rsidR="005A1660" w:rsidRDefault="00112C3D">
      <w:pPr>
        <w:pStyle w:val="a4"/>
      </w:pPr>
      <w:r>
        <w:t xml:space="preserve">exercise activity in this sample, and provides a breakdown by gender and age group. In </w:t>
      </w:r>
    </w:p>
    <w:p w:rsidR="005A1660" w:rsidRDefault="00112C3D">
      <w:pPr>
        <w:pStyle w:val="a4"/>
      </w:pPr>
      <w:r>
        <w:t xml:space="preserve">this particular sample, running/jogging comprised two-thirds of the exercise sessions </w:t>
      </w:r>
    </w:p>
    <w:p w:rsidR="005A1660" w:rsidRDefault="00112C3D">
      <w:pPr>
        <w:pStyle w:val="a4"/>
      </w:pPr>
      <w:r>
        <w:t xml:space="preserve">(Table 2). Twenty-one of the subjects ran regularly, averaging nearly 4 sessions per week, </w:t>
      </w:r>
    </w:p>
    <w:p w:rsidR="005A1660" w:rsidRDefault="00112C3D">
      <w:pPr>
        <w:pStyle w:val="a4"/>
      </w:pPr>
      <w:r>
        <w:t xml:space="preserve">50 minutes per session, and 9.3 km per session at a pace of 5:24/km. Table 2 summarizes </w:t>
      </w:r>
    </w:p>
    <w:p w:rsidR="005A1660" w:rsidRDefault="00112C3D">
      <w:pPr>
        <w:pStyle w:val="a4"/>
      </w:pPr>
      <w:r>
        <w:t xml:space="preserve">the exposure data for the three predominant activities (running, walking and weightlifting), </w:t>
      </w:r>
    </w:p>
    <w:p w:rsidR="005A1660" w:rsidRDefault="00112C3D">
      <w:pPr>
        <w:pStyle w:val="a4"/>
      </w:pPr>
      <w:r>
        <w:t xml:space="preserve">and the cumulative totals for the other exercise activities, which included swimming, </w:t>
      </w:r>
    </w:p>
    <w:p w:rsidR="005A1660" w:rsidRDefault="00112C3D">
      <w:pPr>
        <w:pStyle w:val="a4"/>
      </w:pPr>
      <w:r>
        <w:t xml:space="preserve">cycling, tennis, aerobics, rowing, stair climbing, water running, basketball, and various </w:t>
      </w:r>
    </w:p>
    <w:p w:rsidR="005A1660" w:rsidRDefault="00112C3D">
      <w:pPr>
        <w:pStyle w:val="a4"/>
      </w:pPr>
      <w:r>
        <w:t xml:space="preserve">field events (long jump, pole vault, shot put, etc.). Although a majority of the subjects </w:t>
      </w:r>
    </w:p>
    <w:p w:rsidR="005A1660" w:rsidRDefault="00112C3D">
      <w:pPr>
        <w:pStyle w:val="a4"/>
      </w:pPr>
      <w:r>
        <w:t xml:space="preserve">were from a local masters track club, each subject participated regularly in an average of </w:t>
      </w:r>
    </w:p>
    <w:p w:rsidR="005A1660" w:rsidRDefault="00112C3D">
      <w:pPr>
        <w:pStyle w:val="a4"/>
      </w:pPr>
      <w:r>
        <w:t xml:space="preserve">2.2 different exercise activities, and participated at least once during the period of this </w:t>
      </w:r>
    </w:p>
    <w:p w:rsidR="005A1660" w:rsidRDefault="00112C3D">
      <w:pPr>
        <w:pStyle w:val="a4"/>
      </w:pPr>
      <w:r>
        <w:t>study in an average of 3.4 different exercise activities.</w:t>
      </w:r>
    </w:p>
    <w:p w:rsidR="005A1660" w:rsidRDefault="00112C3D">
      <w:pPr>
        <w:pStyle w:val="a4"/>
      </w:pPr>
      <w:r>
        <w:br/>
      </w:r>
      <w:hyperlink r:id="rId5" w:history="1"/>
      <w:bookmarkStart w:id="0" w:name="_GoBack"/>
      <w:bookmarkEnd w:id="0"/>
    </w:p>
    <w:sectPr w:rsidR="005A166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C3D"/>
    <w:rsid w:val="00112C3D"/>
    <w:rsid w:val="005A1660"/>
    <w:rsid w:val="00D1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668E1-95CA-4F9F-B1EF-6E8E2DF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1257</Words>
  <Characters>7166</Characters>
  <Application>Microsoft Office Word</Application>
  <DocSecurity>0</DocSecurity>
  <Lines>59</Lines>
  <Paragraphs>16</Paragraphs>
  <ScaleCrop>false</ScaleCrop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2014-04-16T05:45:00Z</dcterms:created>
  <dcterms:modified xsi:type="dcterms:W3CDTF">2014-04-16T05:45:00Z</dcterms:modified>
</cp:coreProperties>
</file>