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59" w:rsidRDefault="00987059">
      <w:pPr>
        <w:pStyle w:val="a3"/>
      </w:pPr>
      <w:r>
        <w:t xml:space="preserve">?The Judge?S Wife? By Isabel Allende Essay, Research Paper </w:t>
      </w:r>
    </w:p>
    <w:p w:rsidR="00987059" w:rsidRDefault="00987059">
      <w:pPr>
        <w:pStyle w:val="a3"/>
      </w:pPr>
      <w:r>
        <w:t xml:space="preserve">In ?The Judge?s Wife? the author, Isabel Allende, uses a variety of techniques to </w:t>
      </w:r>
    </w:p>
    <w:p w:rsidR="00987059" w:rsidRDefault="00987059">
      <w:pPr>
        <w:pStyle w:val="a3"/>
      </w:pPr>
      <w:r>
        <w:t xml:space="preserve">make full use of the limited space within her short story. By using strong imagery, </w:t>
      </w:r>
    </w:p>
    <w:p w:rsidR="00987059" w:rsidRDefault="00987059">
      <w:pPr>
        <w:pStyle w:val="a3"/>
      </w:pPr>
      <w:r>
        <w:t xml:space="preserve">providing a background, providing believable human actions, and examining justice, M. </w:t>
      </w:r>
    </w:p>
    <w:p w:rsidR="00987059" w:rsidRDefault="00987059">
      <w:pPr>
        <w:pStyle w:val="a3"/>
      </w:pPr>
      <w:r>
        <w:t xml:space="preserve">Allende creates a piece readers can understand to the point of empathy. Because her </w:t>
      </w:r>
    </w:p>
    <w:p w:rsidR="00987059" w:rsidRDefault="00987059">
      <w:pPr>
        <w:pStyle w:val="a3"/>
      </w:pPr>
      <w:r>
        <w:t xml:space="preserve">short story examines human behavior in respect to passions, justice, and emotion (love) </w:t>
      </w:r>
    </w:p>
    <w:p w:rsidR="00987059" w:rsidRDefault="00987059">
      <w:pPr>
        <w:pStyle w:val="a3"/>
      </w:pPr>
      <w:r>
        <w:t xml:space="preserve">in a plausible manner one can find close similarities between her work and that of Mary </w:t>
      </w:r>
    </w:p>
    <w:p w:rsidR="00987059" w:rsidRDefault="00987059">
      <w:pPr>
        <w:pStyle w:val="a3"/>
      </w:pPr>
      <w:r>
        <w:t xml:space="preserve">Shelly?s Frankenstein. </w:t>
      </w:r>
    </w:p>
    <w:p w:rsidR="00987059" w:rsidRDefault="00987059">
      <w:pPr>
        <w:pStyle w:val="a3"/>
      </w:pPr>
      <w:r>
        <w:t xml:space="preserve">The author makes use of imagery to embellish not only upon her environment, but </w:t>
      </w:r>
    </w:p>
    <w:p w:rsidR="00987059" w:rsidRDefault="00987059">
      <w:pPr>
        <w:pStyle w:val="a3"/>
      </w:pPr>
      <w:r>
        <w:t xml:space="preserve">also her characters. M. Allende presents the ideas of corruption, innocence, and </w:t>
      </w:r>
    </w:p>
    <w:p w:rsidR="00987059" w:rsidRDefault="00987059">
      <w:pPr>
        <w:pStyle w:val="a3"/>
      </w:pPr>
      <w:r>
        <w:t xml:space="preserve">strictness simply through well-selected adjectives that lend eloquently to the </w:t>
      </w:r>
    </w:p>
    <w:p w:rsidR="00987059" w:rsidRDefault="00987059">
      <w:pPr>
        <w:pStyle w:val="a3"/>
      </w:pPr>
      <w:r>
        <w:t xml:space="preserve">descriptions of her characters. The strait laced judge being ??dressed formally in black </w:t>
      </w:r>
    </w:p>
    <w:p w:rsidR="00987059" w:rsidRDefault="00987059">
      <w:pPr>
        <w:pStyle w:val="a3"/>
      </w:pPr>
      <w:r>
        <w:t xml:space="preserve">? and his boots always shone with bees wax ? (Allende, 422). One can infer by details </w:t>
      </w:r>
    </w:p>
    <w:p w:rsidR="00987059" w:rsidRDefault="00987059">
      <w:pPr>
        <w:pStyle w:val="a3"/>
      </w:pPr>
      <w:r>
        <w:t xml:space="preserve">such as those that that particular individual appreciates formality, and considering his </w:t>
      </w:r>
    </w:p>
    <w:p w:rsidR="00987059" w:rsidRDefault="00987059">
      <w:pPr>
        <w:pStyle w:val="a3"/>
      </w:pPr>
      <w:r>
        <w:t xml:space="preserve">desert location, a strict adherence to it. The author also uses images of deformity </w:t>
      </w:r>
    </w:p>
    <w:p w:rsidR="00987059" w:rsidRDefault="00987059">
      <w:pPr>
        <w:pStyle w:val="a3"/>
      </w:pPr>
      <w:r>
        <w:t xml:space="preserve">demonstrate the corruption of her main character, Nicholas Vidal; by providing him with </w:t>
      </w:r>
    </w:p>
    <w:p w:rsidR="00987059" w:rsidRDefault="00987059">
      <w:pPr>
        <w:pStyle w:val="a3"/>
      </w:pPr>
      <w:r>
        <w:t xml:space="preserve">four (4) nipples and a scared face the reader can have a visual representation of the </w:t>
      </w:r>
    </w:p>
    <w:p w:rsidR="00987059" w:rsidRDefault="00987059">
      <w:pPr>
        <w:pStyle w:val="a3"/>
      </w:pPr>
      <w:r>
        <w:t xml:space="preserve">character?s tragic formation. In much the same manner, one can see such development </w:t>
      </w:r>
    </w:p>
    <w:p w:rsidR="00987059" w:rsidRDefault="00987059">
      <w:pPr>
        <w:pStyle w:val="a3"/>
      </w:pPr>
      <w:r>
        <w:t xml:space="preserve">within Frankenstein?s creation. The monster?s grotesque outward appearance reflects </w:t>
      </w:r>
    </w:p>
    <w:p w:rsidR="00987059" w:rsidRDefault="00987059">
      <w:pPr>
        <w:pStyle w:val="a3"/>
      </w:pPr>
      <w:r>
        <w:t xml:space="preserve">his corrupted creation. Using such imagery the author allows the readers to form a solid </w:t>
      </w:r>
    </w:p>
    <w:p w:rsidR="00987059" w:rsidRDefault="00987059">
      <w:pPr>
        <w:pStyle w:val="a3"/>
      </w:pPr>
      <w:r>
        <w:t xml:space="preserve">conception of the plight of their characters. </w:t>
      </w:r>
    </w:p>
    <w:p w:rsidR="00987059" w:rsidRDefault="00987059">
      <w:pPr>
        <w:pStyle w:val="a3"/>
      </w:pPr>
      <w:r>
        <w:t xml:space="preserve">Mary Shelly uses lovely poetic imagery in much the same way to define, and give </w:t>
      </w:r>
    </w:p>
    <w:p w:rsidR="00987059" w:rsidRDefault="00987059">
      <w:pPr>
        <w:pStyle w:val="a3"/>
      </w:pPr>
      <w:r>
        <w:t xml:space="preserve">three-dimensional presence to her characters. Such use of imagery for the purpose of </w:t>
      </w:r>
    </w:p>
    <w:p w:rsidR="00987059" w:rsidRDefault="00987059">
      <w:pPr>
        <w:pStyle w:val="a3"/>
      </w:pPr>
      <w:r>
        <w:t xml:space="preserve">character definition can most clearly be seen in her description of her monster: </w:t>
      </w:r>
    </w:p>
    <w:p w:rsidR="00987059" w:rsidRDefault="00987059">
      <w:pPr>
        <w:pStyle w:val="a3"/>
      </w:pPr>
      <w:r>
        <w:t xml:space="preserve">?His limbs were in proportion, and I had selected his features as </w:t>
      </w:r>
    </w:p>
    <w:p w:rsidR="00987059" w:rsidRDefault="00987059">
      <w:pPr>
        <w:pStyle w:val="a3"/>
      </w:pPr>
      <w:r>
        <w:t xml:space="preserve">beautiful. Beautiful, Great GOD! His yellow skin scarcely covered the </w:t>
      </w:r>
    </w:p>
    <w:p w:rsidR="00987059" w:rsidRDefault="00987059">
      <w:pPr>
        <w:pStyle w:val="a3"/>
      </w:pPr>
      <w:r>
        <w:t xml:space="preserve">work of muscles and arteries beneath; his hair was of a lustrous black </w:t>
      </w:r>
    </w:p>
    <w:p w:rsidR="00987059" w:rsidRDefault="00987059">
      <w:pPr>
        <w:pStyle w:val="a3"/>
      </w:pPr>
      <w:r>
        <w:t xml:space="preserve">and flowering; his teeth pearly whiteness; but these luxuriances only </w:t>
      </w:r>
    </w:p>
    <w:p w:rsidR="00987059" w:rsidRDefault="00987059">
      <w:pPr>
        <w:pStyle w:val="a3"/>
      </w:pPr>
      <w:r>
        <w:t xml:space="preserve">formed a more horrid contrast with his watery eyes, that seemed almost </w:t>
      </w:r>
    </w:p>
    <w:p w:rsidR="00987059" w:rsidRDefault="00987059">
      <w:pPr>
        <w:pStyle w:val="a3"/>
      </w:pPr>
      <w:r>
        <w:t xml:space="preserve">of the same colour as the dunwhite sockets in which they were set, his </w:t>
      </w:r>
    </w:p>
    <w:p w:rsidR="00987059" w:rsidRDefault="00987059">
      <w:pPr>
        <w:pStyle w:val="a3"/>
      </w:pPr>
      <w:r>
        <w:t xml:space="preserve">shriveled complexion and strait black lips.? (Shelly, 56) </w:t>
      </w:r>
    </w:p>
    <w:p w:rsidR="00987059" w:rsidRDefault="00987059">
      <w:pPr>
        <w:pStyle w:val="a3"/>
      </w:pPr>
      <w:r>
        <w:t xml:space="preserve">In viewing the above passage, much of the same type of character definition can be </w:t>
      </w:r>
    </w:p>
    <w:p w:rsidR="00987059" w:rsidRDefault="00987059">
      <w:pPr>
        <w:pStyle w:val="a3"/>
      </w:pPr>
      <w:r>
        <w:t xml:space="preserve">seen; very similar to the manner in which Allende casts her deformed mold of her </w:t>
      </w:r>
    </w:p>
    <w:p w:rsidR="00987059" w:rsidRDefault="00987059">
      <w:pPr>
        <w:pStyle w:val="a3"/>
      </w:pPr>
      <w:r>
        <w:t xml:space="preserve">creature, Nicholas. </w:t>
      </w:r>
    </w:p>
    <w:p w:rsidR="00987059" w:rsidRDefault="00987059">
      <w:pPr>
        <w:pStyle w:val="a3"/>
      </w:pPr>
      <w:r>
        <w:t xml:space="preserve">Beyond merely presenting imagery to enhance the characters, the Allende also </w:t>
      </w:r>
    </w:p>
    <w:p w:rsidR="00987059" w:rsidRDefault="00987059">
      <w:pPr>
        <w:pStyle w:val="a3"/>
      </w:pPr>
      <w:r>
        <w:t xml:space="preserve">supplies background information in order to enhance the readers understanding of how </w:t>
      </w:r>
    </w:p>
    <w:p w:rsidR="00987059" w:rsidRDefault="00987059">
      <w:pPr>
        <w:pStyle w:val="a3"/>
      </w:pPr>
      <w:r>
        <w:t xml:space="preserve">the main character arrived at his current state. The author focuses on the main </w:t>
      </w:r>
    </w:p>
    <w:p w:rsidR="00987059" w:rsidRDefault="00987059">
      <w:pPr>
        <w:pStyle w:val="a3"/>
      </w:pPr>
      <w:r>
        <w:t xml:space="preserve">character?s fatherless and loveless conception in order to accentuate how his </w:t>
      </w:r>
    </w:p>
    <w:p w:rsidR="00987059" w:rsidRDefault="00987059">
      <w:pPr>
        <w:pStyle w:val="a3"/>
      </w:pPr>
      <w:r>
        <w:t xml:space="preserve">development occurred. In a similar fashion Allende?s character Nicholas Vidal was </w:t>
      </w:r>
    </w:p>
    <w:p w:rsidR="00987059" w:rsidRDefault="00987059">
      <w:pPr>
        <w:pStyle w:val="a3"/>
      </w:pPr>
      <w:r>
        <w:t xml:space="preserve">conceived in a similar fashion as Frankenstein?s monster. Both are created and </w:t>
      </w:r>
    </w:p>
    <w:p w:rsidR="00987059" w:rsidRDefault="00987059">
      <w:pPr>
        <w:pStyle w:val="a3"/>
      </w:pPr>
      <w:r>
        <w:t xml:space="preserve">ultimately rejected by their creators who attempt to destroy them. These horrid </w:t>
      </w:r>
    </w:p>
    <w:p w:rsidR="00987059" w:rsidRDefault="00987059">
      <w:pPr>
        <w:pStyle w:val="a3"/>
      </w:pPr>
      <w:r>
        <w:t xml:space="preserve">monsters are invariably unwanted by their creators, thus their creators go to great </w:t>
      </w:r>
    </w:p>
    <w:p w:rsidR="00987059" w:rsidRDefault="00987059">
      <w:pPr>
        <w:pStyle w:val="a3"/>
      </w:pPr>
      <w:r>
        <w:t xml:space="preserve">lengths to attempt to snuff out the lives of the creations in order that they not wreak </w:t>
      </w:r>
    </w:p>
    <w:p w:rsidR="00987059" w:rsidRDefault="00987059">
      <w:pPr>
        <w:pStyle w:val="a3"/>
      </w:pPr>
      <w:r>
        <w:t xml:space="preserve">havoc upon the world. Both authors using this particular method of rejection to temper </w:t>
      </w:r>
    </w:p>
    <w:p w:rsidR="00987059" w:rsidRDefault="00987059">
      <w:pPr>
        <w:pStyle w:val="a3"/>
      </w:pPr>
      <w:r>
        <w:t xml:space="preserve">the souls of their monsters to the hardness of iron (Allende, 423). In each case this </w:t>
      </w:r>
    </w:p>
    <w:p w:rsidR="00987059" w:rsidRDefault="00987059">
      <w:pPr>
        <w:pStyle w:val="a3"/>
      </w:pPr>
      <w:r>
        <w:t xml:space="preserve">extreme form of temperament creates an almost supernatural being, filled with great </w:t>
      </w:r>
    </w:p>
    <w:p w:rsidR="00987059" w:rsidRDefault="00987059">
      <w:pPr>
        <w:pStyle w:val="a3"/>
      </w:pPr>
      <w:r>
        <w:t xml:space="preserve">destructive forces. </w:t>
      </w:r>
    </w:p>
    <w:p w:rsidR="00987059" w:rsidRDefault="00987059">
      <w:pPr>
        <w:pStyle w:val="a3"/>
      </w:pPr>
      <w:r>
        <w:t xml:space="preserve">Further extending upon the parallel roles of Nicholas and the Monster, a clear </w:t>
      </w:r>
    </w:p>
    <w:p w:rsidR="00987059" w:rsidRDefault="00987059">
      <w:pPr>
        <w:pStyle w:val="a3"/>
      </w:pPr>
      <w:r>
        <w:t xml:space="preserve">outcasting from society also aids in their murderous temperament. Each character finds </w:t>
      </w:r>
    </w:p>
    <w:p w:rsidR="00987059" w:rsidRDefault="00987059">
      <w:pPr>
        <w:pStyle w:val="a3"/>
      </w:pPr>
      <w:r>
        <w:t xml:space="preserve">himself rejected by society. The monster, from Frankenstein, is rejected by the family </w:t>
      </w:r>
    </w:p>
    <w:p w:rsidR="00987059" w:rsidRDefault="00987059">
      <w:pPr>
        <w:pStyle w:val="a3"/>
      </w:pPr>
      <w:r>
        <w:t xml:space="preserve">he assists solely due to his grotesque appearance. In much the same way Nicholas is </w:t>
      </w:r>
    </w:p>
    <w:p w:rsidR="00987059" w:rsidRDefault="00987059">
      <w:pPr>
        <w:pStyle w:val="a3"/>
      </w:pPr>
      <w:r>
        <w:t xml:space="preserve">assumed early on in his life by ?decent folk? to become a criminal due to the telling </w:t>
      </w:r>
    </w:p>
    <w:p w:rsidR="00987059" w:rsidRDefault="00987059">
      <w:pPr>
        <w:pStyle w:val="a3"/>
      </w:pPr>
      <w:r>
        <w:t xml:space="preserve">marks on his face. It may well be said that though the Judge, in his strait laced figure, </w:t>
      </w:r>
    </w:p>
    <w:p w:rsidR="00987059" w:rsidRDefault="00987059">
      <w:pPr>
        <w:pStyle w:val="a3"/>
      </w:pPr>
      <w:r>
        <w:t xml:space="preserve">may not have directly created Nicholas, yet in reality he probably did in deed, like the </w:t>
      </w:r>
    </w:p>
    <w:p w:rsidR="00987059" w:rsidRDefault="00987059">
      <w:pPr>
        <w:pStyle w:val="a3"/>
      </w:pPr>
      <w:r>
        <w:t xml:space="preserve">rest of society, stereotyped and eventually outcast Nicholas based solely upon the scars </w:t>
      </w:r>
    </w:p>
    <w:p w:rsidR="00987059" w:rsidRDefault="00987059">
      <w:pPr>
        <w:pStyle w:val="a3"/>
      </w:pPr>
      <w:r>
        <w:t xml:space="preserve">on his face. In each case the author makes use of societies tendency to categorize and </w:t>
      </w:r>
    </w:p>
    <w:p w:rsidR="00987059" w:rsidRDefault="00987059">
      <w:pPr>
        <w:pStyle w:val="a3"/>
      </w:pPr>
      <w:r>
        <w:t xml:space="preserve">reject an individual based solely on their exterior shells, rather than probing the unique </w:t>
      </w:r>
    </w:p>
    <w:p w:rsidR="00987059" w:rsidRDefault="00987059">
      <w:pPr>
        <w:pStyle w:val="a3"/>
      </w:pPr>
      <w:r>
        <w:t xml:space="preserve">individual. </w:t>
      </w:r>
    </w:p>
    <w:p w:rsidR="00987059" w:rsidRDefault="00987059">
      <w:pPr>
        <w:pStyle w:val="a3"/>
      </w:pPr>
      <w:r>
        <w:t xml:space="preserve">To solely focus upon the main character within this story would be folly when making </w:t>
      </w:r>
    </w:p>
    <w:p w:rsidR="00987059" w:rsidRDefault="00987059">
      <w:pPr>
        <w:pStyle w:val="a3"/>
      </w:pPr>
      <w:r>
        <w:t xml:space="preserve">a true comparison to Frankenstein. Indeed the role of the judge has many overlapping </w:t>
      </w:r>
    </w:p>
    <w:p w:rsidR="00987059" w:rsidRDefault="00987059">
      <w:pPr>
        <w:pStyle w:val="a3"/>
      </w:pPr>
      <w:r>
        <w:t xml:space="preserve">qualities with Victor Frankenstein. Each man peruses, as both texts put it, their own </w:t>
      </w:r>
    </w:p>
    <w:p w:rsidR="00987059" w:rsidRDefault="00987059">
      <w:pPr>
        <w:pStyle w:val="a3"/>
      </w:pPr>
      <w:r>
        <w:t xml:space="preserve">?creature?, to the points of virtual insanity. In doing so, these men put the welfare of </w:t>
      </w:r>
    </w:p>
    <w:p w:rsidR="00987059" w:rsidRDefault="00987059">
      <w:pPr>
        <w:pStyle w:val="a3"/>
      </w:pPr>
      <w:r>
        <w:t xml:space="preserve">their families in danger, and eventually cause their own inevitable demises. In both </w:t>
      </w:r>
    </w:p>
    <w:p w:rsidR="00987059" w:rsidRDefault="00987059">
      <w:pPr>
        <w:pStyle w:val="a3"/>
      </w:pPr>
      <w:r>
        <w:t xml:space="preserve">cases the authors make use of the character?s deep passion for justice: literally in the </w:t>
      </w:r>
    </w:p>
    <w:p w:rsidR="00987059" w:rsidRDefault="00987059">
      <w:pPr>
        <w:pStyle w:val="a3"/>
      </w:pPr>
      <w:r>
        <w:t xml:space="preserve">form of law and figuratively in the form of revenge. Allende takes the judge?s passion a </w:t>
      </w:r>
    </w:p>
    <w:p w:rsidR="00987059" w:rsidRDefault="00987059">
      <w:pPr>
        <w:pStyle w:val="a3"/>
      </w:pPr>
      <w:r>
        <w:t xml:space="preserve">step further into the realm of juxtapose, by having that character create a great injustice </w:t>
      </w:r>
    </w:p>
    <w:p w:rsidR="00987059" w:rsidRDefault="00987059">
      <w:pPr>
        <w:pStyle w:val="a3"/>
      </w:pPr>
      <w:r>
        <w:t xml:space="preserve">in order to attempt to find the justice he seeks. This ironic dual standard for justice </w:t>
      </w:r>
    </w:p>
    <w:p w:rsidR="00987059" w:rsidRDefault="00987059">
      <w:pPr>
        <w:pStyle w:val="a3"/>
      </w:pPr>
      <w:r>
        <w:t xml:space="preserve">presides within Victor Frankenstein as well, and can be seen in the initial and final </w:t>
      </w:r>
    </w:p>
    <w:p w:rsidR="00987059" w:rsidRDefault="00987059">
      <w:pPr>
        <w:pStyle w:val="a3"/>
      </w:pPr>
      <w:r>
        <w:t xml:space="preserve">sequences in the text. His lust for revenge brings him to the poles of the world in </w:t>
      </w:r>
    </w:p>
    <w:p w:rsidR="00987059" w:rsidRDefault="00987059">
      <w:pPr>
        <w:pStyle w:val="a3"/>
      </w:pPr>
      <w:r>
        <w:t xml:space="preserve">search of his horrid creation. Shelly and Allende rely upon the readers understanding of </w:t>
      </w:r>
    </w:p>
    <w:p w:rsidR="00987059" w:rsidRDefault="00987059">
      <w:pPr>
        <w:pStyle w:val="a3"/>
      </w:pPr>
      <w:r>
        <w:t xml:space="preserve">passion to enhance the realistic level of their characters. </w:t>
      </w:r>
    </w:p>
    <w:p w:rsidR="00987059" w:rsidRDefault="00987059">
      <w:pPr>
        <w:pStyle w:val="a3"/>
      </w:pPr>
      <w:r>
        <w:t xml:space="preserve">It is interesting to make note however that both authors severely censure those who </w:t>
      </w:r>
    </w:p>
    <w:p w:rsidR="00987059" w:rsidRDefault="00987059">
      <w:pPr>
        <w:pStyle w:val="a3"/>
      </w:pPr>
      <w:r>
        <w:t xml:space="preserve">go against the grains of natural morality. At this point the characters of the two stories </w:t>
      </w:r>
    </w:p>
    <w:p w:rsidR="00987059" w:rsidRDefault="00987059">
      <w:pPr>
        <w:pStyle w:val="a3"/>
      </w:pPr>
      <w:r>
        <w:t xml:space="preserve">again overlap, being that they both eventually die for the injustices they inflict. The </w:t>
      </w:r>
    </w:p>
    <w:p w:rsidR="00987059" w:rsidRDefault="00987059">
      <w:pPr>
        <w:pStyle w:val="a3"/>
      </w:pPr>
      <w:r>
        <w:t xml:space="preserve">judge ultimately gets killed fleeing from the repercussions of his injustices, while, in </w:t>
      </w:r>
    </w:p>
    <w:p w:rsidR="00987059" w:rsidRDefault="00987059">
      <w:pPr>
        <w:pStyle w:val="a3"/>
      </w:pPr>
      <w:r>
        <w:t xml:space="preserve">slight contrast, Frankenstein dies in the pursuit of avenging his injustice. It should be </w:t>
      </w:r>
    </w:p>
    <w:p w:rsidR="00987059" w:rsidRDefault="00987059">
      <w:pPr>
        <w:pStyle w:val="a3"/>
      </w:pPr>
      <w:r>
        <w:t xml:space="preserve">noted that the antagonists to these characters are not the ones to cause them physical </w:t>
      </w:r>
    </w:p>
    <w:p w:rsidR="00987059" w:rsidRDefault="00987059">
      <w:pPr>
        <w:pStyle w:val="a3"/>
      </w:pPr>
      <w:r>
        <w:t xml:space="preserve">harm, despite their intentions. Rather what kills these characters stems from their </w:t>
      </w:r>
    </w:p>
    <w:p w:rsidR="00987059" w:rsidRDefault="00987059">
      <w:pPr>
        <w:pStyle w:val="a3"/>
      </w:pPr>
      <w:r>
        <w:t xml:space="preserve">internal mechanisms. </w:t>
      </w:r>
    </w:p>
    <w:p w:rsidR="00987059" w:rsidRDefault="00987059">
      <w:pPr>
        <w:pStyle w:val="a3"/>
      </w:pPr>
      <w:r>
        <w:t xml:space="preserve">Another point worth examining in these stories stems from the authors? use of </w:t>
      </w:r>
    </w:p>
    <w:p w:rsidR="00987059" w:rsidRDefault="00987059">
      <w:pPr>
        <w:pStyle w:val="a3"/>
      </w:pPr>
      <w:r>
        <w:t xml:space="preserve">women, given the consideration that both authors are women. Women in both stories </w:t>
      </w:r>
    </w:p>
    <w:p w:rsidR="00987059" w:rsidRDefault="00987059">
      <w:pPr>
        <w:pStyle w:val="a3"/>
      </w:pPr>
      <w:r>
        <w:t xml:space="preserve">are characterized in victimized roles, in which they are powerless creatures. Yet one </w:t>
      </w:r>
    </w:p>
    <w:p w:rsidR="00987059" w:rsidRDefault="00987059">
      <w:pPr>
        <w:pStyle w:val="a3"/>
      </w:pPr>
      <w:r>
        <w:t xml:space="preserve">must wonder where the motivation, given the gender of the author, for such an </w:t>
      </w:r>
    </w:p>
    <w:p w:rsidR="00987059" w:rsidRDefault="00987059">
      <w:pPr>
        <w:pStyle w:val="a3"/>
      </w:pPr>
      <w:r>
        <w:t xml:space="preserve">exclusion takes place. In societies such as that of 1817 England and 1944 Peru ideas </w:t>
      </w:r>
    </w:p>
    <w:p w:rsidR="00987059" w:rsidRDefault="00987059">
      <w:pPr>
        <w:pStyle w:val="a3"/>
      </w:pPr>
      <w:r>
        <w:t xml:space="preserve">of civil liberties and sexual equality were not as prevalent as in today?s society. As </w:t>
      </w:r>
    </w:p>
    <w:p w:rsidR="00987059" w:rsidRDefault="00987059">
      <w:pPr>
        <w:pStyle w:val="a3"/>
      </w:pPr>
      <w:r>
        <w:t xml:space="preserve">such, it can be inferred that in order to be a published writer in those environments, one </w:t>
      </w:r>
    </w:p>
    <w:p w:rsidR="00987059" w:rsidRDefault="00987059">
      <w:pPr>
        <w:pStyle w:val="a3"/>
      </w:pPr>
      <w:r>
        <w:t xml:space="preserve">would have to appeal to the dominant male market. Yet a contrast between 1817 and </w:t>
      </w:r>
    </w:p>
    <w:p w:rsidR="00987059" w:rsidRDefault="00987059">
      <w:pPr>
        <w:pStyle w:val="a3"/>
      </w:pPr>
      <w:r>
        <w:t xml:space="preserve">1944 does arise that separates the roles of women within these two periods. In </w:t>
      </w:r>
    </w:p>
    <w:p w:rsidR="00987059" w:rsidRDefault="00987059">
      <w:pPr>
        <w:pStyle w:val="a3"/>
      </w:pPr>
      <w:r>
        <w:t xml:space="preserve">Allende?s 1944 piece she allows the feminine character, although weak and victimized, </w:t>
      </w:r>
    </w:p>
    <w:p w:rsidR="00987059" w:rsidRDefault="00987059">
      <w:pPr>
        <w:pStyle w:val="a3"/>
      </w:pPr>
      <w:r>
        <w:t xml:space="preserve">knowledge and use of her sexual power. In fact the author uses this sexual power to </w:t>
      </w:r>
    </w:p>
    <w:p w:rsidR="00987059" w:rsidRDefault="00987059">
      <w:pPr>
        <w:pStyle w:val="a3"/>
      </w:pPr>
      <w:r>
        <w:t xml:space="preserve">finally bring the main character Nicholas to justice. </w:t>
      </w:r>
    </w:p>
    <w:p w:rsidR="00987059" w:rsidRDefault="00987059">
      <w:pPr>
        <w:pStyle w:val="a3"/>
      </w:pPr>
      <w:r>
        <w:t xml:space="preserve">In looking at women?s roles within both of the stories it becomes relevant to note that </w:t>
      </w:r>
    </w:p>
    <w:p w:rsidR="00987059" w:rsidRDefault="00987059">
      <w:pPr>
        <w:pStyle w:val="a3"/>
      </w:pPr>
      <w:r>
        <w:t xml:space="preserve">each author makes the clear the need for emotional and physical contact from the </w:t>
      </w:r>
    </w:p>
    <w:p w:rsidR="00987059" w:rsidRDefault="00987059">
      <w:pPr>
        <w:pStyle w:val="a3"/>
      </w:pPr>
      <w:r>
        <w:t xml:space="preserve">opposite sex. The authors portraying the idea that ?Perhaps a woman?s love would </w:t>
      </w:r>
    </w:p>
    <w:p w:rsidR="00987059" w:rsidRDefault="00987059">
      <w:pPr>
        <w:pStyle w:val="a3"/>
      </w:pPr>
      <w:r>
        <w:t xml:space="preserve">have made? these tortured characters ?? less wretched? (Allende, 423). Indeed in The </w:t>
      </w:r>
    </w:p>
    <w:p w:rsidR="00987059" w:rsidRDefault="00987059">
      <w:pPr>
        <w:pStyle w:val="a3"/>
      </w:pPr>
      <w:r>
        <w:t xml:space="preserve">Judge?s Wife much of the main character?s corruption is said to be to this. Similarly </w:t>
      </w:r>
    </w:p>
    <w:p w:rsidR="00987059" w:rsidRDefault="00987059">
      <w:pPr>
        <w:pStyle w:val="a3"/>
      </w:pPr>
      <w:r>
        <w:t xml:space="preserve">within the texts of Frankenstein one can a similar pattern in the request of the creature </w:t>
      </w:r>
    </w:p>
    <w:p w:rsidR="00987059" w:rsidRDefault="00987059">
      <w:pPr>
        <w:pStyle w:val="a3"/>
      </w:pPr>
      <w:r>
        <w:t xml:space="preserve">for feminine companionship. Allende and Shelly both make indications in their texts that </w:t>
      </w:r>
    </w:p>
    <w:p w:rsidR="00987059" w:rsidRDefault="00987059">
      <w:pPr>
        <w:pStyle w:val="a3"/>
      </w:pPr>
      <w:r>
        <w:t xml:space="preserve">this type of love contains both a necessary and satisfying function. </w:t>
      </w:r>
    </w:p>
    <w:p w:rsidR="00987059" w:rsidRDefault="00987059">
      <w:pPr>
        <w:pStyle w:val="a3"/>
      </w:pPr>
      <w:r>
        <w:t xml:space="preserve">Isabel Allende uses a combination of literary tools and techniques to assemble a </w:t>
      </w:r>
    </w:p>
    <w:p w:rsidR="00987059" w:rsidRDefault="00987059">
      <w:pPr>
        <w:pStyle w:val="a3"/>
      </w:pPr>
      <w:r>
        <w:t xml:space="preserve">piece that in some ways reflects a great masterpiece. By refining strong imagery </w:t>
      </w:r>
    </w:p>
    <w:p w:rsidR="00987059" w:rsidRDefault="00987059">
      <w:pPr>
        <w:pStyle w:val="a3"/>
      </w:pPr>
      <w:r>
        <w:t xml:space="preserve">Allende gives the reader the ability to define the character not only through their dialog, </w:t>
      </w:r>
    </w:p>
    <w:p w:rsidR="00987059" w:rsidRDefault="00987059">
      <w:pPr>
        <w:pStyle w:val="a3"/>
      </w:pPr>
      <w:r>
        <w:t xml:space="preserve">but also through the visualization of the character. The author adds another dimension </w:t>
      </w:r>
    </w:p>
    <w:p w:rsidR="00987059" w:rsidRDefault="00987059">
      <w:pPr>
        <w:pStyle w:val="a3"/>
      </w:pPr>
      <w:r>
        <w:t xml:space="preserve">to the side of her main character by including background history. In combining all of </w:t>
      </w:r>
    </w:p>
    <w:p w:rsidR="00987059" w:rsidRDefault="00987059">
      <w:pPr>
        <w:pStyle w:val="a3"/>
      </w:pPr>
      <w:r>
        <w:t xml:space="preserve">these tools the characters are given a realistic overtone that makes this short story easy </w:t>
      </w:r>
    </w:p>
    <w:p w:rsidR="00987059" w:rsidRDefault="00987059">
      <w:pPr>
        <w:pStyle w:val="a3"/>
      </w:pPr>
      <w:r>
        <w:t xml:space="preserve">for the reader to consume and enjoy. </w:t>
      </w:r>
    </w:p>
    <w:p w:rsidR="00987059" w:rsidRDefault="00987059">
      <w:pPr>
        <w:pStyle w:val="a3"/>
      </w:pPr>
      <w:r>
        <w:t xml:space="preserve">Bibliography </w:t>
      </w:r>
    </w:p>
    <w:p w:rsidR="00987059" w:rsidRDefault="00987059">
      <w:pPr>
        <w:pStyle w:val="a3"/>
      </w:pPr>
      <w:r>
        <w:t xml:space="preserve">Allende, Isabel; ?The Judge?s Wife;? The Compact Bedford Introduction to Literature </w:t>
      </w:r>
    </w:p>
    <w:p w:rsidR="00987059" w:rsidRDefault="00987059">
      <w:pPr>
        <w:pStyle w:val="a3"/>
      </w:pPr>
      <w:r>
        <w:t xml:space="preserve">(Fourth Edition); pg 422- 427; Bedford Books; Boston, MA; 1997 </w:t>
      </w:r>
    </w:p>
    <w:p w:rsidR="00987059" w:rsidRDefault="00987059">
      <w:pPr>
        <w:pStyle w:val="a3"/>
      </w:pPr>
      <w:r>
        <w:t>Shelly, Mary; Frankenstein; Penguin Group; New York, New York; 1983</w:t>
      </w:r>
    </w:p>
    <w:p w:rsidR="00987059" w:rsidRDefault="00987059">
      <w:r>
        <w:br/>
      </w:r>
      <w:bookmarkStart w:id="0" w:name="_GoBack"/>
      <w:bookmarkEnd w:id="0"/>
    </w:p>
    <w:sectPr w:rsidR="0098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652"/>
    <w:rsid w:val="00987059"/>
    <w:rsid w:val="00990FE3"/>
    <w:rsid w:val="00D93652"/>
    <w:rsid w:val="00D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D0A2-42B0-4A39-811B-829E4AE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JudgeS Wife By Isabel Allende Essay</vt:lpstr>
    </vt:vector>
  </TitlesOfParts>
  <Company>*</Company>
  <LinksUpToDate>false</LinksUpToDate>
  <CharactersWithSpaces>8717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JudgeS Wife By Isabel Allende Essay</dc:title>
  <dc:subject/>
  <dc:creator>dopol</dc:creator>
  <cp:keywords/>
  <dc:description/>
  <cp:lastModifiedBy>Irina</cp:lastModifiedBy>
  <cp:revision>2</cp:revision>
  <dcterms:created xsi:type="dcterms:W3CDTF">2014-08-16T13:34:00Z</dcterms:created>
  <dcterms:modified xsi:type="dcterms:W3CDTF">2014-08-16T13:34:00Z</dcterms:modified>
</cp:coreProperties>
</file>