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D9" w:rsidRDefault="007378D9">
      <w:pPr>
        <w:pStyle w:val="a3"/>
      </w:pPr>
      <w:r>
        <w:t xml:space="preserve">Their Eyes Were Watching God: An Epic Search Essay, Research Paper </w:t>
      </w:r>
    </w:p>
    <w:p w:rsidR="007378D9" w:rsidRDefault="007378D9">
      <w:pPr>
        <w:pStyle w:val="a3"/>
      </w:pPr>
      <w:r>
        <w:t xml:space="preserve">Their Eyes Were Watching God: An Epic Search </w:t>
      </w:r>
    </w:p>
    <w:p w:rsidR="007378D9" w:rsidRDefault="007378D9">
      <w:pPr>
        <w:pStyle w:val="a3"/>
      </w:pPr>
      <w:r>
        <w:t xml:space="preserve">In the novel, Their Eyes Were Watching God, Zora Neale Hurston shows how </w:t>
      </w:r>
    </w:p>
    <w:p w:rsidR="007378D9" w:rsidRDefault="007378D9">
      <w:pPr>
        <w:pStyle w:val="a3"/>
      </w:pPr>
      <w:r>
        <w:t xml:space="preserve">the lives of American women changed in the early 20th century. Zora Neale </w:t>
      </w:r>
    </w:p>
    <w:p w:rsidR="007378D9" w:rsidRDefault="007378D9">
      <w:pPr>
        <w:pStyle w:val="a3"/>
      </w:pPr>
      <w:r>
        <w:t xml:space="preserve">Hurston creates a character in her own likeness in her masterpiece, Their Eyes </w:t>
      </w:r>
    </w:p>
    <w:p w:rsidR="007378D9" w:rsidRDefault="007378D9">
      <w:pPr>
        <w:pStyle w:val="a3"/>
      </w:pPr>
      <w:r>
        <w:t xml:space="preserve">Were Watching God. By presenting Janie’s search for identity, from her </w:t>
      </w:r>
    </w:p>
    <w:p w:rsidR="007378D9" w:rsidRDefault="007378D9">
      <w:pPr>
        <w:pStyle w:val="a3"/>
      </w:pPr>
      <w:r>
        <w:t xml:space="preserve">childbirth with Nanny to the death of Tea Cake, Hurston shows what a free </w:t>
      </w:r>
    </w:p>
    <w:p w:rsidR="007378D9" w:rsidRDefault="007378D9">
      <w:pPr>
        <w:pStyle w:val="a3"/>
      </w:pPr>
      <w:r>
        <w:t xml:space="preserve">southern black women might have experienced in the early decades of the century. </w:t>
      </w:r>
    </w:p>
    <w:p w:rsidR="007378D9" w:rsidRDefault="007378D9">
      <w:pPr>
        <w:pStyle w:val="a3"/>
      </w:pPr>
      <w:r>
        <w:t xml:space="preserve">To the racial ties that would affect Janie all the way through this life long </w:t>
      </w:r>
    </w:p>
    <w:p w:rsidR="007378D9" w:rsidRDefault="007378D9">
      <w:pPr>
        <w:pStyle w:val="a3"/>
      </w:pPr>
      <w:r>
        <w:t xml:space="preserve">search. </w:t>
      </w:r>
    </w:p>
    <w:p w:rsidR="007378D9" w:rsidRDefault="007378D9">
      <w:pPr>
        <w:pStyle w:val="a3"/>
      </w:pPr>
      <w:r>
        <w:t xml:space="preserve">Janie’s search for identity actually started long before she was born. </w:t>
      </w:r>
    </w:p>
    <w:p w:rsidR="007378D9" w:rsidRDefault="007378D9">
      <w:pPr>
        <w:pStyle w:val="a3"/>
      </w:pPr>
      <w:r>
        <w:t xml:space="preserve">Because Janie’s search is her family’s search. Nanny and Janie’s mom gave Janie </w:t>
      </w:r>
    </w:p>
    <w:p w:rsidR="007378D9" w:rsidRDefault="007378D9">
      <w:pPr>
        <w:pStyle w:val="a3"/>
      </w:pPr>
      <w:r>
        <w:t xml:space="preserve">a reason to search. They were always held back by their owners, and their owners </w:t>
      </w:r>
    </w:p>
    <w:p w:rsidR="007378D9" w:rsidRDefault="007378D9">
      <w:pPr>
        <w:pStyle w:val="a3"/>
      </w:pPr>
      <w:r>
        <w:t xml:space="preserve">took advantage of them, and raped them. They raped them of their identity. Nanny </w:t>
      </w:r>
    </w:p>
    <w:p w:rsidR="007378D9" w:rsidRDefault="007378D9">
      <w:pPr>
        <w:pStyle w:val="a3"/>
      </w:pPr>
      <w:r>
        <w:t xml:space="preserve">signifies to evade the realities of her life and the life of Janie. When Nanny </w:t>
      </w:r>
    </w:p>
    <w:p w:rsidR="007378D9" w:rsidRDefault="007378D9">
      <w:pPr>
        <w:pStyle w:val="a3"/>
      </w:pPr>
      <w:r>
        <w:t xml:space="preserve">says, “Thank yuh, Massa Jesus,” she is illustrating that although she is no </w:t>
      </w:r>
    </w:p>
    <w:p w:rsidR="007378D9" w:rsidRDefault="007378D9">
      <w:pPr>
        <w:pStyle w:val="a3"/>
      </w:pPr>
      <w:r>
        <w:t xml:space="preserve">longer a slave, the slave consciousness has caused her to view even her </w:t>
      </w:r>
    </w:p>
    <w:p w:rsidR="007378D9" w:rsidRDefault="007378D9">
      <w:pPr>
        <w:pStyle w:val="a3"/>
      </w:pPr>
      <w:r>
        <w:t xml:space="preserve">relationship with the deity about slave and master. This makes Janie the leader </w:t>
      </w:r>
    </w:p>
    <w:p w:rsidR="007378D9" w:rsidRDefault="007378D9">
      <w:pPr>
        <w:pStyle w:val="a3"/>
      </w:pPr>
      <w:r>
        <w:t xml:space="preserve">of her family’s search. However Nanny realized this, and when she saw that Janie </w:t>
      </w:r>
    </w:p>
    <w:p w:rsidR="007378D9" w:rsidRDefault="007378D9">
      <w:pPr>
        <w:pStyle w:val="a3"/>
      </w:pPr>
      <w:r>
        <w:t xml:space="preserve">was old enough for love she had her married. This guaranteed that Janie would </w:t>
      </w:r>
    </w:p>
    <w:p w:rsidR="007378D9" w:rsidRDefault="007378D9">
      <w:pPr>
        <w:pStyle w:val="a3"/>
      </w:pPr>
      <w:r>
        <w:t xml:space="preserve">not continue a loss of identity. </w:t>
      </w:r>
    </w:p>
    <w:p w:rsidR="007378D9" w:rsidRDefault="007378D9">
      <w:pPr>
        <w:pStyle w:val="a3"/>
      </w:pPr>
      <w:r>
        <w:t xml:space="preserve">Even as a young girl, living in the materialistic world of her Nanny and </w:t>
      </w:r>
    </w:p>
    <w:p w:rsidR="007378D9" w:rsidRDefault="007378D9">
      <w:pPr>
        <w:pStyle w:val="a3"/>
      </w:pPr>
      <w:r>
        <w:t xml:space="preserve">her first husband, Logan Killicks, Janie chooses to listen to “the words of the </w:t>
      </w:r>
    </w:p>
    <w:p w:rsidR="007378D9" w:rsidRDefault="007378D9">
      <w:pPr>
        <w:pStyle w:val="a3"/>
      </w:pPr>
      <w:r>
        <w:t xml:space="preserve">trees and the wind” (23-24). This is the first evidence of her searching beyond </w:t>
      </w:r>
    </w:p>
    <w:p w:rsidR="007378D9" w:rsidRDefault="007378D9">
      <w:pPr>
        <w:pStyle w:val="a3"/>
      </w:pPr>
      <w:r>
        <w:t xml:space="preserve">her boring life. This then leads to her everyday life left empty, because she is </w:t>
      </w:r>
    </w:p>
    <w:p w:rsidR="007378D9" w:rsidRDefault="007378D9">
      <w:pPr>
        <w:pStyle w:val="a3"/>
      </w:pPr>
      <w:r>
        <w:t xml:space="preserve">always looking farther than where she is at the time. So day by day she gets </w:t>
      </w:r>
    </w:p>
    <w:p w:rsidR="007378D9" w:rsidRDefault="007378D9">
      <w:pPr>
        <w:pStyle w:val="a3"/>
      </w:pPr>
      <w:r>
        <w:t xml:space="preserve">more worked up into leaving Logan, and searching for love. When she leaves Logan </w:t>
      </w:r>
    </w:p>
    <w:p w:rsidR="007378D9" w:rsidRDefault="007378D9">
      <w:pPr>
        <w:pStyle w:val="a3"/>
      </w:pPr>
      <w:r>
        <w:t xml:space="preserve">to run off with Joe, she thinks to herself, “Her old thoughts were going to come </w:t>
      </w:r>
    </w:p>
    <w:p w:rsidR="007378D9" w:rsidRDefault="007378D9">
      <w:pPr>
        <w:pStyle w:val="a3"/>
      </w:pPr>
      <w:r>
        <w:t xml:space="preserve">in handy now, but new words would have to be made and said to fit them” (31). </w:t>
      </w:r>
    </w:p>
    <w:p w:rsidR="007378D9" w:rsidRDefault="007378D9">
      <w:pPr>
        <w:pStyle w:val="a3"/>
      </w:pPr>
      <w:r>
        <w:t xml:space="preserve">Joe aims to be a big voice and that is why he comes to Eatonville, </w:t>
      </w:r>
    </w:p>
    <w:p w:rsidR="007378D9" w:rsidRDefault="007378D9">
      <w:pPr>
        <w:pStyle w:val="a3"/>
      </w:pPr>
      <w:r>
        <w:t xml:space="preserve">Florida. He feels that he will have a better chance at being a big voice in an </w:t>
      </w:r>
    </w:p>
    <w:p w:rsidR="007378D9" w:rsidRDefault="007378D9">
      <w:pPr>
        <w:pStyle w:val="a3"/>
      </w:pPr>
      <w:r>
        <w:t xml:space="preserve">all black town than in a white man’s town. The problem is that he has adopted </w:t>
      </w:r>
    </w:p>
    <w:p w:rsidR="007378D9" w:rsidRDefault="007378D9">
      <w:pPr>
        <w:pStyle w:val="a3"/>
      </w:pPr>
      <w:r>
        <w:t xml:space="preserve">white man’s values and forces them upon the townspeople and, most notably, upon </w:t>
      </w:r>
    </w:p>
    <w:p w:rsidR="007378D9" w:rsidRDefault="007378D9">
      <w:pPr>
        <w:pStyle w:val="a3"/>
      </w:pPr>
      <w:r>
        <w:t xml:space="preserve">his wife Janie. Hurston points out the irony of Joe’s dilemma: “Starks is able </w:t>
      </w:r>
    </w:p>
    <w:p w:rsidR="007378D9" w:rsidRDefault="007378D9">
      <w:pPr>
        <w:pStyle w:val="a3"/>
      </w:pPr>
      <w:r>
        <w:t xml:space="preserve">to ’set himself up as lord, master, and proprietor’ everywhere in Eatonville, </w:t>
      </w:r>
    </w:p>
    <w:p w:rsidR="007378D9" w:rsidRDefault="007378D9">
      <w:pPr>
        <w:pStyle w:val="a3"/>
      </w:pPr>
      <w:r>
        <w:t xml:space="preserve">and not just in his general store. His power in Eatonville approximates the </w:t>
      </w:r>
    </w:p>
    <w:p w:rsidR="007378D9" w:rsidRDefault="007378D9">
      <w:pPr>
        <w:pStyle w:val="a3"/>
      </w:pPr>
      <w:r>
        <w:t xml:space="preserve">white man’s almost total institutional control of America” (27-28). This </w:t>
      </w:r>
    </w:p>
    <w:p w:rsidR="007378D9" w:rsidRDefault="007378D9">
      <w:pPr>
        <w:pStyle w:val="a3"/>
      </w:pPr>
      <w:r>
        <w:t xml:space="preserve">relationship was just another setback in Janie’s epic search. Nevertheless, when </w:t>
      </w:r>
    </w:p>
    <w:p w:rsidR="007378D9" w:rsidRDefault="007378D9">
      <w:pPr>
        <w:pStyle w:val="a3"/>
      </w:pPr>
      <w:r>
        <w:t xml:space="preserve">her marriage to Joe collapses, she again decides, “So new thoughts had to be </w:t>
      </w:r>
    </w:p>
    <w:p w:rsidR="007378D9" w:rsidRDefault="007378D9">
      <w:pPr>
        <w:pStyle w:val="a3"/>
      </w:pPr>
      <w:r>
        <w:t xml:space="preserve">thought and new words said” (77). </w:t>
      </w:r>
    </w:p>
    <w:p w:rsidR="007378D9" w:rsidRDefault="007378D9">
      <w:pPr>
        <w:pStyle w:val="a3"/>
      </w:pPr>
      <w:r>
        <w:t xml:space="preserve">After a long stretch of pointless and endless days in her search, Joe </w:t>
      </w:r>
    </w:p>
    <w:p w:rsidR="007378D9" w:rsidRDefault="007378D9">
      <w:pPr>
        <w:pStyle w:val="a3"/>
      </w:pPr>
      <w:r>
        <w:t xml:space="preserve">dies. This is one of the greatest days in her search. By now Janie’s </w:t>
      </w:r>
    </w:p>
    <w:p w:rsidR="007378D9" w:rsidRDefault="007378D9">
      <w:pPr>
        <w:pStyle w:val="a3"/>
      </w:pPr>
      <w:r>
        <w:t xml:space="preserve">relationship with Tea Cake was growing into her greatest love yet. When she </w:t>
      </w:r>
    </w:p>
    <w:p w:rsidR="007378D9" w:rsidRDefault="007378D9">
      <w:pPr>
        <w:pStyle w:val="a3"/>
      </w:pPr>
      <w:r>
        <w:t xml:space="preserve">falls in love with Tea Cake, she tells her friend Pheoby, “He done taught me de </w:t>
      </w:r>
    </w:p>
    <w:p w:rsidR="007378D9" w:rsidRDefault="007378D9">
      <w:pPr>
        <w:pStyle w:val="a3"/>
      </w:pPr>
      <w:r>
        <w:t xml:space="preserve">maiden language all over” (109). Her search seemed very close to a peaceful end. </w:t>
      </w:r>
    </w:p>
    <w:p w:rsidR="007378D9" w:rsidRDefault="007378D9">
      <w:pPr>
        <w:pStyle w:val="a3"/>
      </w:pPr>
      <w:r>
        <w:t xml:space="preserve">However, it was far from over, Tea Cake became ill after being bitten by a rabid </w:t>
      </w:r>
    </w:p>
    <w:p w:rsidR="007378D9" w:rsidRDefault="007378D9">
      <w:pPr>
        <w:pStyle w:val="a3"/>
      </w:pPr>
      <w:r>
        <w:t xml:space="preserve">dog, he feared that he had been conjured. He was suspicious that Janie wanted to </w:t>
      </w:r>
    </w:p>
    <w:p w:rsidR="007378D9" w:rsidRDefault="007378D9">
      <w:pPr>
        <w:pStyle w:val="a3"/>
      </w:pPr>
      <w:r>
        <w:t xml:space="preserve">be free of him so that she could marry a lighter skinned man. In an attempt to </w:t>
      </w:r>
    </w:p>
    <w:p w:rsidR="007378D9" w:rsidRDefault="007378D9">
      <w:pPr>
        <w:pStyle w:val="a3"/>
      </w:pPr>
      <w:r>
        <w:t xml:space="preserve">quell his fear, Janie said, “Maybe it wuz uh witch ridin’ yuh, honey. Ah’ll see </w:t>
      </w:r>
    </w:p>
    <w:p w:rsidR="007378D9" w:rsidRDefault="007378D9">
      <w:pPr>
        <w:pStyle w:val="a3"/>
      </w:pPr>
      <w:r>
        <w:t xml:space="preserve">can’t Ah find some mustard seed whilst Ah’s out” (166). </w:t>
      </w:r>
    </w:p>
    <w:p w:rsidR="007378D9" w:rsidRDefault="007378D9">
      <w:pPr>
        <w:pStyle w:val="a3"/>
      </w:pPr>
      <w:r>
        <w:t xml:space="preserve">Janie’s search for an identity for herself, free of the ideas she had </w:t>
      </w:r>
    </w:p>
    <w:p w:rsidR="007378D9" w:rsidRDefault="007378D9">
      <w:pPr>
        <w:pStyle w:val="a3"/>
      </w:pPr>
      <w:r>
        <w:t xml:space="preserve">grown up with, ties into bigger issues, important for her race as a whole. </w:t>
      </w:r>
    </w:p>
    <w:p w:rsidR="007378D9" w:rsidRDefault="007378D9">
      <w:pPr>
        <w:pStyle w:val="a3"/>
      </w:pPr>
      <w:r>
        <w:t xml:space="preserve">Nanny’s vision of Janie’s care free life on a porch somewhere is associated with </w:t>
      </w:r>
    </w:p>
    <w:p w:rsidR="007378D9" w:rsidRDefault="007378D9">
      <w:pPr>
        <w:pStyle w:val="a3"/>
      </w:pPr>
      <w:r>
        <w:t xml:space="preserve">being white; somehow the other lives of women are made to be less honorable </w:t>
      </w:r>
    </w:p>
    <w:p w:rsidR="007378D9" w:rsidRDefault="007378D9">
      <w:pPr>
        <w:pStyle w:val="a3"/>
      </w:pPr>
      <w:r>
        <w:t xml:space="preserve">along with their racial ties. Janie’s straight hair becomes tied up with </w:t>
      </w:r>
    </w:p>
    <w:p w:rsidR="007378D9" w:rsidRDefault="007378D9">
      <w:pPr>
        <w:pStyle w:val="a3"/>
      </w:pPr>
      <w:r>
        <w:t xml:space="preserve">whiteness, and because of the society’s racial pecking order, her hair is a form </w:t>
      </w:r>
    </w:p>
    <w:p w:rsidR="007378D9" w:rsidRDefault="007378D9">
      <w:pPr>
        <w:pStyle w:val="a3"/>
      </w:pPr>
      <w:r>
        <w:t xml:space="preserve">of power against which her first two husbands strive. It is only toward the end, </w:t>
      </w:r>
    </w:p>
    <w:p w:rsidR="007378D9" w:rsidRDefault="007378D9">
      <w:pPr>
        <w:pStyle w:val="a3"/>
      </w:pPr>
      <w:r>
        <w:t xml:space="preserve">when Janie both lets her hair down and condemns Nanny’s vision, that Janie sheds </w:t>
      </w:r>
    </w:p>
    <w:p w:rsidR="007378D9" w:rsidRDefault="007378D9">
      <w:pPr>
        <w:pStyle w:val="a3"/>
      </w:pPr>
      <w:r>
        <w:t xml:space="preserve">the same restrictions that continue to doom others to personal stagnation. In </w:t>
      </w:r>
    </w:p>
    <w:p w:rsidR="007378D9" w:rsidRDefault="007378D9">
      <w:pPr>
        <w:pStyle w:val="a3"/>
      </w:pPr>
      <w:r>
        <w:t xml:space="preserve">one compelling novel, Hurston ties together the important issues facing her </w:t>
      </w:r>
    </w:p>
    <w:p w:rsidR="007378D9" w:rsidRDefault="007378D9">
      <w:pPr>
        <w:pStyle w:val="a3"/>
      </w:pPr>
      <w:r>
        <w:t>generation without distracting from the tale of one woman’s struggle with them.</w:t>
      </w:r>
    </w:p>
    <w:p w:rsidR="007378D9" w:rsidRDefault="007378D9">
      <w:r>
        <w:br/>
      </w:r>
      <w:bookmarkStart w:id="0" w:name="_GoBack"/>
      <w:bookmarkEnd w:id="0"/>
    </w:p>
    <w:sectPr w:rsidR="0073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0BA"/>
    <w:rsid w:val="003830BA"/>
    <w:rsid w:val="006140D6"/>
    <w:rsid w:val="007378D9"/>
    <w:rsid w:val="0083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7319E-A842-4868-BCD2-796CFD8C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Their Eyes Were Watching God An Epic</vt:lpstr>
    </vt:vector>
  </TitlesOfParts>
  <Company>*</Company>
  <LinksUpToDate>false</LinksUpToDate>
  <CharactersWithSpaces>4553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Their Eyes Were Watching God An Epic</dc:title>
  <dc:subject/>
  <dc:creator>Admin</dc:creator>
  <cp:keywords/>
  <dc:description/>
  <cp:lastModifiedBy>Irina</cp:lastModifiedBy>
  <cp:revision>2</cp:revision>
  <dcterms:created xsi:type="dcterms:W3CDTF">2014-08-17T20:18:00Z</dcterms:created>
  <dcterms:modified xsi:type="dcterms:W3CDTF">2014-08-17T20:18:00Z</dcterms:modified>
</cp:coreProperties>
</file>