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FE" w:rsidRPr="00F87F9F" w:rsidRDefault="00E614FE" w:rsidP="00E614FE">
      <w:pPr>
        <w:spacing w:before="120"/>
        <w:jc w:val="center"/>
        <w:rPr>
          <w:b/>
          <w:bCs/>
          <w:sz w:val="32"/>
          <w:szCs w:val="32"/>
        </w:rPr>
      </w:pPr>
      <w:r w:rsidRPr="00F87F9F">
        <w:rPr>
          <w:b/>
          <w:bCs/>
          <w:sz w:val="32"/>
          <w:szCs w:val="32"/>
        </w:rPr>
        <w:t>Абсолютный потребитель</w:t>
      </w:r>
    </w:p>
    <w:p w:rsidR="00E614FE" w:rsidRPr="00F87F9F" w:rsidRDefault="00E614FE" w:rsidP="00E614FE">
      <w:pPr>
        <w:spacing w:before="120"/>
        <w:ind w:firstLine="567"/>
        <w:jc w:val="both"/>
        <w:rPr>
          <w:sz w:val="28"/>
          <w:szCs w:val="28"/>
        </w:rPr>
      </w:pPr>
      <w:r w:rsidRPr="00F87F9F">
        <w:rPr>
          <w:sz w:val="28"/>
          <w:szCs w:val="28"/>
        </w:rPr>
        <w:t>Владимир ЗАВЬЯЛОВ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Реклама - это средство воздействия на человека с целью вызвать у него желание купить рекламируемый товар. Для того, чтобы человек "захотел" что-либо иметь, используются самые разнообразные средства манипуляции сознанием. Реклама, как и другие элементы современной рыночной экономики, стремится сформировать самое необходимое и ценное для осуществления принципов свободного рынка - потребительское поведение человека. Сбыт продукции - самый главный момент этой экономики, поэтому ей нужен потенциально неистощимый Потребитель.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В идеале таким является потребитель типологии наркомана: он "намертво" привязывается к выбранному продукту (товару); испытывает эйфорию от приема (радость потребления); идеализирует этот продукт (формирует "имидж" товара); ждет от него немедленных эффектов (выгода от потребления); потребляет в нарастающем темпе (рост потребления); рационализирует потребление (доказывает себе, почему он это потребляет, несмотря на очевидные негативные стороны); ссылается на авторитет других.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Если мы попытаемся составить обобщенный портрет рекламного героя, взяв рекламные обращения, например, телевизионные клипы в их совокупности, то увидим Аддиктивную Личность (аддиктивное поведение - термин, означающий стремление человека к изменению своего психического состояния и уходу от реальности путем приема некоторых веществ или постоянной фиксации внимания на определенных предметах или видах деятельности):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Герой выбирает только один товар (или определенную группу товаров), все остальное его не интересует - привязанность к одному.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Герой радуется, просто счастлив от факта обладания выбранным товаром ("комплекс оживления" при встрече с товаром, эйфория от употребления).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Героя не интересуют истинные свойства и потребительские качества товара - он воодушевлен некой идеей, "имиджем" товара, поэтому он говорит только о "замечательных" свойствах и "волшебных" эффектах товара. ("Окси - твое новое лицо".)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Герой немедленно реагирует на "прием" товара - мгновенно проходит насморк, простуда, аллергия, головная боль, изжога, плохое настроение и прочее (купирование абстиненции).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Количество "действующего вещества" в рекламируемом товаре постоянно увеличивается, и у героя таким образом увеличивается толерантность: в батончиках "Марс" - все больше орехов, в жевательной резинке "Стиморол" - все больше устойчивого вкуса, в телевизорах "Самсунг" - все больше экранного пространства и прочее.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Герой испытывает тревогу от того, что у него не будет под рукой любимого товара в нужное время - во рту может произойти непоправимое, если под рукой не окажется подушечки "Орбита", не доедет до дома, если с собой не прихватит витаминный комплекс "Дейли Пак", не преодолеет пустыню и "засохнет", если у него не будет замечательных напитков.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Герой доказывает себе и другим необходимость потребления именно этого продукта ("Вот почему...").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></w:t>
      </w:r>
      <w:r>
        <w:t xml:space="preserve"> </w:t>
      </w:r>
      <w:r w:rsidRPr="00C21724">
        <w:t xml:space="preserve">Герой ссылается на авторитетное мнение других - сверстников, службы надзора и проверки продуктов, положительную реакцию аудитории и прочее.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Это далеко не полный перечень характеристик аддиктивности Рекламного героя, но и по ним уже можно судить о том, какую модель поведения навязывает реклама. Нами разработан метод шкальной оценки рекламного сообщения по 8 критериям, кратко описанным выше, который назван "Индексом аддиктивности". Этот метод позволяет сравнивать воздействие рекламы рекламируемого продукта с наркотиком - за 100 процентов принимается сумма оценок по 8 шкалам такого наркотика, как героин.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Вот некоторые примеры измерения рекламных роликов: 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1"/>
        <w:gridCol w:w="1190"/>
      </w:tblGrid>
      <w:tr w:rsidR="00E614FE" w:rsidRPr="00C21724" w:rsidTr="002D737E">
        <w:trPr>
          <w:tblCellSpacing w:w="15" w:type="dxa"/>
        </w:trPr>
        <w:tc>
          <w:tcPr>
            <w:tcW w:w="4967" w:type="pct"/>
            <w:gridSpan w:val="2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>Лекарства: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Мазь "Оxy" ("Твое новое лицо")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88%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Кларетин ("Космонавт" с аллергическим насморком)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76%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Колдрекс ("Промокший как собака" в аптеке)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76%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Танакан ("Помолодевший" саксофонист)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65%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967" w:type="pct"/>
            <w:gridSpan w:val="2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>Моющие средства: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Мыло Camay ("Неотразимое искусство обольщения")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73%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Шампунь Pantene Pro-V (Инженер - строитель с перхотью)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73%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Default="00E614FE" w:rsidP="002D737E">
            <w:pPr>
              <w:jc w:val="both"/>
            </w:pPr>
            <w:r w:rsidRPr="00C21724">
              <w:t xml:space="preserve">Фруктовый чай Lipton ("опьяневшая" от чая компания измазывает друг </w:t>
            </w:r>
          </w:p>
          <w:p w:rsidR="00E614FE" w:rsidRPr="00C21724" w:rsidRDefault="00E614FE" w:rsidP="002D737E">
            <w:pPr>
              <w:jc w:val="both"/>
            </w:pPr>
            <w:r w:rsidRPr="00C21724">
              <w:t xml:space="preserve">дружку масляными красками - "Все краски вкуса")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73%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Магнитофон Philips (танцующая толпа на улице)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65%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Шведский холодильник Electrolux (соблазнение)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59%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Дезодорант Fa (полеты надушенной дамы)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59%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Батончик Mars (два шофера и собака)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56%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Шоколад "Россия" (церковные купола)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44% </w:t>
            </w:r>
          </w:p>
        </w:tc>
      </w:tr>
      <w:tr w:rsidR="00E614FE" w:rsidRPr="00C21724" w:rsidTr="002D737E">
        <w:trPr>
          <w:tblCellSpacing w:w="15" w:type="dxa"/>
        </w:trPr>
        <w:tc>
          <w:tcPr>
            <w:tcW w:w="4377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Кофе "Элит-классик" (спорящая парочка) </w:t>
            </w:r>
          </w:p>
        </w:tc>
        <w:tc>
          <w:tcPr>
            <w:tcW w:w="573" w:type="pct"/>
            <w:vAlign w:val="center"/>
          </w:tcPr>
          <w:p w:rsidR="00E614FE" w:rsidRPr="00C21724" w:rsidRDefault="00E614FE" w:rsidP="002D737E">
            <w:pPr>
              <w:jc w:val="both"/>
            </w:pPr>
            <w:r w:rsidRPr="00C21724">
              <w:t xml:space="preserve">38% </w:t>
            </w:r>
          </w:p>
        </w:tc>
      </w:tr>
    </w:tbl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Если не учитывать оценку по критерию "Рационализация", то наиболее "аддиктивным" клипом из всех изученных нами нужно признать ролик, рекламирующий чудодейственные свойства фруктового чая Lipton. Рекламные герои ведут себя точь-в-точь как зависимые от субстанции субъекты - испытывают абстиненцию, которая мгновенно снимается приемом "чая", пьянеют от "всех красок вкуса" и ведут себя, как "обкурившиеся" гашишисты: хохочут, измазывают себя "всеми красками", расторможенно двигаются ("танцуют"). Крепкий чай, как известно, - препарат выбора для находящихся в вынужденной абстиненции наркоманов и алкоголиков ("чифирь", "цихнар"). В массовом сознании чай никак не относится к классу "наркотиков", наоборот, он считается неоспоримо полезным. Реклама, таким образом, соединяет воедино наркоманическое поведение и полезный для здоровья продукт. Налицо скрытый обход закона, запрещающего рекламировать наркотики, алкоголь и табак: относящиеся к классу наркотиков вещества не показываются, а вот наркотическое поведение демонстрируется в полную силу. </w:t>
      </w:r>
    </w:p>
    <w:p w:rsidR="00E614FE" w:rsidRPr="00F87F9F" w:rsidRDefault="00E614FE" w:rsidP="00E614FE">
      <w:pPr>
        <w:spacing w:before="120"/>
        <w:jc w:val="center"/>
        <w:rPr>
          <w:b/>
          <w:bCs/>
          <w:sz w:val="28"/>
          <w:szCs w:val="28"/>
        </w:rPr>
      </w:pPr>
      <w:r w:rsidRPr="00F87F9F">
        <w:rPr>
          <w:b/>
          <w:bCs/>
          <w:sz w:val="28"/>
          <w:szCs w:val="28"/>
        </w:rPr>
        <w:t xml:space="preserve">Намылиться - и забыться?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...Реклама магнитофона Philips, например, показывает нам массовое и внезапное "музыкальное опьянение", напоминающее мотив из русских сказок - когда ноги невольно идут в пляс от звуков волшебных гуслей. Смысл рекламной идеи этого клипа становится еще более понятен, если мы вспомним, что на современных дискотеках танцующим предлагаются наркотики - стимуляторы ("Экстази" и другие), которые подавляют чувство усталости и "заставляют" танцевать без устали много часов подряд. Соблазняющая реклама мыла Camay рисует грезы намыленной дамы, которые весьма похожи на фантазии морфинистки ("И Париж качает Вас на качелях любви...") - это художественное изображение так называемой "продуктивной эйфории".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Наиболее близко к пропаганде наркотизма подходят, конечно, рекламные клипы лекарственных препаратов.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"Чемпионом" в этом списке является средство от прыщей Oxy ("След реактивного самолета в небе образует слово "Oxy"). Рекламный ролик атакует точно выбранного адресата - подростков, привлекая наиболее сильные средства: обращение к фантазиям о собственной неотразимости и сексуальной привлекательности, предоставление эмпирических доказательств эффектов, мифологизация эффекта ("новое лицо"), процедура "инициации" нового потребителя, использование в качестве предписанта сверстника адресата. Ситуация, изображенная в клипе, очень похожа на "первое угощение" наркотическим средством.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В 60-х годах эксперты ВОЗ ввели в обиход понятие "лекарственная зависимость" для обозначения механизма привыкания к наркотикам и алкоголю. Имелось в виду то, что люди, злоупотребляющие в ущерб своему здоровью различными веществами, относятся к этим веществам, как к лекарствам. Позднее это понятие сменило более современное - "синдром психической зависимости", которое обозначало целый комплекс связанных между собой психологических феноменов: воспоминания об эйфоризирующем действии наркотика, наделение наркотика символическими свойствами ("мифологизация потребления"), непереносимость трезвости и так далее. Учитывая возможную роль рекламы в формировании аддиктивного поведения людей, особенно молодежи, следует, как нам представляется, вернуться к забытому термину "лекарственная зависимость". Как показывают наши пилотажные исследования, наибольшим потенциалом в деле воспитания Неистощимого Потребителя обладает как раз реклама лекарственных препаратов.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Стоит только вспомнить "Панадоловую Марию", которая появлялась на экранах телевизора регулярно в течение двух лет и хладнокровно объясняла телезрителям, что она "всегда" принимает только таблетки панадола. На языке наркоманов такое поведение называется "сидеть на колесах". Если это не изображение "лекарственной зависимости", то что это? Надо иметь в виду еще и возможные аллюзии с именем "Мария". Мария - великая утешительница (Мадонна, Богоматерь, раскаявшаяся блудница, исцеленная Иисусом и ставшая мироносицей Мария Магдалина), и на языке рекламистов это - фигура Предписанта, то есть того, кто обладает наибольшей силой внушения. Телевизионная Мария утешает "панадоловой надеждой" и предписывает путь спасения от головной боли - потреблять без размышлений и рецепта обезболивающие таблетки. </w:t>
      </w:r>
    </w:p>
    <w:p w:rsidR="00E614FE" w:rsidRPr="00F87F9F" w:rsidRDefault="00E614FE" w:rsidP="00E614FE">
      <w:pPr>
        <w:spacing w:before="120"/>
        <w:jc w:val="center"/>
        <w:rPr>
          <w:b/>
          <w:bCs/>
          <w:sz w:val="28"/>
          <w:szCs w:val="28"/>
        </w:rPr>
      </w:pPr>
      <w:r w:rsidRPr="00F87F9F">
        <w:rPr>
          <w:b/>
          <w:bCs/>
          <w:sz w:val="28"/>
          <w:szCs w:val="28"/>
        </w:rPr>
        <w:t xml:space="preserve">"Купи, а то хуже будет!"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Теперь сравним эти данные с характеристиками поведения детей 5 - 12 лет. Вот некоторые обобщенные данные.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Быстрыми темпами возрастает аддиктивность детей и подростков. Дети стремятся потреблять то, что видят в рекламе, а также то, что потребляют их сверстники. Многие родители жалуются на то, что их дети проявляют большую настойчивость в выпрашивании жвачки, леденцов, шоколада, этикеток ("Барби") и прочая. У детей появляются приемы силового воздействия на родителей - "Если не купишь, то..." Дети и подростки раньше начинают приобщаться к табаку и спиртным напиткам.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Возрастает интерес к вещам, быстрее формируется потребительское поведение, дети знают цены на вещи, могут по наличию вещей (одежда) определять социальный статус сверстников и взрослых. Проявляют зависть к тем, кто имеет хорошие вещи, "комплексуют" из-за отсутствия престижных вещей. Детские психиатры отмечают появление "вещизма" даже у олигофренов, чего ранее не наблюдалось.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Возрастает интерес к покупкам. Можно достаточно определенно сказать, что дети гораздо лучше знают "как тратить", чем "как зарабатывать" деньги. В школах распространены товарно - денежные отношения.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Осознание детьми власти денег. Дети, и особенно подростки, понимают, что за деньги можно получить почти все, а сами деньги становятся главным фактором жизни. Отмечаются факты подкупа сильных, покупка личной безопасности, оплата услуг среди детей и подростков. В детском психиатрическом отделении, например, один ребенок, находящийся на обследовании, подкупал санитара, который за деньги выпускал его "в домашний отпуск". Распространение получают различные формы "кредитования", займа под проценты, игры в должника (включение "счетчика", выбивание долгов).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Стремление заработать (или украсть) деньги, чтобы тратить. Особенностью нашего времени является то, что все больше и больше детей втягиваются в процесс "зарабатывания". Дети хотят иметь наличные деньги и покупать то, что им нравится, а не ждать, когда взрослые им что-то подарят. Понятие "клептомания" снова становится актуальным: на консультирование приводят детей и подростков из благополучных семей, которых неудержимо тянет украсть деньги. Это не обыкновенные воришки, их мучает совесть, они осознают пагубность своего поведения, но наступает момент - и они, как испытывающие жажду наркоманы, вновь крадут.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Моделирование в играх "крутых" парней, разбойников. Мальчишки всегда моделировали в играх воинов, однако сейчас такие игры приобретают другой смысл: дети чаще изображают "героя - одиночку", имитируют поведение "черепашек - ниндзя" и других подобных героев мультфильмов. Все чаще наблюдается имитация поведения "крутых", как в рекламной заставке 12 канала телевидения Новосибирска ("Мы много покупали, много продавали. Были простыми, а стали крутыми").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Обеднение игровой деятельности и прагматизм. Дети, предоставленные самим себе, часто играют в стереотипные игры, которые включают бессмысленное подкидывание предметов. Уменьшается количество игр, в которых моделируется процесс создания вещи. Детский фольклор обедняется. Среди детей мало интересных рассказчиков. В целом, подрастающее поколение становится в большей степени прагматичным, учится охранять собственные интересы.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Надо ли удивляться тому, что за последние 5 - 6 лет количество наркоманов увеличилось в несколько раз. На Дальнем Востоке, например, в 50 раз! Конечно, дело не только в рекламе, но и в ней тоже. Нарастает количество других форм аддиктивного поведения: злоупотребление пищей и пищевыми добавками, азартные игры, включая многочисленные лотереи, сексуальные аддикции, работоголизм (у детей - это неуемное стремление только зарабатывать, нежелание заниматься учебой, которая "ничего не дает" в смысле увеличения заработка). </w:t>
      </w:r>
    </w:p>
    <w:p w:rsidR="00E614FE" w:rsidRPr="00F87F9F" w:rsidRDefault="00E614FE" w:rsidP="00E614FE">
      <w:pPr>
        <w:spacing w:before="120"/>
        <w:jc w:val="center"/>
        <w:rPr>
          <w:b/>
          <w:bCs/>
          <w:sz w:val="28"/>
          <w:szCs w:val="28"/>
        </w:rPr>
      </w:pPr>
      <w:r w:rsidRPr="00F87F9F">
        <w:rPr>
          <w:b/>
          <w:bCs/>
          <w:sz w:val="28"/>
          <w:szCs w:val="28"/>
        </w:rPr>
        <w:t xml:space="preserve">Ты - мишень и я - мишень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С нашей точки зрения, можно говорить о следующих особенностях рынка рекламы (рекламной продукции) в России: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Наивно - непосредственная реакция людей на рекламу.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Реклама - относительно новый вид социально - психологического воздействия, у населения еще не выработались способы защиты от этого вида манипуляции, реакцию людей на рекламную продукцию можно до сих пор считать наивно - непосредственной: любопытство, интерес (соблазнение); негативно - враждебное отношение (активное сопротивление); аналитически - ироническое отношение (препарирование).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Эти реакции отражают отношение к рекламе как к персональному обращению - "Они обращаются ко мне с предложением, а я должен ответить на это", хотя фактически реклама не обращена к личности человека, она выбирает в качестве мишени "субличности", чувства, интересы, бессознательные мотивы поведения, обращена к "темным" (то есть не осознанным, неизвестным) сторонам человека. Такое несоответствие порождает, как нам кажется, негативно - враждебное отношение. Замечены также факты "прилипания" к рекламным роликам и рекламным заставкам детей до 5 лет. До 6 - 7 лет ребенок оперирует так называемым "связывающим мышлением", когда предметы и события связываются не с помощью логики или общим смыслом, а случайно, ассоциативно. именно такой тип связи преобладает в рекламе. Возможно, поэтому детей до 5 лет так интригует реклама.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Редкая реакция - нейтральное отношение, которая отражает совершенно другой смысл - реклама не есть "обращение лично ко мне", а есть нечто другое - признаки жизни каких-то организаций.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Рынок рекламной продукции представляет собой дикую смесь профессиональной и доморощенной рекламы: с одной стороны мы видим образцы западной, подогнанной под конкретного потребителя рекламы; с другой - образцы творчества непрофессионалов, в рекламе которых отражается их личный опыт, в том числе опыт зависимости от чего-либо. Рекламный рынок представляет собой питательную среду для самых разнообразных идей - идет свободная, не контролируемая борьба идей за свое существование. Как писал в свое время философ и культуролог Г.Бейтсон, в мире идей идет "естественный отбор идей" - "сильные идеи" (способные привлекать большие деньги) выживают, поглощают более "слабые" и устанавливают свое верховенство - доминируют.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Реклама рекламирует не столько товар, сколько себя саму (рекламные идеи) - это динамичный рынок коротких идей, агрессивно конкурирующий с традиционными культурными хранилищами идей - библиотеки, искусство, наука и прочее. Например, при опросе детей, узнают ли они отрывок из музыкального произведения (ставилась Шестая симфония Бетховена), многие "узнавали" рекламу батончика "Марс" (в рекламном ролике, рассказывающем о содержимом батончика, использовался визуальный ряд альпийских лугов и музыка "Пасторальной"). </w:t>
      </w:r>
    </w:p>
    <w:p w:rsidR="00E614FE" w:rsidRPr="00C21724" w:rsidRDefault="00E614FE" w:rsidP="00E614FE">
      <w:pPr>
        <w:spacing w:before="120"/>
        <w:ind w:firstLine="567"/>
        <w:jc w:val="both"/>
      </w:pPr>
      <w:r w:rsidRPr="00C21724">
        <w:t xml:space="preserve">Итак, реклама - не "простая игрушка", она требует к себе уважительного отношения со стороны специалистов, занимающихся проблемами психического здоровья населения. "Уважительное" - означает внимательное и непредвзятое изучение самой рекламной продукции: что в ней, что она выражает, что отражает, а также изучение реакции людей на рекламу. Последнее - чрезвычайно сложная вещь. Речь идет не только о временной эмоциональной реакции человека на рекламный телевизионный ролик или рекламный плакат, но, главным образом, о долговременном эффекте рекламы в целом.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4FE"/>
    <w:rsid w:val="00002B5A"/>
    <w:rsid w:val="000C1E46"/>
    <w:rsid w:val="0010437E"/>
    <w:rsid w:val="002D737E"/>
    <w:rsid w:val="00316F32"/>
    <w:rsid w:val="00616072"/>
    <w:rsid w:val="00624517"/>
    <w:rsid w:val="006A5004"/>
    <w:rsid w:val="00710178"/>
    <w:rsid w:val="007E2613"/>
    <w:rsid w:val="0081563E"/>
    <w:rsid w:val="008B35EE"/>
    <w:rsid w:val="00905CC1"/>
    <w:rsid w:val="00B42C45"/>
    <w:rsid w:val="00B47B6A"/>
    <w:rsid w:val="00BB5BC1"/>
    <w:rsid w:val="00C21724"/>
    <w:rsid w:val="00E614FE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20BE3A-814F-4FA4-A3A8-31A1B3D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61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Абсолютный потребитель</vt:lpstr>
    </vt:vector>
  </TitlesOfParts>
  <Company>Home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Абсолютный потребитель</dc:title>
  <dc:subject/>
  <dc:creator>User</dc:creator>
  <cp:keywords/>
  <dc:description/>
  <cp:lastModifiedBy>admin</cp:lastModifiedBy>
  <cp:revision>2</cp:revision>
  <dcterms:created xsi:type="dcterms:W3CDTF">2014-02-14T18:44:00Z</dcterms:created>
  <dcterms:modified xsi:type="dcterms:W3CDTF">2014-02-14T18:44:00Z</dcterms:modified>
</cp:coreProperties>
</file>