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74FAA" w:rsidRPr="00D26EE3" w:rsidRDefault="00874FAA" w:rsidP="00D26EE3">
      <w:pPr>
        <w:pStyle w:val="2"/>
        <w:keepNext w:val="0"/>
        <w:widowControl w:val="0"/>
        <w:spacing w:before="0" w:after="0" w:line="360" w:lineRule="auto"/>
        <w:rPr>
          <w:rFonts w:ascii="Times New Roman" w:hAnsi="Times New Roman" w:cs="Times New Roman"/>
          <w:i w:val="0"/>
        </w:rPr>
      </w:pPr>
      <w:bookmarkStart w:id="0" w:name="_Toc273884855"/>
      <w:bookmarkStart w:id="1" w:name="_Toc274420240"/>
      <w:r w:rsidRPr="00D26EE3">
        <w:rPr>
          <w:rFonts w:ascii="Times New Roman" w:hAnsi="Times New Roman" w:cs="Times New Roman"/>
          <w:i w:val="0"/>
        </w:rPr>
        <w:t>Содержание</w:t>
      </w:r>
      <w:bookmarkEnd w:id="0"/>
      <w:bookmarkEnd w:id="1"/>
    </w:p>
    <w:p w:rsidR="00D26EE3" w:rsidRDefault="00D26EE3" w:rsidP="00D26EE3">
      <w:pPr>
        <w:pStyle w:val="21"/>
        <w:widowControl w:val="0"/>
        <w:tabs>
          <w:tab w:val="right" w:leader="dot" w:pos="9356"/>
        </w:tabs>
        <w:spacing w:line="360" w:lineRule="auto"/>
        <w:ind w:left="0"/>
        <w:rPr>
          <w:sz w:val="28"/>
          <w:szCs w:val="28"/>
        </w:rPr>
      </w:pPr>
    </w:p>
    <w:p w:rsidR="00195F87" w:rsidRPr="00D26EE3" w:rsidRDefault="00195F87" w:rsidP="00D26EE3">
      <w:pPr>
        <w:pStyle w:val="21"/>
        <w:widowControl w:val="0"/>
        <w:tabs>
          <w:tab w:val="right" w:leader="dot" w:pos="9356"/>
        </w:tabs>
        <w:spacing w:line="360" w:lineRule="auto"/>
        <w:ind w:left="0"/>
        <w:rPr>
          <w:noProof/>
          <w:sz w:val="28"/>
          <w:szCs w:val="28"/>
        </w:rPr>
      </w:pPr>
      <w:r w:rsidRPr="000D743E">
        <w:rPr>
          <w:rStyle w:val="a4"/>
          <w:noProof/>
          <w:color w:val="auto"/>
          <w:sz w:val="28"/>
          <w:szCs w:val="28"/>
          <w:u w:val="none"/>
        </w:rPr>
        <w:t>Введение</w:t>
      </w:r>
      <w:r w:rsidRPr="00D26EE3">
        <w:rPr>
          <w:noProof/>
          <w:webHidden/>
          <w:sz w:val="28"/>
          <w:szCs w:val="28"/>
        </w:rPr>
        <w:tab/>
      </w:r>
      <w:r w:rsidR="00D26EE3">
        <w:rPr>
          <w:noProof/>
          <w:webHidden/>
          <w:sz w:val="28"/>
          <w:szCs w:val="28"/>
        </w:rPr>
        <w:t>2</w:t>
      </w:r>
    </w:p>
    <w:p w:rsidR="00195F87" w:rsidRPr="00D26EE3" w:rsidRDefault="001A6B5C" w:rsidP="00D26EE3">
      <w:pPr>
        <w:pStyle w:val="21"/>
        <w:widowControl w:val="0"/>
        <w:tabs>
          <w:tab w:val="right" w:leader="dot" w:pos="9356"/>
        </w:tabs>
        <w:spacing w:line="360" w:lineRule="auto"/>
        <w:ind w:left="0"/>
        <w:rPr>
          <w:noProof/>
          <w:sz w:val="28"/>
          <w:szCs w:val="28"/>
        </w:rPr>
      </w:pPr>
      <w:r w:rsidRPr="00D26EE3">
        <w:rPr>
          <w:rStyle w:val="a4"/>
          <w:noProof/>
          <w:color w:val="auto"/>
          <w:sz w:val="28"/>
          <w:szCs w:val="28"/>
          <w:u w:val="none"/>
          <w:lang w:val="en-US"/>
        </w:rPr>
        <w:t xml:space="preserve">Гл.1. </w:t>
      </w:r>
      <w:r w:rsidR="00195F87" w:rsidRPr="000D743E">
        <w:rPr>
          <w:rStyle w:val="a4"/>
          <w:noProof/>
          <w:color w:val="auto"/>
          <w:sz w:val="28"/>
          <w:szCs w:val="28"/>
          <w:u w:val="none"/>
        </w:rPr>
        <w:t>Адаптация жителей жарких стран к климату</w:t>
      </w:r>
      <w:r w:rsidR="00195F87" w:rsidRPr="00D26EE3">
        <w:rPr>
          <w:noProof/>
          <w:webHidden/>
          <w:sz w:val="28"/>
          <w:szCs w:val="28"/>
        </w:rPr>
        <w:tab/>
      </w:r>
      <w:r w:rsidR="00D26EE3">
        <w:rPr>
          <w:noProof/>
          <w:webHidden/>
          <w:sz w:val="28"/>
          <w:szCs w:val="28"/>
        </w:rPr>
        <w:t>4</w:t>
      </w:r>
    </w:p>
    <w:p w:rsidR="00195F87" w:rsidRPr="00D26EE3" w:rsidRDefault="001A6B5C" w:rsidP="00D26EE3">
      <w:pPr>
        <w:pStyle w:val="31"/>
        <w:widowControl w:val="0"/>
        <w:tabs>
          <w:tab w:val="right" w:leader="dot" w:pos="9356"/>
        </w:tabs>
        <w:spacing w:line="360" w:lineRule="auto"/>
        <w:ind w:left="0"/>
        <w:rPr>
          <w:noProof/>
          <w:sz w:val="28"/>
          <w:szCs w:val="28"/>
        </w:rPr>
      </w:pPr>
      <w:r w:rsidRPr="00D26EE3">
        <w:rPr>
          <w:rStyle w:val="a4"/>
          <w:noProof/>
          <w:color w:val="auto"/>
          <w:sz w:val="28"/>
          <w:szCs w:val="28"/>
          <w:u w:val="none"/>
        </w:rPr>
        <w:t xml:space="preserve">1.1 </w:t>
      </w:r>
      <w:r w:rsidR="00195F87" w:rsidRPr="000D743E">
        <w:rPr>
          <w:rStyle w:val="a4"/>
          <w:noProof/>
          <w:color w:val="auto"/>
          <w:sz w:val="28"/>
          <w:szCs w:val="28"/>
          <w:u w:val="none"/>
        </w:rPr>
        <w:t>Климатофизиология человека</w:t>
      </w:r>
      <w:r w:rsidR="00195F87" w:rsidRPr="00D26EE3">
        <w:rPr>
          <w:noProof/>
          <w:webHidden/>
          <w:sz w:val="28"/>
          <w:szCs w:val="28"/>
        </w:rPr>
        <w:tab/>
      </w:r>
      <w:r w:rsidR="00D26EE3">
        <w:rPr>
          <w:noProof/>
          <w:webHidden/>
          <w:sz w:val="28"/>
          <w:szCs w:val="28"/>
        </w:rPr>
        <w:t>4</w:t>
      </w:r>
    </w:p>
    <w:p w:rsidR="00195F87" w:rsidRPr="00D26EE3" w:rsidRDefault="001A6B5C" w:rsidP="00D26EE3">
      <w:pPr>
        <w:pStyle w:val="31"/>
        <w:widowControl w:val="0"/>
        <w:tabs>
          <w:tab w:val="right" w:leader="dot" w:pos="9356"/>
        </w:tabs>
        <w:spacing w:line="360" w:lineRule="auto"/>
        <w:ind w:left="0"/>
        <w:rPr>
          <w:noProof/>
          <w:sz w:val="28"/>
          <w:szCs w:val="28"/>
        </w:rPr>
      </w:pPr>
      <w:r w:rsidRPr="00D26EE3">
        <w:rPr>
          <w:rStyle w:val="a4"/>
          <w:noProof/>
          <w:color w:val="auto"/>
          <w:sz w:val="28"/>
          <w:szCs w:val="28"/>
          <w:u w:val="none"/>
        </w:rPr>
        <w:t xml:space="preserve">1.2 </w:t>
      </w:r>
      <w:r w:rsidR="00195F87" w:rsidRPr="000D743E">
        <w:rPr>
          <w:rStyle w:val="a4"/>
          <w:noProof/>
          <w:color w:val="auto"/>
          <w:sz w:val="28"/>
          <w:szCs w:val="28"/>
          <w:u w:val="none"/>
        </w:rPr>
        <w:t>Адаптация деятельности человека к условиям жаркого климата</w:t>
      </w:r>
      <w:r w:rsidR="00195F87" w:rsidRPr="00D26EE3">
        <w:rPr>
          <w:noProof/>
          <w:webHidden/>
          <w:sz w:val="28"/>
          <w:szCs w:val="28"/>
        </w:rPr>
        <w:tab/>
      </w:r>
      <w:r w:rsidR="00D26EE3">
        <w:rPr>
          <w:noProof/>
          <w:webHidden/>
          <w:sz w:val="28"/>
          <w:szCs w:val="28"/>
        </w:rPr>
        <w:t>6</w:t>
      </w:r>
    </w:p>
    <w:p w:rsidR="00195F87" w:rsidRPr="00D26EE3" w:rsidRDefault="001A6B5C" w:rsidP="00D26EE3">
      <w:pPr>
        <w:pStyle w:val="21"/>
        <w:widowControl w:val="0"/>
        <w:tabs>
          <w:tab w:val="right" w:leader="dot" w:pos="9356"/>
        </w:tabs>
        <w:spacing w:line="360" w:lineRule="auto"/>
        <w:ind w:left="0"/>
        <w:rPr>
          <w:noProof/>
          <w:sz w:val="28"/>
          <w:szCs w:val="28"/>
        </w:rPr>
      </w:pPr>
      <w:r w:rsidRPr="00D26EE3">
        <w:rPr>
          <w:rStyle w:val="a4"/>
          <w:noProof/>
          <w:color w:val="auto"/>
          <w:sz w:val="28"/>
          <w:szCs w:val="28"/>
          <w:u w:val="none"/>
        </w:rPr>
        <w:t>Гл.2.</w:t>
      </w:r>
      <w:r w:rsidR="00195F87" w:rsidRPr="000D743E">
        <w:rPr>
          <w:rStyle w:val="a4"/>
          <w:noProof/>
          <w:color w:val="auto"/>
          <w:sz w:val="28"/>
          <w:szCs w:val="28"/>
          <w:u w:val="none"/>
        </w:rPr>
        <w:t>Адаптация к глобальному потеплению</w:t>
      </w:r>
      <w:r w:rsidR="00195F87" w:rsidRPr="00D26EE3">
        <w:rPr>
          <w:noProof/>
          <w:webHidden/>
          <w:sz w:val="28"/>
          <w:szCs w:val="28"/>
        </w:rPr>
        <w:tab/>
      </w:r>
      <w:r w:rsidR="00D26EE3">
        <w:rPr>
          <w:noProof/>
          <w:webHidden/>
          <w:sz w:val="28"/>
          <w:szCs w:val="28"/>
        </w:rPr>
        <w:t>9</w:t>
      </w:r>
    </w:p>
    <w:p w:rsidR="00195F87" w:rsidRPr="00D26EE3" w:rsidRDefault="001A6B5C" w:rsidP="00D26EE3">
      <w:pPr>
        <w:pStyle w:val="31"/>
        <w:widowControl w:val="0"/>
        <w:tabs>
          <w:tab w:val="right" w:leader="dot" w:pos="9356"/>
        </w:tabs>
        <w:spacing w:line="360" w:lineRule="auto"/>
        <w:ind w:left="0"/>
        <w:rPr>
          <w:noProof/>
          <w:sz w:val="28"/>
          <w:szCs w:val="28"/>
        </w:rPr>
      </w:pPr>
      <w:r w:rsidRPr="00D26EE3">
        <w:rPr>
          <w:rStyle w:val="a4"/>
          <w:noProof/>
          <w:color w:val="auto"/>
          <w:sz w:val="28"/>
          <w:szCs w:val="28"/>
          <w:u w:val="none"/>
        </w:rPr>
        <w:t xml:space="preserve">2.1 </w:t>
      </w:r>
      <w:r w:rsidR="00195F87" w:rsidRPr="000D743E">
        <w:rPr>
          <w:rStyle w:val="a4"/>
          <w:noProof/>
          <w:color w:val="auto"/>
          <w:sz w:val="28"/>
          <w:szCs w:val="28"/>
          <w:u w:val="none"/>
        </w:rPr>
        <w:t>Адаптация в развитых странах</w:t>
      </w:r>
      <w:r w:rsidR="00195F87" w:rsidRPr="00D26EE3">
        <w:rPr>
          <w:noProof/>
          <w:webHidden/>
          <w:sz w:val="28"/>
          <w:szCs w:val="28"/>
        </w:rPr>
        <w:tab/>
      </w:r>
      <w:r w:rsidR="00D26EE3">
        <w:rPr>
          <w:noProof/>
          <w:webHidden/>
          <w:sz w:val="28"/>
          <w:szCs w:val="28"/>
        </w:rPr>
        <w:t>11</w:t>
      </w:r>
    </w:p>
    <w:p w:rsidR="00195F87" w:rsidRPr="00D26EE3" w:rsidRDefault="001A6B5C" w:rsidP="00D26EE3">
      <w:pPr>
        <w:pStyle w:val="31"/>
        <w:widowControl w:val="0"/>
        <w:tabs>
          <w:tab w:val="right" w:leader="dot" w:pos="9356"/>
        </w:tabs>
        <w:spacing w:line="360" w:lineRule="auto"/>
        <w:ind w:left="0"/>
        <w:rPr>
          <w:noProof/>
          <w:sz w:val="28"/>
          <w:szCs w:val="28"/>
        </w:rPr>
      </w:pPr>
      <w:r w:rsidRPr="00D26EE3">
        <w:rPr>
          <w:rStyle w:val="a4"/>
          <w:noProof/>
          <w:color w:val="auto"/>
          <w:sz w:val="28"/>
          <w:szCs w:val="28"/>
          <w:u w:val="none"/>
        </w:rPr>
        <w:t xml:space="preserve">2.2 </w:t>
      </w:r>
      <w:r w:rsidR="00195F87" w:rsidRPr="000D743E">
        <w:rPr>
          <w:rStyle w:val="a4"/>
          <w:noProof/>
          <w:color w:val="auto"/>
          <w:sz w:val="28"/>
          <w:szCs w:val="28"/>
          <w:u w:val="none"/>
        </w:rPr>
        <w:t>Адаптация в развивающихся странах</w:t>
      </w:r>
      <w:r w:rsidR="00195F87" w:rsidRPr="00D26EE3">
        <w:rPr>
          <w:noProof/>
          <w:webHidden/>
          <w:sz w:val="28"/>
          <w:szCs w:val="28"/>
        </w:rPr>
        <w:tab/>
      </w:r>
      <w:r w:rsidR="00D26EE3">
        <w:rPr>
          <w:noProof/>
          <w:webHidden/>
          <w:sz w:val="28"/>
          <w:szCs w:val="28"/>
        </w:rPr>
        <w:t>18</w:t>
      </w:r>
    </w:p>
    <w:p w:rsidR="00195F87" w:rsidRPr="00D26EE3" w:rsidRDefault="001A6B5C" w:rsidP="00D26EE3">
      <w:pPr>
        <w:pStyle w:val="21"/>
        <w:widowControl w:val="0"/>
        <w:tabs>
          <w:tab w:val="right" w:leader="dot" w:pos="9356"/>
        </w:tabs>
        <w:spacing w:line="360" w:lineRule="auto"/>
        <w:ind w:left="0"/>
        <w:rPr>
          <w:noProof/>
          <w:sz w:val="28"/>
          <w:szCs w:val="28"/>
        </w:rPr>
      </w:pPr>
      <w:r w:rsidRPr="00D26EE3">
        <w:rPr>
          <w:rStyle w:val="a4"/>
          <w:noProof/>
          <w:color w:val="auto"/>
          <w:sz w:val="28"/>
          <w:szCs w:val="28"/>
          <w:u w:val="none"/>
        </w:rPr>
        <w:t xml:space="preserve">Гл.3. </w:t>
      </w:r>
      <w:r w:rsidR="00195F87" w:rsidRPr="000D743E">
        <w:rPr>
          <w:rStyle w:val="a4"/>
          <w:noProof/>
          <w:color w:val="auto"/>
          <w:sz w:val="28"/>
          <w:szCs w:val="28"/>
          <w:u w:val="none"/>
        </w:rPr>
        <w:t>Разработка стратегий адаптации</w:t>
      </w:r>
      <w:r w:rsidR="00195F87" w:rsidRPr="00D26EE3">
        <w:rPr>
          <w:noProof/>
          <w:webHidden/>
          <w:sz w:val="28"/>
          <w:szCs w:val="28"/>
        </w:rPr>
        <w:tab/>
      </w:r>
      <w:r w:rsidR="00D26EE3">
        <w:rPr>
          <w:noProof/>
          <w:webHidden/>
          <w:sz w:val="28"/>
          <w:szCs w:val="28"/>
        </w:rPr>
        <w:t>22</w:t>
      </w:r>
    </w:p>
    <w:p w:rsidR="00195F87" w:rsidRPr="00D26EE3" w:rsidRDefault="001A6B5C" w:rsidP="00D26EE3">
      <w:pPr>
        <w:pStyle w:val="21"/>
        <w:widowControl w:val="0"/>
        <w:tabs>
          <w:tab w:val="right" w:leader="dot" w:pos="9356"/>
        </w:tabs>
        <w:spacing w:line="360" w:lineRule="auto"/>
        <w:ind w:left="0"/>
        <w:rPr>
          <w:noProof/>
          <w:sz w:val="28"/>
          <w:szCs w:val="28"/>
        </w:rPr>
      </w:pPr>
      <w:r w:rsidRPr="00D26EE3">
        <w:rPr>
          <w:rStyle w:val="a4"/>
          <w:noProof/>
          <w:color w:val="auto"/>
          <w:sz w:val="28"/>
          <w:szCs w:val="28"/>
          <w:u w:val="none"/>
        </w:rPr>
        <w:t xml:space="preserve">Гл.4. </w:t>
      </w:r>
      <w:r w:rsidR="00195F87" w:rsidRPr="000D743E">
        <w:rPr>
          <w:rStyle w:val="a4"/>
          <w:noProof/>
          <w:color w:val="auto"/>
          <w:sz w:val="28"/>
          <w:szCs w:val="28"/>
          <w:u w:val="none"/>
        </w:rPr>
        <w:t>Деятельность России</w:t>
      </w:r>
      <w:r w:rsidR="00195F87" w:rsidRPr="00D26EE3">
        <w:rPr>
          <w:noProof/>
          <w:webHidden/>
          <w:sz w:val="28"/>
          <w:szCs w:val="28"/>
        </w:rPr>
        <w:tab/>
      </w:r>
      <w:r w:rsidR="00D26EE3">
        <w:rPr>
          <w:noProof/>
          <w:webHidden/>
          <w:sz w:val="28"/>
          <w:szCs w:val="28"/>
        </w:rPr>
        <w:t>27</w:t>
      </w:r>
    </w:p>
    <w:p w:rsidR="00195F87" w:rsidRPr="00D26EE3" w:rsidRDefault="001A6B5C" w:rsidP="00D26EE3">
      <w:pPr>
        <w:pStyle w:val="31"/>
        <w:widowControl w:val="0"/>
        <w:tabs>
          <w:tab w:val="right" w:leader="dot" w:pos="9356"/>
        </w:tabs>
        <w:spacing w:line="360" w:lineRule="auto"/>
        <w:ind w:left="0"/>
        <w:rPr>
          <w:noProof/>
          <w:sz w:val="28"/>
          <w:szCs w:val="28"/>
        </w:rPr>
      </w:pPr>
      <w:r w:rsidRPr="00D26EE3">
        <w:rPr>
          <w:rStyle w:val="a4"/>
          <w:noProof/>
          <w:color w:val="auto"/>
          <w:sz w:val="28"/>
          <w:szCs w:val="28"/>
          <w:u w:val="none"/>
        </w:rPr>
        <w:t xml:space="preserve">4.1 </w:t>
      </w:r>
      <w:r w:rsidR="00195F87" w:rsidRPr="000D743E">
        <w:rPr>
          <w:rStyle w:val="a4"/>
          <w:noProof/>
          <w:color w:val="auto"/>
          <w:sz w:val="28"/>
          <w:szCs w:val="28"/>
          <w:u w:val="none"/>
        </w:rPr>
        <w:t>Снижение выбросов</w:t>
      </w:r>
      <w:r w:rsidR="00195F87" w:rsidRPr="00D26EE3">
        <w:rPr>
          <w:noProof/>
          <w:webHidden/>
          <w:sz w:val="28"/>
          <w:szCs w:val="28"/>
        </w:rPr>
        <w:tab/>
      </w:r>
      <w:r w:rsidR="00D26EE3">
        <w:rPr>
          <w:noProof/>
          <w:webHidden/>
          <w:sz w:val="28"/>
          <w:szCs w:val="28"/>
        </w:rPr>
        <w:t>27</w:t>
      </w:r>
    </w:p>
    <w:p w:rsidR="00195F87" w:rsidRPr="00D26EE3" w:rsidRDefault="001A6B5C" w:rsidP="00D26EE3">
      <w:pPr>
        <w:pStyle w:val="31"/>
        <w:widowControl w:val="0"/>
        <w:tabs>
          <w:tab w:val="right" w:leader="dot" w:pos="9356"/>
        </w:tabs>
        <w:spacing w:line="360" w:lineRule="auto"/>
        <w:ind w:left="0"/>
        <w:rPr>
          <w:noProof/>
          <w:sz w:val="28"/>
          <w:szCs w:val="28"/>
        </w:rPr>
      </w:pPr>
      <w:r w:rsidRPr="00D26EE3">
        <w:rPr>
          <w:rStyle w:val="a4"/>
          <w:noProof/>
          <w:color w:val="auto"/>
          <w:sz w:val="28"/>
          <w:szCs w:val="28"/>
          <w:u w:val="none"/>
        </w:rPr>
        <w:t xml:space="preserve">4.2 </w:t>
      </w:r>
      <w:r w:rsidR="00195F87" w:rsidRPr="000D743E">
        <w:rPr>
          <w:rStyle w:val="a4"/>
          <w:noProof/>
          <w:color w:val="auto"/>
          <w:sz w:val="28"/>
          <w:szCs w:val="28"/>
          <w:u w:val="none"/>
        </w:rPr>
        <w:t>Адаптация</w:t>
      </w:r>
      <w:r w:rsidR="00195F87" w:rsidRPr="00D26EE3">
        <w:rPr>
          <w:noProof/>
          <w:webHidden/>
          <w:sz w:val="28"/>
          <w:szCs w:val="28"/>
        </w:rPr>
        <w:tab/>
      </w:r>
      <w:r w:rsidR="00D26EE3">
        <w:rPr>
          <w:noProof/>
          <w:webHidden/>
          <w:sz w:val="28"/>
          <w:szCs w:val="28"/>
        </w:rPr>
        <w:t>32</w:t>
      </w:r>
    </w:p>
    <w:p w:rsidR="00195F87" w:rsidRPr="00D26EE3" w:rsidRDefault="001A6B5C" w:rsidP="00D26EE3">
      <w:pPr>
        <w:pStyle w:val="31"/>
        <w:widowControl w:val="0"/>
        <w:tabs>
          <w:tab w:val="right" w:leader="dot" w:pos="9356"/>
        </w:tabs>
        <w:spacing w:line="360" w:lineRule="auto"/>
        <w:ind w:left="0"/>
        <w:rPr>
          <w:noProof/>
          <w:sz w:val="28"/>
          <w:szCs w:val="28"/>
        </w:rPr>
      </w:pPr>
      <w:r w:rsidRPr="00D26EE3">
        <w:rPr>
          <w:rStyle w:val="a4"/>
          <w:noProof/>
          <w:color w:val="auto"/>
          <w:sz w:val="28"/>
          <w:szCs w:val="28"/>
          <w:u w:val="none"/>
        </w:rPr>
        <w:t xml:space="preserve">4.3 </w:t>
      </w:r>
      <w:r w:rsidR="00195F87" w:rsidRPr="000D743E">
        <w:rPr>
          <w:rStyle w:val="a4"/>
          <w:noProof/>
          <w:color w:val="auto"/>
          <w:sz w:val="28"/>
          <w:szCs w:val="28"/>
          <w:u w:val="none"/>
        </w:rPr>
        <w:t>Киотские механизмы</w:t>
      </w:r>
      <w:r w:rsidR="00195F87" w:rsidRPr="00D26EE3">
        <w:rPr>
          <w:noProof/>
          <w:webHidden/>
          <w:sz w:val="28"/>
          <w:szCs w:val="28"/>
        </w:rPr>
        <w:tab/>
      </w:r>
      <w:r w:rsidR="00D26EE3">
        <w:rPr>
          <w:noProof/>
          <w:webHidden/>
          <w:sz w:val="28"/>
          <w:szCs w:val="28"/>
        </w:rPr>
        <w:t>36</w:t>
      </w:r>
    </w:p>
    <w:p w:rsidR="00195F87" w:rsidRPr="00D26EE3" w:rsidRDefault="00195F87" w:rsidP="00D26EE3">
      <w:pPr>
        <w:pStyle w:val="21"/>
        <w:widowControl w:val="0"/>
        <w:tabs>
          <w:tab w:val="right" w:leader="dot" w:pos="9356"/>
        </w:tabs>
        <w:spacing w:line="360" w:lineRule="auto"/>
        <w:ind w:left="0"/>
        <w:rPr>
          <w:noProof/>
          <w:sz w:val="28"/>
          <w:szCs w:val="28"/>
        </w:rPr>
      </w:pPr>
      <w:r w:rsidRPr="000D743E">
        <w:rPr>
          <w:rStyle w:val="a4"/>
          <w:noProof/>
          <w:color w:val="auto"/>
          <w:sz w:val="28"/>
          <w:szCs w:val="28"/>
          <w:u w:val="none"/>
        </w:rPr>
        <w:t>Заключение</w:t>
      </w:r>
      <w:r w:rsidRPr="00D26EE3">
        <w:rPr>
          <w:noProof/>
          <w:webHidden/>
          <w:sz w:val="28"/>
          <w:szCs w:val="28"/>
        </w:rPr>
        <w:tab/>
      </w:r>
      <w:r w:rsidR="00D26EE3">
        <w:rPr>
          <w:noProof/>
          <w:webHidden/>
          <w:sz w:val="28"/>
          <w:szCs w:val="28"/>
        </w:rPr>
        <w:t>38</w:t>
      </w:r>
    </w:p>
    <w:p w:rsidR="00195F87" w:rsidRPr="00D26EE3" w:rsidRDefault="00195F87" w:rsidP="00D26EE3">
      <w:pPr>
        <w:pStyle w:val="21"/>
        <w:widowControl w:val="0"/>
        <w:tabs>
          <w:tab w:val="right" w:leader="dot" w:pos="9356"/>
        </w:tabs>
        <w:spacing w:line="360" w:lineRule="auto"/>
        <w:ind w:left="0"/>
        <w:rPr>
          <w:noProof/>
          <w:sz w:val="28"/>
          <w:szCs w:val="28"/>
        </w:rPr>
      </w:pPr>
      <w:r w:rsidRPr="000D743E">
        <w:rPr>
          <w:rStyle w:val="a4"/>
          <w:noProof/>
          <w:color w:val="auto"/>
          <w:sz w:val="28"/>
          <w:szCs w:val="28"/>
          <w:u w:val="none"/>
        </w:rPr>
        <w:t>Литература</w:t>
      </w:r>
      <w:r w:rsidRPr="00D26EE3">
        <w:rPr>
          <w:noProof/>
          <w:webHidden/>
          <w:sz w:val="28"/>
          <w:szCs w:val="28"/>
        </w:rPr>
        <w:tab/>
      </w:r>
      <w:r w:rsidR="00D26EE3">
        <w:rPr>
          <w:noProof/>
          <w:webHidden/>
          <w:sz w:val="28"/>
          <w:szCs w:val="28"/>
        </w:rPr>
        <w:t>40</w:t>
      </w:r>
    </w:p>
    <w:p w:rsidR="004C47E9" w:rsidRPr="00D26EE3" w:rsidRDefault="00874FAA" w:rsidP="00D26EE3">
      <w:pPr>
        <w:pStyle w:val="2"/>
        <w:keepNext w:val="0"/>
        <w:widowControl w:val="0"/>
        <w:tabs>
          <w:tab w:val="right" w:leader="dot" w:pos="9356"/>
        </w:tabs>
        <w:spacing w:before="0" w:after="0" w:line="360" w:lineRule="auto"/>
        <w:ind w:left="709"/>
        <w:rPr>
          <w:rFonts w:ascii="Times New Roman" w:hAnsi="Times New Roman" w:cs="Times New Roman"/>
          <w:i w:val="0"/>
        </w:rPr>
      </w:pPr>
      <w:r w:rsidRPr="00D26EE3">
        <w:rPr>
          <w:rFonts w:ascii="Times New Roman" w:hAnsi="Times New Roman" w:cs="Times New Roman"/>
        </w:rPr>
        <w:br w:type="page"/>
      </w:r>
      <w:bookmarkStart w:id="2" w:name="_Toc274420241"/>
      <w:r w:rsidR="00E552EC" w:rsidRPr="00D26EE3">
        <w:rPr>
          <w:rFonts w:ascii="Times New Roman" w:hAnsi="Times New Roman" w:cs="Times New Roman"/>
          <w:i w:val="0"/>
        </w:rPr>
        <w:t>Введение</w:t>
      </w:r>
      <w:bookmarkEnd w:id="2"/>
    </w:p>
    <w:p w:rsidR="00D26EE3" w:rsidRDefault="00D26EE3" w:rsidP="00D26EE3">
      <w:pPr>
        <w:widowControl w:val="0"/>
        <w:spacing w:line="360" w:lineRule="auto"/>
        <w:ind w:firstLine="709"/>
        <w:jc w:val="both"/>
        <w:rPr>
          <w:sz w:val="28"/>
          <w:szCs w:val="28"/>
        </w:rPr>
      </w:pPr>
    </w:p>
    <w:p w:rsidR="00E552EC" w:rsidRPr="00D26EE3" w:rsidRDefault="00E552EC" w:rsidP="00D26EE3">
      <w:pPr>
        <w:widowControl w:val="0"/>
        <w:spacing w:line="360" w:lineRule="auto"/>
        <w:ind w:firstLine="709"/>
        <w:jc w:val="both"/>
        <w:rPr>
          <w:sz w:val="28"/>
          <w:szCs w:val="28"/>
        </w:rPr>
      </w:pPr>
      <w:r w:rsidRPr="00D26EE3">
        <w:rPr>
          <w:sz w:val="28"/>
          <w:szCs w:val="28"/>
        </w:rPr>
        <w:t>В последнее время мировое сообщество выражает все большее беспокойство по поводу прогнозируемого на XXI в. изменения климата Земли. Главное в этом изменении – уже начавшееся повышение средней температуры</w:t>
      </w:r>
      <w:r w:rsidR="008F03CF" w:rsidRPr="00D26EE3">
        <w:rPr>
          <w:sz w:val="28"/>
          <w:szCs w:val="28"/>
        </w:rPr>
        <w:t>,</w:t>
      </w:r>
      <w:r w:rsidRPr="00D26EE3">
        <w:rPr>
          <w:sz w:val="28"/>
          <w:szCs w:val="28"/>
        </w:rPr>
        <w:t xml:space="preserve"> как в атмосфере, так и в приземном слое, которое может оказать неблагоприятное воздействие на природные экосистемы и на человека. Можно сказать без преувеличения, что </w:t>
      </w:r>
      <w:r w:rsidRPr="00D26EE3">
        <w:rPr>
          <w:iCs/>
          <w:sz w:val="28"/>
          <w:szCs w:val="28"/>
        </w:rPr>
        <w:t xml:space="preserve">проблема глобального потепления </w:t>
      </w:r>
      <w:r w:rsidRPr="00D26EE3">
        <w:rPr>
          <w:sz w:val="28"/>
          <w:szCs w:val="28"/>
        </w:rPr>
        <w:t>в наши дни приобретает характер одной из важных проблем выживания человечества.</w:t>
      </w:r>
    </w:p>
    <w:p w:rsidR="00E552EC" w:rsidRPr="00D26EE3" w:rsidRDefault="00E552EC" w:rsidP="00D26EE3">
      <w:pPr>
        <w:widowControl w:val="0"/>
        <w:spacing w:line="360" w:lineRule="auto"/>
        <w:ind w:firstLine="709"/>
        <w:jc w:val="both"/>
        <w:rPr>
          <w:sz w:val="28"/>
          <w:szCs w:val="28"/>
        </w:rPr>
      </w:pPr>
      <w:r w:rsidRPr="00D26EE3">
        <w:rPr>
          <w:sz w:val="28"/>
          <w:szCs w:val="28"/>
        </w:rPr>
        <w:t xml:space="preserve">Неудивительно, что эта проблема постоянно обсуждается на разного рода международных форумах, глубоко исследуют ее и специализированные международные организации. Главная из них – функционирующая с </w:t>
      </w:r>
      <w:smartTag w:uri="urn:schemas-microsoft-com:office:smarttags" w:element="metricconverter">
        <w:smartTagPr>
          <w:attr w:name="ProductID" w:val="1988 г"/>
        </w:smartTagPr>
        <w:r w:rsidRPr="00D26EE3">
          <w:rPr>
            <w:sz w:val="28"/>
            <w:szCs w:val="28"/>
          </w:rPr>
          <w:t>1988 г</w:t>
        </w:r>
      </w:smartTag>
      <w:r w:rsidRPr="00D26EE3">
        <w:rPr>
          <w:sz w:val="28"/>
          <w:szCs w:val="28"/>
        </w:rPr>
        <w:t xml:space="preserve">. под эгидой ЮНЕП и Всемирной организации здравоохранения авторитетная Международная комиссия по изменению климата (МКИК), оценивающая все данные по этой проблематике, определяющая вероятные последствия климатических изменений и намечающая стратегию реагирования на них. В ее состав входят сотни известных ученых. </w:t>
      </w:r>
    </w:p>
    <w:p w:rsidR="00043F79" w:rsidRPr="00D26EE3" w:rsidRDefault="00043F79" w:rsidP="00D26EE3">
      <w:pPr>
        <w:widowControl w:val="0"/>
        <w:spacing w:line="360" w:lineRule="auto"/>
        <w:ind w:firstLine="709"/>
        <w:jc w:val="both"/>
        <w:rPr>
          <w:rStyle w:val="apple-style-span"/>
          <w:sz w:val="28"/>
          <w:szCs w:val="28"/>
        </w:rPr>
      </w:pPr>
      <w:r w:rsidRPr="00D26EE3">
        <w:rPr>
          <w:rStyle w:val="apple-style-span"/>
          <w:sz w:val="28"/>
          <w:szCs w:val="28"/>
        </w:rPr>
        <w:t xml:space="preserve">«Опасность, которую представляют войны для всего человечества и для нашей планеты, как минимум, сравнима с угрозой климатических изменений и глобального потепления», - заявил Генеральный секретарь ООН Пан Ги Мун 1 марта </w:t>
      </w:r>
      <w:smartTag w:uri="urn:schemas-microsoft-com:office:smarttags" w:element="metricconverter">
        <w:smartTagPr>
          <w:attr w:name="ProductID" w:val="2007 г"/>
        </w:smartTagPr>
        <w:r w:rsidRPr="00D26EE3">
          <w:rPr>
            <w:rStyle w:val="apple-style-span"/>
            <w:sz w:val="28"/>
            <w:szCs w:val="28"/>
          </w:rPr>
          <w:t>2007 г</w:t>
        </w:r>
      </w:smartTag>
      <w:r w:rsidRPr="00D26EE3">
        <w:rPr>
          <w:rStyle w:val="apple-style-span"/>
          <w:sz w:val="28"/>
          <w:szCs w:val="28"/>
        </w:rPr>
        <w:t xml:space="preserve">. в своем выступлении перед участниками конференции по изменению климата среди школьников. </w:t>
      </w:r>
    </w:p>
    <w:p w:rsidR="00043F79" w:rsidRPr="00D26EE3" w:rsidRDefault="00043F79" w:rsidP="00D26EE3">
      <w:pPr>
        <w:widowControl w:val="0"/>
        <w:spacing w:line="360" w:lineRule="auto"/>
        <w:ind w:firstLine="709"/>
        <w:jc w:val="both"/>
        <w:rPr>
          <w:rStyle w:val="apple-style-span"/>
          <w:sz w:val="28"/>
          <w:szCs w:val="28"/>
        </w:rPr>
      </w:pPr>
      <w:r w:rsidRPr="00D26EE3">
        <w:rPr>
          <w:rStyle w:val="apple-style-span"/>
          <w:sz w:val="28"/>
          <w:szCs w:val="28"/>
        </w:rPr>
        <w:t>В своем выступлении</w:t>
      </w:r>
      <w:r w:rsidR="00D26EE3">
        <w:rPr>
          <w:rStyle w:val="apple-style-span"/>
          <w:sz w:val="28"/>
          <w:szCs w:val="28"/>
        </w:rPr>
        <w:t xml:space="preserve"> </w:t>
      </w:r>
      <w:r w:rsidRPr="00D26EE3">
        <w:rPr>
          <w:rStyle w:val="apple-style-span"/>
          <w:sz w:val="28"/>
          <w:szCs w:val="28"/>
        </w:rPr>
        <w:t>Пан Ги Мун подчеркнул, что последствия изменения климата затронут все страны, однако в большей степени пострадают наименее развитые государства, которые, при этом, несут наименьшую ответственность за происходящие глобальные изменения в атмосфере.</w:t>
      </w:r>
    </w:p>
    <w:p w:rsidR="00043F79" w:rsidRPr="00D26EE3" w:rsidRDefault="00043F79" w:rsidP="00D26EE3">
      <w:pPr>
        <w:widowControl w:val="0"/>
        <w:spacing w:line="360" w:lineRule="auto"/>
        <w:ind w:firstLine="709"/>
        <w:jc w:val="both"/>
        <w:rPr>
          <w:rStyle w:val="apple-style-span"/>
          <w:sz w:val="28"/>
          <w:szCs w:val="28"/>
        </w:rPr>
      </w:pPr>
      <w:r w:rsidRPr="00D26EE3">
        <w:rPr>
          <w:rStyle w:val="apple-style-span"/>
          <w:sz w:val="28"/>
          <w:szCs w:val="28"/>
        </w:rPr>
        <w:t>Генеральный секретарь отметил важность принятия международных действий по борьбе с глобальным потеплением, при этом ключевую роль, по его мнению, должна играть Организация Объединенных Наций.</w:t>
      </w:r>
    </w:p>
    <w:p w:rsidR="00043F79" w:rsidRPr="00D26EE3" w:rsidRDefault="00043F79" w:rsidP="00D26EE3">
      <w:pPr>
        <w:widowControl w:val="0"/>
        <w:spacing w:line="360" w:lineRule="auto"/>
        <w:ind w:firstLine="709"/>
        <w:jc w:val="both"/>
        <w:rPr>
          <w:rStyle w:val="apple-style-span"/>
          <w:bCs/>
          <w:sz w:val="28"/>
          <w:szCs w:val="28"/>
        </w:rPr>
      </w:pPr>
      <w:r w:rsidRPr="00D26EE3">
        <w:rPr>
          <w:rStyle w:val="apple-style-span"/>
          <w:bCs/>
          <w:sz w:val="28"/>
          <w:szCs w:val="28"/>
        </w:rPr>
        <w:t>Споры вокруг глобального потепления вновь разгорелись этим жарким летом. Ученые пугают изменением климата, но не знают наверняка, в какую сторону он меняется. Россия вместе с более богатыми странами вкладывается в дорогостоящие планетарные проекты. Но реальный эффект дают простые вещи вроде профилактики пожаров и кислородных подушек, которых у нас как раз нет.</w:t>
      </w:r>
    </w:p>
    <w:p w:rsidR="00874FAA" w:rsidRPr="00D26EE3" w:rsidRDefault="00043F79" w:rsidP="00D26EE3">
      <w:pPr>
        <w:widowControl w:val="0"/>
        <w:spacing w:line="360" w:lineRule="auto"/>
        <w:ind w:firstLine="709"/>
        <w:jc w:val="both"/>
        <w:rPr>
          <w:rStyle w:val="apple-style-span"/>
          <w:bCs/>
          <w:sz w:val="28"/>
          <w:szCs w:val="28"/>
        </w:rPr>
      </w:pPr>
      <w:r w:rsidRPr="00D26EE3">
        <w:rPr>
          <w:rStyle w:val="apple-style-span"/>
          <w:bCs/>
          <w:sz w:val="28"/>
          <w:szCs w:val="28"/>
        </w:rPr>
        <w:t>Но ведь во многих странах среднегодовая температура колеблется около 30 градусов. Как они адаптируются под эти условия и какие действия предпримут правительства</w:t>
      </w:r>
      <w:r w:rsidR="00EB7B14" w:rsidRPr="00D26EE3">
        <w:rPr>
          <w:rStyle w:val="apple-style-span"/>
          <w:bCs/>
          <w:sz w:val="28"/>
          <w:szCs w:val="28"/>
        </w:rPr>
        <w:t xml:space="preserve"> других</w:t>
      </w:r>
      <w:r w:rsidRPr="00D26EE3">
        <w:rPr>
          <w:rStyle w:val="apple-style-span"/>
          <w:bCs/>
          <w:sz w:val="28"/>
          <w:szCs w:val="28"/>
        </w:rPr>
        <w:t xml:space="preserve"> государств для адаптации к глобальному</w:t>
      </w:r>
      <w:r w:rsidR="00D26EE3">
        <w:rPr>
          <w:rStyle w:val="apple-style-span"/>
          <w:bCs/>
          <w:sz w:val="28"/>
          <w:szCs w:val="28"/>
        </w:rPr>
        <w:t xml:space="preserve"> </w:t>
      </w:r>
      <w:r w:rsidRPr="00D26EE3">
        <w:rPr>
          <w:rStyle w:val="apple-style-span"/>
          <w:bCs/>
          <w:sz w:val="28"/>
          <w:szCs w:val="28"/>
        </w:rPr>
        <w:t xml:space="preserve">потеплению климата? </w:t>
      </w:r>
      <w:r w:rsidR="00874FAA" w:rsidRPr="00D26EE3">
        <w:rPr>
          <w:rStyle w:val="apple-style-span"/>
          <w:bCs/>
          <w:sz w:val="28"/>
          <w:szCs w:val="28"/>
        </w:rPr>
        <w:t>На эти вопросы я постараюсь ответить в своем реферате.</w:t>
      </w:r>
    </w:p>
    <w:p w:rsidR="00043F79" w:rsidRPr="00D26EE3" w:rsidRDefault="00043F79" w:rsidP="00D26EE3">
      <w:pPr>
        <w:widowControl w:val="0"/>
        <w:spacing w:line="360" w:lineRule="auto"/>
        <w:ind w:firstLine="709"/>
        <w:jc w:val="both"/>
        <w:rPr>
          <w:rStyle w:val="apple-style-span"/>
          <w:bCs/>
          <w:sz w:val="28"/>
          <w:szCs w:val="28"/>
        </w:rPr>
      </w:pPr>
    </w:p>
    <w:p w:rsidR="00043F79" w:rsidRPr="00D26EE3" w:rsidRDefault="00043F79" w:rsidP="00D26EE3">
      <w:pPr>
        <w:pStyle w:val="2"/>
        <w:keepNext w:val="0"/>
        <w:widowControl w:val="0"/>
        <w:spacing w:before="0" w:after="0" w:line="360" w:lineRule="auto"/>
        <w:ind w:firstLine="709"/>
        <w:jc w:val="both"/>
        <w:rPr>
          <w:rStyle w:val="apple-style-span"/>
          <w:rFonts w:ascii="Times New Roman" w:hAnsi="Times New Roman"/>
          <w:bCs w:val="0"/>
          <w:i w:val="0"/>
        </w:rPr>
      </w:pPr>
      <w:r w:rsidRPr="00D26EE3">
        <w:rPr>
          <w:rStyle w:val="apple-style-span"/>
          <w:rFonts w:ascii="Times New Roman" w:hAnsi="Times New Roman"/>
          <w:bCs w:val="0"/>
        </w:rPr>
        <w:br w:type="page"/>
      </w:r>
      <w:bookmarkStart w:id="3" w:name="_Toc274420242"/>
      <w:r w:rsidR="00AC14CD" w:rsidRPr="00D26EE3">
        <w:rPr>
          <w:rStyle w:val="apple-style-span"/>
          <w:rFonts w:ascii="Times New Roman" w:hAnsi="Times New Roman"/>
          <w:bCs w:val="0"/>
          <w:i w:val="0"/>
        </w:rPr>
        <w:t xml:space="preserve">Глава 1. </w:t>
      </w:r>
      <w:r w:rsidR="0096581F" w:rsidRPr="00D26EE3">
        <w:rPr>
          <w:rStyle w:val="apple-style-span"/>
          <w:rFonts w:ascii="Times New Roman" w:hAnsi="Times New Roman"/>
          <w:bCs w:val="0"/>
          <w:i w:val="0"/>
        </w:rPr>
        <w:t>Адаптация жителей жарких стран к климату</w:t>
      </w:r>
      <w:bookmarkEnd w:id="3"/>
    </w:p>
    <w:p w:rsidR="00D26EE3" w:rsidRDefault="00D26EE3" w:rsidP="00D26EE3">
      <w:pPr>
        <w:widowControl w:val="0"/>
        <w:spacing w:line="360" w:lineRule="auto"/>
        <w:ind w:firstLine="709"/>
        <w:jc w:val="both"/>
        <w:rPr>
          <w:rStyle w:val="apple-style-span"/>
          <w:sz w:val="28"/>
          <w:szCs w:val="28"/>
        </w:rPr>
      </w:pPr>
    </w:p>
    <w:p w:rsidR="0096581F" w:rsidRPr="00D26EE3" w:rsidRDefault="0096581F" w:rsidP="00D26EE3">
      <w:pPr>
        <w:widowControl w:val="0"/>
        <w:spacing w:line="360" w:lineRule="auto"/>
        <w:ind w:firstLine="709"/>
        <w:jc w:val="both"/>
        <w:rPr>
          <w:rStyle w:val="apple-style-span"/>
          <w:sz w:val="28"/>
          <w:szCs w:val="28"/>
        </w:rPr>
      </w:pPr>
      <w:r w:rsidRPr="00D26EE3">
        <w:rPr>
          <w:rStyle w:val="apple-style-span"/>
          <w:sz w:val="28"/>
          <w:szCs w:val="28"/>
        </w:rPr>
        <w:t>Климат жаркой зоны охватывает экваториальное поле, к нему с севера и юга прилегают субэкваториальные пояса,</w:t>
      </w:r>
      <w:r w:rsidR="00D26EE3">
        <w:rPr>
          <w:rStyle w:val="apple-converted-space"/>
          <w:sz w:val="28"/>
          <w:szCs w:val="28"/>
        </w:rPr>
        <w:t xml:space="preserve"> </w:t>
      </w:r>
      <w:r w:rsidRPr="00D26EE3">
        <w:rPr>
          <w:rStyle w:val="apple-style-span"/>
          <w:sz w:val="28"/>
          <w:szCs w:val="28"/>
        </w:rPr>
        <w:t xml:space="preserve">тропические пояса, субтропические пояса. В Советском Союзе субтропический пояс представлен областью Закавказья, областью полупустынь и пустынь Средней Азии, а также горной Памиро-Алтайской областью. В эти области летом проникает тропический воздух, а виной воздух умеренных широт. В субтропических широтах климатические условия определяются резкой сезонной сменой циркуляции. </w:t>
      </w:r>
    </w:p>
    <w:p w:rsidR="0096581F" w:rsidRPr="00D26EE3" w:rsidRDefault="0096581F" w:rsidP="00D26EE3">
      <w:pPr>
        <w:widowControl w:val="0"/>
        <w:spacing w:line="360" w:lineRule="auto"/>
        <w:ind w:firstLine="709"/>
        <w:jc w:val="both"/>
        <w:rPr>
          <w:rStyle w:val="apple-style-span"/>
          <w:sz w:val="28"/>
          <w:szCs w:val="28"/>
        </w:rPr>
      </w:pPr>
      <w:r w:rsidRPr="00D26EE3">
        <w:rPr>
          <w:rStyle w:val="apple-style-span"/>
          <w:sz w:val="28"/>
          <w:szCs w:val="28"/>
        </w:rPr>
        <w:t xml:space="preserve">Акклиматизация человека к условиям жизни в жаркой Зоне Земли имеет свои особенности. </w:t>
      </w:r>
    </w:p>
    <w:p w:rsidR="0096581F" w:rsidRPr="00D26EE3" w:rsidRDefault="0096581F" w:rsidP="00D26EE3">
      <w:pPr>
        <w:widowControl w:val="0"/>
        <w:spacing w:line="360" w:lineRule="auto"/>
        <w:ind w:firstLine="709"/>
        <w:jc w:val="both"/>
        <w:rPr>
          <w:rStyle w:val="apple-style-span"/>
          <w:bCs/>
          <w:sz w:val="28"/>
          <w:szCs w:val="28"/>
        </w:rPr>
      </w:pPr>
      <w:r w:rsidRPr="00D26EE3">
        <w:rPr>
          <w:rStyle w:val="apple-style-span"/>
          <w:sz w:val="28"/>
          <w:szCs w:val="28"/>
        </w:rPr>
        <w:t>Солнечная жаркая погода характеризуется</w:t>
      </w:r>
      <w:r w:rsidR="008F03CF" w:rsidRPr="00D26EE3">
        <w:rPr>
          <w:rStyle w:val="apple-style-span"/>
          <w:sz w:val="28"/>
          <w:szCs w:val="28"/>
        </w:rPr>
        <w:t>,</w:t>
      </w:r>
      <w:r w:rsidRPr="00D26EE3">
        <w:rPr>
          <w:rStyle w:val="apple-style-span"/>
          <w:sz w:val="28"/>
          <w:szCs w:val="28"/>
        </w:rPr>
        <w:t xml:space="preserve"> прежде всего</w:t>
      </w:r>
      <w:r w:rsidR="008F03CF" w:rsidRPr="00D26EE3">
        <w:rPr>
          <w:rStyle w:val="apple-style-span"/>
          <w:sz w:val="28"/>
          <w:szCs w:val="28"/>
        </w:rPr>
        <w:t>,</w:t>
      </w:r>
      <w:r w:rsidRPr="00D26EE3">
        <w:rPr>
          <w:rStyle w:val="apple-style-span"/>
          <w:sz w:val="28"/>
          <w:szCs w:val="28"/>
        </w:rPr>
        <w:t xml:space="preserve"> тем, что возбуждающее действие солнечного света ослабляется детонизирующим действием повышенной температуры воздуха. Кроме того, прямое солнечное облучение окружающих предметов и тела человека способствует перегреванию, особенно при выполнении физической нагрузки или ослаблении приспособительных реакций, вызываемом теми или иными заболеваниями.</w:t>
      </w:r>
    </w:p>
    <w:p w:rsidR="00D26EE3" w:rsidRDefault="00D26EE3" w:rsidP="00D26EE3">
      <w:pPr>
        <w:pStyle w:val="3"/>
        <w:keepNext w:val="0"/>
        <w:widowControl w:val="0"/>
        <w:spacing w:before="0" w:after="0" w:line="360" w:lineRule="auto"/>
        <w:ind w:firstLine="709"/>
        <w:jc w:val="both"/>
        <w:rPr>
          <w:rStyle w:val="apple-style-span"/>
          <w:rFonts w:ascii="Times New Roman" w:hAnsi="Times New Roman"/>
          <w:sz w:val="28"/>
          <w:szCs w:val="28"/>
        </w:rPr>
      </w:pPr>
      <w:bookmarkStart w:id="4" w:name="_Toc274420243"/>
    </w:p>
    <w:p w:rsidR="0096581F" w:rsidRPr="00D26EE3" w:rsidRDefault="00AC14CD" w:rsidP="00D26EE3">
      <w:pPr>
        <w:pStyle w:val="3"/>
        <w:keepNext w:val="0"/>
        <w:widowControl w:val="0"/>
        <w:spacing w:before="0" w:after="0" w:line="360" w:lineRule="auto"/>
        <w:ind w:firstLine="709"/>
        <w:jc w:val="both"/>
        <w:rPr>
          <w:rStyle w:val="apple-style-span"/>
          <w:rFonts w:ascii="Times New Roman" w:hAnsi="Times New Roman"/>
          <w:sz w:val="28"/>
          <w:szCs w:val="28"/>
        </w:rPr>
      </w:pPr>
      <w:r w:rsidRPr="00D26EE3">
        <w:rPr>
          <w:rStyle w:val="apple-style-span"/>
          <w:rFonts w:ascii="Times New Roman" w:hAnsi="Times New Roman"/>
          <w:sz w:val="28"/>
          <w:szCs w:val="28"/>
        </w:rPr>
        <w:t xml:space="preserve">1.1 </w:t>
      </w:r>
      <w:r w:rsidR="0096581F" w:rsidRPr="00D26EE3">
        <w:rPr>
          <w:rStyle w:val="apple-style-span"/>
          <w:rFonts w:ascii="Times New Roman" w:hAnsi="Times New Roman"/>
          <w:sz w:val="28"/>
          <w:szCs w:val="28"/>
        </w:rPr>
        <w:t>Климатофизиология человека</w:t>
      </w:r>
      <w:bookmarkEnd w:id="4"/>
      <w:r w:rsidR="0096581F" w:rsidRPr="00D26EE3">
        <w:rPr>
          <w:rStyle w:val="apple-style-span"/>
          <w:rFonts w:ascii="Times New Roman" w:hAnsi="Times New Roman"/>
          <w:sz w:val="28"/>
          <w:szCs w:val="28"/>
        </w:rPr>
        <w:t xml:space="preserve"> </w:t>
      </w:r>
    </w:p>
    <w:p w:rsidR="00D26EE3" w:rsidRDefault="00D26EE3" w:rsidP="00D26EE3">
      <w:pPr>
        <w:widowControl w:val="0"/>
        <w:spacing w:line="360" w:lineRule="auto"/>
        <w:ind w:firstLine="709"/>
        <w:jc w:val="both"/>
        <w:rPr>
          <w:rStyle w:val="apple-style-span"/>
          <w:sz w:val="28"/>
          <w:szCs w:val="28"/>
        </w:rPr>
      </w:pPr>
    </w:p>
    <w:p w:rsidR="00B53998" w:rsidRPr="00D26EE3" w:rsidRDefault="00B53998" w:rsidP="00D26EE3">
      <w:pPr>
        <w:widowControl w:val="0"/>
        <w:spacing w:line="360" w:lineRule="auto"/>
        <w:ind w:firstLine="709"/>
        <w:jc w:val="both"/>
        <w:rPr>
          <w:rStyle w:val="apple-style-span"/>
          <w:sz w:val="28"/>
          <w:szCs w:val="28"/>
        </w:rPr>
      </w:pPr>
      <w:r w:rsidRPr="00D26EE3">
        <w:rPr>
          <w:rStyle w:val="apple-style-span"/>
          <w:sz w:val="28"/>
          <w:szCs w:val="28"/>
        </w:rPr>
        <w:t xml:space="preserve">Несмотря на жесткие климатические условия тропиков, у их жителей выработались адаптивные реакции, позволившие им успешно приспособиться к жизни в этой среде. Однако следствие воздействий тропической среды обитания на жителей не сводится лишь к приобретению их организмом повышенной устойчивости к перегреванию. </w:t>
      </w:r>
    </w:p>
    <w:p w:rsidR="00B53998" w:rsidRPr="00D26EE3" w:rsidRDefault="00B53998" w:rsidP="00D26EE3">
      <w:pPr>
        <w:widowControl w:val="0"/>
        <w:spacing w:line="360" w:lineRule="auto"/>
        <w:ind w:firstLine="709"/>
        <w:jc w:val="both"/>
        <w:rPr>
          <w:rStyle w:val="apple-style-span"/>
          <w:sz w:val="28"/>
          <w:szCs w:val="28"/>
        </w:rPr>
      </w:pPr>
      <w:r w:rsidRPr="00D26EE3">
        <w:rPr>
          <w:rStyle w:val="apple-style-span"/>
          <w:sz w:val="28"/>
          <w:szCs w:val="28"/>
        </w:rPr>
        <w:t xml:space="preserve">Для влажных тропиков, где проходило формирование вида Homo, характерно мощное воздействие на организм человека различных антигенов (широкое распространение гельминтных инвазий, протозойных и вирусных инфекций, постоянные укусы кровососущих насекомых), распространенность алиментарного белкового дефицита и дефицита железа в пище, особенность геохимической среды тропиков (низкое содержание солей и ряда микроэлементов в грунтовых водах). </w:t>
      </w:r>
    </w:p>
    <w:p w:rsidR="00B53998" w:rsidRPr="00D26EE3" w:rsidRDefault="00B53998" w:rsidP="00D26EE3">
      <w:pPr>
        <w:widowControl w:val="0"/>
        <w:spacing w:line="360" w:lineRule="auto"/>
        <w:ind w:firstLine="709"/>
        <w:jc w:val="both"/>
        <w:rPr>
          <w:rStyle w:val="apple-style-span"/>
          <w:sz w:val="28"/>
          <w:szCs w:val="28"/>
        </w:rPr>
      </w:pPr>
      <w:r w:rsidRPr="00D26EE3">
        <w:rPr>
          <w:rStyle w:val="apple-style-span"/>
          <w:sz w:val="28"/>
          <w:szCs w:val="28"/>
        </w:rPr>
        <w:t>Сочетание этих воздействий тропической среды на живущие здесь популяции за многие тысячелетия сформировали и закрепили генетические механизмы, определившие устойчивость организма к гипертермии, тропической биологической агрессии, особенностям пищевого рациона. В свою очередь, они повлекли значительные функциональные изменения систем терморегуляции, кровообращения, обмена веществ, иммунитета и их регуляции.</w:t>
      </w:r>
    </w:p>
    <w:p w:rsidR="0096581F" w:rsidRPr="00D26EE3" w:rsidRDefault="0096581F" w:rsidP="00D26EE3">
      <w:pPr>
        <w:widowControl w:val="0"/>
        <w:spacing w:line="360" w:lineRule="auto"/>
        <w:ind w:firstLine="709"/>
        <w:jc w:val="both"/>
        <w:rPr>
          <w:rStyle w:val="apple-style-span"/>
          <w:sz w:val="28"/>
          <w:szCs w:val="28"/>
        </w:rPr>
      </w:pPr>
      <w:r w:rsidRPr="00D26EE3">
        <w:rPr>
          <w:rStyle w:val="apple-style-span"/>
          <w:sz w:val="28"/>
          <w:szCs w:val="28"/>
        </w:rPr>
        <w:t>В географических условиях жаркой зоны обусловлен</w:t>
      </w:r>
      <w:r w:rsidR="00B53998" w:rsidRPr="00D26EE3">
        <w:rPr>
          <w:rStyle w:val="apple-style-span"/>
          <w:sz w:val="28"/>
          <w:szCs w:val="28"/>
        </w:rPr>
        <w:t>о</w:t>
      </w:r>
      <w:r w:rsidRPr="00D26EE3">
        <w:rPr>
          <w:rStyle w:val="apple-style-span"/>
          <w:sz w:val="28"/>
          <w:szCs w:val="28"/>
        </w:rPr>
        <w:t xml:space="preserve"> естественным ходом развити</w:t>
      </w:r>
      <w:r w:rsidR="00B53998" w:rsidRPr="00D26EE3">
        <w:rPr>
          <w:rStyle w:val="apple-style-span"/>
          <w:sz w:val="28"/>
          <w:szCs w:val="28"/>
        </w:rPr>
        <w:t>е</w:t>
      </w:r>
      <w:r w:rsidRPr="00D26EE3">
        <w:rPr>
          <w:rStyle w:val="apple-style-span"/>
          <w:sz w:val="28"/>
          <w:szCs w:val="28"/>
        </w:rPr>
        <w:t xml:space="preserve"> биологических функций и касается всех регулирующих систем организма. У жителей этих районов хорошо развита физиологическая терморегуляция, направленная на охлаждение тела. </w:t>
      </w:r>
    </w:p>
    <w:p w:rsidR="00563D6B" w:rsidRPr="00D26EE3" w:rsidRDefault="00563D6B" w:rsidP="00D26EE3">
      <w:pPr>
        <w:widowControl w:val="0"/>
        <w:spacing w:line="360" w:lineRule="auto"/>
        <w:ind w:firstLine="709"/>
        <w:jc w:val="both"/>
        <w:rPr>
          <w:rStyle w:val="apple-style-span"/>
          <w:sz w:val="28"/>
          <w:szCs w:val="28"/>
        </w:rPr>
      </w:pPr>
      <w:r w:rsidRPr="00D26EE3">
        <w:rPr>
          <w:rStyle w:val="apple-style-span"/>
          <w:sz w:val="28"/>
          <w:szCs w:val="28"/>
        </w:rPr>
        <w:t xml:space="preserve">У акклиматизированных к жаре людей реакция нейроэндокринной системы на тепловые воздействия снижается. В результате уменьшается и концентрация в плазме катехоламинов, глюкокортикоидов, тироксина. Поэтому у адаптированных к жаре людей замедляется глюконеогенез, снижается скорость гликолиза, восстанавливаются запасы гликогена в печени и скелетных мышцах. </w:t>
      </w:r>
    </w:p>
    <w:p w:rsidR="0096581F" w:rsidRPr="00D26EE3" w:rsidRDefault="0096581F" w:rsidP="00D26EE3">
      <w:pPr>
        <w:widowControl w:val="0"/>
        <w:spacing w:line="360" w:lineRule="auto"/>
        <w:ind w:firstLine="709"/>
        <w:jc w:val="both"/>
        <w:rPr>
          <w:rStyle w:val="apple-style-span"/>
          <w:sz w:val="28"/>
          <w:szCs w:val="28"/>
        </w:rPr>
      </w:pPr>
      <w:r w:rsidRPr="00D26EE3">
        <w:rPr>
          <w:rStyle w:val="apple-style-span"/>
          <w:sz w:val="28"/>
          <w:szCs w:val="28"/>
        </w:rPr>
        <w:t>Кровообращение в условиях солнечно</w:t>
      </w:r>
      <w:r w:rsidR="008F03CF" w:rsidRPr="00D26EE3">
        <w:rPr>
          <w:rStyle w:val="apple-style-span"/>
          <w:sz w:val="28"/>
          <w:szCs w:val="28"/>
        </w:rPr>
        <w:t>-</w:t>
      </w:r>
      <w:r w:rsidRPr="00D26EE3">
        <w:rPr>
          <w:rStyle w:val="apple-style-span"/>
          <w:sz w:val="28"/>
          <w:szCs w:val="28"/>
        </w:rPr>
        <w:t>теплового воздействия обеспечивает не только функцию теплообмена, но и функцию обмена веществ. А. Ю. Тилис (1973) приходит к заключению, что акклиматизация в жаркой зоне сопровождается усилением кровотока, увеличением массы циркулирующей крови, нарастанием сердечного выброса. Усиленное кровообращение в коже способствует не только рациональному и конвекционному охлаждению тела, но и второму способу физической терморегуляции — потению. Химическая терморегуляция у человека имеет существенное значение и особенно проявляется у лиц, проживающих в жарких странах.</w:t>
      </w:r>
    </w:p>
    <w:p w:rsidR="00B53998" w:rsidRPr="00D26EE3" w:rsidRDefault="00B53998" w:rsidP="00D26EE3">
      <w:pPr>
        <w:widowControl w:val="0"/>
        <w:spacing w:line="360" w:lineRule="auto"/>
        <w:ind w:firstLine="709"/>
        <w:jc w:val="both"/>
        <w:rPr>
          <w:rStyle w:val="apple-style-span"/>
          <w:sz w:val="28"/>
          <w:szCs w:val="28"/>
        </w:rPr>
      </w:pPr>
      <w:r w:rsidRPr="00D26EE3">
        <w:rPr>
          <w:rStyle w:val="apple-style-span"/>
          <w:sz w:val="28"/>
          <w:szCs w:val="28"/>
        </w:rPr>
        <w:t>Увеличение кровотока в коже обеспечивает потовые железы кровью в количестве, необходимом для повышенного образования ими секрета. У не адаптированного к жаре человека, находящегося в состоянии физического покоя, воздействие внешнего тепла, повышая температуру «ядра» тела до 38 "С, повышает секрецию пота до 10—12 мл/мин (при комнатной температуре она составляет 600 мл/сут). У адаптированного к жаре человека, также находящегося в состоянии физического покоя, потоотделение достигает 20 мл/мин. Это связано с более быстрым усилением кровотока в коже и с повысившейся способностью к потоотделению потовых желез у адаптированных к жаре людей.</w:t>
      </w:r>
    </w:p>
    <w:p w:rsidR="00D26EE3" w:rsidRDefault="00D26EE3" w:rsidP="00D26EE3">
      <w:pPr>
        <w:pStyle w:val="3"/>
        <w:keepNext w:val="0"/>
        <w:widowControl w:val="0"/>
        <w:spacing w:before="0" w:after="0" w:line="360" w:lineRule="auto"/>
        <w:ind w:firstLine="709"/>
        <w:jc w:val="both"/>
        <w:rPr>
          <w:rStyle w:val="apple-style-span"/>
          <w:rFonts w:ascii="Times New Roman" w:hAnsi="Times New Roman"/>
          <w:sz w:val="28"/>
          <w:szCs w:val="28"/>
        </w:rPr>
      </w:pPr>
      <w:bookmarkStart w:id="5" w:name="_Toc274420244"/>
    </w:p>
    <w:p w:rsidR="00DC0AA1" w:rsidRPr="00D26EE3" w:rsidRDefault="00AC14CD" w:rsidP="00D26EE3">
      <w:pPr>
        <w:pStyle w:val="3"/>
        <w:keepNext w:val="0"/>
        <w:widowControl w:val="0"/>
        <w:spacing w:before="0" w:after="0" w:line="360" w:lineRule="auto"/>
        <w:ind w:firstLine="709"/>
        <w:jc w:val="both"/>
        <w:rPr>
          <w:rStyle w:val="apple-style-span"/>
          <w:rFonts w:ascii="Times New Roman" w:hAnsi="Times New Roman"/>
          <w:sz w:val="28"/>
          <w:szCs w:val="28"/>
        </w:rPr>
      </w:pPr>
      <w:r w:rsidRPr="00D26EE3">
        <w:rPr>
          <w:rStyle w:val="apple-style-span"/>
          <w:rFonts w:ascii="Times New Roman" w:hAnsi="Times New Roman"/>
          <w:sz w:val="28"/>
          <w:szCs w:val="28"/>
        </w:rPr>
        <w:t xml:space="preserve">1.2 </w:t>
      </w:r>
      <w:r w:rsidR="00F94FC6" w:rsidRPr="00D26EE3">
        <w:rPr>
          <w:rStyle w:val="apple-style-span"/>
          <w:rFonts w:ascii="Times New Roman" w:hAnsi="Times New Roman"/>
          <w:sz w:val="28"/>
          <w:szCs w:val="28"/>
        </w:rPr>
        <w:t>Адаптация деятельности человека к условиям жаркого климата</w:t>
      </w:r>
      <w:bookmarkEnd w:id="5"/>
    </w:p>
    <w:p w:rsidR="00D26EE3" w:rsidRDefault="00D26EE3" w:rsidP="00D26EE3">
      <w:pPr>
        <w:widowControl w:val="0"/>
        <w:spacing w:line="360" w:lineRule="auto"/>
        <w:ind w:firstLine="709"/>
        <w:jc w:val="both"/>
        <w:rPr>
          <w:sz w:val="28"/>
          <w:szCs w:val="28"/>
        </w:rPr>
      </w:pPr>
    </w:p>
    <w:p w:rsidR="00F94FC6" w:rsidRPr="00D26EE3" w:rsidRDefault="00F94FC6" w:rsidP="00D26EE3">
      <w:pPr>
        <w:widowControl w:val="0"/>
        <w:spacing w:line="360" w:lineRule="auto"/>
        <w:ind w:firstLine="709"/>
        <w:jc w:val="both"/>
        <w:rPr>
          <w:sz w:val="28"/>
          <w:szCs w:val="28"/>
        </w:rPr>
      </w:pPr>
      <w:r w:rsidRPr="00D26EE3">
        <w:rPr>
          <w:sz w:val="28"/>
          <w:szCs w:val="28"/>
        </w:rPr>
        <w:t>Рассмотрим деятельность человека в условиях жаркого климата на примере стран Среднего и Ближнего Востока.</w:t>
      </w:r>
    </w:p>
    <w:p w:rsidR="00F94FC6" w:rsidRPr="00D26EE3" w:rsidRDefault="00F94FC6" w:rsidP="00D26EE3">
      <w:pPr>
        <w:widowControl w:val="0"/>
        <w:spacing w:line="360" w:lineRule="auto"/>
        <w:ind w:firstLine="709"/>
        <w:jc w:val="both"/>
        <w:rPr>
          <w:rStyle w:val="apple-converted-space"/>
          <w:sz w:val="28"/>
          <w:szCs w:val="28"/>
        </w:rPr>
      </w:pPr>
      <w:r w:rsidRPr="00D26EE3">
        <w:rPr>
          <w:rStyle w:val="apple-style-span"/>
          <w:sz w:val="28"/>
          <w:szCs w:val="28"/>
        </w:rPr>
        <w:t>Средняя летняя температура на Ближнем и Среднем Востоке одна из самых высоких на земном шаре, однако зимой во внутренних районах бывает очень холодно, особенно в некоторых областях восточной Турции, северного Ирака и Ирана, в то же время в прибрежных районах сохраняется мягкая и теплая погода. В целом Ближний и Средний Восток характеризуется недостаточным количеством осадков, там много пустынь и полупустынь, что является следствием сильных различий летних и зимних температур во внутренних районах, причем содержание влаги в воздухе уменьшается.</w:t>
      </w:r>
      <w:r w:rsidR="00D26EE3">
        <w:rPr>
          <w:rStyle w:val="apple-converted-space"/>
          <w:sz w:val="28"/>
          <w:szCs w:val="28"/>
        </w:rPr>
        <w:t xml:space="preserve"> </w:t>
      </w:r>
    </w:p>
    <w:p w:rsidR="00F94FC6" w:rsidRPr="00D26EE3" w:rsidRDefault="00F94FC6" w:rsidP="00D26EE3">
      <w:pPr>
        <w:widowControl w:val="0"/>
        <w:spacing w:line="360" w:lineRule="auto"/>
        <w:ind w:firstLine="709"/>
        <w:jc w:val="both"/>
        <w:rPr>
          <w:rStyle w:val="apple-style-span"/>
          <w:sz w:val="28"/>
          <w:szCs w:val="28"/>
        </w:rPr>
      </w:pPr>
      <w:r w:rsidRPr="00D26EE3">
        <w:rPr>
          <w:rStyle w:val="apple-style-span"/>
          <w:sz w:val="28"/>
          <w:szCs w:val="28"/>
        </w:rPr>
        <w:t>За исключением весьма немногих местностей, жизнь человека в этом регионе в значительной степени зависит от наличия воды. При бережном сохранении влаги, поступающей в виде атмосферных осадков, ее может быть достаточно для ведения сельского хозяйства, но чаще случается, что осадки, выпавшие в отдаленном районе, попадают в крупные транзитные реки, протекающие через безводные районы, что, например, происходит в Египте, Ираке и некоторых областях Ирана. Использование этой воды с помощью изощренных, но трудоемких приемов обеспечивает существование жителей многочисленных поселений в засушливых районах. Для добычи воды применяется сооружение многочисленных колодцев. В Иране строят длинные, слегка наклонные дренажные тоннели (фаладж) (их высота едва позволяет строителю вползти внутрь), которые подкапывают под водоносными горизонтами, чтобы перехватить влагу.</w:t>
      </w:r>
    </w:p>
    <w:p w:rsidR="00F94FC6" w:rsidRPr="00D26EE3" w:rsidRDefault="00F94FC6" w:rsidP="00D26EE3">
      <w:pPr>
        <w:pStyle w:val="a3"/>
        <w:widowControl w:val="0"/>
        <w:spacing w:before="0" w:beforeAutospacing="0" w:after="0" w:afterAutospacing="0" w:line="360" w:lineRule="auto"/>
        <w:ind w:firstLine="709"/>
        <w:jc w:val="both"/>
        <w:rPr>
          <w:sz w:val="28"/>
          <w:szCs w:val="28"/>
        </w:rPr>
      </w:pPr>
      <w:r w:rsidRPr="00D26EE3">
        <w:rPr>
          <w:sz w:val="28"/>
          <w:szCs w:val="28"/>
        </w:rPr>
        <w:t>Воду для орошения можно получать из подземных источников. К ним относятся возобновимые запасы грунтовых вод, которые постоянно подпитываются за счет атмосферных осадков или подземных вод, и невозобновимые запасы, такие, как изолированные древние водоемы в Сахаре и на Аравийском п-ве. Последние образовались ок. 30 000 лет назад в период, когда климат на Ближнем и Среднем Востоке был гораздо более влажным. Использовать невозобновимые запасы надо предельно бережно. Даже возобновимые запасы грунтовых вод следует откачивать осторожно, иначе произойдет сильное понижение уровня этих вод, что произошло в Иордании, в западной части пустынь Египта, в прибрежных районах Аравийского п-ова и повсеместно в районе Персидского залива.</w:t>
      </w:r>
    </w:p>
    <w:p w:rsidR="00F94FC6" w:rsidRPr="00D26EE3" w:rsidRDefault="00F94FC6" w:rsidP="00D26EE3">
      <w:pPr>
        <w:widowControl w:val="0"/>
        <w:spacing w:line="360" w:lineRule="auto"/>
        <w:ind w:firstLine="709"/>
        <w:jc w:val="both"/>
        <w:rPr>
          <w:sz w:val="28"/>
          <w:szCs w:val="28"/>
        </w:rPr>
      </w:pPr>
      <w:r w:rsidRPr="00D26EE3">
        <w:rPr>
          <w:rStyle w:val="apple-style-span"/>
          <w:sz w:val="28"/>
          <w:szCs w:val="28"/>
        </w:rPr>
        <w:t>Даже если воды хватает, ее приходится бережно использовать для нужд сельского хозяйства. Чудовищная летняя жара может создать резкий перепад температур на земной поверхности и в приземном слое атмосферы, что приводит к быстрому испарению влаги и накоплению минеральных солей в почве. Таким образом, избыточное орошение может привести к быстрому засолению почвы. После ряда неудачных экспериментов в Турции (Конья), Иране (долина р.Карун), Израиле (Хайфа), Ираке и в других местах было признано, что ирригационные работы должны сопровождаться быстрым отводом воды из обводненных районов, чтобы предотвратить засоление почв. В результате в Египте и Ираке главным приоритетом считается не создание новых систем орошения, а подпочвенный дренаж, без которого орошение бесполезно и даже вредно.</w:t>
      </w:r>
      <w:r w:rsidR="00C4527E" w:rsidRPr="00D26EE3">
        <w:rPr>
          <w:rStyle w:val="apple-style-span"/>
          <w:sz w:val="28"/>
          <w:szCs w:val="28"/>
        </w:rPr>
        <w:t xml:space="preserve"> С</w:t>
      </w:r>
      <w:r w:rsidR="00C4527E" w:rsidRPr="00D26EE3">
        <w:rPr>
          <w:sz w:val="28"/>
          <w:szCs w:val="28"/>
        </w:rPr>
        <w:t>ерьезные проблемы вызывает засоление почв в Верхнем Египте из-за расширения орошаемых земель без должного внимания к осушению. В Ираке из-за плохого дренажа и засоления почв многие земли на низменностях вокруг Тигра и Евфрата испорчены.</w:t>
      </w:r>
    </w:p>
    <w:p w:rsidR="00A42D29" w:rsidRPr="00D26EE3" w:rsidRDefault="00A42D29" w:rsidP="00D26EE3">
      <w:pPr>
        <w:pStyle w:val="2"/>
        <w:keepNext w:val="0"/>
        <w:widowControl w:val="0"/>
        <w:spacing w:before="0" w:after="0" w:line="360" w:lineRule="auto"/>
        <w:ind w:firstLine="709"/>
        <w:jc w:val="both"/>
        <w:rPr>
          <w:rFonts w:ascii="Times New Roman" w:hAnsi="Times New Roman" w:cs="Times New Roman"/>
          <w:i w:val="0"/>
        </w:rPr>
      </w:pPr>
      <w:r w:rsidRPr="00D26EE3">
        <w:rPr>
          <w:rFonts w:ascii="Times New Roman" w:hAnsi="Times New Roman" w:cs="Times New Roman"/>
        </w:rPr>
        <w:br w:type="page"/>
      </w:r>
      <w:bookmarkStart w:id="6" w:name="_Toc274420245"/>
      <w:r w:rsidR="00AC14CD" w:rsidRPr="00D26EE3">
        <w:rPr>
          <w:rFonts w:ascii="Times New Roman" w:hAnsi="Times New Roman" w:cs="Times New Roman"/>
          <w:i w:val="0"/>
        </w:rPr>
        <w:t xml:space="preserve">Глава 2. </w:t>
      </w:r>
      <w:r w:rsidR="00CB72BC" w:rsidRPr="00D26EE3">
        <w:rPr>
          <w:rFonts w:ascii="Times New Roman" w:hAnsi="Times New Roman" w:cs="Times New Roman"/>
          <w:i w:val="0"/>
        </w:rPr>
        <w:t>Адаптация к глобальному потеплению</w:t>
      </w:r>
      <w:bookmarkEnd w:id="6"/>
    </w:p>
    <w:p w:rsidR="008D56E8" w:rsidRPr="00D26EE3" w:rsidRDefault="008D56E8" w:rsidP="00D26EE3">
      <w:pPr>
        <w:widowControl w:val="0"/>
        <w:spacing w:line="360" w:lineRule="auto"/>
        <w:ind w:firstLine="709"/>
        <w:jc w:val="both"/>
        <w:rPr>
          <w:sz w:val="28"/>
          <w:szCs w:val="28"/>
        </w:rPr>
      </w:pPr>
    </w:p>
    <w:p w:rsidR="00CB72BC" w:rsidRPr="00D26EE3" w:rsidRDefault="00CB72BC" w:rsidP="00D26EE3">
      <w:pPr>
        <w:widowControl w:val="0"/>
        <w:autoSpaceDE w:val="0"/>
        <w:autoSpaceDN w:val="0"/>
        <w:adjustRightInd w:val="0"/>
        <w:spacing w:line="360" w:lineRule="auto"/>
        <w:ind w:firstLine="709"/>
        <w:jc w:val="both"/>
        <w:rPr>
          <w:sz w:val="28"/>
          <w:szCs w:val="28"/>
        </w:rPr>
      </w:pPr>
      <w:r w:rsidRPr="00D26EE3">
        <w:rPr>
          <w:sz w:val="28"/>
          <w:szCs w:val="28"/>
        </w:rPr>
        <w:t>Деревня Маасбоммель (Зеландия, южная часть Нидерландов), расположенная на берегах реки Маас, готовится к изменению климата. Как и большая часть территории Нидерландов, это низко расположенный участок суши, подверженный риску повышения уровня моря и половодья в результате дождей. В ландшафте преобладает водное пространство и система дамб, регулирующих поток воды. В прибрежной части Маасбоммель построены 37 домов, особенность которых состоит в том, что они могут плавать по воде. Полый фундамент каждого из домов закреплен на больших стальных сваях, погруженных в речное русло, и в случае наводнения поддерживает конструкцию над уровнем воды, наподобие корпуса судна. Плавающие дома в деревне Маасбоммель – пример того, как развитое государство адаптируется к усилению риска наводнений, спровоцированных климатическими изменениями.</w:t>
      </w:r>
    </w:p>
    <w:p w:rsidR="00CB72BC" w:rsidRPr="00D26EE3" w:rsidRDefault="00CB72BC" w:rsidP="00D26EE3">
      <w:pPr>
        <w:widowControl w:val="0"/>
        <w:autoSpaceDE w:val="0"/>
        <w:autoSpaceDN w:val="0"/>
        <w:adjustRightInd w:val="0"/>
        <w:spacing w:line="360" w:lineRule="auto"/>
        <w:ind w:firstLine="709"/>
        <w:jc w:val="both"/>
        <w:rPr>
          <w:sz w:val="28"/>
          <w:szCs w:val="28"/>
        </w:rPr>
      </w:pPr>
      <w:r w:rsidRPr="00D26EE3">
        <w:rPr>
          <w:sz w:val="28"/>
          <w:szCs w:val="28"/>
        </w:rPr>
        <w:t xml:space="preserve">Население развивающихся стран так же адаптируется к изменениям климата. Жители селения Хоа Тан (Вьетнам), расположенного в дельте реки Меконг, понимают, что значит жить в условиях риска наводнения. Риск максимален в сезон тайфунов, когда шторма, возникающие в Южно-Китайском море, вызывают неожиданные волнения на море в период разлива Меконга. Разветвленные системы дамб, за которыми следят местные фермеры, – попытка удержать паводковые воды. Население также сталкивается с рисками, связанными с климатическими изменениями. Укрепляются дамбы, сажаются мангровые леса, защищающие деревни от волн во время штормов, а дома строятся на бамбуковых сваях. Между тем, в рамках одного из направлений инновационной программы «жизнь в условиях наводнений», финансируемой донорскими организациями, для уязвимых общин проводят уроки плавания и шьют спасательные жилеты. </w:t>
      </w:r>
    </w:p>
    <w:p w:rsidR="00CB72BC" w:rsidRPr="00D26EE3" w:rsidRDefault="00CB72BC" w:rsidP="00D26EE3">
      <w:pPr>
        <w:widowControl w:val="0"/>
        <w:autoSpaceDE w:val="0"/>
        <w:autoSpaceDN w:val="0"/>
        <w:adjustRightInd w:val="0"/>
        <w:spacing w:line="336" w:lineRule="auto"/>
        <w:ind w:firstLine="709"/>
        <w:jc w:val="both"/>
        <w:rPr>
          <w:sz w:val="28"/>
          <w:szCs w:val="28"/>
        </w:rPr>
      </w:pPr>
      <w:r w:rsidRPr="00D26EE3">
        <w:rPr>
          <w:sz w:val="28"/>
          <w:szCs w:val="28"/>
        </w:rPr>
        <w:t>Различный подход Маасбоммель и Хоа Тан иллюстрируют, как адаптация к климатическим изменениям усиливает неравенство в глобальном масштабе. В Нидерландах государственные капиталовложения в усовершенствование инфраструктуры для защиты от наводнений способствуют более высокой защищенности от рисков, связанных с изменениями климата. На уровне домохозяйств технологический потенциал и финансовые ресурсы дают населению возможность выбора при угрозе наводнений. Жители могут приобрести дома, позволяющие плыть по воде. Во Вьетнаме – одной из стран, подверженных наиболее высоким рискам климатических изменений – слабо развитая инфраструктура защиты от наводнений не обеспечивает достаточный уровень защиты. Поэтому в деревнях в устье реки Меконг адаптация к климатическим изменениям заключается в поиске способов плавания в воде.</w:t>
      </w:r>
    </w:p>
    <w:p w:rsidR="00347F54" w:rsidRPr="00D26EE3" w:rsidRDefault="00347F54" w:rsidP="00D26EE3">
      <w:pPr>
        <w:widowControl w:val="0"/>
        <w:spacing w:line="336" w:lineRule="auto"/>
        <w:ind w:firstLine="709"/>
        <w:jc w:val="both"/>
        <w:rPr>
          <w:sz w:val="28"/>
          <w:szCs w:val="28"/>
        </w:rPr>
      </w:pPr>
      <w:r w:rsidRPr="00D26EE3">
        <w:rPr>
          <w:sz w:val="28"/>
          <w:szCs w:val="28"/>
        </w:rPr>
        <w:t xml:space="preserve">Все страны должны адаптироваться к изменениям климата. Способы адаптации и возможности выбора, открывающиеся перед правительствами и гражданами, предопределяются множеством факторов. Природа рисков, связанных с климатическими изменениями, меняется в зависимости от страны или региона. Способность к адаптации также различна. Уровень человеческого развития, технологические и институциональные возможности, объем финансовых ресурсов – все это играет важную роль в определении способности к адаптации. </w:t>
      </w:r>
    </w:p>
    <w:p w:rsidR="00347F54" w:rsidRPr="00D26EE3" w:rsidRDefault="00347F54" w:rsidP="00D26EE3">
      <w:pPr>
        <w:widowControl w:val="0"/>
        <w:spacing w:line="336" w:lineRule="auto"/>
        <w:ind w:firstLine="709"/>
        <w:jc w:val="both"/>
        <w:rPr>
          <w:sz w:val="28"/>
          <w:szCs w:val="28"/>
        </w:rPr>
      </w:pPr>
      <w:r w:rsidRPr="00D26EE3">
        <w:rPr>
          <w:sz w:val="28"/>
          <w:szCs w:val="28"/>
        </w:rPr>
        <w:t xml:space="preserve">В некотором отношении растущие риски, связанные с климатическими изменениями, только одна часть проблемы. Стратегии и институты, которые сегодня дают возможность странам и населению адаптироваться к климатическим рискам, аналогичны тем, которые потребуются для борьбы с «климатическими шоками» в будущем. Среди них социальная и экономическая политика, создающая возможности быстро восстанавливаться после «климатических шоков», инвестирование в развитие инфраструктуры, защищающей от наводнений и циклонов, создание институтов для управления водоразделами. Однако масштабы существующих угроз ставят как количественные, так и качественные задачи. Некоторые страны и группы населения гораздо лучше подготовлены для противостояния климатическим изменениям. </w:t>
      </w:r>
    </w:p>
    <w:p w:rsidR="00347F54" w:rsidRPr="00D26EE3" w:rsidRDefault="00D26EE3" w:rsidP="00D26EE3">
      <w:pPr>
        <w:pStyle w:val="3"/>
        <w:keepNext w:val="0"/>
        <w:widowControl w:val="0"/>
        <w:spacing w:before="0" w:after="0" w:line="360" w:lineRule="auto"/>
        <w:ind w:firstLine="709"/>
        <w:jc w:val="both"/>
        <w:rPr>
          <w:rFonts w:ascii="Times New Roman" w:hAnsi="Times New Roman" w:cs="Times New Roman"/>
          <w:bCs w:val="0"/>
          <w:sz w:val="28"/>
          <w:szCs w:val="28"/>
        </w:rPr>
      </w:pPr>
      <w:bookmarkStart w:id="7" w:name="_Toc274420246"/>
      <w:r>
        <w:rPr>
          <w:rFonts w:ascii="Times New Roman" w:hAnsi="Times New Roman" w:cs="Times New Roman"/>
          <w:bCs w:val="0"/>
          <w:sz w:val="28"/>
          <w:szCs w:val="28"/>
        </w:rPr>
        <w:br w:type="page"/>
      </w:r>
      <w:r w:rsidR="00AC14CD" w:rsidRPr="00D26EE3">
        <w:rPr>
          <w:rFonts w:ascii="Times New Roman" w:hAnsi="Times New Roman" w:cs="Times New Roman"/>
          <w:bCs w:val="0"/>
          <w:sz w:val="28"/>
          <w:szCs w:val="28"/>
        </w:rPr>
        <w:t xml:space="preserve">2.1 </w:t>
      </w:r>
      <w:r w:rsidR="00347F54" w:rsidRPr="00D26EE3">
        <w:rPr>
          <w:rFonts w:ascii="Times New Roman" w:hAnsi="Times New Roman" w:cs="Times New Roman"/>
          <w:bCs w:val="0"/>
          <w:sz w:val="28"/>
          <w:szCs w:val="28"/>
        </w:rPr>
        <w:t>Адаптация в развитых странах</w:t>
      </w:r>
      <w:bookmarkEnd w:id="7"/>
      <w:r w:rsidR="00347F54" w:rsidRPr="00D26EE3">
        <w:rPr>
          <w:rFonts w:ascii="Times New Roman" w:hAnsi="Times New Roman" w:cs="Times New Roman"/>
          <w:bCs w:val="0"/>
          <w:sz w:val="28"/>
          <w:szCs w:val="28"/>
        </w:rPr>
        <w:t xml:space="preserve"> </w:t>
      </w:r>
    </w:p>
    <w:p w:rsidR="00D26EE3" w:rsidRDefault="00D26EE3" w:rsidP="00D26EE3">
      <w:pPr>
        <w:widowControl w:val="0"/>
        <w:spacing w:line="360" w:lineRule="auto"/>
        <w:ind w:firstLine="709"/>
        <w:jc w:val="both"/>
        <w:rPr>
          <w:sz w:val="28"/>
          <w:szCs w:val="28"/>
        </w:rPr>
      </w:pPr>
    </w:p>
    <w:p w:rsidR="00347F54" w:rsidRPr="00D26EE3" w:rsidRDefault="00347F54" w:rsidP="00D26EE3">
      <w:pPr>
        <w:widowControl w:val="0"/>
        <w:spacing w:line="360" w:lineRule="auto"/>
        <w:ind w:firstLine="709"/>
        <w:jc w:val="both"/>
        <w:rPr>
          <w:sz w:val="28"/>
          <w:szCs w:val="28"/>
        </w:rPr>
      </w:pPr>
      <w:r w:rsidRPr="00D26EE3">
        <w:rPr>
          <w:sz w:val="28"/>
          <w:szCs w:val="28"/>
        </w:rPr>
        <w:t xml:space="preserve">Планирование мер адаптации к климатическим изменениям – быстро развивающаяся сфера деятельности в развитых странах. Разработкой стратегий адаптации занимаются национальные правительства, региональные органы планирования, местные правительства, городские власти и страховые компании, у которых общая цель – защитить людей и экономическую инфраструктуру от рисков, возникающих в результате изменений климата. </w:t>
      </w:r>
    </w:p>
    <w:p w:rsidR="00347F54" w:rsidRPr="00D26EE3" w:rsidRDefault="00347F54" w:rsidP="00D26EE3">
      <w:pPr>
        <w:widowControl w:val="0"/>
        <w:spacing w:line="360" w:lineRule="auto"/>
        <w:ind w:firstLine="709"/>
        <w:jc w:val="both"/>
        <w:rPr>
          <w:sz w:val="28"/>
          <w:szCs w:val="28"/>
        </w:rPr>
      </w:pPr>
      <w:r w:rsidRPr="00D26EE3">
        <w:rPr>
          <w:sz w:val="28"/>
          <w:szCs w:val="28"/>
        </w:rPr>
        <w:t xml:space="preserve">Рост внимания со стороны общественности к проблеме климатических изменений стал одним из факторов, предопределяющих программу действий в сфере адаптации к изменениям климата. Во многих развитых странах широко распространена точка зрения о том, что климатические изменения приводят к росту рисков, связанных с погодными условиями. Волна жары в Европе в </w:t>
      </w:r>
      <w:smartTag w:uri="urn:schemas-microsoft-com:office:smarttags" w:element="metricconverter">
        <w:smartTagPr>
          <w:attr w:name="ProductID" w:val="2003 г"/>
        </w:smartTagPr>
        <w:r w:rsidRPr="00D26EE3">
          <w:rPr>
            <w:sz w:val="28"/>
            <w:szCs w:val="28"/>
          </w:rPr>
          <w:t>2003 г</w:t>
        </w:r>
      </w:smartTag>
      <w:r w:rsidRPr="00D26EE3">
        <w:rPr>
          <w:sz w:val="28"/>
          <w:szCs w:val="28"/>
        </w:rPr>
        <w:t xml:space="preserve">., сезон тайфунов в Японии </w:t>
      </w:r>
      <w:smartTag w:uri="urn:schemas-microsoft-com:office:smarttags" w:element="metricconverter">
        <w:smartTagPr>
          <w:attr w:name="ProductID" w:val="2004 г"/>
        </w:smartTagPr>
        <w:r w:rsidRPr="00D26EE3">
          <w:rPr>
            <w:sz w:val="28"/>
            <w:szCs w:val="28"/>
          </w:rPr>
          <w:t>2004 г</w:t>
        </w:r>
      </w:smartTag>
      <w:r w:rsidRPr="00D26EE3">
        <w:rPr>
          <w:sz w:val="28"/>
          <w:szCs w:val="28"/>
        </w:rPr>
        <w:t xml:space="preserve">., ураган «Катрина» и разрушение Нового Орлеана, случаи засухи, наводнения и экстремальные температурные явления в развитых странах – все эти события широко освещались в печати, подогревая внимание общественности к проблеме изменений климата. Неопределенность будущих направлений климатических изменений не служит препятствием для общественности, призывающей к более активным действиям со стороны государства. </w:t>
      </w:r>
    </w:p>
    <w:p w:rsidR="00347F54" w:rsidRPr="00D26EE3" w:rsidRDefault="00347F54" w:rsidP="00D26EE3">
      <w:pPr>
        <w:widowControl w:val="0"/>
        <w:spacing w:line="360" w:lineRule="auto"/>
        <w:ind w:firstLine="709"/>
        <w:jc w:val="both"/>
        <w:rPr>
          <w:sz w:val="28"/>
          <w:szCs w:val="28"/>
        </w:rPr>
      </w:pPr>
      <w:r w:rsidRPr="00D26EE3">
        <w:rPr>
          <w:sz w:val="28"/>
          <w:szCs w:val="28"/>
        </w:rPr>
        <w:t xml:space="preserve">Область страхования стало мощным инструментом изменений. Страхование является важным механизмом, посредством которого рынки оповещают об изменении уровня риска. Посредством ценообразования рынки создают </w:t>
      </w:r>
      <w:r w:rsidR="008F03CF" w:rsidRPr="00D26EE3">
        <w:rPr>
          <w:sz w:val="28"/>
          <w:szCs w:val="28"/>
        </w:rPr>
        <w:t xml:space="preserve">стимулы для принятия мер по снижению рисков, в том числе для разработки мер адаптации к климатическим изменениям </w:t>
      </w:r>
      <w:r w:rsidRPr="00D26EE3">
        <w:rPr>
          <w:sz w:val="28"/>
          <w:szCs w:val="28"/>
        </w:rPr>
        <w:t xml:space="preserve">для отдельных людей, компаний и правительств. В Европе и США в области страхования была отмечена растущая обеспокоенность влиянием климатических изменений на потери, связанные с </w:t>
      </w:r>
      <w:r w:rsidR="00EB7B14" w:rsidRPr="00D26EE3">
        <w:rPr>
          <w:sz w:val="28"/>
          <w:szCs w:val="28"/>
        </w:rPr>
        <w:t>существующими рисками</w:t>
      </w:r>
      <w:r w:rsidRPr="00D26EE3">
        <w:rPr>
          <w:sz w:val="28"/>
          <w:szCs w:val="28"/>
        </w:rPr>
        <w:t xml:space="preserve">. Одним из признаков этой обеспокоенности являются прогнозы, указывающие на учащение сильных наводнений и штормов. В некоторых странах представители страхования стали ярыми сторонниками идеи о росте инвестиций в развитие «устойчивой к влиянию климата» инфраструктуры. Так, Ассоциация британских страховщиков требует к </w:t>
      </w:r>
      <w:smartTag w:uri="urn:schemas-microsoft-com:office:smarttags" w:element="metricconverter">
        <w:smartTagPr>
          <w:attr w:name="ProductID" w:val="2011 г"/>
        </w:smartTagPr>
        <w:r w:rsidRPr="00D26EE3">
          <w:rPr>
            <w:sz w:val="28"/>
            <w:szCs w:val="28"/>
          </w:rPr>
          <w:t>2011 г</w:t>
        </w:r>
      </w:smartTag>
      <w:r w:rsidRPr="00D26EE3">
        <w:rPr>
          <w:sz w:val="28"/>
          <w:szCs w:val="28"/>
        </w:rPr>
        <w:t xml:space="preserve">. увеличить на 50% расходы на защиту от наводнений. </w:t>
      </w:r>
    </w:p>
    <w:p w:rsidR="00347F54" w:rsidRPr="00D26EE3" w:rsidRDefault="00347F54" w:rsidP="00D26EE3">
      <w:pPr>
        <w:widowControl w:val="0"/>
        <w:spacing w:line="360" w:lineRule="auto"/>
        <w:ind w:firstLine="709"/>
        <w:jc w:val="both"/>
        <w:rPr>
          <w:sz w:val="28"/>
          <w:szCs w:val="28"/>
        </w:rPr>
      </w:pPr>
      <w:r w:rsidRPr="00D26EE3">
        <w:rPr>
          <w:sz w:val="28"/>
          <w:szCs w:val="28"/>
        </w:rPr>
        <w:t xml:space="preserve">Адаптация к климатическим изменениям в развитых странах принимает различные формы. Владельцы «плавающих домов» – жители деревни Маасбоммель – это пример изменения поведения на уровне домохозяйств. В других случаях в целях адаптации к изменениям климата принимаются экономические меры. Один из примеров – европейская горнолыжная отрасль. В Альпах снежный покров в горах уже отступает, и МГЭИК предупреждает о том, что, согласно прогнозам, на средних высотах продолжительность залегания снежного покрова будет уменьшаться примерно на несколько недель на каждый градус повышения температуры воздуха. Швейцарская горнолыжная отрасль адаптируется к климатическим изменениям, осуществляя активные инвестиции в поставки машин по производству искусственного снега. Для покрытия одного гектара лыжного склона необходимо около </w:t>
      </w:r>
      <w:smartTag w:uri="urn:schemas-microsoft-com:office:smarttags" w:element="metricconverter">
        <w:smartTagPr>
          <w:attr w:name="ProductID" w:val="3 330 литров"/>
        </w:smartTagPr>
        <w:r w:rsidRPr="00D26EE3">
          <w:rPr>
            <w:sz w:val="28"/>
            <w:szCs w:val="28"/>
          </w:rPr>
          <w:t>3 330 литров</w:t>
        </w:r>
      </w:smartTag>
      <w:r w:rsidRPr="00D26EE3">
        <w:rPr>
          <w:sz w:val="28"/>
          <w:szCs w:val="28"/>
        </w:rPr>
        <w:t xml:space="preserve"> воды, которую переправляют вертолеты и затем перерабатывают в с</w:t>
      </w:r>
      <w:r w:rsidR="00EB7B14" w:rsidRPr="00D26EE3">
        <w:rPr>
          <w:sz w:val="28"/>
          <w:szCs w:val="28"/>
        </w:rPr>
        <w:t>нег путем энергоемкой заморозки</w:t>
      </w:r>
      <w:r w:rsidRPr="00D26EE3">
        <w:rPr>
          <w:sz w:val="28"/>
          <w:szCs w:val="28"/>
        </w:rPr>
        <w:t xml:space="preserve">. </w:t>
      </w:r>
    </w:p>
    <w:p w:rsidR="00347F54" w:rsidRPr="00D26EE3" w:rsidRDefault="00347F54" w:rsidP="00D26EE3">
      <w:pPr>
        <w:widowControl w:val="0"/>
        <w:spacing w:line="360" w:lineRule="auto"/>
        <w:ind w:firstLine="709"/>
        <w:jc w:val="both"/>
        <w:rPr>
          <w:sz w:val="28"/>
          <w:szCs w:val="28"/>
        </w:rPr>
      </w:pPr>
      <w:r w:rsidRPr="00D26EE3">
        <w:rPr>
          <w:sz w:val="28"/>
          <w:szCs w:val="28"/>
        </w:rPr>
        <w:t xml:space="preserve">Многие развитые страны провели детальные исследования последствий изменений климата. Некоторые государства переходят к осуществлению стратегий адаптации к изменениям климата. Такие европейские страны, как Франция, Германия и Великобритания, создали национальные институциональные структуры для планирования мер адаптации. По вполне обоснованным причинам Европейская комиссия призвала членов союза включить меры по адаптации к изменениям климата в программы по развитию инфраструктуры. При строительстве объектов инфраструктуры со сроком действия 80–100 лет (например, мостов, портов и скоростных дорог) необходимо учитывать потенциальные изменения климатических условий. Такие отрасли, как сельское хозяйство и лесная промышленность, гораздо раньше столкнутся с последствиями изменений климата, чем общество в целом. </w:t>
      </w:r>
    </w:p>
    <w:p w:rsidR="00347F54" w:rsidRPr="00D26EE3" w:rsidRDefault="00347F54" w:rsidP="00D26EE3">
      <w:pPr>
        <w:widowControl w:val="0"/>
        <w:spacing w:line="360" w:lineRule="auto"/>
        <w:ind w:firstLine="709"/>
        <w:jc w:val="both"/>
        <w:rPr>
          <w:sz w:val="28"/>
          <w:szCs w:val="28"/>
        </w:rPr>
      </w:pPr>
      <w:r w:rsidRPr="00D26EE3">
        <w:rPr>
          <w:sz w:val="28"/>
          <w:szCs w:val="28"/>
        </w:rPr>
        <w:t xml:space="preserve">В богатых странах меры по защите от изменений климата не слишком различаются. Несмотря на расхождения в данных, в целом основной метод борьбы с климатическими изменениями – инвестирование в разработку и осуществление предупредительных мер. Вот несколько примеров: </w:t>
      </w:r>
    </w:p>
    <w:p w:rsidR="00347F54" w:rsidRPr="00D26EE3" w:rsidRDefault="00347F54" w:rsidP="00D26EE3">
      <w:pPr>
        <w:widowControl w:val="0"/>
        <w:spacing w:line="360" w:lineRule="auto"/>
        <w:ind w:firstLine="709"/>
        <w:jc w:val="both"/>
        <w:rPr>
          <w:sz w:val="28"/>
          <w:szCs w:val="28"/>
        </w:rPr>
      </w:pPr>
      <w:r w:rsidRPr="00D26EE3">
        <w:rPr>
          <w:sz w:val="28"/>
          <w:szCs w:val="28"/>
        </w:rPr>
        <w:t xml:space="preserve">• </w:t>
      </w:r>
      <w:r w:rsidRPr="00D26EE3">
        <w:rPr>
          <w:i/>
          <w:iCs/>
          <w:sz w:val="28"/>
          <w:szCs w:val="28"/>
        </w:rPr>
        <w:t xml:space="preserve">Нидерланды. </w:t>
      </w:r>
      <w:r w:rsidRPr="00D26EE3">
        <w:rPr>
          <w:sz w:val="28"/>
          <w:szCs w:val="28"/>
        </w:rPr>
        <w:t xml:space="preserve">Плотно населенной, расположенной на низинных землях стране, четверть территории которой находится ниже уровня моря, приходится противостоять серьезным рискам, связанными с изменениями климата. Для борьбы с ними создана разветвленная система каналов, насосных станций и дамб. Дамбы строятся с целью противостояния погодным явлениям, которые могут произойти лишь раз в 10 тыс. лет. Не только море может представлять угрозу. Река Рейн, образующая обширное устье при впадении в Маас, создает постоянную угрозу наводнения. Планирование мер адаптации в Нидерландах рассматривается как вопрос национальной безопасности, учитывая рост уровня моря, все более разрушительные шторма и прогнозы климатических моделей, согласно которым количество осадков может возрасти примерно на 25%. Осуществляемая политика водопользования допускает, что существующей инфраструктуры, возможно, недостаточно для нейтрализации негативных последствий повышения уровня воды в море и реках. Детальная схема адаптации содержится в плане государственной политики, разработанном </w:t>
      </w:r>
      <w:smartTag w:uri="urn:schemas-microsoft-com:office:smarttags" w:element="metricconverter">
        <w:smartTagPr>
          <w:attr w:name="ProductID" w:val="2000 г"/>
        </w:smartTagPr>
        <w:r w:rsidRPr="00D26EE3">
          <w:rPr>
            <w:sz w:val="28"/>
            <w:szCs w:val="28"/>
          </w:rPr>
          <w:t>2000 г</w:t>
        </w:r>
      </w:smartTag>
      <w:r w:rsidRPr="00D26EE3">
        <w:rPr>
          <w:sz w:val="28"/>
          <w:szCs w:val="28"/>
        </w:rPr>
        <w:t xml:space="preserve">., под названием «Пространство для реки». Эта схема включает более строгий контроль за населенными пунктами, «Стратегии водосбора», реализуемые региональными властями в целях создания водохранилищ для аккумулирования паводка, и бюджет размером 3 млрд долл. США, направленный на инвестиции в защиту от наводнений. Политика должна защитить жителей Нидерландов от стока вод Рейна, объем которого к </w:t>
      </w:r>
      <w:smartTag w:uri="urn:schemas-microsoft-com:office:smarttags" w:element="metricconverter">
        <w:smartTagPr>
          <w:attr w:name="ProductID" w:val="2015 г"/>
        </w:smartTagPr>
        <w:r w:rsidRPr="00D26EE3">
          <w:rPr>
            <w:sz w:val="28"/>
            <w:szCs w:val="28"/>
          </w:rPr>
          <w:t>2015 г</w:t>
        </w:r>
      </w:smartTag>
      <w:r w:rsidRPr="00D26EE3">
        <w:rPr>
          <w:sz w:val="28"/>
          <w:szCs w:val="28"/>
        </w:rPr>
        <w:t xml:space="preserve">. может достичь 18 тыс. куб. м, что на 50% выше, чем самый высокий показатель, зарегистрированный к настоящему времени. </w:t>
      </w:r>
    </w:p>
    <w:p w:rsidR="00347F54" w:rsidRPr="00D26EE3" w:rsidRDefault="00347F54" w:rsidP="00D26EE3">
      <w:pPr>
        <w:widowControl w:val="0"/>
        <w:spacing w:line="360" w:lineRule="auto"/>
        <w:ind w:firstLine="709"/>
        <w:jc w:val="both"/>
        <w:rPr>
          <w:sz w:val="28"/>
          <w:szCs w:val="28"/>
        </w:rPr>
      </w:pPr>
      <w:r w:rsidRPr="00D26EE3">
        <w:rPr>
          <w:sz w:val="28"/>
          <w:szCs w:val="28"/>
        </w:rPr>
        <w:t xml:space="preserve">• </w:t>
      </w:r>
      <w:r w:rsidRPr="00D26EE3">
        <w:rPr>
          <w:i/>
          <w:iCs/>
          <w:sz w:val="28"/>
          <w:szCs w:val="28"/>
        </w:rPr>
        <w:t xml:space="preserve">Великобритания. </w:t>
      </w:r>
      <w:r w:rsidRPr="00D26EE3">
        <w:rPr>
          <w:sz w:val="28"/>
          <w:szCs w:val="28"/>
        </w:rPr>
        <w:t xml:space="preserve">«Программа противодействия климатическим осложнениям» (UKCIP) содержит детальные региональные и секторальные исследования по проблемам адаптации к изменениям климата. В свете оценок рисков, связанных с повышением уровня моря и увеличением количества атмосферных осадков, разрабатываются стратегии управления наводнениями. Как ожидается, прогнозируемые изменения характера климата, штормовых явлений и количества осадков повысят риск наводнений. В отличие от Нидерландов, в Великобритании системы защиты от наводнений разрабатываются для противодействия очень сильным наводнениям, ожидаемым раз в 100–200 лет. Ввиду перспективы роста уровня моря и увеличения количества штормов и осадков стратегии защиты от наводнений подвергаются пересмотру. Согласно оценкам страховщиков, число домов, подверженных риску наводнений, возрастет с 2 млн в </w:t>
      </w:r>
      <w:smartTag w:uri="urn:schemas-microsoft-com:office:smarttags" w:element="metricconverter">
        <w:smartTagPr>
          <w:attr w:name="ProductID" w:val="2004 г"/>
        </w:smartTagPr>
        <w:r w:rsidRPr="00D26EE3">
          <w:rPr>
            <w:sz w:val="28"/>
            <w:szCs w:val="28"/>
          </w:rPr>
          <w:t>2004 г</w:t>
        </w:r>
      </w:smartTag>
      <w:r w:rsidRPr="00D26EE3">
        <w:rPr>
          <w:sz w:val="28"/>
          <w:szCs w:val="28"/>
        </w:rPr>
        <w:t xml:space="preserve">. до 3,5 млн в долгосрочной перспективе, если не будет укреплена инфраструктура защиты от наводнений. В настоящее время лишь половина национальной инфраструктуры для защиты от наводнений находится в хорошем состоянии. Агентство по охране окружающей среды – британский государственный орган – запросило по меньшей мере 8 млрд долл. США на укрепление Барьера на Темзе – гидротехнического сооружения для защиты Лондона от наводнений. В настоящее время ежегодные расходы на контроль за наводнениями и уменьшение снижение береговой эрозии составляют примерно 1,2 млрд долл. США ежегодно6. Крупные наводнения </w:t>
      </w:r>
      <w:smartTag w:uri="urn:schemas-microsoft-com:office:smarttags" w:element="metricconverter">
        <w:smartTagPr>
          <w:attr w:name="ProductID" w:val="2007 г"/>
        </w:smartTagPr>
        <w:r w:rsidRPr="00D26EE3">
          <w:rPr>
            <w:sz w:val="28"/>
            <w:szCs w:val="28"/>
          </w:rPr>
          <w:t>2007 г</w:t>
        </w:r>
      </w:smartTag>
      <w:r w:rsidRPr="00D26EE3">
        <w:rPr>
          <w:sz w:val="28"/>
          <w:szCs w:val="28"/>
        </w:rPr>
        <w:t xml:space="preserve">. заставили вновь задуматься об увеличении финансирования. </w:t>
      </w:r>
    </w:p>
    <w:p w:rsidR="00347F54" w:rsidRPr="00D26EE3" w:rsidRDefault="00347F54" w:rsidP="00D26EE3">
      <w:pPr>
        <w:widowControl w:val="0"/>
        <w:spacing w:line="360" w:lineRule="auto"/>
        <w:ind w:firstLine="709"/>
        <w:jc w:val="both"/>
        <w:rPr>
          <w:sz w:val="28"/>
          <w:szCs w:val="28"/>
        </w:rPr>
      </w:pPr>
      <w:r w:rsidRPr="00D26EE3">
        <w:rPr>
          <w:sz w:val="28"/>
          <w:szCs w:val="28"/>
        </w:rPr>
        <w:t xml:space="preserve">• </w:t>
      </w:r>
      <w:r w:rsidRPr="00D26EE3">
        <w:rPr>
          <w:i/>
          <w:iCs/>
          <w:sz w:val="28"/>
          <w:szCs w:val="28"/>
        </w:rPr>
        <w:t xml:space="preserve">Япония. </w:t>
      </w:r>
      <w:r w:rsidRPr="00D26EE3">
        <w:rPr>
          <w:sz w:val="28"/>
          <w:szCs w:val="28"/>
        </w:rPr>
        <w:t xml:space="preserve">В Японии внимание к разработке мер адаптации к изменению климата усилилось в </w:t>
      </w:r>
      <w:smartTag w:uri="urn:schemas-microsoft-com:office:smarttags" w:element="metricconverter">
        <w:smartTagPr>
          <w:attr w:name="ProductID" w:val="2004 г"/>
        </w:smartTagPr>
        <w:r w:rsidRPr="00D26EE3">
          <w:rPr>
            <w:sz w:val="28"/>
            <w:szCs w:val="28"/>
          </w:rPr>
          <w:t>2004 г</w:t>
        </w:r>
      </w:smartTag>
      <w:r w:rsidRPr="00D26EE3">
        <w:rPr>
          <w:sz w:val="28"/>
          <w:szCs w:val="28"/>
        </w:rPr>
        <w:t xml:space="preserve">., когда страна подверглась разрушительному влиянию десяти тропических циклонов. Это больше, чем в любой другой год на протяжении последнего столетия. Общие потери составили 14 млрд долл. США, и примерно половина этой суммы была покрыта страховыми компаниями. Повышение температуры и повышение уровня моря также усилили риски. Средний уровень моря ежегодно повышается на 4–8 мм. Хотя в Японии одна из наиболее совершенных систем защиты от наводнений, порты и гавани считаются чрезвычайно незащищенными объектами. Ввиду прогнозируемого роста уровня моря на </w:t>
      </w:r>
      <w:smartTag w:uri="urn:schemas-microsoft-com:office:smarttags" w:element="metricconverter">
        <w:smartTagPr>
          <w:attr w:name="ProductID" w:val="1 м"/>
        </w:smartTagPr>
        <w:r w:rsidRPr="00D26EE3">
          <w:rPr>
            <w:sz w:val="28"/>
            <w:szCs w:val="28"/>
          </w:rPr>
          <w:t>1 м</w:t>
        </w:r>
      </w:smartTag>
      <w:r w:rsidRPr="00D26EE3">
        <w:rPr>
          <w:sz w:val="28"/>
          <w:szCs w:val="28"/>
        </w:rPr>
        <w:t xml:space="preserve"> в течение 21 века необходима разработка более эффективных систем защиты от наводнений. Согласно планам японского правительства, расходы на эту прогр</w:t>
      </w:r>
      <w:r w:rsidR="00EB7B14" w:rsidRPr="00D26EE3">
        <w:rPr>
          <w:sz w:val="28"/>
          <w:szCs w:val="28"/>
        </w:rPr>
        <w:t>амму составят 93 млрд долл. США</w:t>
      </w:r>
      <w:r w:rsidRPr="00D26EE3">
        <w:rPr>
          <w:sz w:val="28"/>
          <w:szCs w:val="28"/>
        </w:rPr>
        <w:t xml:space="preserve">. </w:t>
      </w:r>
    </w:p>
    <w:p w:rsidR="00347F54" w:rsidRPr="00D26EE3" w:rsidRDefault="00347F54" w:rsidP="00D26EE3">
      <w:pPr>
        <w:widowControl w:val="0"/>
        <w:spacing w:line="360" w:lineRule="auto"/>
        <w:ind w:firstLine="709"/>
        <w:jc w:val="both"/>
        <w:rPr>
          <w:sz w:val="28"/>
          <w:szCs w:val="28"/>
        </w:rPr>
      </w:pPr>
      <w:r w:rsidRPr="00D26EE3">
        <w:rPr>
          <w:sz w:val="28"/>
          <w:szCs w:val="28"/>
        </w:rPr>
        <w:t xml:space="preserve">• </w:t>
      </w:r>
      <w:r w:rsidRPr="00D26EE3">
        <w:rPr>
          <w:i/>
          <w:iCs/>
          <w:sz w:val="28"/>
          <w:szCs w:val="28"/>
        </w:rPr>
        <w:t xml:space="preserve">Германия. </w:t>
      </w:r>
      <w:r w:rsidRPr="00D26EE3">
        <w:rPr>
          <w:sz w:val="28"/>
          <w:szCs w:val="28"/>
        </w:rPr>
        <w:t>Большая часть территории Германии подвергается растущему риску наводнений по мере изменения климата. Исследования, проведенные в бассейне реки Неккар в земле Баден-Вюртемберг и в Баварии, прогнозируют увеличение числа небольших и средних наводнений на 40–50% к 2050-м гг., в то время как частота «наводнений века» вырастет на 15 процентов. По оценкам Министерства окружающей среды земли Баден-Вюртемберг, дополнительные расходы на развитие инфраструктуры для долгосрочной защиты от наводнений составят 685 млн долл. США. После крупных наводнений в 2002 и 2003 гг. Германия приняла Закон о контроле за наводнениями, включающий оценку климатических изменений в процесс национального планирования и наложивший строгие ограничения на использование затопляемых областей и поселений.</w:t>
      </w:r>
    </w:p>
    <w:p w:rsidR="00347F54" w:rsidRPr="00D26EE3" w:rsidRDefault="00347F54" w:rsidP="00D26EE3">
      <w:pPr>
        <w:widowControl w:val="0"/>
        <w:spacing w:line="360" w:lineRule="auto"/>
        <w:ind w:firstLine="709"/>
        <w:jc w:val="both"/>
        <w:rPr>
          <w:sz w:val="28"/>
          <w:szCs w:val="28"/>
        </w:rPr>
      </w:pPr>
      <w:r w:rsidRPr="00D26EE3">
        <w:rPr>
          <w:sz w:val="28"/>
          <w:szCs w:val="28"/>
        </w:rPr>
        <w:t xml:space="preserve">• </w:t>
      </w:r>
      <w:r w:rsidRPr="00D26EE3">
        <w:rPr>
          <w:i/>
          <w:iCs/>
          <w:sz w:val="28"/>
          <w:szCs w:val="28"/>
        </w:rPr>
        <w:t xml:space="preserve">Калифорния. </w:t>
      </w:r>
      <w:r w:rsidRPr="00D26EE3">
        <w:rPr>
          <w:sz w:val="28"/>
          <w:szCs w:val="28"/>
        </w:rPr>
        <w:t xml:space="preserve">Климатические изменения окажут серьезное влияние на водоснабжение в некоторых районах Калифорнии. По прогнозам, повышение зимних температур снизит накопление снега на хребте Сьерра-Невада, который для штата служит крупным хранилищем воды. Согласно прогнозам, сократится снежный покров в водосборных бассейнах в Сакраменто, Сан Хоаким и Тринити (по сравнению со средними показателями за 1961–1990 гг.). Сокращение снежного покрова, по оценкам ученых, составит 37% в период с 2035 по 2064 гг. и 79% – в 2070–2090 гг. Калифорния уже признана штатом, страдающим от недостаточного водоснабжения, и поэтому была создана разветвленная система водохранилищ и каналов для направления потоков воды в засушливые районы. В «Обновленном плане водоснабжения» </w:t>
      </w:r>
      <w:smartTag w:uri="urn:schemas-microsoft-com:office:smarttags" w:element="metricconverter">
        <w:smartTagPr>
          <w:attr w:name="ProductID" w:val="2005 г"/>
        </w:smartTagPr>
        <w:r w:rsidRPr="00D26EE3">
          <w:rPr>
            <w:sz w:val="28"/>
            <w:szCs w:val="28"/>
          </w:rPr>
          <w:t>2005 г</w:t>
        </w:r>
      </w:smartTag>
      <w:r w:rsidRPr="00D26EE3">
        <w:rPr>
          <w:sz w:val="28"/>
          <w:szCs w:val="28"/>
        </w:rPr>
        <w:t xml:space="preserve">. Департамент водных ресурсов (ДВР) излагает всеобъемлющую стратегию для решения проблемы ограниченности водных потоков, в том числе меры по более эффективному сокращению использования воды в городах и сельском хозяйстве. О многом говорит рост инвестиций в систему очистки и возвращения в оборот воды, объем которой к </w:t>
      </w:r>
      <w:smartTag w:uri="urn:schemas-microsoft-com:office:smarttags" w:element="metricconverter">
        <w:smartTagPr>
          <w:attr w:name="ProductID" w:val="2020 г"/>
        </w:smartTagPr>
        <w:r w:rsidRPr="00D26EE3">
          <w:rPr>
            <w:sz w:val="28"/>
            <w:szCs w:val="28"/>
          </w:rPr>
          <w:t>2020 г</w:t>
        </w:r>
      </w:smartTag>
      <w:r w:rsidRPr="00D26EE3">
        <w:rPr>
          <w:sz w:val="28"/>
          <w:szCs w:val="28"/>
        </w:rPr>
        <w:t xml:space="preserve">. должен составить 930 млн куб. м, что приблизительно вдвое больше существующих показателей. Калифорния также сталкивается с угрозой наводнений по двум направлениям: за счет роста уровня моря и ускорения таяния снега. Департамент водных ресурсов оценивает расходы на модернизацию системы контроля наводнений Центральной долине и возведение дамб в дельте реки в более чем в 3 млрд долл. США. Изменения климата могут изменить прибрежную карту, в результате чего вся недвижимость на берегу моря, окажется под водой, дамбы будут разрушены, а скалы будут размыты. </w:t>
      </w:r>
    </w:p>
    <w:p w:rsidR="00D26EE3" w:rsidRDefault="00347F54" w:rsidP="00D26EE3">
      <w:pPr>
        <w:widowControl w:val="0"/>
        <w:spacing w:line="360" w:lineRule="auto"/>
        <w:ind w:firstLine="709"/>
        <w:jc w:val="both"/>
        <w:rPr>
          <w:sz w:val="28"/>
          <w:szCs w:val="28"/>
        </w:rPr>
      </w:pPr>
      <w:r w:rsidRPr="00D26EE3">
        <w:rPr>
          <w:sz w:val="28"/>
          <w:szCs w:val="28"/>
        </w:rPr>
        <w:t xml:space="preserve">Эти примеры показывают, что политики развитых стран не считают неопределенность изменений климата причиной для промедления в осуществлении мер по адаптации. Государственные капиталовложения сегодня рассматриваются как метод страхования от будущих расходов. В Великобритании правительственные организации подсчитали, что каждый долл. США, вложенный в средства защиты от наводнений, экономит около 5 долл. ущерба от наводнений10. Отдача в результате заблаговременного инвестирования в разработку мер адаптации к изменениям климата, скорее всего, будет увеличиваться по мере усиления негативных последствий климатических изменений. По подсчетам Европейской комиссии, ущерб, понесенный в результате повышения уровня моря к </w:t>
      </w:r>
      <w:smartTag w:uri="urn:schemas-microsoft-com:office:smarttags" w:element="metricconverter">
        <w:smartTagPr>
          <w:attr w:name="ProductID" w:val="2020 г"/>
        </w:smartTagPr>
        <w:r w:rsidRPr="00D26EE3">
          <w:rPr>
            <w:sz w:val="28"/>
            <w:szCs w:val="28"/>
          </w:rPr>
          <w:t>2020 г</w:t>
        </w:r>
      </w:smartTag>
      <w:r w:rsidRPr="00D26EE3">
        <w:rPr>
          <w:sz w:val="28"/>
          <w:szCs w:val="28"/>
        </w:rPr>
        <w:t xml:space="preserve">., будет почти в четыре раза больше, чем в случае принятия превентивных мер. К 2080-м гг. издержки на устранение негативных последствий изменений климата будут в восемь раз больше. Более того, расходы на подобные меры защиты составляют лишь малую часть тех потерь, которых можно избежать. (Рис. 1). </w:t>
      </w:r>
    </w:p>
    <w:p w:rsidR="00347F54" w:rsidRPr="00D26EE3" w:rsidRDefault="00D26EE3" w:rsidP="00D26EE3">
      <w:pPr>
        <w:widowControl w:val="0"/>
        <w:spacing w:line="360" w:lineRule="auto"/>
        <w:ind w:firstLine="709"/>
        <w:jc w:val="both"/>
        <w:rPr>
          <w:sz w:val="28"/>
          <w:szCs w:val="28"/>
        </w:rPr>
      </w:pPr>
      <w:r>
        <w:rPr>
          <w:sz w:val="28"/>
          <w:szCs w:val="28"/>
        </w:rPr>
        <w:br w:type="page"/>
      </w:r>
      <w:r w:rsidR="009A76A1">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23.5pt;height:297pt">
            <v:imagedata r:id="rId7" o:title=""/>
          </v:shape>
        </w:pict>
      </w:r>
    </w:p>
    <w:p w:rsidR="00D26EE3" w:rsidRDefault="00D26EE3" w:rsidP="00D26EE3">
      <w:pPr>
        <w:widowControl w:val="0"/>
        <w:spacing w:line="360" w:lineRule="auto"/>
        <w:ind w:firstLine="709"/>
        <w:jc w:val="both"/>
        <w:rPr>
          <w:sz w:val="28"/>
          <w:szCs w:val="28"/>
        </w:rPr>
      </w:pPr>
    </w:p>
    <w:p w:rsidR="00347F54" w:rsidRPr="00D26EE3" w:rsidRDefault="00347F54" w:rsidP="00D26EE3">
      <w:pPr>
        <w:widowControl w:val="0"/>
        <w:spacing w:line="360" w:lineRule="auto"/>
        <w:ind w:firstLine="709"/>
        <w:jc w:val="both"/>
        <w:rPr>
          <w:sz w:val="28"/>
          <w:szCs w:val="28"/>
        </w:rPr>
      </w:pPr>
      <w:r w:rsidRPr="00D26EE3">
        <w:rPr>
          <w:sz w:val="28"/>
          <w:szCs w:val="28"/>
        </w:rPr>
        <w:t xml:space="preserve">Но адаптация подразумевают не только защитные действия. Во всяком случае, в краткосрочной перспективе климатические изменения, скорее всего, приведут к появлению, как победителей, так и проигравших, причем большинство победителей окажутся жителями богатых государств. Это можно проиллюстрировать на примере сельского хозяйства. В то время, как владельцы небольших хозяйств в развивающихся странах скорее проиграют в борьбе с климатическими изменениями, среднесрочные последствия изменений климата могут создать новые возможности для большинства развитых государств. В США национальные прогнозы по климатическим изменениям показывают, что в ближайшее время могут возрасти объемы производства сельскохозяйственной продукции, хотя в южных штатах темпы роста окажутся не столь высоки, и Великие равнины будут испытывать более сильные засухи по мере перемещения производственных центров в северном направлении. Северная Европа также скорее выиграет от более длительных и теплых вегетационных периодов за счет создания условий для усиления конкурентоспособности в продаже некоторых сортов фруктов и овощей. Таким образом, замещение импорта из развивающихся стран создает угрозу для развития человеческого потенциала в некоторых производственных районах. </w:t>
      </w:r>
    </w:p>
    <w:p w:rsidR="00D26EE3" w:rsidRDefault="00D26EE3" w:rsidP="00D26EE3">
      <w:pPr>
        <w:pStyle w:val="3"/>
        <w:keepNext w:val="0"/>
        <w:widowControl w:val="0"/>
        <w:spacing w:before="0" w:after="0" w:line="360" w:lineRule="auto"/>
        <w:ind w:firstLine="709"/>
        <w:jc w:val="both"/>
        <w:rPr>
          <w:rFonts w:ascii="Times New Roman" w:hAnsi="Times New Roman" w:cs="Times New Roman"/>
          <w:bCs w:val="0"/>
          <w:sz w:val="28"/>
          <w:szCs w:val="28"/>
        </w:rPr>
      </w:pPr>
      <w:bookmarkStart w:id="8" w:name="_Toc274420247"/>
    </w:p>
    <w:p w:rsidR="00347F54" w:rsidRPr="00D26EE3" w:rsidRDefault="00AC14CD" w:rsidP="00D26EE3">
      <w:pPr>
        <w:pStyle w:val="3"/>
        <w:keepNext w:val="0"/>
        <w:widowControl w:val="0"/>
        <w:spacing w:before="0" w:after="0" w:line="360" w:lineRule="auto"/>
        <w:ind w:firstLine="709"/>
        <w:jc w:val="both"/>
        <w:rPr>
          <w:rFonts w:ascii="Times New Roman" w:hAnsi="Times New Roman" w:cs="Times New Roman"/>
          <w:bCs w:val="0"/>
          <w:sz w:val="28"/>
          <w:szCs w:val="28"/>
        </w:rPr>
      </w:pPr>
      <w:r w:rsidRPr="00D26EE3">
        <w:rPr>
          <w:rFonts w:ascii="Times New Roman" w:hAnsi="Times New Roman" w:cs="Times New Roman"/>
          <w:bCs w:val="0"/>
          <w:sz w:val="28"/>
          <w:szCs w:val="28"/>
        </w:rPr>
        <w:t xml:space="preserve">2.2 </w:t>
      </w:r>
      <w:r w:rsidR="00347F54" w:rsidRPr="00D26EE3">
        <w:rPr>
          <w:rFonts w:ascii="Times New Roman" w:hAnsi="Times New Roman" w:cs="Times New Roman"/>
          <w:bCs w:val="0"/>
          <w:sz w:val="28"/>
          <w:szCs w:val="28"/>
        </w:rPr>
        <w:t>Адаптация в развивающихся странах</w:t>
      </w:r>
      <w:bookmarkEnd w:id="8"/>
      <w:r w:rsidR="00347F54" w:rsidRPr="00D26EE3">
        <w:rPr>
          <w:rFonts w:ascii="Times New Roman" w:hAnsi="Times New Roman" w:cs="Times New Roman"/>
          <w:bCs w:val="0"/>
          <w:sz w:val="28"/>
          <w:szCs w:val="28"/>
        </w:rPr>
        <w:t xml:space="preserve"> </w:t>
      </w:r>
    </w:p>
    <w:p w:rsidR="00D26EE3" w:rsidRDefault="00D26EE3" w:rsidP="00D26EE3">
      <w:pPr>
        <w:widowControl w:val="0"/>
        <w:spacing w:line="360" w:lineRule="auto"/>
        <w:ind w:firstLine="709"/>
        <w:jc w:val="both"/>
        <w:rPr>
          <w:sz w:val="28"/>
          <w:szCs w:val="28"/>
        </w:rPr>
      </w:pPr>
    </w:p>
    <w:p w:rsidR="00347F54" w:rsidRPr="00D26EE3" w:rsidRDefault="00347F54" w:rsidP="00D26EE3">
      <w:pPr>
        <w:widowControl w:val="0"/>
        <w:spacing w:line="360" w:lineRule="auto"/>
        <w:ind w:firstLine="709"/>
        <w:jc w:val="both"/>
        <w:rPr>
          <w:sz w:val="28"/>
          <w:szCs w:val="28"/>
        </w:rPr>
      </w:pPr>
      <w:r w:rsidRPr="00D26EE3">
        <w:rPr>
          <w:sz w:val="28"/>
          <w:szCs w:val="28"/>
        </w:rPr>
        <w:t xml:space="preserve">Тогда как богатые страны ведут активную разработку мер адаптации к климатическим изменениям, именно развивающиеся страны раньше всего остального мира столкнутся с наиболее серьезными негативными последствиями с точки зрения жизненных стандартов, объема средств к существованию, экономического роста и уязвимости людей. Как и в развитых странах, население беднейших государств должно бороться с последствиями климатических изменений. Однако есть два важных отличия. Во-первых, развивающиеся страны тропического и субтропического регионов столкнутся с наиболее серьезными результатами климатических изменений. Во-вторых, растущие риски, связанные с изменением климата, окажутся особенно тяжелыми для обществ, где отмечена массовая бедность и повышенная уязвимость. Тогда как страны Севера обладают финансовыми, технологическими и человеческими ресурсами для ответных мер для защиты своего населения против рисков, связанных с изменениями климата, возможности развивающихся стран достаточно ограничены. </w:t>
      </w:r>
    </w:p>
    <w:p w:rsidR="00347F54" w:rsidRPr="00D26EE3" w:rsidRDefault="00347F54" w:rsidP="00D26EE3">
      <w:pPr>
        <w:widowControl w:val="0"/>
        <w:spacing w:line="360" w:lineRule="auto"/>
        <w:ind w:firstLine="709"/>
        <w:jc w:val="both"/>
        <w:rPr>
          <w:sz w:val="28"/>
          <w:szCs w:val="28"/>
        </w:rPr>
      </w:pPr>
      <w:r w:rsidRPr="00D26EE3">
        <w:rPr>
          <w:sz w:val="28"/>
          <w:szCs w:val="28"/>
        </w:rPr>
        <w:t xml:space="preserve">Адаптация к изменениям климата не является сценарием будущего только для развивающихся стран. Меры по адаптации уже принимаются в богатых странах. Однако адаптация в развитых и развивающихся странах – две разные вещи. В Лондоне и Нью-Йорке граждане защищены от рисков, связанных с повышением уровня моря, благодаря государственным капиталовложениям в развитие инфраструктуры. В беднейших странах адаптация к изменениям климата в основном связана с самопомощью. Миллионы людей, у которых едва хватает средств, чтобы прокормить, одеть членов своих семей и обеспечить им крышу над головой, вынуждены тратить деньги и свой труд на меры по адаптации к климатическим изменениям. Вот некоторые примеры такой борьбы: </w:t>
      </w:r>
    </w:p>
    <w:p w:rsidR="00347F54" w:rsidRPr="00D26EE3" w:rsidRDefault="00347F54" w:rsidP="00D26EE3">
      <w:pPr>
        <w:widowControl w:val="0"/>
        <w:spacing w:line="360" w:lineRule="auto"/>
        <w:ind w:firstLine="709"/>
        <w:jc w:val="both"/>
        <w:rPr>
          <w:sz w:val="28"/>
          <w:szCs w:val="28"/>
        </w:rPr>
      </w:pPr>
      <w:r w:rsidRPr="00D26EE3">
        <w:rPr>
          <w:sz w:val="28"/>
          <w:szCs w:val="28"/>
        </w:rPr>
        <w:t xml:space="preserve">• На севере </w:t>
      </w:r>
      <w:r w:rsidRPr="00D26EE3">
        <w:rPr>
          <w:i/>
          <w:sz w:val="28"/>
          <w:szCs w:val="28"/>
        </w:rPr>
        <w:t>Кении</w:t>
      </w:r>
      <w:r w:rsidRPr="00D26EE3">
        <w:rPr>
          <w:sz w:val="28"/>
          <w:szCs w:val="28"/>
        </w:rPr>
        <w:t xml:space="preserve"> учащение засух означает, что женщины должны преодолевать большие расстояния, зачастую от 10 до </w:t>
      </w:r>
      <w:smartTag w:uri="urn:schemas-microsoft-com:office:smarttags" w:element="metricconverter">
        <w:smartTagPr>
          <w:attr w:name="ProductID" w:val="15 км"/>
        </w:smartTagPr>
        <w:r w:rsidRPr="00D26EE3">
          <w:rPr>
            <w:sz w:val="28"/>
            <w:szCs w:val="28"/>
          </w:rPr>
          <w:t>15 км</w:t>
        </w:r>
      </w:smartTag>
      <w:r w:rsidRPr="00D26EE3">
        <w:rPr>
          <w:sz w:val="28"/>
          <w:szCs w:val="28"/>
        </w:rPr>
        <w:t xml:space="preserve"> в день, чтобы добыть воды. Это ставит под угрозу их личную безопасность, мешает девочкам посещать школу и приводит к непосильной физической нагрузке, поскольку 20-литровый пластиковый контейнер с водой весит около </w:t>
      </w:r>
      <w:smartTag w:uri="urn:schemas-microsoft-com:office:smarttags" w:element="metricconverter">
        <w:smartTagPr>
          <w:attr w:name="ProductID" w:val="20 кг"/>
        </w:smartTagPr>
        <w:r w:rsidRPr="00D26EE3">
          <w:rPr>
            <w:sz w:val="28"/>
            <w:szCs w:val="28"/>
          </w:rPr>
          <w:t>20 кг</w:t>
        </w:r>
      </w:smartTag>
      <w:r w:rsidRPr="00D26EE3">
        <w:rPr>
          <w:sz w:val="28"/>
          <w:szCs w:val="28"/>
        </w:rPr>
        <w:t xml:space="preserve">. </w:t>
      </w:r>
    </w:p>
    <w:p w:rsidR="00347F54" w:rsidRPr="00D26EE3" w:rsidRDefault="00347F54" w:rsidP="00D26EE3">
      <w:pPr>
        <w:widowControl w:val="0"/>
        <w:spacing w:line="360" w:lineRule="auto"/>
        <w:ind w:firstLine="709"/>
        <w:jc w:val="both"/>
        <w:rPr>
          <w:sz w:val="28"/>
          <w:szCs w:val="28"/>
        </w:rPr>
      </w:pPr>
      <w:r w:rsidRPr="00D26EE3">
        <w:rPr>
          <w:sz w:val="28"/>
          <w:szCs w:val="28"/>
        </w:rPr>
        <w:t xml:space="preserve">• В Западной Бенгалии в </w:t>
      </w:r>
      <w:r w:rsidRPr="00D26EE3">
        <w:rPr>
          <w:i/>
          <w:sz w:val="28"/>
          <w:szCs w:val="28"/>
        </w:rPr>
        <w:t>Индии</w:t>
      </w:r>
      <w:r w:rsidRPr="00D26EE3">
        <w:rPr>
          <w:sz w:val="28"/>
          <w:szCs w:val="28"/>
        </w:rPr>
        <w:t xml:space="preserve"> женщины, живущие в прибрежных деревнях в дельте реки Ганг, строят надземные бамбуковые платформы (machan), на которых можно укрыться от наводнений в сезон дождей. В соседнем Бангладеш донорские и неправительственные организации помогают людям, живущим на так называемых чарах – островах образованных речными наносами – и подвергающихся постоянным угрозам наводнений и опасности быть отрезанными от остального мира в сезон дождей. При содействии этих организаций дома сооружаются над уровнем паводковой воды с использованием свай или проводятся работы по укреплению береговой линии. </w:t>
      </w:r>
    </w:p>
    <w:p w:rsidR="00347F54" w:rsidRPr="00D26EE3" w:rsidRDefault="00347F54" w:rsidP="00D26EE3">
      <w:pPr>
        <w:widowControl w:val="0"/>
        <w:spacing w:line="360" w:lineRule="auto"/>
        <w:ind w:firstLine="709"/>
        <w:jc w:val="both"/>
        <w:rPr>
          <w:sz w:val="28"/>
          <w:szCs w:val="28"/>
        </w:rPr>
      </w:pPr>
      <w:r w:rsidRPr="00D26EE3">
        <w:rPr>
          <w:sz w:val="28"/>
          <w:szCs w:val="28"/>
        </w:rPr>
        <w:t xml:space="preserve">• </w:t>
      </w:r>
      <w:r w:rsidRPr="00D26EE3">
        <w:rPr>
          <w:i/>
          <w:sz w:val="28"/>
          <w:szCs w:val="28"/>
        </w:rPr>
        <w:t>Вьетнамские</w:t>
      </w:r>
      <w:r w:rsidRPr="00D26EE3">
        <w:rPr>
          <w:sz w:val="28"/>
          <w:szCs w:val="28"/>
        </w:rPr>
        <w:t xml:space="preserve"> общины укрепляют старые дамбы и береговую линию, чтобы защититься от усилившихся штормов. В устье реки Меконг сельскохозяйственные общины собирают налог для защиты прибрежных территорий и способствуют восстановлению мангровых лесов, служащих барьером против штормовых волн. </w:t>
      </w:r>
    </w:p>
    <w:p w:rsidR="00347F54" w:rsidRPr="00D26EE3" w:rsidRDefault="00347F54" w:rsidP="00D26EE3">
      <w:pPr>
        <w:widowControl w:val="0"/>
        <w:spacing w:line="360" w:lineRule="auto"/>
        <w:ind w:firstLine="709"/>
        <w:jc w:val="both"/>
        <w:rPr>
          <w:sz w:val="28"/>
          <w:szCs w:val="28"/>
        </w:rPr>
      </w:pPr>
      <w:r w:rsidRPr="00D26EE3">
        <w:rPr>
          <w:sz w:val="28"/>
          <w:szCs w:val="28"/>
        </w:rPr>
        <w:t xml:space="preserve">• Растут инвестиции в сбор поверхностного стока воды. В </w:t>
      </w:r>
      <w:r w:rsidRPr="00D26EE3">
        <w:rPr>
          <w:i/>
          <w:sz w:val="28"/>
          <w:szCs w:val="28"/>
        </w:rPr>
        <w:t>Эквадоре</w:t>
      </w:r>
      <w:r w:rsidRPr="00D26EE3">
        <w:rPr>
          <w:sz w:val="28"/>
          <w:szCs w:val="28"/>
        </w:rPr>
        <w:t xml:space="preserve"> фермеры строят традиционные П-образные укрепленные земляные валы, или albarradas, чтобы сдерживать потоки воды в дождливые годы и восстанавливать водоносные пласты в периоды засухи. В Махараштре (</w:t>
      </w:r>
      <w:r w:rsidRPr="00D26EE3">
        <w:rPr>
          <w:i/>
          <w:sz w:val="28"/>
          <w:szCs w:val="28"/>
        </w:rPr>
        <w:t>Индия</w:t>
      </w:r>
      <w:r w:rsidRPr="00D26EE3">
        <w:rPr>
          <w:sz w:val="28"/>
          <w:szCs w:val="28"/>
        </w:rPr>
        <w:t xml:space="preserve">) фермеры справляются с засухой путем инвестирования в строительство водоразделов и небольших резервуаров для сбора и сохранения дождевой воды. </w:t>
      </w:r>
    </w:p>
    <w:p w:rsidR="00347F54" w:rsidRPr="00D26EE3" w:rsidRDefault="00347F54" w:rsidP="00D26EE3">
      <w:pPr>
        <w:widowControl w:val="0"/>
        <w:spacing w:line="360" w:lineRule="auto"/>
        <w:ind w:firstLine="709"/>
        <w:jc w:val="both"/>
        <w:rPr>
          <w:sz w:val="28"/>
          <w:szCs w:val="28"/>
        </w:rPr>
      </w:pPr>
      <w:r w:rsidRPr="00D26EE3">
        <w:rPr>
          <w:sz w:val="28"/>
          <w:szCs w:val="28"/>
        </w:rPr>
        <w:t xml:space="preserve">• В </w:t>
      </w:r>
      <w:r w:rsidRPr="00D26EE3">
        <w:rPr>
          <w:i/>
          <w:sz w:val="28"/>
          <w:szCs w:val="28"/>
        </w:rPr>
        <w:t>Непале</w:t>
      </w:r>
      <w:r w:rsidRPr="00D26EE3">
        <w:rPr>
          <w:sz w:val="28"/>
          <w:szCs w:val="28"/>
        </w:rPr>
        <w:t xml:space="preserve"> общины, живущие в районах, наиболее подверженных риску наводнений, сооружают системы раннего предупреждения (например, высокие сторожевые вышки) и предоставляют рабочую силу и оборудование для укрепления насыпей, предотвращающих выход из берегов озер ледникового происхождения. </w:t>
      </w:r>
    </w:p>
    <w:p w:rsidR="00347F54" w:rsidRPr="00D26EE3" w:rsidRDefault="00347F54" w:rsidP="00D26EE3">
      <w:pPr>
        <w:widowControl w:val="0"/>
        <w:spacing w:line="360" w:lineRule="auto"/>
        <w:ind w:firstLine="709"/>
        <w:jc w:val="both"/>
        <w:rPr>
          <w:sz w:val="28"/>
          <w:szCs w:val="28"/>
        </w:rPr>
      </w:pPr>
      <w:r w:rsidRPr="00D26EE3">
        <w:rPr>
          <w:sz w:val="28"/>
          <w:szCs w:val="28"/>
        </w:rPr>
        <w:t xml:space="preserve">• Фермеры в странах развивающегося мира принимают меры по предотвращению угроз, связанных с изменениями климата, используя традиционные технологии обработки почвы. В районах </w:t>
      </w:r>
      <w:r w:rsidRPr="00D26EE3">
        <w:rPr>
          <w:i/>
          <w:sz w:val="28"/>
          <w:szCs w:val="28"/>
        </w:rPr>
        <w:t>Бангладеш</w:t>
      </w:r>
      <w:r w:rsidRPr="00D26EE3">
        <w:rPr>
          <w:sz w:val="28"/>
          <w:szCs w:val="28"/>
        </w:rPr>
        <w:t xml:space="preserve">, наиболее подверженных риску наводнений, женщины-фермеры выращивают овощи на «плавающих садах» – плотах, сплетенных из корней и травы, поверх которых насыпана земля. В </w:t>
      </w:r>
      <w:r w:rsidRPr="00D26EE3">
        <w:rPr>
          <w:i/>
          <w:sz w:val="28"/>
          <w:szCs w:val="28"/>
        </w:rPr>
        <w:t>Шри-Ланке</w:t>
      </w:r>
      <w:r w:rsidRPr="00D26EE3">
        <w:rPr>
          <w:sz w:val="28"/>
          <w:szCs w:val="28"/>
        </w:rPr>
        <w:t xml:space="preserve"> фермеры экспериментируют, выращивая различные сорта риса, устойчивые к воздействию соли и не требующие большого количества воды. </w:t>
      </w:r>
    </w:p>
    <w:p w:rsidR="00347F54" w:rsidRPr="00D26EE3" w:rsidRDefault="00347F54" w:rsidP="00D26EE3">
      <w:pPr>
        <w:widowControl w:val="0"/>
        <w:spacing w:line="360" w:lineRule="auto"/>
        <w:ind w:firstLine="709"/>
        <w:jc w:val="both"/>
        <w:rPr>
          <w:sz w:val="28"/>
          <w:szCs w:val="28"/>
        </w:rPr>
      </w:pPr>
      <w:r w:rsidRPr="00D26EE3">
        <w:rPr>
          <w:sz w:val="28"/>
          <w:szCs w:val="28"/>
        </w:rPr>
        <w:t xml:space="preserve">Ни в одном из изложенных примеров не описаны меры адаптации, напрямую относящиеся к изменениям климата. Невозможно установить причинную связь между отдельными климатическими явлениями и глобальным потеплением. Однако бесспорно то, что существует очевидная связь между климатическими изменениями и различными природных явлений (засухами, недостатком воды, штормами и переменой погоды), требующих принимать меры по адаптации. Попытки количественно оценить отдельные случаи климатических изменений, связанные с возрастанием рисков, не принесут результата. Однако не принимать во внимание свидетельств увеличения систематических рисков – значит проявить близорукость. </w:t>
      </w:r>
    </w:p>
    <w:p w:rsidR="00347F54" w:rsidRPr="00D26EE3" w:rsidRDefault="00347F54" w:rsidP="00D26EE3">
      <w:pPr>
        <w:widowControl w:val="0"/>
        <w:spacing w:line="360" w:lineRule="auto"/>
        <w:ind w:firstLine="709"/>
        <w:jc w:val="both"/>
        <w:rPr>
          <w:sz w:val="28"/>
          <w:szCs w:val="28"/>
        </w:rPr>
      </w:pPr>
      <w:r w:rsidRPr="00D26EE3">
        <w:rPr>
          <w:sz w:val="28"/>
          <w:szCs w:val="28"/>
        </w:rPr>
        <w:t xml:space="preserve">Само по себе развитие человека является наиболее надежной основой для адаптации к изменению климата. Политические инициативы, продвигающие идею справедливого роста и диверсификации средств к существованию, расширяют возможности в сфере здравоохранения и образования, обеспечивают социальное страхование для уязвимых групп населения, способствуют совершенствованию управления угрозами и восстановлению после чрезвычайных ситуаций. Все это повышают способность бедного населения быстро восстановиться после катастроф, связанных с изменениями климата. Поэтому деятельность по планированию мер адаптации к изменениям климата должна рассматриваться не просто как новое направление государственной политики, а в качестве неотъемлемой части более широких стратегий, нацеленных на сокращение бедности и развитие человека. </w:t>
      </w:r>
    </w:p>
    <w:p w:rsidR="00347F54" w:rsidRPr="00D26EE3" w:rsidRDefault="00347F54" w:rsidP="00D26EE3">
      <w:pPr>
        <w:widowControl w:val="0"/>
        <w:spacing w:line="360" w:lineRule="auto"/>
        <w:ind w:firstLine="709"/>
        <w:jc w:val="both"/>
        <w:rPr>
          <w:sz w:val="28"/>
          <w:szCs w:val="28"/>
        </w:rPr>
      </w:pPr>
      <w:r w:rsidRPr="00D26EE3">
        <w:rPr>
          <w:sz w:val="28"/>
          <w:szCs w:val="28"/>
        </w:rPr>
        <w:t xml:space="preserve">Тщательное планирование мер адаптации к изменениям климата не устранит проблем, связанных с неравенством и маргинализацией. Показателен опыт Кении. Для двух миллионов кенийских пастухов растущие риски засухи в будущем создают реальную угрозу. Однако эта угроза усугубляется более серьезными факторами, которые ухудшают их существование, в том числе склонностью властей развивать оседлое сельского хозяйства, завладеть правами на водные ресурсы и игнорировать традиционные права пастухов. Например, в округе Важир в северной части Кении захват принадлежащих пастухам территорий в целях выращивания зерновых культур ограничил пастухам доступ к пастбищам, перекрыл пути передвижения, подорвал традиционные соглашений по совместному пользованию водными ресурсами, что привело к выбиванию пастбищ и сокращению производства молока. </w:t>
      </w:r>
    </w:p>
    <w:p w:rsidR="00347F54" w:rsidRPr="00D26EE3" w:rsidRDefault="00164DD9" w:rsidP="00D26EE3">
      <w:pPr>
        <w:pStyle w:val="2"/>
        <w:keepNext w:val="0"/>
        <w:widowControl w:val="0"/>
        <w:spacing w:before="0" w:after="0" w:line="360" w:lineRule="auto"/>
        <w:ind w:firstLine="709"/>
        <w:jc w:val="both"/>
        <w:rPr>
          <w:rFonts w:ascii="Times New Roman" w:hAnsi="Times New Roman" w:cs="Times New Roman"/>
          <w:i w:val="0"/>
        </w:rPr>
      </w:pPr>
      <w:r w:rsidRPr="00D26EE3">
        <w:rPr>
          <w:rFonts w:ascii="Times New Roman" w:hAnsi="Times New Roman" w:cs="Times New Roman"/>
        </w:rPr>
        <w:br w:type="page"/>
      </w:r>
      <w:bookmarkStart w:id="9" w:name="_Toc274420248"/>
      <w:r w:rsidR="00AC14CD" w:rsidRPr="00D26EE3">
        <w:rPr>
          <w:rFonts w:ascii="Times New Roman" w:hAnsi="Times New Roman" w:cs="Times New Roman"/>
          <w:i w:val="0"/>
        </w:rPr>
        <w:t xml:space="preserve">Глава 3. </w:t>
      </w:r>
      <w:r w:rsidR="00347F54" w:rsidRPr="00D26EE3">
        <w:rPr>
          <w:rFonts w:ascii="Times New Roman" w:hAnsi="Times New Roman" w:cs="Times New Roman"/>
          <w:i w:val="0"/>
        </w:rPr>
        <w:t>Разработка стратегий адаптации</w:t>
      </w:r>
      <w:bookmarkEnd w:id="9"/>
    </w:p>
    <w:p w:rsidR="00992119" w:rsidRPr="00D26EE3" w:rsidRDefault="00992119" w:rsidP="00D26EE3">
      <w:pPr>
        <w:widowControl w:val="0"/>
        <w:spacing w:line="360" w:lineRule="auto"/>
        <w:ind w:firstLine="709"/>
        <w:jc w:val="both"/>
        <w:rPr>
          <w:rStyle w:val="apple-style-span"/>
          <w:sz w:val="28"/>
          <w:szCs w:val="28"/>
        </w:rPr>
      </w:pPr>
    </w:p>
    <w:p w:rsidR="00164DD9" w:rsidRPr="00D26EE3" w:rsidRDefault="00164DD9" w:rsidP="00D26EE3">
      <w:pPr>
        <w:widowControl w:val="0"/>
        <w:spacing w:line="360" w:lineRule="auto"/>
        <w:ind w:firstLine="709"/>
        <w:jc w:val="both"/>
        <w:rPr>
          <w:rStyle w:val="apple-style-span"/>
          <w:sz w:val="28"/>
          <w:szCs w:val="28"/>
        </w:rPr>
      </w:pPr>
      <w:r w:rsidRPr="00D26EE3">
        <w:rPr>
          <w:rStyle w:val="apple-style-span"/>
          <w:sz w:val="28"/>
          <w:szCs w:val="28"/>
        </w:rPr>
        <w:t>Совместные действия международного сообщества по ограничению антропогенного воздействия на климатическую систему - приоритетный путь решения проблемы изменения климата. Однако, одних этих мер недостаточно. Последствия изменения климата ощущаются уже сейчас, следовательно, уже сейчас надо пытаться приспособиться (адаптироваться) и минимизировать их негативные воздействия, организовывать мероприятия по адаптации к меняющимся условиям.</w:t>
      </w:r>
    </w:p>
    <w:p w:rsidR="00164DD9" w:rsidRPr="00D26EE3" w:rsidRDefault="00164DD9" w:rsidP="00D26EE3">
      <w:pPr>
        <w:pStyle w:val="a3"/>
        <w:widowControl w:val="0"/>
        <w:spacing w:before="0" w:beforeAutospacing="0" w:after="0" w:afterAutospacing="0" w:line="360" w:lineRule="auto"/>
        <w:ind w:firstLine="709"/>
        <w:jc w:val="both"/>
        <w:rPr>
          <w:sz w:val="28"/>
          <w:szCs w:val="28"/>
        </w:rPr>
      </w:pPr>
      <w:r w:rsidRPr="00D26EE3">
        <w:rPr>
          <w:sz w:val="28"/>
          <w:szCs w:val="28"/>
        </w:rPr>
        <w:t>Стратегии по адаптации должны включать в себя научные оценки рисков, уязвимости и потенциальных выгод предполагаемых климатических изменений с учетом природно-географических, экономических, социальных и иных особенностей конкретного региона или отрасли экономики. Кроме того, важная задача - проведение экономических оценок затрат и выгод предлагаемых адаптационных мер для обеспечения их максимального эффекта на единицу вложенных средств и разработки оптимальной стратегии по адаптации к изменению климата для принятия хозяйственных решений.</w:t>
      </w:r>
    </w:p>
    <w:p w:rsidR="00164DD9" w:rsidRPr="00D26EE3" w:rsidRDefault="00164DD9" w:rsidP="00D26EE3">
      <w:pPr>
        <w:pStyle w:val="a3"/>
        <w:widowControl w:val="0"/>
        <w:spacing w:before="0" w:beforeAutospacing="0" w:after="0" w:afterAutospacing="0" w:line="360" w:lineRule="auto"/>
        <w:ind w:firstLine="709"/>
        <w:jc w:val="both"/>
        <w:rPr>
          <w:sz w:val="28"/>
          <w:szCs w:val="28"/>
        </w:rPr>
      </w:pPr>
      <w:r w:rsidRPr="00D26EE3">
        <w:rPr>
          <w:sz w:val="28"/>
          <w:szCs w:val="28"/>
        </w:rPr>
        <w:t>Следует также отметить, что</w:t>
      </w:r>
      <w:r w:rsidR="00D26EE3">
        <w:rPr>
          <w:rStyle w:val="apple-converted-space"/>
          <w:sz w:val="28"/>
          <w:szCs w:val="28"/>
        </w:rPr>
        <w:t xml:space="preserve"> </w:t>
      </w:r>
      <w:r w:rsidRPr="00D26EE3">
        <w:rPr>
          <w:rStyle w:val="a5"/>
          <w:i w:val="0"/>
          <w:sz w:val="28"/>
          <w:szCs w:val="28"/>
        </w:rPr>
        <w:t>вопросы уязвимости к изменениям климата и разработки и принятия адаптационных мер в их отношении имеют существенный социальный акцент.</w:t>
      </w:r>
      <w:r w:rsidR="00D26EE3">
        <w:rPr>
          <w:rStyle w:val="apple-converted-space"/>
          <w:sz w:val="28"/>
          <w:szCs w:val="28"/>
        </w:rPr>
        <w:t xml:space="preserve"> </w:t>
      </w:r>
      <w:r w:rsidRPr="00D26EE3">
        <w:rPr>
          <w:sz w:val="28"/>
          <w:szCs w:val="28"/>
        </w:rPr>
        <w:t>Большинство наименее развитых стран расположены в регионах, в наибольшей степени подверженных негативным последствиям изменения климата. Основу экономики большинства этих стран составляют наиболее уязвимые отрасли, обладающие, кроме того, очень низким адаптационным потенциалом. Ограниченные финансовые, технологические, институциональные и прочие ресурсы делают население этих регионов исключительно зависимым от успешности мер по смягчению изменения климата и экономической помощи экономически развитых стран.</w:t>
      </w:r>
    </w:p>
    <w:p w:rsidR="00164DD9" w:rsidRPr="00D26EE3" w:rsidRDefault="00164DD9" w:rsidP="00D26EE3">
      <w:pPr>
        <w:pStyle w:val="a3"/>
        <w:widowControl w:val="0"/>
        <w:spacing w:before="0" w:beforeAutospacing="0" w:after="0" w:afterAutospacing="0" w:line="360" w:lineRule="auto"/>
        <w:ind w:firstLine="709"/>
        <w:jc w:val="both"/>
        <w:rPr>
          <w:sz w:val="28"/>
          <w:szCs w:val="28"/>
        </w:rPr>
      </w:pPr>
      <w:r w:rsidRPr="00D26EE3">
        <w:rPr>
          <w:sz w:val="28"/>
          <w:szCs w:val="28"/>
        </w:rPr>
        <w:t>Комплексный подход к разработке адаптационных мер, объединяющий науку, технологии, и лица, принимающих решения будет способствовать снижению уязвимости общества и экономик стран к изменениям климата.</w:t>
      </w:r>
    </w:p>
    <w:p w:rsidR="00164DD9" w:rsidRPr="00D26EE3" w:rsidRDefault="00164DD9" w:rsidP="00D26EE3">
      <w:pPr>
        <w:pStyle w:val="a3"/>
        <w:widowControl w:val="0"/>
        <w:spacing w:before="0" w:beforeAutospacing="0" w:after="0" w:afterAutospacing="0" w:line="360" w:lineRule="auto"/>
        <w:ind w:firstLine="709"/>
        <w:jc w:val="both"/>
        <w:rPr>
          <w:sz w:val="28"/>
          <w:szCs w:val="28"/>
        </w:rPr>
      </w:pPr>
      <w:r w:rsidRPr="00D26EE3">
        <w:rPr>
          <w:sz w:val="28"/>
          <w:szCs w:val="28"/>
        </w:rPr>
        <w:t>Активная</w:t>
      </w:r>
      <w:r w:rsidR="00D26EE3">
        <w:rPr>
          <w:rStyle w:val="apple-converted-space"/>
          <w:sz w:val="28"/>
          <w:szCs w:val="28"/>
        </w:rPr>
        <w:t xml:space="preserve"> </w:t>
      </w:r>
      <w:r w:rsidRPr="00D26EE3">
        <w:rPr>
          <w:rStyle w:val="a5"/>
          <w:i w:val="0"/>
          <w:sz w:val="28"/>
          <w:szCs w:val="28"/>
        </w:rPr>
        <w:t>государственная политика имеет важнейшее значение для борьбы с изменением климата</w:t>
      </w:r>
      <w:r w:rsidRPr="00D26EE3">
        <w:rPr>
          <w:sz w:val="28"/>
          <w:szCs w:val="28"/>
        </w:rPr>
        <w:t>, и в настоящее время становится все более ясно, что такая политика совместима со стратегиями устойчивого развития и экономического роста или даже является их необходимым элементом, причем как отмечается в докладе МГЭИК, сопутствующие выгоды мер по сокращению выбросов парниковых газов могут быть значительными и способны компенсировать значительную долю затрат на предотвращение изменения климата. Адаптационные стратегии разрабатываются как на секторальном (в секторах экономики) так и на региональном уровне (с учетом географических, природно-климатических особенностей региона). Меры по адаптации также могут быть направлены на извлечение потенциальных выгод от изменения климата.</w:t>
      </w:r>
    </w:p>
    <w:p w:rsidR="00164DD9" w:rsidRPr="00D26EE3" w:rsidRDefault="00164DD9" w:rsidP="00D26EE3">
      <w:pPr>
        <w:pStyle w:val="a3"/>
        <w:widowControl w:val="0"/>
        <w:spacing w:before="0" w:beforeAutospacing="0" w:after="0" w:afterAutospacing="0" w:line="360" w:lineRule="auto"/>
        <w:ind w:firstLine="709"/>
        <w:jc w:val="both"/>
        <w:rPr>
          <w:sz w:val="28"/>
          <w:szCs w:val="28"/>
        </w:rPr>
      </w:pPr>
      <w:r w:rsidRPr="00D26EE3">
        <w:rPr>
          <w:sz w:val="28"/>
          <w:szCs w:val="28"/>
        </w:rPr>
        <w:t xml:space="preserve">Осознавая глобальный характер проблемы изменения климата и понимая важность принятия совместных действий в ее решении, международным сообществом в феврале 1991 года были начаты переговоры о принятии </w:t>
      </w:r>
      <w:r w:rsidRPr="00D26EE3">
        <w:rPr>
          <w:rStyle w:val="a6"/>
          <w:b w:val="0"/>
          <w:sz w:val="28"/>
          <w:szCs w:val="28"/>
        </w:rPr>
        <w:t>Рамочной конвенции об изменении климата (РКИК ООН)</w:t>
      </w:r>
      <w:r w:rsidRPr="00D26EE3">
        <w:rPr>
          <w:b/>
          <w:sz w:val="28"/>
          <w:szCs w:val="28"/>
        </w:rPr>
        <w:t>.</w:t>
      </w:r>
      <w:r w:rsidRPr="00D26EE3">
        <w:rPr>
          <w:sz w:val="28"/>
          <w:szCs w:val="28"/>
        </w:rPr>
        <w:t xml:space="preserve"> Конвенция была открыта к подписанию 4 июня </w:t>
      </w:r>
      <w:smartTag w:uri="urn:schemas-microsoft-com:office:smarttags" w:element="metricconverter">
        <w:smartTagPr>
          <w:attr w:name="ProductID" w:val="1992 г"/>
        </w:smartTagPr>
        <w:r w:rsidRPr="00D26EE3">
          <w:rPr>
            <w:sz w:val="28"/>
            <w:szCs w:val="28"/>
          </w:rPr>
          <w:t>1992 г</w:t>
        </w:r>
      </w:smartTag>
      <w:r w:rsidRPr="00D26EE3">
        <w:rPr>
          <w:sz w:val="28"/>
          <w:szCs w:val="28"/>
        </w:rPr>
        <w:t xml:space="preserve">. на состоявшейся в Рио-де-Жанейро Конференции ООН по окружающей среде и развитию и 21 марта </w:t>
      </w:r>
      <w:smartTag w:uri="urn:schemas-microsoft-com:office:smarttags" w:element="metricconverter">
        <w:smartTagPr>
          <w:attr w:name="ProductID" w:val="1994 г"/>
        </w:smartTagPr>
        <w:r w:rsidRPr="00D26EE3">
          <w:rPr>
            <w:sz w:val="28"/>
            <w:szCs w:val="28"/>
          </w:rPr>
          <w:t>1994 г</w:t>
        </w:r>
      </w:smartTag>
      <w:r w:rsidRPr="00D26EE3">
        <w:rPr>
          <w:sz w:val="28"/>
          <w:szCs w:val="28"/>
        </w:rPr>
        <w:t xml:space="preserve">. вступила в силу. По данным на </w:t>
      </w:r>
      <w:smartTag w:uri="urn:schemas-microsoft-com:office:smarttags" w:element="metricconverter">
        <w:smartTagPr>
          <w:attr w:name="ProductID" w:val="2007 г"/>
        </w:smartTagPr>
        <w:r w:rsidRPr="00D26EE3">
          <w:rPr>
            <w:sz w:val="28"/>
            <w:szCs w:val="28"/>
          </w:rPr>
          <w:t>2007 г</w:t>
        </w:r>
      </w:smartTag>
      <w:r w:rsidRPr="00D26EE3">
        <w:rPr>
          <w:sz w:val="28"/>
          <w:szCs w:val="28"/>
        </w:rPr>
        <w:t>. Сторонами Конвенции являются 190 стран и Европейское сообщество. Полный и регулярно обновляемый список Сторон РКИК ООН размещен на</w:t>
      </w:r>
      <w:r w:rsidR="00D26EE3">
        <w:rPr>
          <w:rStyle w:val="apple-converted-space"/>
          <w:sz w:val="28"/>
          <w:szCs w:val="28"/>
        </w:rPr>
        <w:t xml:space="preserve"> </w:t>
      </w:r>
      <w:r w:rsidRPr="000D743E">
        <w:rPr>
          <w:sz w:val="28"/>
          <w:szCs w:val="28"/>
        </w:rPr>
        <w:t>сайте Секретариата РКИК ООН.</w:t>
      </w:r>
    </w:p>
    <w:p w:rsidR="00164DD9" w:rsidRPr="00D26EE3" w:rsidRDefault="00164DD9" w:rsidP="00D26EE3">
      <w:pPr>
        <w:pStyle w:val="a3"/>
        <w:widowControl w:val="0"/>
        <w:spacing w:before="0" w:beforeAutospacing="0" w:after="0" w:afterAutospacing="0" w:line="360" w:lineRule="auto"/>
        <w:ind w:firstLine="709"/>
        <w:jc w:val="both"/>
        <w:rPr>
          <w:sz w:val="28"/>
          <w:szCs w:val="28"/>
        </w:rPr>
      </w:pPr>
      <w:r w:rsidRPr="00D26EE3">
        <w:rPr>
          <w:sz w:val="28"/>
          <w:szCs w:val="28"/>
        </w:rPr>
        <w:t>РКИК ООН была разработана как ключевой инструмент международного сотрудничества по смягчению негативных последствий изменения климата и снижения антропогенной нагрузки на атмосферу Земли. Однако в Конвенции определены лишь общие направления деятельности по борьбе с глобальным изменением климата (поэтому РКИК носит рамочный характер).</w:t>
      </w:r>
    </w:p>
    <w:p w:rsidR="00164DD9" w:rsidRPr="00D26EE3" w:rsidRDefault="00164DD9" w:rsidP="00D26EE3">
      <w:pPr>
        <w:pStyle w:val="a3"/>
        <w:widowControl w:val="0"/>
        <w:spacing w:before="0" w:beforeAutospacing="0" w:after="0" w:afterAutospacing="0" w:line="360" w:lineRule="auto"/>
        <w:ind w:firstLine="709"/>
        <w:jc w:val="both"/>
        <w:rPr>
          <w:sz w:val="28"/>
          <w:szCs w:val="28"/>
        </w:rPr>
      </w:pPr>
      <w:r w:rsidRPr="00D26EE3">
        <w:rPr>
          <w:sz w:val="28"/>
          <w:szCs w:val="28"/>
        </w:rPr>
        <w:t>Понимая необходимость введения более жестких мер для решения проблемы изменения климата, в 1997 году в дополнение к РКИК ООН международным сообществом был принят</w:t>
      </w:r>
      <w:r w:rsidR="00D26EE3">
        <w:rPr>
          <w:rStyle w:val="apple-converted-space"/>
          <w:sz w:val="28"/>
          <w:szCs w:val="28"/>
        </w:rPr>
        <w:t xml:space="preserve"> </w:t>
      </w:r>
      <w:r w:rsidRPr="00D26EE3">
        <w:rPr>
          <w:rStyle w:val="a6"/>
          <w:b w:val="0"/>
          <w:sz w:val="28"/>
          <w:szCs w:val="28"/>
        </w:rPr>
        <w:t>Киотский протокол</w:t>
      </w:r>
      <w:r w:rsidRPr="00D26EE3">
        <w:rPr>
          <w:sz w:val="28"/>
          <w:szCs w:val="28"/>
        </w:rPr>
        <w:t xml:space="preserve">. </w:t>
      </w:r>
      <w:r w:rsidR="008D56E8" w:rsidRPr="00D26EE3">
        <w:rPr>
          <w:sz w:val="28"/>
          <w:szCs w:val="28"/>
        </w:rPr>
        <w:t>Он</w:t>
      </w:r>
      <w:r w:rsidRPr="00D26EE3">
        <w:rPr>
          <w:sz w:val="28"/>
          <w:szCs w:val="28"/>
        </w:rPr>
        <w:t xml:space="preserve"> накладывает конкретные количественные обязательства на Стороны Приложения I к РКИК по сокращению или ограничению национальных объемов антропогенных выбросов парниковых газов в первый период его действия (2008-2012 гг.) по сравнению с уровнем базового 1990 года. К настоящему времени Протокол ратифицировали 177 государств, включая все промышленно развитые страны, кроме США.</w:t>
      </w:r>
    </w:p>
    <w:p w:rsidR="00164DD9" w:rsidRPr="00D26EE3" w:rsidRDefault="00164DD9" w:rsidP="00D26EE3">
      <w:pPr>
        <w:pStyle w:val="a3"/>
        <w:widowControl w:val="0"/>
        <w:spacing w:before="0" w:beforeAutospacing="0" w:after="0" w:afterAutospacing="0" w:line="360" w:lineRule="auto"/>
        <w:ind w:firstLine="709"/>
        <w:jc w:val="both"/>
        <w:rPr>
          <w:sz w:val="28"/>
          <w:szCs w:val="28"/>
        </w:rPr>
      </w:pPr>
      <w:r w:rsidRPr="00D26EE3">
        <w:rPr>
          <w:sz w:val="28"/>
          <w:szCs w:val="28"/>
        </w:rPr>
        <w:t>Киотский протокол - пилотный этап глобального экологического соглашения по предотвращению катастрофических изменений климата. Климатический эффект от первой фазы Киотского протокола (2008–2012 гг.) невелик, но важно начать практическую деятельность и запустить механизмы международной кооперации.</w:t>
      </w:r>
    </w:p>
    <w:p w:rsidR="00164DD9" w:rsidRPr="00D26EE3" w:rsidRDefault="00164DD9" w:rsidP="00D26EE3">
      <w:pPr>
        <w:pStyle w:val="a3"/>
        <w:widowControl w:val="0"/>
        <w:spacing w:before="0" w:beforeAutospacing="0" w:after="0" w:afterAutospacing="0" w:line="360" w:lineRule="auto"/>
        <w:ind w:firstLine="709"/>
        <w:jc w:val="both"/>
        <w:rPr>
          <w:sz w:val="28"/>
          <w:szCs w:val="28"/>
        </w:rPr>
      </w:pPr>
      <w:r w:rsidRPr="00D26EE3">
        <w:rPr>
          <w:sz w:val="28"/>
          <w:szCs w:val="28"/>
        </w:rPr>
        <w:t>Многие страны, особенно беднейшие, сильно страдают от изменения климата. В России серьезного ущерба пока нет, но серьезная опасность существует. Климатическая система Земли инерционна, и мы заранее должны решить, что и как делать, если неблагоприятные прогнозы ученых будут сбываться.</w:t>
      </w:r>
    </w:p>
    <w:p w:rsidR="00164DD9" w:rsidRPr="00D26EE3" w:rsidRDefault="00164DD9" w:rsidP="00D26EE3">
      <w:pPr>
        <w:pStyle w:val="a3"/>
        <w:widowControl w:val="0"/>
        <w:spacing w:before="0" w:beforeAutospacing="0" w:after="0" w:afterAutospacing="0" w:line="360" w:lineRule="auto"/>
        <w:ind w:firstLine="709"/>
        <w:jc w:val="both"/>
        <w:rPr>
          <w:sz w:val="28"/>
          <w:szCs w:val="28"/>
        </w:rPr>
      </w:pPr>
      <w:r w:rsidRPr="00D26EE3">
        <w:rPr>
          <w:sz w:val="28"/>
          <w:szCs w:val="28"/>
        </w:rPr>
        <w:t>Если Правительство России сумеет создать действенные национальные механизмы Киотского протокола, он станет хорошим каналом привлечения дополнительных инвестиций для модернизации энергетики, ЖКХ, для перевода котельных с угля на газ и возобновимые источники энергии. Также не надо забывать, что при снижении выбросов парниковых газов, например, при переводе электростанций и котельных с угля на газ резко уменьшается загрязнение воздуха, что приводит к снижению заболеваемости легочными заболеваниями, астмой и т.п. Исследования в 6 городах России (Москва, Нижний Новгород, Воронеж и др.) позволили оценить общероссийский эффект от первоочередных мер по снижению выбросов парниковых газов как снижение смертности на 40 тыс. человек в год.</w:t>
      </w:r>
    </w:p>
    <w:p w:rsidR="00164DD9" w:rsidRPr="00D26EE3" w:rsidRDefault="00164DD9" w:rsidP="00D26EE3">
      <w:pPr>
        <w:pStyle w:val="a3"/>
        <w:widowControl w:val="0"/>
        <w:spacing w:before="0" w:beforeAutospacing="0" w:after="0" w:afterAutospacing="0" w:line="360" w:lineRule="auto"/>
        <w:ind w:firstLine="709"/>
        <w:jc w:val="both"/>
        <w:rPr>
          <w:sz w:val="28"/>
          <w:szCs w:val="28"/>
        </w:rPr>
      </w:pPr>
      <w:r w:rsidRPr="00D26EE3">
        <w:rPr>
          <w:sz w:val="28"/>
          <w:szCs w:val="28"/>
        </w:rPr>
        <w:t>Протокол – неплохой дополнительный стимул для проектов и мер по повышению энергоэффективности и энергосбережению. В масштабах всей экономики России в денежном выражении эффект Киотского протокола порядка 1-2 млрд. долл. за 2008 –2012 гг.</w:t>
      </w:r>
    </w:p>
    <w:p w:rsidR="00164DD9" w:rsidRPr="00D26EE3" w:rsidRDefault="00164DD9" w:rsidP="00D26EE3">
      <w:pPr>
        <w:pStyle w:val="a3"/>
        <w:widowControl w:val="0"/>
        <w:spacing w:before="0" w:beforeAutospacing="0" w:after="0" w:afterAutospacing="0" w:line="360" w:lineRule="auto"/>
        <w:ind w:firstLine="709"/>
        <w:jc w:val="both"/>
        <w:rPr>
          <w:sz w:val="28"/>
          <w:szCs w:val="28"/>
        </w:rPr>
      </w:pPr>
      <w:r w:rsidRPr="00D26EE3">
        <w:rPr>
          <w:sz w:val="28"/>
          <w:szCs w:val="28"/>
        </w:rPr>
        <w:t>Важно подчеркнуть, что Киотский протокол не вызывает никаких отрицательных эффектов для текущих российских социальных и экологических проблем. Не требуется никаких специальных мер по снижению выбросов парниковых газов, которые бы приводили к закрытию предприятий или нарушению социальной инфраструктуры.</w:t>
      </w:r>
    </w:p>
    <w:p w:rsidR="00164DD9" w:rsidRPr="00D26EE3" w:rsidRDefault="00164DD9" w:rsidP="00D26EE3">
      <w:pPr>
        <w:pStyle w:val="a3"/>
        <w:widowControl w:val="0"/>
        <w:spacing w:before="0" w:beforeAutospacing="0" w:after="0" w:afterAutospacing="0" w:line="360" w:lineRule="auto"/>
        <w:ind w:firstLine="709"/>
        <w:jc w:val="both"/>
        <w:rPr>
          <w:sz w:val="28"/>
          <w:szCs w:val="28"/>
        </w:rPr>
      </w:pPr>
      <w:r w:rsidRPr="00D26EE3">
        <w:rPr>
          <w:sz w:val="28"/>
          <w:szCs w:val="28"/>
        </w:rPr>
        <w:t>В такой ситуации региональным администрациям, бизнесу и общественности имеет прямой смысл поддержать активное участие России в Киотском протоколе и, насколько возможно, воспользоваться дополнительными экологическими и социальными возможностями данного международного соглашения.</w:t>
      </w:r>
    </w:p>
    <w:p w:rsidR="00164DD9" w:rsidRPr="00D26EE3" w:rsidRDefault="00164DD9" w:rsidP="00D26EE3">
      <w:pPr>
        <w:pStyle w:val="a3"/>
        <w:widowControl w:val="0"/>
        <w:spacing w:before="0" w:beforeAutospacing="0" w:after="0" w:afterAutospacing="0" w:line="360" w:lineRule="auto"/>
        <w:ind w:firstLine="709"/>
        <w:jc w:val="both"/>
        <w:rPr>
          <w:sz w:val="28"/>
          <w:szCs w:val="28"/>
        </w:rPr>
      </w:pPr>
      <w:r w:rsidRPr="00D26EE3">
        <w:rPr>
          <w:sz w:val="28"/>
          <w:szCs w:val="28"/>
        </w:rPr>
        <w:t>Сегодня подавляющее большинство ученых пришло к мнению, что нынешнее беспрецедентно быстрое изменение климата - это антропогенный эффект, вызванный, прежде всего, сжиганием ископаемого топлива.</w:t>
      </w:r>
    </w:p>
    <w:p w:rsidR="00164DD9" w:rsidRPr="00D26EE3" w:rsidRDefault="00164DD9" w:rsidP="00D26EE3">
      <w:pPr>
        <w:pStyle w:val="a3"/>
        <w:widowControl w:val="0"/>
        <w:spacing w:before="0" w:beforeAutospacing="0" w:after="0" w:afterAutospacing="0" w:line="360" w:lineRule="auto"/>
        <w:ind w:firstLine="709"/>
        <w:jc w:val="both"/>
        <w:rPr>
          <w:sz w:val="28"/>
          <w:szCs w:val="28"/>
        </w:rPr>
      </w:pPr>
      <w:r w:rsidRPr="00D26EE3">
        <w:rPr>
          <w:sz w:val="28"/>
          <w:szCs w:val="28"/>
        </w:rPr>
        <w:t>Ученые считают, что безопасный уровень глобального потепления – 2 градуса Цельсия</w:t>
      </w:r>
      <w:r w:rsidR="00D26EE3">
        <w:rPr>
          <w:sz w:val="28"/>
          <w:szCs w:val="28"/>
        </w:rPr>
        <w:t xml:space="preserve"> </w:t>
      </w:r>
      <w:r w:rsidRPr="00D26EE3">
        <w:rPr>
          <w:sz w:val="28"/>
          <w:szCs w:val="28"/>
        </w:rPr>
        <w:t>и человечество уже прошло треть «дистанции». По мнению экологов, нужно приложить все усилия для ограничения выбросов парниковых газов и не допустить потепления более, чем на 2 градуса. Ведь это «средние» градусы, во многих местах 2 означает 5 и даже 10 градусов, что очень много.</w:t>
      </w:r>
    </w:p>
    <w:p w:rsidR="00164DD9" w:rsidRPr="00D26EE3" w:rsidRDefault="00164DD9" w:rsidP="00D26EE3">
      <w:pPr>
        <w:pStyle w:val="a3"/>
        <w:widowControl w:val="0"/>
        <w:spacing w:before="0" w:beforeAutospacing="0" w:after="0" w:afterAutospacing="0" w:line="360" w:lineRule="auto"/>
        <w:ind w:firstLine="709"/>
        <w:jc w:val="both"/>
        <w:rPr>
          <w:sz w:val="28"/>
          <w:szCs w:val="28"/>
        </w:rPr>
      </w:pPr>
      <w:r w:rsidRPr="00D26EE3">
        <w:rPr>
          <w:sz w:val="28"/>
          <w:szCs w:val="28"/>
        </w:rPr>
        <w:t xml:space="preserve">Главное в протоколе - количественные обязательства развитых стран и стран с переходной экономикой, включая Россию, по ограничению и снижению выбросов парниковых газов в атмосферу в 2008-2012 гг. Важно подчеркнуть, что сейчас речь идет только об этих годах, с </w:t>
      </w:r>
      <w:smartTag w:uri="urn:schemas-microsoft-com:office:smarttags" w:element="metricconverter">
        <w:smartTagPr>
          <w:attr w:name="ProductID" w:val="2013 г"/>
        </w:smartTagPr>
        <w:r w:rsidRPr="00D26EE3">
          <w:rPr>
            <w:sz w:val="28"/>
            <w:szCs w:val="28"/>
          </w:rPr>
          <w:t>2013 г</w:t>
        </w:r>
      </w:smartTag>
      <w:r w:rsidRPr="00D26EE3">
        <w:rPr>
          <w:sz w:val="28"/>
          <w:szCs w:val="28"/>
        </w:rPr>
        <w:t>. будут новые обязательства, новая ратификация и т.п.</w:t>
      </w:r>
    </w:p>
    <w:p w:rsidR="00164DD9" w:rsidRPr="00D26EE3" w:rsidRDefault="00164DD9" w:rsidP="00D26EE3">
      <w:pPr>
        <w:pStyle w:val="a3"/>
        <w:widowControl w:val="0"/>
        <w:spacing w:before="0" w:beforeAutospacing="0" w:after="0" w:afterAutospacing="0" w:line="360" w:lineRule="auto"/>
        <w:ind w:firstLine="709"/>
        <w:jc w:val="both"/>
        <w:rPr>
          <w:sz w:val="28"/>
          <w:szCs w:val="28"/>
        </w:rPr>
      </w:pPr>
      <w:r w:rsidRPr="00D26EE3">
        <w:rPr>
          <w:sz w:val="28"/>
          <w:szCs w:val="28"/>
        </w:rPr>
        <w:t xml:space="preserve">У России разрешенный уровень выбросов парниковых газов на 2008-2012 гг. – 100% от уровня </w:t>
      </w:r>
      <w:smartTag w:uri="urn:schemas-microsoft-com:office:smarttags" w:element="metricconverter">
        <w:smartTagPr>
          <w:attr w:name="ProductID" w:val="1990 г"/>
        </w:smartTagPr>
        <w:r w:rsidRPr="00D26EE3">
          <w:rPr>
            <w:sz w:val="28"/>
            <w:szCs w:val="28"/>
          </w:rPr>
          <w:t>1990 г</w:t>
        </w:r>
      </w:smartTag>
      <w:r w:rsidRPr="00D26EE3">
        <w:rPr>
          <w:sz w:val="28"/>
          <w:szCs w:val="28"/>
        </w:rPr>
        <w:t>. (у стран ЕС в целом – 92%, у Японии – 94%, у США предполагалось 93%). Это дает полную уверенность в том, что разрешенный уровень мы не превысим: сейчас выбросы примерно на 25% ниже и все прогнозы Минэкономики и Минэнерго, даже самые радужные, говорят, что мы не сможем развиваться столь бурно, чтобы превысить разрешенный уровень выбросов. К тому же невозможен быстрый рост экономики без повышения эффективности использования энергии, в будущем для такого гипотетического варианта даже российские запасы топлива недостаточны.</w:t>
      </w:r>
    </w:p>
    <w:p w:rsidR="00164DD9" w:rsidRPr="00D26EE3" w:rsidRDefault="00164DD9" w:rsidP="00D26EE3">
      <w:pPr>
        <w:pStyle w:val="a3"/>
        <w:widowControl w:val="0"/>
        <w:spacing w:before="0" w:beforeAutospacing="0" w:after="0" w:afterAutospacing="0" w:line="360" w:lineRule="auto"/>
        <w:ind w:firstLine="709"/>
        <w:jc w:val="both"/>
        <w:rPr>
          <w:sz w:val="28"/>
          <w:szCs w:val="28"/>
        </w:rPr>
      </w:pPr>
      <w:r w:rsidRPr="00D26EE3">
        <w:rPr>
          <w:sz w:val="28"/>
          <w:szCs w:val="28"/>
        </w:rPr>
        <w:t>Киотский протокол – первый международный документ, использующий рыночный механизм для решения глобальных экологических проблем. Это так называемая торговля квотами – разрешениями на выбросы. Если страна не расходует свою квоту полностью, то она может переуступить или продать «свободную» часть другой стране. К подобному сотрудничеству с Россией уже проявили интерес многие страны – ряд стран ЕС, Япония, Норвегия, Канада. При этом принципиально важно, что парниковые газы не загрязняющие вещества (ведь пьем же мы пиво и воду с СО</w:t>
      </w:r>
      <w:r w:rsidRPr="00D26EE3">
        <w:rPr>
          <w:sz w:val="28"/>
          <w:szCs w:val="28"/>
          <w:vertAlign w:val="subscript"/>
        </w:rPr>
        <w:t>2</w:t>
      </w:r>
      <w:r w:rsidRPr="00D26EE3">
        <w:rPr>
          <w:sz w:val="28"/>
          <w:szCs w:val="28"/>
        </w:rPr>
        <w:t xml:space="preserve"> и ничего…), поэтому торговля разрешениями на их выбросы это не торговля здоровьем собственного населения, как это было бы если бы были квоты на выбросы, скажем, диоксинов.</w:t>
      </w:r>
    </w:p>
    <w:p w:rsidR="00164DD9" w:rsidRPr="00D26EE3" w:rsidRDefault="00164DD9" w:rsidP="00D26EE3">
      <w:pPr>
        <w:pStyle w:val="a3"/>
        <w:widowControl w:val="0"/>
        <w:spacing w:before="0" w:beforeAutospacing="0" w:after="0" w:afterAutospacing="0" w:line="360" w:lineRule="auto"/>
        <w:ind w:firstLine="709"/>
        <w:jc w:val="both"/>
        <w:rPr>
          <w:sz w:val="28"/>
          <w:szCs w:val="28"/>
        </w:rPr>
      </w:pPr>
      <w:r w:rsidRPr="00D26EE3">
        <w:rPr>
          <w:sz w:val="28"/>
          <w:szCs w:val="28"/>
        </w:rPr>
        <w:t>Другая возможность Киотского протокола, это то, что развитые страны и страны с переходной экономикой могут совместно осуществлять проекты по снижению выбросов парниковых газов в атмосферу на территории одной из стран и затем «делить» полученный в 2008-2012 гг. эффект, «передавая» друг другу полученные «единицы снижения выбросов». Такие проекты получили название проектов «совместного осуществления». Дело в том, что в России потенциал энергоэффективности и энергосбережения реализован в совсем небольшой части, в то время, как в странах Европейского Союза и в Японии он почти полностью исчерпан (при современном уровне технологий). Поэтому осуществить мероприятие, обеспечивающее снижение выбросов CO</w:t>
      </w:r>
      <w:r w:rsidRPr="00D26EE3">
        <w:rPr>
          <w:sz w:val="28"/>
          <w:szCs w:val="28"/>
          <w:vertAlign w:val="subscript"/>
        </w:rPr>
        <w:t>2</w:t>
      </w:r>
      <w:r w:rsidRPr="00D26EE3">
        <w:rPr>
          <w:sz w:val="28"/>
          <w:szCs w:val="28"/>
        </w:rPr>
        <w:t>, в России существенно дешевле.</w:t>
      </w:r>
    </w:p>
    <w:p w:rsidR="00347F54" w:rsidRPr="00D26EE3" w:rsidRDefault="00164DD9" w:rsidP="00D26EE3">
      <w:pPr>
        <w:pStyle w:val="2"/>
        <w:keepNext w:val="0"/>
        <w:widowControl w:val="0"/>
        <w:spacing w:before="0" w:after="0" w:line="360" w:lineRule="auto"/>
        <w:ind w:firstLine="709"/>
        <w:jc w:val="both"/>
        <w:rPr>
          <w:rFonts w:ascii="Times New Roman" w:hAnsi="Times New Roman" w:cs="Times New Roman"/>
          <w:i w:val="0"/>
        </w:rPr>
      </w:pPr>
      <w:r w:rsidRPr="00D26EE3">
        <w:rPr>
          <w:rFonts w:ascii="Times New Roman" w:hAnsi="Times New Roman" w:cs="Times New Roman"/>
        </w:rPr>
        <w:br w:type="page"/>
      </w:r>
      <w:bookmarkStart w:id="10" w:name="_Toc274420249"/>
      <w:r w:rsidR="00AC14CD" w:rsidRPr="00D26EE3">
        <w:rPr>
          <w:rFonts w:ascii="Times New Roman" w:hAnsi="Times New Roman" w:cs="Times New Roman"/>
          <w:i w:val="0"/>
        </w:rPr>
        <w:t xml:space="preserve">Глава 4. </w:t>
      </w:r>
      <w:r w:rsidRPr="00D26EE3">
        <w:rPr>
          <w:rFonts w:ascii="Times New Roman" w:hAnsi="Times New Roman" w:cs="Times New Roman"/>
          <w:i w:val="0"/>
        </w:rPr>
        <w:t>Деятельность России</w:t>
      </w:r>
      <w:bookmarkEnd w:id="10"/>
      <w:r w:rsidRPr="00D26EE3">
        <w:rPr>
          <w:rFonts w:ascii="Times New Roman" w:hAnsi="Times New Roman" w:cs="Times New Roman"/>
          <w:i w:val="0"/>
        </w:rPr>
        <w:t xml:space="preserve"> </w:t>
      </w:r>
    </w:p>
    <w:p w:rsidR="00D26EE3" w:rsidRDefault="00D26EE3" w:rsidP="00D26EE3">
      <w:pPr>
        <w:pStyle w:val="3"/>
        <w:keepNext w:val="0"/>
        <w:widowControl w:val="0"/>
        <w:spacing w:before="0" w:after="0" w:line="360" w:lineRule="auto"/>
        <w:ind w:firstLine="709"/>
        <w:jc w:val="both"/>
        <w:rPr>
          <w:rFonts w:ascii="Times New Roman" w:hAnsi="Times New Roman" w:cs="Times New Roman"/>
          <w:sz w:val="28"/>
          <w:szCs w:val="28"/>
        </w:rPr>
      </w:pPr>
      <w:bookmarkStart w:id="11" w:name="_Toc274420250"/>
    </w:p>
    <w:p w:rsidR="00B76FD6" w:rsidRPr="00D26EE3" w:rsidRDefault="00AC14CD" w:rsidP="00D26EE3">
      <w:pPr>
        <w:pStyle w:val="3"/>
        <w:keepNext w:val="0"/>
        <w:widowControl w:val="0"/>
        <w:spacing w:before="0" w:after="0" w:line="360" w:lineRule="auto"/>
        <w:ind w:firstLine="709"/>
        <w:jc w:val="both"/>
        <w:rPr>
          <w:rFonts w:ascii="Times New Roman" w:hAnsi="Times New Roman" w:cs="Times New Roman"/>
          <w:sz w:val="28"/>
          <w:szCs w:val="28"/>
        </w:rPr>
      </w:pPr>
      <w:r w:rsidRPr="00D26EE3">
        <w:rPr>
          <w:rFonts w:ascii="Times New Roman" w:hAnsi="Times New Roman" w:cs="Times New Roman"/>
          <w:sz w:val="28"/>
          <w:szCs w:val="28"/>
        </w:rPr>
        <w:t xml:space="preserve">4.1 </w:t>
      </w:r>
      <w:r w:rsidR="00B76FD6" w:rsidRPr="00D26EE3">
        <w:rPr>
          <w:rFonts w:ascii="Times New Roman" w:hAnsi="Times New Roman" w:cs="Times New Roman"/>
          <w:sz w:val="28"/>
          <w:szCs w:val="28"/>
        </w:rPr>
        <w:t>Снижение выбросов</w:t>
      </w:r>
      <w:bookmarkEnd w:id="11"/>
    </w:p>
    <w:p w:rsidR="00AC14CD" w:rsidRPr="00D26EE3" w:rsidRDefault="00AC14CD" w:rsidP="00D26EE3">
      <w:pPr>
        <w:widowControl w:val="0"/>
        <w:spacing w:line="360" w:lineRule="auto"/>
        <w:ind w:firstLine="709"/>
        <w:jc w:val="both"/>
        <w:rPr>
          <w:sz w:val="28"/>
          <w:szCs w:val="28"/>
        </w:rPr>
      </w:pPr>
    </w:p>
    <w:p w:rsidR="00B76FD6" w:rsidRDefault="00B76FD6" w:rsidP="00D26EE3">
      <w:pPr>
        <w:pStyle w:val="a3"/>
        <w:widowControl w:val="0"/>
        <w:spacing w:before="0" w:beforeAutospacing="0" w:after="0" w:afterAutospacing="0" w:line="360" w:lineRule="auto"/>
        <w:ind w:firstLine="709"/>
        <w:jc w:val="both"/>
        <w:rPr>
          <w:sz w:val="28"/>
          <w:szCs w:val="28"/>
        </w:rPr>
      </w:pPr>
      <w:r w:rsidRPr="00D26EE3">
        <w:rPr>
          <w:sz w:val="28"/>
          <w:szCs w:val="28"/>
        </w:rPr>
        <w:t>На долю России приходится примерно 6% выбросов парниковых газов развитых стран. В настоящее время по объемам выбросов она занимает четве</w:t>
      </w:r>
      <w:r w:rsidR="00157EC9" w:rsidRPr="00D26EE3">
        <w:rPr>
          <w:sz w:val="28"/>
          <w:szCs w:val="28"/>
        </w:rPr>
        <w:t>рт</w:t>
      </w:r>
      <w:r w:rsidRPr="00D26EE3">
        <w:rPr>
          <w:sz w:val="28"/>
          <w:szCs w:val="28"/>
        </w:rPr>
        <w:t>ое место после Китая, США и Индии.</w:t>
      </w:r>
    </w:p>
    <w:p w:rsidR="00D26EE3" w:rsidRPr="00D26EE3" w:rsidRDefault="00D26EE3" w:rsidP="00D26EE3">
      <w:pPr>
        <w:pStyle w:val="a3"/>
        <w:widowControl w:val="0"/>
        <w:spacing w:before="0" w:beforeAutospacing="0" w:after="0" w:afterAutospacing="0" w:line="360" w:lineRule="auto"/>
        <w:ind w:firstLine="709"/>
        <w:jc w:val="both"/>
        <w:rPr>
          <w:sz w:val="28"/>
          <w:szCs w:val="28"/>
        </w:rPr>
      </w:pPr>
    </w:p>
    <w:p w:rsidR="00D26EE3" w:rsidRDefault="009A76A1" w:rsidP="00D26EE3">
      <w:pPr>
        <w:pStyle w:val="a3"/>
        <w:widowControl w:val="0"/>
        <w:shd w:val="clear" w:color="auto" w:fill="FFFFFF"/>
        <w:spacing w:before="0" w:beforeAutospacing="0" w:after="0" w:afterAutospacing="0" w:line="360" w:lineRule="auto"/>
        <w:ind w:firstLine="709"/>
        <w:jc w:val="both"/>
        <w:rPr>
          <w:sz w:val="28"/>
          <w:szCs w:val="28"/>
        </w:rPr>
      </w:pPr>
      <w:r>
        <w:rPr>
          <w:sz w:val="28"/>
          <w:szCs w:val="28"/>
        </w:rPr>
        <w:pict>
          <v:shape id="_x0000_i1026" type="#_x0000_t75" style="width:167.25pt;height:171.75pt">
            <v:imagedata r:id="rId8" o:title=""/>
          </v:shape>
        </w:pict>
      </w:r>
      <w:r w:rsidR="00D26EE3">
        <w:rPr>
          <w:sz w:val="28"/>
          <w:szCs w:val="28"/>
        </w:rPr>
        <w:t xml:space="preserve"> </w:t>
      </w:r>
    </w:p>
    <w:p w:rsidR="00B76FD6" w:rsidRPr="00D26EE3" w:rsidRDefault="00B76FD6" w:rsidP="00D26EE3">
      <w:pPr>
        <w:pStyle w:val="a3"/>
        <w:widowControl w:val="0"/>
        <w:shd w:val="clear" w:color="auto" w:fill="FFFFFF"/>
        <w:spacing w:before="0" w:beforeAutospacing="0" w:after="0" w:afterAutospacing="0" w:line="360" w:lineRule="auto"/>
        <w:ind w:firstLine="709"/>
        <w:jc w:val="both"/>
        <w:rPr>
          <w:sz w:val="28"/>
          <w:szCs w:val="28"/>
        </w:rPr>
      </w:pPr>
      <w:r w:rsidRPr="00D26EE3">
        <w:rPr>
          <w:rStyle w:val="a5"/>
          <w:sz w:val="28"/>
          <w:szCs w:val="28"/>
        </w:rPr>
        <w:t>Источник: данные секретариата РКИК ООН, 2008</w:t>
      </w:r>
    </w:p>
    <w:p w:rsidR="00D26EE3" w:rsidRDefault="00D26EE3" w:rsidP="00D26EE3">
      <w:pPr>
        <w:pStyle w:val="a3"/>
        <w:widowControl w:val="0"/>
        <w:spacing w:before="0" w:beforeAutospacing="0" w:after="0" w:afterAutospacing="0" w:line="360" w:lineRule="auto"/>
        <w:ind w:firstLine="709"/>
        <w:jc w:val="both"/>
        <w:rPr>
          <w:sz w:val="28"/>
          <w:szCs w:val="28"/>
        </w:rPr>
      </w:pPr>
    </w:p>
    <w:p w:rsidR="00B76FD6" w:rsidRPr="00D26EE3" w:rsidRDefault="00B76FD6" w:rsidP="00D26EE3">
      <w:pPr>
        <w:pStyle w:val="a3"/>
        <w:widowControl w:val="0"/>
        <w:spacing w:before="0" w:beforeAutospacing="0" w:after="0" w:afterAutospacing="0" w:line="360" w:lineRule="auto"/>
        <w:ind w:firstLine="709"/>
        <w:jc w:val="both"/>
        <w:rPr>
          <w:sz w:val="28"/>
          <w:szCs w:val="28"/>
        </w:rPr>
      </w:pPr>
      <w:r w:rsidRPr="00D26EE3">
        <w:rPr>
          <w:sz w:val="28"/>
          <w:szCs w:val="28"/>
        </w:rPr>
        <w:t>Основной источник выбросов парниковых газов в России – энергетический сектор, на который приходится более 1/3 совокупных выбросов. Второе место занимает добыча угля, нефти и газа (16%), третье – промышленность и строительство (около 13%).</w:t>
      </w:r>
    </w:p>
    <w:p w:rsidR="00B76FD6" w:rsidRDefault="00D26EE3" w:rsidP="00D26EE3">
      <w:pPr>
        <w:pStyle w:val="a3"/>
        <w:widowControl w:val="0"/>
        <w:shd w:val="clear" w:color="auto" w:fill="FFFFFF"/>
        <w:spacing w:before="0" w:beforeAutospacing="0" w:after="0" w:afterAutospacing="0" w:line="360" w:lineRule="auto"/>
        <w:ind w:firstLine="709"/>
        <w:jc w:val="both"/>
        <w:rPr>
          <w:rStyle w:val="a5"/>
          <w:b/>
          <w:bCs/>
          <w:i w:val="0"/>
          <w:sz w:val="28"/>
          <w:szCs w:val="28"/>
        </w:rPr>
      </w:pPr>
      <w:r>
        <w:rPr>
          <w:rStyle w:val="a5"/>
          <w:b/>
          <w:bCs/>
          <w:i w:val="0"/>
          <w:sz w:val="28"/>
          <w:szCs w:val="28"/>
        </w:rPr>
        <w:br w:type="page"/>
      </w:r>
      <w:r w:rsidR="00B76FD6" w:rsidRPr="00D26EE3">
        <w:rPr>
          <w:rStyle w:val="a5"/>
          <w:b/>
          <w:bCs/>
          <w:i w:val="0"/>
          <w:sz w:val="28"/>
          <w:szCs w:val="28"/>
        </w:rPr>
        <w:t>Структура выбросов парниковых газов в России, 2008</w:t>
      </w:r>
    </w:p>
    <w:p w:rsidR="00D26EE3" w:rsidRPr="00D26EE3" w:rsidRDefault="00D26EE3" w:rsidP="00D26EE3">
      <w:pPr>
        <w:pStyle w:val="a3"/>
        <w:widowControl w:val="0"/>
        <w:shd w:val="clear" w:color="auto" w:fill="FFFFFF"/>
        <w:spacing w:before="0" w:beforeAutospacing="0" w:after="0" w:afterAutospacing="0" w:line="360" w:lineRule="auto"/>
        <w:ind w:firstLine="709"/>
        <w:jc w:val="both"/>
        <w:rPr>
          <w:b/>
          <w:sz w:val="28"/>
          <w:szCs w:val="28"/>
        </w:rPr>
      </w:pPr>
    </w:p>
    <w:p w:rsidR="00D26EE3" w:rsidRDefault="009A76A1" w:rsidP="00D26EE3">
      <w:pPr>
        <w:pStyle w:val="a3"/>
        <w:widowControl w:val="0"/>
        <w:shd w:val="clear" w:color="auto" w:fill="FFFFFF"/>
        <w:spacing w:before="0" w:beforeAutospacing="0" w:after="0" w:afterAutospacing="0" w:line="360" w:lineRule="auto"/>
        <w:ind w:firstLine="709"/>
        <w:jc w:val="both"/>
        <w:rPr>
          <w:sz w:val="28"/>
          <w:szCs w:val="28"/>
        </w:rPr>
      </w:pPr>
      <w:r>
        <w:rPr>
          <w:sz w:val="28"/>
          <w:szCs w:val="28"/>
        </w:rPr>
        <w:pict>
          <v:shape id="_x0000_i1027" type="#_x0000_t75" style="width:299.25pt;height:207pt">
            <v:imagedata r:id="rId9" o:title=""/>
          </v:shape>
        </w:pict>
      </w:r>
      <w:r w:rsidR="00D26EE3">
        <w:rPr>
          <w:sz w:val="28"/>
          <w:szCs w:val="28"/>
        </w:rPr>
        <w:t xml:space="preserve"> </w:t>
      </w:r>
    </w:p>
    <w:p w:rsidR="00B76FD6" w:rsidRPr="00D26EE3" w:rsidRDefault="00B76FD6" w:rsidP="00D26EE3">
      <w:pPr>
        <w:pStyle w:val="a3"/>
        <w:widowControl w:val="0"/>
        <w:shd w:val="clear" w:color="auto" w:fill="FFFFFF"/>
        <w:spacing w:before="0" w:beforeAutospacing="0" w:after="0" w:afterAutospacing="0" w:line="360" w:lineRule="auto"/>
        <w:ind w:firstLine="709"/>
        <w:jc w:val="both"/>
        <w:rPr>
          <w:sz w:val="28"/>
          <w:szCs w:val="28"/>
        </w:rPr>
      </w:pPr>
      <w:r w:rsidRPr="00D26EE3">
        <w:rPr>
          <w:rStyle w:val="a5"/>
          <w:sz w:val="28"/>
          <w:szCs w:val="28"/>
        </w:rPr>
        <w:t>Автор: М.Юлкин по данным секретариата РКИК ООН</w:t>
      </w:r>
    </w:p>
    <w:p w:rsidR="00D26EE3" w:rsidRDefault="00D26EE3" w:rsidP="00D26EE3">
      <w:pPr>
        <w:pStyle w:val="a3"/>
        <w:widowControl w:val="0"/>
        <w:spacing w:before="0" w:beforeAutospacing="0" w:after="0" w:afterAutospacing="0" w:line="360" w:lineRule="auto"/>
        <w:ind w:firstLine="709"/>
        <w:jc w:val="both"/>
        <w:rPr>
          <w:sz w:val="28"/>
          <w:szCs w:val="28"/>
        </w:rPr>
      </w:pPr>
    </w:p>
    <w:p w:rsidR="00B76FD6" w:rsidRPr="00D26EE3" w:rsidRDefault="00B76FD6" w:rsidP="00D26EE3">
      <w:pPr>
        <w:pStyle w:val="a3"/>
        <w:widowControl w:val="0"/>
        <w:spacing w:before="0" w:beforeAutospacing="0" w:after="0" w:afterAutospacing="0" w:line="360" w:lineRule="auto"/>
        <w:ind w:firstLine="709"/>
        <w:jc w:val="both"/>
        <w:rPr>
          <w:sz w:val="28"/>
          <w:szCs w:val="28"/>
        </w:rPr>
      </w:pPr>
      <w:r w:rsidRPr="00D26EE3">
        <w:rPr>
          <w:sz w:val="28"/>
          <w:szCs w:val="28"/>
        </w:rPr>
        <w:t>Таким образом, наибольший вклад в снижение выбросов парниковых газов в России может внести реализация огромного потенциала энергосбережения. В настоящее время энергоемкость экономики России превышает среднемировой показатель в 2,3 раза, а средний показатель для стран ЕС – в 3,2 раза. Потенциал энергосбережения в России оценивается в 39-47% текущего потребления энергии (около 350 млн. т.у.т.), и, в основном, он приходится на производство электроэнергии, передачу и распределение тепловой энергии, отрасли промышленности и непроизводительные энергопотери в зданиях.</w:t>
      </w:r>
    </w:p>
    <w:p w:rsidR="00B76FD6" w:rsidRDefault="00D26EE3" w:rsidP="00D26EE3">
      <w:pPr>
        <w:pStyle w:val="a3"/>
        <w:widowControl w:val="0"/>
        <w:shd w:val="clear" w:color="auto" w:fill="FFFFFF"/>
        <w:spacing w:before="0" w:beforeAutospacing="0" w:after="0" w:afterAutospacing="0" w:line="360" w:lineRule="auto"/>
        <w:ind w:firstLine="709"/>
        <w:jc w:val="both"/>
        <w:rPr>
          <w:rStyle w:val="a5"/>
          <w:b/>
          <w:bCs/>
          <w:i w:val="0"/>
          <w:sz w:val="28"/>
          <w:szCs w:val="28"/>
        </w:rPr>
      </w:pPr>
      <w:r>
        <w:rPr>
          <w:rStyle w:val="a5"/>
          <w:b/>
          <w:bCs/>
          <w:i w:val="0"/>
          <w:sz w:val="28"/>
          <w:szCs w:val="28"/>
        </w:rPr>
        <w:br w:type="page"/>
      </w:r>
      <w:r w:rsidR="00B76FD6" w:rsidRPr="00D26EE3">
        <w:rPr>
          <w:rStyle w:val="a5"/>
          <w:b/>
          <w:bCs/>
          <w:i w:val="0"/>
          <w:sz w:val="28"/>
          <w:szCs w:val="28"/>
        </w:rPr>
        <w:t>Энергоемкость ВВП стран мира по паритету покупательной способности, 2008</w:t>
      </w:r>
    </w:p>
    <w:p w:rsidR="00D26EE3" w:rsidRPr="00D26EE3" w:rsidRDefault="00D26EE3" w:rsidP="00D26EE3">
      <w:pPr>
        <w:pStyle w:val="a3"/>
        <w:widowControl w:val="0"/>
        <w:shd w:val="clear" w:color="auto" w:fill="FFFFFF"/>
        <w:spacing w:before="0" w:beforeAutospacing="0" w:after="0" w:afterAutospacing="0" w:line="360" w:lineRule="auto"/>
        <w:ind w:firstLine="709"/>
        <w:jc w:val="both"/>
        <w:rPr>
          <w:b/>
          <w:sz w:val="28"/>
          <w:szCs w:val="28"/>
        </w:rPr>
      </w:pPr>
    </w:p>
    <w:p w:rsidR="00D26EE3" w:rsidRDefault="009A76A1" w:rsidP="00D26EE3">
      <w:pPr>
        <w:pStyle w:val="a3"/>
        <w:widowControl w:val="0"/>
        <w:shd w:val="clear" w:color="auto" w:fill="FFFFFF"/>
        <w:spacing w:before="0" w:beforeAutospacing="0" w:after="0" w:afterAutospacing="0" w:line="360" w:lineRule="auto"/>
        <w:ind w:firstLine="709"/>
        <w:jc w:val="both"/>
        <w:rPr>
          <w:sz w:val="28"/>
          <w:szCs w:val="28"/>
        </w:rPr>
      </w:pPr>
      <w:r>
        <w:rPr>
          <w:sz w:val="28"/>
          <w:szCs w:val="28"/>
        </w:rPr>
        <w:pict>
          <v:shape id="_x0000_i1028" type="#_x0000_t75" style="width:326.25pt;height:162.75pt">
            <v:imagedata r:id="rId10" o:title=""/>
          </v:shape>
        </w:pict>
      </w:r>
      <w:r w:rsidR="00D26EE3">
        <w:rPr>
          <w:sz w:val="28"/>
          <w:szCs w:val="28"/>
        </w:rPr>
        <w:t xml:space="preserve"> </w:t>
      </w:r>
    </w:p>
    <w:p w:rsidR="00B76FD6" w:rsidRPr="00D26EE3" w:rsidRDefault="00B76FD6" w:rsidP="00D26EE3">
      <w:pPr>
        <w:pStyle w:val="a3"/>
        <w:widowControl w:val="0"/>
        <w:shd w:val="clear" w:color="auto" w:fill="FFFFFF"/>
        <w:spacing w:before="0" w:beforeAutospacing="0" w:after="0" w:afterAutospacing="0" w:line="360" w:lineRule="auto"/>
        <w:ind w:firstLine="709"/>
        <w:jc w:val="both"/>
        <w:rPr>
          <w:sz w:val="28"/>
          <w:szCs w:val="28"/>
        </w:rPr>
      </w:pPr>
      <w:r w:rsidRPr="00D26EE3">
        <w:rPr>
          <w:rStyle w:val="a5"/>
          <w:sz w:val="28"/>
          <w:szCs w:val="28"/>
        </w:rPr>
        <w:t>Источник: Минэнерго России, 2008</w:t>
      </w:r>
    </w:p>
    <w:p w:rsidR="00D26EE3" w:rsidRDefault="00D26EE3" w:rsidP="00D26EE3">
      <w:pPr>
        <w:pStyle w:val="a3"/>
        <w:widowControl w:val="0"/>
        <w:spacing w:before="0" w:beforeAutospacing="0" w:after="0" w:afterAutospacing="0" w:line="360" w:lineRule="auto"/>
        <w:ind w:firstLine="709"/>
        <w:jc w:val="both"/>
        <w:rPr>
          <w:sz w:val="28"/>
          <w:szCs w:val="28"/>
        </w:rPr>
      </w:pPr>
    </w:p>
    <w:p w:rsidR="00B76FD6" w:rsidRPr="00D26EE3" w:rsidRDefault="00B76FD6" w:rsidP="00D26EE3">
      <w:pPr>
        <w:pStyle w:val="a3"/>
        <w:widowControl w:val="0"/>
        <w:spacing w:before="0" w:beforeAutospacing="0" w:after="0" w:afterAutospacing="0" w:line="360" w:lineRule="auto"/>
        <w:ind w:firstLine="709"/>
        <w:jc w:val="both"/>
        <w:rPr>
          <w:sz w:val="28"/>
          <w:szCs w:val="28"/>
        </w:rPr>
      </w:pPr>
      <w:r w:rsidRPr="00D26EE3">
        <w:rPr>
          <w:sz w:val="28"/>
          <w:szCs w:val="28"/>
        </w:rPr>
        <w:t>Согласно прогнозам Минэкономразвития России, 80-85% прироста потребности России в энергии в 2008-2020 гг. должно быть покрыто за счет повышения энергоэффективности экономики страны.</w:t>
      </w:r>
    </w:p>
    <w:p w:rsidR="00B76FD6" w:rsidRPr="00D26EE3" w:rsidRDefault="00B76FD6" w:rsidP="00D26EE3">
      <w:pPr>
        <w:pStyle w:val="a3"/>
        <w:widowControl w:val="0"/>
        <w:spacing w:before="0" w:beforeAutospacing="0" w:after="0" w:afterAutospacing="0" w:line="360" w:lineRule="auto"/>
        <w:ind w:firstLine="709"/>
        <w:jc w:val="both"/>
        <w:rPr>
          <w:sz w:val="28"/>
          <w:szCs w:val="28"/>
        </w:rPr>
      </w:pPr>
      <w:r w:rsidRPr="00D26EE3">
        <w:rPr>
          <w:sz w:val="28"/>
          <w:szCs w:val="28"/>
        </w:rPr>
        <w:t>До наступления мирового финансового кризиса в период с 1998 года в России происходило устойчивое снижение энергоемкости и "углеродоемкости" ВВП (в среднем около 5% в год). Максимальное снижение энергоемкости ВВП составило 7,5% в 2000 году.</w:t>
      </w:r>
    </w:p>
    <w:p w:rsidR="00D26EE3" w:rsidRDefault="00D26EE3" w:rsidP="00D26EE3">
      <w:pPr>
        <w:pStyle w:val="a3"/>
        <w:widowControl w:val="0"/>
        <w:shd w:val="clear" w:color="auto" w:fill="FFFFFF"/>
        <w:spacing w:before="0" w:beforeAutospacing="0" w:after="0" w:afterAutospacing="0" w:line="360" w:lineRule="auto"/>
        <w:ind w:firstLine="709"/>
        <w:jc w:val="both"/>
        <w:rPr>
          <w:rStyle w:val="a5"/>
          <w:b/>
          <w:bCs/>
          <w:i w:val="0"/>
          <w:sz w:val="28"/>
          <w:szCs w:val="28"/>
        </w:rPr>
      </w:pPr>
    </w:p>
    <w:p w:rsidR="00B76FD6" w:rsidRPr="00D26EE3" w:rsidRDefault="00B76FD6" w:rsidP="00D26EE3">
      <w:pPr>
        <w:pStyle w:val="a3"/>
        <w:widowControl w:val="0"/>
        <w:shd w:val="clear" w:color="auto" w:fill="FFFFFF"/>
        <w:spacing w:before="0" w:beforeAutospacing="0" w:after="0" w:afterAutospacing="0" w:line="360" w:lineRule="auto"/>
        <w:ind w:firstLine="709"/>
        <w:jc w:val="both"/>
        <w:rPr>
          <w:b/>
          <w:sz w:val="28"/>
          <w:szCs w:val="28"/>
        </w:rPr>
      </w:pPr>
      <w:r w:rsidRPr="00D26EE3">
        <w:rPr>
          <w:rStyle w:val="a5"/>
          <w:b/>
          <w:bCs/>
          <w:i w:val="0"/>
          <w:sz w:val="28"/>
          <w:szCs w:val="28"/>
        </w:rPr>
        <w:t xml:space="preserve">Динамика ВВП и потребления топливно-энергетических ресурсов, в % к </w:t>
      </w:r>
      <w:smartTag w:uri="urn:schemas-microsoft-com:office:smarttags" w:element="metricconverter">
        <w:smartTagPr>
          <w:attr w:name="ProductID" w:val="1990 г"/>
        </w:smartTagPr>
        <w:r w:rsidRPr="00D26EE3">
          <w:rPr>
            <w:rStyle w:val="a5"/>
            <w:b/>
            <w:bCs/>
            <w:i w:val="0"/>
            <w:sz w:val="28"/>
            <w:szCs w:val="28"/>
          </w:rPr>
          <w:t>1990 г</w:t>
        </w:r>
      </w:smartTag>
      <w:r w:rsidR="00157EC9" w:rsidRPr="00D26EE3">
        <w:rPr>
          <w:rStyle w:val="a5"/>
          <w:b/>
          <w:bCs/>
          <w:i w:val="0"/>
          <w:sz w:val="28"/>
          <w:szCs w:val="28"/>
        </w:rPr>
        <w:t>.</w:t>
      </w:r>
    </w:p>
    <w:p w:rsidR="00D26EE3" w:rsidRDefault="009A76A1" w:rsidP="00D26EE3">
      <w:pPr>
        <w:pStyle w:val="a3"/>
        <w:widowControl w:val="0"/>
        <w:shd w:val="clear" w:color="auto" w:fill="FFFFFF"/>
        <w:spacing w:before="0" w:beforeAutospacing="0" w:after="0" w:afterAutospacing="0" w:line="360" w:lineRule="auto"/>
        <w:ind w:firstLine="709"/>
        <w:jc w:val="both"/>
        <w:rPr>
          <w:sz w:val="28"/>
          <w:szCs w:val="28"/>
        </w:rPr>
      </w:pPr>
      <w:r>
        <w:rPr>
          <w:sz w:val="28"/>
          <w:szCs w:val="28"/>
        </w:rPr>
        <w:pict>
          <v:shape id="_x0000_i1029" type="#_x0000_t75" style="width:282pt;height:147pt">
            <v:imagedata r:id="rId11" o:title=""/>
          </v:shape>
        </w:pict>
      </w:r>
      <w:r w:rsidR="00D26EE3">
        <w:rPr>
          <w:sz w:val="28"/>
          <w:szCs w:val="28"/>
        </w:rPr>
        <w:t xml:space="preserve"> </w:t>
      </w:r>
    </w:p>
    <w:p w:rsidR="00D26EE3" w:rsidRDefault="00B76FD6" w:rsidP="00D26EE3">
      <w:pPr>
        <w:pStyle w:val="a3"/>
        <w:widowControl w:val="0"/>
        <w:shd w:val="clear" w:color="auto" w:fill="FFFFFF"/>
        <w:spacing w:before="0" w:beforeAutospacing="0" w:after="0" w:afterAutospacing="0" w:line="360" w:lineRule="auto"/>
        <w:ind w:firstLine="709"/>
        <w:jc w:val="both"/>
        <w:rPr>
          <w:rStyle w:val="a5"/>
          <w:sz w:val="28"/>
          <w:szCs w:val="28"/>
        </w:rPr>
      </w:pPr>
      <w:r w:rsidRPr="00D26EE3">
        <w:rPr>
          <w:rStyle w:val="a5"/>
          <w:sz w:val="28"/>
          <w:szCs w:val="28"/>
        </w:rPr>
        <w:t>Источник: Минэкономразвития России, 2008</w:t>
      </w:r>
    </w:p>
    <w:p w:rsidR="00B76FD6" w:rsidRPr="00D26EE3" w:rsidRDefault="00D26EE3" w:rsidP="00D26EE3">
      <w:pPr>
        <w:pStyle w:val="a3"/>
        <w:widowControl w:val="0"/>
        <w:shd w:val="clear" w:color="auto" w:fill="FFFFFF"/>
        <w:spacing w:before="0" w:beforeAutospacing="0" w:after="0" w:afterAutospacing="0" w:line="360" w:lineRule="auto"/>
        <w:ind w:firstLine="709"/>
        <w:jc w:val="both"/>
        <w:rPr>
          <w:sz w:val="28"/>
          <w:szCs w:val="28"/>
        </w:rPr>
      </w:pPr>
      <w:r>
        <w:rPr>
          <w:rStyle w:val="a5"/>
          <w:sz w:val="28"/>
          <w:szCs w:val="28"/>
        </w:rPr>
        <w:br w:type="page"/>
      </w:r>
      <w:r w:rsidR="00B76FD6" w:rsidRPr="00D26EE3">
        <w:rPr>
          <w:sz w:val="28"/>
          <w:szCs w:val="28"/>
        </w:rPr>
        <w:t>Реализация отраслевой программы энергосбережения в электроэнергетике России уже в первой половине 2000-х гг. привела к улучшению показателей эффективности использования топлива и энергии, начиная с 1999 года. Удельный расход топлива на выработку электроэнергии снизился на 1,8 г/кВт•ч, тепловой энергии - на 0,7 кг/Гкал, расход электроэнергии на собственные нужды – на 520 млн. кВт•ч или на 2,8 %. Общая экономия топлива и энергии только в 1999 году достигла 3,8 млн. т.у.т. (в том числе от реализации программы энергосбережения – 1,2 млн. т.у.т.) или 0,02% от общего расхода топлива по сравнению с 1998 годом. Сокращение эмиссии СО2 по сравнению с 1998 годом составило 15 млн. т СО2/год (в том числе 2,5 млн. т СО2/год по программе энергосбережения).</w:t>
      </w:r>
    </w:p>
    <w:p w:rsidR="00B76FD6" w:rsidRPr="00D26EE3" w:rsidRDefault="00B76FD6" w:rsidP="00D26EE3">
      <w:pPr>
        <w:pStyle w:val="a3"/>
        <w:widowControl w:val="0"/>
        <w:spacing w:before="0" w:beforeAutospacing="0" w:after="0" w:afterAutospacing="0" w:line="360" w:lineRule="auto"/>
        <w:ind w:firstLine="709"/>
        <w:jc w:val="both"/>
        <w:rPr>
          <w:sz w:val="28"/>
          <w:szCs w:val="28"/>
        </w:rPr>
      </w:pPr>
      <w:r w:rsidRPr="00D26EE3">
        <w:rPr>
          <w:sz w:val="28"/>
          <w:szCs w:val="28"/>
        </w:rPr>
        <w:t>В 2008 году удельная энергоемкость экономики по cравнению c 2007 годом уменьшилась на 4,7%, что позволило при росте ВВП за год на 5,6%, ограничиться увеличением потребления первичных энергоресурсов на 0,6%. По cравнению c 2000 годом, при росте ВВП за период на 65,1%, внутреннее потребление первичных ТЭР увеличилось на 10,0%.</w:t>
      </w:r>
    </w:p>
    <w:p w:rsidR="00B76FD6" w:rsidRPr="00D26EE3" w:rsidRDefault="00B76FD6" w:rsidP="00D26EE3">
      <w:pPr>
        <w:pStyle w:val="a3"/>
        <w:widowControl w:val="0"/>
        <w:spacing w:before="0" w:beforeAutospacing="0" w:after="0" w:afterAutospacing="0" w:line="360" w:lineRule="auto"/>
        <w:ind w:firstLine="709"/>
        <w:jc w:val="both"/>
        <w:rPr>
          <w:sz w:val="28"/>
          <w:szCs w:val="28"/>
        </w:rPr>
      </w:pPr>
      <w:r w:rsidRPr="00D26EE3">
        <w:rPr>
          <w:rStyle w:val="a6"/>
          <w:b w:val="0"/>
          <w:sz w:val="28"/>
          <w:szCs w:val="28"/>
        </w:rPr>
        <w:t>В последнее время вопросы энергосбережения и энергоэффективности приобрели особую актуальность</w:t>
      </w:r>
      <w:r w:rsidR="00D26EE3">
        <w:rPr>
          <w:rStyle w:val="apple-converted-space"/>
          <w:sz w:val="28"/>
          <w:szCs w:val="28"/>
        </w:rPr>
        <w:t xml:space="preserve"> </w:t>
      </w:r>
      <w:r w:rsidRPr="00D26EE3">
        <w:rPr>
          <w:sz w:val="28"/>
          <w:szCs w:val="28"/>
        </w:rPr>
        <w:t>и вошли составной частью в такие программные документы, как</w:t>
      </w:r>
      <w:r w:rsidR="00D26EE3">
        <w:rPr>
          <w:rStyle w:val="apple-converted-space"/>
          <w:sz w:val="28"/>
          <w:szCs w:val="28"/>
        </w:rPr>
        <w:t xml:space="preserve"> </w:t>
      </w:r>
      <w:r w:rsidRPr="00D26EE3">
        <w:rPr>
          <w:rStyle w:val="a5"/>
          <w:bCs/>
          <w:i w:val="0"/>
          <w:sz w:val="28"/>
          <w:szCs w:val="28"/>
        </w:rPr>
        <w:t>"Основные направления деятельности Правительства Российской Федерации на период до 2012 года"</w:t>
      </w:r>
      <w:r w:rsidR="00D26EE3">
        <w:rPr>
          <w:rStyle w:val="apple-converted-space"/>
          <w:sz w:val="28"/>
          <w:szCs w:val="28"/>
        </w:rPr>
        <w:t xml:space="preserve"> </w:t>
      </w:r>
      <w:r w:rsidRPr="00D26EE3">
        <w:rPr>
          <w:sz w:val="28"/>
          <w:szCs w:val="28"/>
        </w:rPr>
        <w:t>и</w:t>
      </w:r>
      <w:r w:rsidRPr="00D26EE3">
        <w:rPr>
          <w:rStyle w:val="a5"/>
          <w:bCs/>
          <w:i w:val="0"/>
          <w:sz w:val="28"/>
          <w:szCs w:val="28"/>
        </w:rPr>
        <w:t>"Концепция долгосрочного социально-экономического развития Российской Федерации"</w:t>
      </w:r>
      <w:r w:rsidRPr="00D26EE3">
        <w:rPr>
          <w:sz w:val="28"/>
          <w:szCs w:val="28"/>
        </w:rPr>
        <w:t>. В условиях продолжающегося мирового финансово-экономического кризиса стимулирование повышения энерго- и ресурсоэффективности отнесено Программой антикризисных мер Правительства Российской Федерации на 2009 год к числу важнейших направлений модернизационной политики Правительства России на ближайшие годы.</w:t>
      </w:r>
    </w:p>
    <w:p w:rsidR="00B76FD6" w:rsidRPr="00D26EE3" w:rsidRDefault="00B76FD6" w:rsidP="00D26EE3">
      <w:pPr>
        <w:pStyle w:val="a3"/>
        <w:widowControl w:val="0"/>
        <w:spacing w:before="0" w:beforeAutospacing="0" w:after="0" w:afterAutospacing="0" w:line="360" w:lineRule="auto"/>
        <w:ind w:firstLine="709"/>
        <w:jc w:val="both"/>
        <w:rPr>
          <w:sz w:val="28"/>
          <w:szCs w:val="28"/>
        </w:rPr>
      </w:pPr>
      <w:r w:rsidRPr="00D26EE3">
        <w:rPr>
          <w:rStyle w:val="a6"/>
          <w:b w:val="0"/>
          <w:sz w:val="28"/>
          <w:szCs w:val="28"/>
        </w:rPr>
        <w:t>Указом Президента Российской Федерации от 4 июня 2008 года № 889 "О некоторых мерах по повышению энергетической и экологической эффективности российской экономики"</w:t>
      </w:r>
      <w:r w:rsidR="00D26EE3">
        <w:rPr>
          <w:rStyle w:val="apple-converted-space"/>
          <w:sz w:val="28"/>
          <w:szCs w:val="28"/>
        </w:rPr>
        <w:t xml:space="preserve"> </w:t>
      </w:r>
      <w:r w:rsidRPr="00D26EE3">
        <w:rPr>
          <w:sz w:val="28"/>
          <w:szCs w:val="28"/>
        </w:rPr>
        <w:t>поставлена задача снижения к 2020 году энергоёмкости ВВП Российской Федерации не менее чем на 40% по сравнению с 2007 годом, а также обеспечение рационального и экологически ответственного использования энергии и энергетических ресурсов.</w:t>
      </w:r>
    </w:p>
    <w:p w:rsidR="00B76FD6" w:rsidRPr="00D26EE3" w:rsidRDefault="00B76FD6" w:rsidP="00D26EE3">
      <w:pPr>
        <w:pStyle w:val="a3"/>
        <w:widowControl w:val="0"/>
        <w:spacing w:before="0" w:beforeAutospacing="0" w:after="0" w:afterAutospacing="0" w:line="360" w:lineRule="auto"/>
        <w:ind w:firstLine="709"/>
        <w:jc w:val="both"/>
        <w:rPr>
          <w:sz w:val="28"/>
          <w:szCs w:val="28"/>
        </w:rPr>
      </w:pPr>
      <w:r w:rsidRPr="00D26EE3">
        <w:rPr>
          <w:sz w:val="28"/>
          <w:szCs w:val="28"/>
        </w:rPr>
        <w:t>В целях реализации Указа Президента России в 2009 году предусматривается разработать и принять государственную программу энергосбережения, предусматривающую массовое применение энергосберегающих технологий и использование возобновляемых источников энергии, реализацию энергоэффективных инновационных проектов, в том числе в бюджетной сфере и жилищно-коммунальном хозяйстве.</w:t>
      </w:r>
    </w:p>
    <w:p w:rsidR="00B76FD6" w:rsidRPr="00D26EE3" w:rsidRDefault="00B76FD6" w:rsidP="00D26EE3">
      <w:pPr>
        <w:pStyle w:val="a3"/>
        <w:widowControl w:val="0"/>
        <w:spacing w:before="0" w:beforeAutospacing="0" w:after="0" w:afterAutospacing="0" w:line="360" w:lineRule="auto"/>
        <w:ind w:firstLine="709"/>
        <w:jc w:val="both"/>
        <w:rPr>
          <w:sz w:val="28"/>
          <w:szCs w:val="28"/>
        </w:rPr>
      </w:pPr>
      <w:r w:rsidRPr="00D26EE3">
        <w:rPr>
          <w:sz w:val="28"/>
          <w:szCs w:val="28"/>
        </w:rPr>
        <w:t>Продолжается разработка проектов федеральных законов "Об энергосбережении и повышении энергетической эффективности", "О теплоснабжении", пересматриваются положения Федерального закона "О техническом регулировании".</w:t>
      </w:r>
    </w:p>
    <w:p w:rsidR="00B76FD6" w:rsidRPr="00D26EE3" w:rsidRDefault="00B76FD6" w:rsidP="00D26EE3">
      <w:pPr>
        <w:pStyle w:val="a3"/>
        <w:widowControl w:val="0"/>
        <w:spacing w:before="0" w:beforeAutospacing="0" w:after="0" w:afterAutospacing="0" w:line="360" w:lineRule="auto"/>
        <w:ind w:firstLine="709"/>
        <w:jc w:val="both"/>
        <w:rPr>
          <w:sz w:val="28"/>
          <w:szCs w:val="28"/>
        </w:rPr>
      </w:pPr>
      <w:r w:rsidRPr="00D26EE3">
        <w:rPr>
          <w:sz w:val="28"/>
          <w:szCs w:val="28"/>
        </w:rPr>
        <w:t>Реализуются ФЦП "Национальная технологическая база на 2007-2011 гг." и ФЦП "Исследования и разработки по приоритетным направлениям развития научно-технологического комплекса России на 2007-2012 гг.", предусматривающие, в том числе создание и внедрение ресурсосберегающих, экологически безопасных промышленных технологий.</w:t>
      </w:r>
    </w:p>
    <w:p w:rsidR="00B76FD6" w:rsidRPr="00D26EE3" w:rsidRDefault="00B76FD6" w:rsidP="00D26EE3">
      <w:pPr>
        <w:pStyle w:val="a3"/>
        <w:widowControl w:val="0"/>
        <w:spacing w:before="0" w:beforeAutospacing="0" w:after="0" w:afterAutospacing="0" w:line="360" w:lineRule="auto"/>
        <w:ind w:firstLine="709"/>
        <w:jc w:val="both"/>
        <w:rPr>
          <w:sz w:val="28"/>
          <w:szCs w:val="28"/>
        </w:rPr>
      </w:pPr>
      <w:r w:rsidRPr="00D26EE3">
        <w:rPr>
          <w:sz w:val="28"/>
          <w:szCs w:val="28"/>
        </w:rPr>
        <w:t>Обеспечивается государственная поддержка научным исследованиям, конструкторско-технологическим разработкам и крупным комплексным проектам, осуществляемым в связи с разработкой и внедрением технологий, способных обеспечить более высокую производительность и эффективность использования энергоресурсов на всех этапах ресурсного цикла, и одновременно с этим снизить негативное антропогенное воздействие на окружающую среду.</w:t>
      </w:r>
    </w:p>
    <w:p w:rsidR="00B76FD6" w:rsidRPr="00D26EE3" w:rsidRDefault="00B76FD6" w:rsidP="00D26EE3">
      <w:pPr>
        <w:pStyle w:val="a3"/>
        <w:widowControl w:val="0"/>
        <w:spacing w:before="0" w:beforeAutospacing="0" w:after="0" w:afterAutospacing="0" w:line="360" w:lineRule="auto"/>
        <w:ind w:firstLine="709"/>
        <w:jc w:val="both"/>
        <w:rPr>
          <w:sz w:val="28"/>
          <w:szCs w:val="28"/>
        </w:rPr>
      </w:pPr>
      <w:r w:rsidRPr="00D26EE3">
        <w:rPr>
          <w:sz w:val="28"/>
          <w:szCs w:val="28"/>
        </w:rPr>
        <w:t xml:space="preserve">В результате намеченных мер по повышению энергоэффективности и энергосбережению предполагается снизить энергоемкость ВВП по отношению к уровню 2008 года на 7% в 2010 году и на 15% в 2012 году, обеспечить экономию ТЭР в объеме 41 млн. т.у.т в 2010 году и 45 млн. т.у.т. в 2012 году. В соответствии с прогнозом, средневзвешенный удельный расход топлива на отпуск электрической энергии снизится к 2020 году до </w:t>
      </w:r>
      <w:smartTag w:uri="urn:schemas-microsoft-com:office:smarttags" w:element="metricconverter">
        <w:smartTagPr>
          <w:attr w:name="ProductID" w:val="286,1 г"/>
        </w:smartTagPr>
        <w:r w:rsidRPr="00D26EE3">
          <w:rPr>
            <w:sz w:val="28"/>
            <w:szCs w:val="28"/>
          </w:rPr>
          <w:t>286,1 г</w:t>
        </w:r>
      </w:smartTag>
      <w:r w:rsidRPr="00D26EE3">
        <w:rPr>
          <w:sz w:val="28"/>
          <w:szCs w:val="28"/>
        </w:rPr>
        <w:t>.у.т./ кВт•ч.</w:t>
      </w:r>
    </w:p>
    <w:p w:rsidR="00B76FD6" w:rsidRPr="00D26EE3" w:rsidRDefault="00B76FD6" w:rsidP="00D26EE3">
      <w:pPr>
        <w:pStyle w:val="a3"/>
        <w:widowControl w:val="0"/>
        <w:spacing w:before="0" w:beforeAutospacing="0" w:after="0" w:afterAutospacing="0" w:line="360" w:lineRule="auto"/>
        <w:ind w:firstLine="709"/>
        <w:jc w:val="both"/>
        <w:rPr>
          <w:sz w:val="28"/>
          <w:szCs w:val="28"/>
        </w:rPr>
      </w:pPr>
      <w:r w:rsidRPr="00D26EE3">
        <w:rPr>
          <w:sz w:val="28"/>
          <w:szCs w:val="28"/>
        </w:rPr>
        <w:t>Планируется довести к 2011 году долю полезного использования попутного нефтяного газа до уровня не менее чем 95%. В результате реализации планов по снижению потерь энергоресурсов планируется уменьшить потери углеводородных ресурсов, а также технологические потери в электрических и тепловых сетях на 3-5%.</w:t>
      </w:r>
    </w:p>
    <w:p w:rsidR="00D26EE3" w:rsidRDefault="00D26EE3" w:rsidP="00D26EE3">
      <w:pPr>
        <w:pStyle w:val="3"/>
        <w:keepNext w:val="0"/>
        <w:widowControl w:val="0"/>
        <w:spacing w:before="0" w:after="0" w:line="360" w:lineRule="auto"/>
        <w:ind w:firstLine="709"/>
        <w:jc w:val="both"/>
        <w:rPr>
          <w:rFonts w:ascii="Times New Roman" w:hAnsi="Times New Roman" w:cs="Times New Roman"/>
          <w:sz w:val="28"/>
          <w:szCs w:val="28"/>
        </w:rPr>
      </w:pPr>
      <w:bookmarkStart w:id="12" w:name="_Toc274420251"/>
    </w:p>
    <w:p w:rsidR="00B76FD6" w:rsidRPr="00D26EE3" w:rsidRDefault="00AC14CD" w:rsidP="00D26EE3">
      <w:pPr>
        <w:pStyle w:val="3"/>
        <w:keepNext w:val="0"/>
        <w:widowControl w:val="0"/>
        <w:spacing w:before="0" w:after="0" w:line="360" w:lineRule="auto"/>
        <w:ind w:firstLine="709"/>
        <w:jc w:val="both"/>
        <w:rPr>
          <w:rFonts w:ascii="Times New Roman" w:hAnsi="Times New Roman" w:cs="Times New Roman"/>
          <w:sz w:val="28"/>
          <w:szCs w:val="28"/>
        </w:rPr>
      </w:pPr>
      <w:r w:rsidRPr="00D26EE3">
        <w:rPr>
          <w:rFonts w:ascii="Times New Roman" w:hAnsi="Times New Roman" w:cs="Times New Roman"/>
          <w:sz w:val="28"/>
          <w:szCs w:val="28"/>
        </w:rPr>
        <w:t xml:space="preserve">4.2 </w:t>
      </w:r>
      <w:r w:rsidR="00B76FD6" w:rsidRPr="00D26EE3">
        <w:rPr>
          <w:rFonts w:ascii="Times New Roman" w:hAnsi="Times New Roman" w:cs="Times New Roman"/>
          <w:sz w:val="28"/>
          <w:szCs w:val="28"/>
        </w:rPr>
        <w:t>Адаптация</w:t>
      </w:r>
      <w:bookmarkEnd w:id="12"/>
    </w:p>
    <w:p w:rsidR="00D26EE3" w:rsidRDefault="00D26EE3" w:rsidP="00D26EE3">
      <w:pPr>
        <w:pStyle w:val="a3"/>
        <w:widowControl w:val="0"/>
        <w:spacing w:before="0" w:beforeAutospacing="0" w:after="0" w:afterAutospacing="0" w:line="360" w:lineRule="auto"/>
        <w:ind w:firstLine="709"/>
        <w:jc w:val="both"/>
        <w:rPr>
          <w:sz w:val="28"/>
          <w:szCs w:val="28"/>
        </w:rPr>
      </w:pPr>
    </w:p>
    <w:p w:rsidR="00B76FD6" w:rsidRPr="00D26EE3" w:rsidRDefault="00B76FD6" w:rsidP="00D26EE3">
      <w:pPr>
        <w:pStyle w:val="a3"/>
        <w:widowControl w:val="0"/>
        <w:spacing w:before="0" w:beforeAutospacing="0" w:after="0" w:afterAutospacing="0" w:line="360" w:lineRule="auto"/>
        <w:ind w:firstLine="709"/>
        <w:jc w:val="both"/>
        <w:rPr>
          <w:sz w:val="28"/>
          <w:szCs w:val="28"/>
        </w:rPr>
      </w:pPr>
      <w:r w:rsidRPr="00D26EE3">
        <w:rPr>
          <w:sz w:val="28"/>
          <w:szCs w:val="28"/>
        </w:rPr>
        <w:t>В Российской Федерации адаптация к климатическим изменениям рассматривается как один из ключевых элементов будущей климатической политики. Однако в отличие от других стран мира, где адаптационные стратегии уже давно разрабатываются и внедряются, Россия делает пока только первые шаги в этом направлении.</w:t>
      </w:r>
    </w:p>
    <w:p w:rsidR="00B76FD6" w:rsidRPr="00D26EE3" w:rsidRDefault="00B76FD6" w:rsidP="00D26EE3">
      <w:pPr>
        <w:pStyle w:val="a3"/>
        <w:widowControl w:val="0"/>
        <w:spacing w:before="0" w:beforeAutospacing="0" w:after="0" w:afterAutospacing="0" w:line="360" w:lineRule="auto"/>
        <w:ind w:firstLine="709"/>
        <w:jc w:val="both"/>
        <w:rPr>
          <w:sz w:val="28"/>
          <w:szCs w:val="28"/>
        </w:rPr>
      </w:pPr>
      <w:r w:rsidRPr="00D26EE3">
        <w:rPr>
          <w:sz w:val="28"/>
          <w:szCs w:val="28"/>
        </w:rPr>
        <w:t>Причин, объясняющих поздний старт в адаптационном процессе много: это и необходимость решения более актуальных экономических и социальных вопросов, общий "климатический скепсис" властей и широкой общественности, перекос внимания в сторону торговли квотами и участия России в проектах совместного осуществления и др. Определенную роль сыграли также дискуссии о положительном влиянии изменений климата для России (новые возможности для развития Северного морского пути, сельского хозяйства, сокращение расходов на отопление), которые затеняют выводы ученых об отрицательных последствиях. Однако отрицательные проявления изменения климата наблюдаются во все регионах страны и, зачастую, перевешивают эффект от положительных.</w:t>
      </w:r>
    </w:p>
    <w:p w:rsidR="00B76FD6" w:rsidRPr="00D26EE3" w:rsidRDefault="00B76FD6" w:rsidP="00D26EE3">
      <w:pPr>
        <w:pStyle w:val="a3"/>
        <w:widowControl w:val="0"/>
        <w:spacing w:before="0" w:beforeAutospacing="0" w:after="0" w:afterAutospacing="0" w:line="360" w:lineRule="auto"/>
        <w:ind w:firstLine="709"/>
        <w:jc w:val="both"/>
        <w:rPr>
          <w:sz w:val="28"/>
          <w:szCs w:val="28"/>
        </w:rPr>
      </w:pPr>
      <w:r w:rsidRPr="00D26EE3">
        <w:rPr>
          <w:sz w:val="28"/>
          <w:szCs w:val="28"/>
        </w:rPr>
        <w:t>В последнее время Правительство России уделяет все больше внимания вопросам адаптации к изменению климата (в определенной степени даже большее, чем мерам по снижению выбросов парниковых газов). Объясняется это, во многом, тем, что разработка национальной климатической политики находится в ведении Федеральной службы по гидрометеорологии и мониторингу окружающей среды Министерства природных ресурсов и экологии Российской Федерации (Росгидромет). Функции службы, наличие в ее структуре гидрометеорологической наблюдательной сети, а также научно-исследовательских институтов, чья деятельность связана с исследованиями изменений климата и оценкой динамики климатических параметров, определили большой интерес Росгидромета именно к адаптационной составляющей политики в области изменения климата.</w:t>
      </w:r>
    </w:p>
    <w:p w:rsidR="00B76FD6" w:rsidRPr="00D26EE3" w:rsidRDefault="00B76FD6" w:rsidP="00D26EE3">
      <w:pPr>
        <w:pStyle w:val="a3"/>
        <w:widowControl w:val="0"/>
        <w:spacing w:before="0" w:beforeAutospacing="0" w:after="0" w:afterAutospacing="0" w:line="360" w:lineRule="auto"/>
        <w:ind w:firstLine="709"/>
        <w:jc w:val="both"/>
        <w:rPr>
          <w:sz w:val="28"/>
          <w:szCs w:val="28"/>
        </w:rPr>
      </w:pPr>
      <w:r w:rsidRPr="00D26EE3">
        <w:rPr>
          <w:sz w:val="28"/>
          <w:szCs w:val="28"/>
        </w:rPr>
        <w:t>Благодаря усилиям Росгидромета, Российской академии наук и других научно-исследовательских организаций в стране создана хорошая научная основа для разработки мер адаптации. Регулярно ведутся наблюдения за климатом, разрабатываются климатических модели, помогающие спрогнозировать изменения климата в будущем, проводятся оценки влияния наблюдаемых и будущих изменений климата на окружающую среду, человека и отрасли экономики, периодически публикуются научные отчеты.</w:t>
      </w:r>
    </w:p>
    <w:p w:rsidR="00B76FD6" w:rsidRPr="00D26EE3" w:rsidRDefault="00B76FD6" w:rsidP="00D26EE3">
      <w:pPr>
        <w:pStyle w:val="a3"/>
        <w:widowControl w:val="0"/>
        <w:spacing w:before="0" w:beforeAutospacing="0" w:after="0" w:afterAutospacing="0" w:line="360" w:lineRule="auto"/>
        <w:ind w:firstLine="709"/>
        <w:jc w:val="both"/>
        <w:rPr>
          <w:sz w:val="28"/>
          <w:szCs w:val="28"/>
        </w:rPr>
      </w:pPr>
      <w:r w:rsidRPr="00D26EE3">
        <w:rPr>
          <w:sz w:val="28"/>
          <w:szCs w:val="28"/>
        </w:rPr>
        <w:t>В 2006 году Росгидрометом был представлен</w:t>
      </w:r>
      <w:r w:rsidR="00D26EE3">
        <w:rPr>
          <w:rStyle w:val="apple-converted-space"/>
          <w:sz w:val="28"/>
          <w:szCs w:val="28"/>
        </w:rPr>
        <w:t xml:space="preserve"> </w:t>
      </w:r>
      <w:r w:rsidRPr="00D26EE3">
        <w:rPr>
          <w:rStyle w:val="a6"/>
          <w:b w:val="0"/>
          <w:sz w:val="28"/>
          <w:szCs w:val="28"/>
        </w:rPr>
        <w:t>"Стратегический прогноз изменений климата в Российской Федерации на период до 2010-2015 гг. и их влияния на отрасли экономики России"</w:t>
      </w:r>
      <w:r w:rsidRPr="00D26EE3">
        <w:rPr>
          <w:b/>
          <w:sz w:val="28"/>
          <w:szCs w:val="28"/>
        </w:rPr>
        <w:t xml:space="preserve">, </w:t>
      </w:r>
      <w:r w:rsidRPr="00D26EE3">
        <w:rPr>
          <w:sz w:val="28"/>
          <w:szCs w:val="28"/>
        </w:rPr>
        <w:t>в котором рассматриваются тенденции изменения климата в различных регионах страны и содержатся рекомендации по первоочередным адаптационным мерам для различных секторов экономики на региональном уровне.</w:t>
      </w:r>
    </w:p>
    <w:p w:rsidR="00B76FD6" w:rsidRPr="00D26EE3" w:rsidRDefault="00B76FD6" w:rsidP="00D26EE3">
      <w:pPr>
        <w:pStyle w:val="a3"/>
        <w:widowControl w:val="0"/>
        <w:spacing w:before="0" w:beforeAutospacing="0" w:after="0" w:afterAutospacing="0" w:line="360" w:lineRule="auto"/>
        <w:ind w:firstLine="709"/>
        <w:jc w:val="both"/>
        <w:rPr>
          <w:sz w:val="28"/>
          <w:szCs w:val="28"/>
        </w:rPr>
      </w:pPr>
      <w:r w:rsidRPr="00D26EE3">
        <w:rPr>
          <w:sz w:val="28"/>
          <w:szCs w:val="28"/>
        </w:rPr>
        <w:t>В 2008 году был подготовлен первый</w:t>
      </w:r>
      <w:r w:rsidR="00D26EE3">
        <w:rPr>
          <w:rStyle w:val="apple-converted-space"/>
          <w:sz w:val="28"/>
          <w:szCs w:val="28"/>
        </w:rPr>
        <w:t xml:space="preserve"> </w:t>
      </w:r>
      <w:r w:rsidRPr="00D26EE3">
        <w:rPr>
          <w:rStyle w:val="a6"/>
          <w:b w:val="0"/>
          <w:sz w:val="28"/>
          <w:szCs w:val="28"/>
        </w:rPr>
        <w:t>российский Оценочный доклад об изменениях климата и их последствиях на территории Российской Федерации</w:t>
      </w:r>
      <w:r w:rsidR="00D26EE3">
        <w:rPr>
          <w:rStyle w:val="apple-converted-space"/>
          <w:sz w:val="28"/>
          <w:szCs w:val="28"/>
        </w:rPr>
        <w:t xml:space="preserve"> </w:t>
      </w:r>
      <w:r w:rsidRPr="00D26EE3">
        <w:rPr>
          <w:sz w:val="28"/>
          <w:szCs w:val="28"/>
        </w:rPr>
        <w:t>(российский аналог оценочного доклада МГЭИК). Во втором томе доклада предлагаются возможные меры адаптации к прогнозируемым последствиям климатических изменений. По сути, это первый официальный документ, представленный Правительством России, который посвящен непосредственно вопросам адаптации.</w:t>
      </w:r>
    </w:p>
    <w:p w:rsidR="00B76FD6" w:rsidRPr="00D26EE3" w:rsidRDefault="00B76FD6" w:rsidP="00D26EE3">
      <w:pPr>
        <w:pStyle w:val="a3"/>
        <w:widowControl w:val="0"/>
        <w:spacing w:before="0" w:beforeAutospacing="0" w:after="0" w:afterAutospacing="0" w:line="360" w:lineRule="auto"/>
        <w:ind w:firstLine="709"/>
        <w:jc w:val="both"/>
        <w:rPr>
          <w:sz w:val="28"/>
          <w:szCs w:val="28"/>
        </w:rPr>
      </w:pPr>
      <w:r w:rsidRPr="00D26EE3">
        <w:rPr>
          <w:sz w:val="28"/>
          <w:szCs w:val="28"/>
        </w:rPr>
        <w:t xml:space="preserve">Большое внимание уделяется изучению последствий изменений климата в российской Арктике. В 2007 году стартовал Международный полярный год 2007/2008 (окончание – в марте </w:t>
      </w:r>
      <w:smartTag w:uri="urn:schemas-microsoft-com:office:smarttags" w:element="metricconverter">
        <w:smartTagPr>
          <w:attr w:name="ProductID" w:val="2009 г"/>
        </w:smartTagPr>
        <w:r w:rsidRPr="00D26EE3">
          <w:rPr>
            <w:sz w:val="28"/>
            <w:szCs w:val="28"/>
          </w:rPr>
          <w:t>2009 г</w:t>
        </w:r>
      </w:smartTag>
      <w:r w:rsidRPr="00D26EE3">
        <w:rPr>
          <w:sz w:val="28"/>
          <w:szCs w:val="28"/>
        </w:rPr>
        <w:t xml:space="preserve">), организованный Международным Советом научных союзов (МСНС) и ВМО. В рамках МПГ проводилось более 200 научно-исследовательских </w:t>
      </w:r>
      <w:r w:rsidR="003A2568" w:rsidRPr="00D26EE3">
        <w:rPr>
          <w:sz w:val="28"/>
          <w:szCs w:val="28"/>
        </w:rPr>
        <w:t>проектов в Арктике и Антарктике</w:t>
      </w:r>
      <w:r w:rsidRPr="00D26EE3">
        <w:rPr>
          <w:sz w:val="28"/>
          <w:szCs w:val="28"/>
        </w:rPr>
        <w:t>, представителями науки более чем из 60 стран. Российская Федерация участвовала в 17 социальных экспедиционных исследованиях в Арктике, в том числе направленных на получение новых знаний о влиянии изменений климата, а также антропогенного и естественного загрязнения природной среды на жизнедеятельность и традиционные формы хозяйствования коренного населения Севера, Сибири и Дальнего Востока.</w:t>
      </w:r>
    </w:p>
    <w:p w:rsidR="00B76FD6" w:rsidRPr="00D26EE3" w:rsidRDefault="00B76FD6" w:rsidP="00D26EE3">
      <w:pPr>
        <w:pStyle w:val="a3"/>
        <w:widowControl w:val="0"/>
        <w:spacing w:before="0" w:beforeAutospacing="0" w:after="0" w:afterAutospacing="0" w:line="360" w:lineRule="auto"/>
        <w:ind w:firstLine="709"/>
        <w:jc w:val="both"/>
        <w:rPr>
          <w:sz w:val="28"/>
          <w:szCs w:val="28"/>
        </w:rPr>
      </w:pPr>
      <w:r w:rsidRPr="00D26EE3">
        <w:rPr>
          <w:sz w:val="28"/>
          <w:szCs w:val="28"/>
        </w:rPr>
        <w:t>Институты Российской академии медицинских наук (РАМН) осуществляют исследования по вопросам влияния изменения климата на здоровье населения. В частности, в мае 2008 года в Москве РАМН при поддержке ПРООН, Программы ООН по окружающей среде (ЮНЕП), Всемирной организации здравоохранения (ВОЗ), а также Арктической программы по мониторингу и оценке Арктического Совета (АМАР) провела первую рабочую международную встречу экспертов</w:t>
      </w:r>
      <w:r w:rsidR="003A2568" w:rsidRPr="00D26EE3">
        <w:rPr>
          <w:sz w:val="28"/>
          <w:szCs w:val="28"/>
        </w:rPr>
        <w:t xml:space="preserve"> </w:t>
      </w:r>
      <w:r w:rsidRPr="00D26EE3">
        <w:rPr>
          <w:rStyle w:val="a6"/>
          <w:b w:val="0"/>
          <w:sz w:val="28"/>
          <w:szCs w:val="28"/>
        </w:rPr>
        <w:t>"Влияние глобальных климатических изменений на здоровье населения российской Арктики</w:t>
      </w:r>
      <w:r w:rsidRPr="00D26EE3">
        <w:rPr>
          <w:rStyle w:val="a6"/>
          <w:sz w:val="28"/>
          <w:szCs w:val="28"/>
        </w:rPr>
        <w:t>".</w:t>
      </w:r>
      <w:r w:rsidR="00D26EE3">
        <w:rPr>
          <w:rStyle w:val="apple-converted-space"/>
          <w:sz w:val="28"/>
          <w:szCs w:val="28"/>
        </w:rPr>
        <w:t xml:space="preserve"> </w:t>
      </w:r>
      <w:r w:rsidRPr="00D26EE3">
        <w:rPr>
          <w:sz w:val="28"/>
          <w:szCs w:val="28"/>
        </w:rPr>
        <w:t>По ее итогам была опубликована одноименная брошюра.</w:t>
      </w:r>
    </w:p>
    <w:p w:rsidR="00B76FD6" w:rsidRPr="00D26EE3" w:rsidRDefault="00B76FD6" w:rsidP="00D26EE3">
      <w:pPr>
        <w:pStyle w:val="a3"/>
        <w:widowControl w:val="0"/>
        <w:spacing w:before="0" w:beforeAutospacing="0" w:after="0" w:afterAutospacing="0" w:line="360" w:lineRule="auto"/>
        <w:ind w:firstLine="709"/>
        <w:jc w:val="both"/>
        <w:rPr>
          <w:sz w:val="28"/>
          <w:szCs w:val="28"/>
        </w:rPr>
      </w:pPr>
      <w:r w:rsidRPr="00D26EE3">
        <w:rPr>
          <w:sz w:val="28"/>
          <w:szCs w:val="28"/>
        </w:rPr>
        <w:t>В 2005-2007 гг. Совет по изучению производительных сил (СОПС) совместно с Администрацией Мурманской области инициировали</w:t>
      </w:r>
      <w:r w:rsidR="00D26EE3">
        <w:rPr>
          <w:rStyle w:val="apple-converted-space"/>
          <w:sz w:val="28"/>
          <w:szCs w:val="28"/>
        </w:rPr>
        <w:t xml:space="preserve"> </w:t>
      </w:r>
      <w:r w:rsidRPr="00D26EE3">
        <w:rPr>
          <w:rStyle w:val="a6"/>
          <w:b w:val="0"/>
          <w:sz w:val="28"/>
          <w:szCs w:val="28"/>
        </w:rPr>
        <w:t>Проект комплексного управления Мурманской прибрежной зоной.</w:t>
      </w:r>
      <w:r w:rsidR="00D26EE3">
        <w:rPr>
          <w:rStyle w:val="apple-converted-space"/>
          <w:sz w:val="28"/>
          <w:szCs w:val="28"/>
        </w:rPr>
        <w:t xml:space="preserve"> </w:t>
      </w:r>
      <w:r w:rsidRPr="00D26EE3">
        <w:rPr>
          <w:sz w:val="28"/>
          <w:szCs w:val="28"/>
        </w:rPr>
        <w:t>В нем также затронуты вопросы использования новых возможностей, открывающихся перед региональным морехозяйственным комплексом, а также сопутствующие новые риски, связанные, в том числе, с изменениями климата в регионе.</w:t>
      </w:r>
    </w:p>
    <w:p w:rsidR="00B76FD6" w:rsidRPr="00D26EE3" w:rsidRDefault="00B76FD6" w:rsidP="00D26EE3">
      <w:pPr>
        <w:pStyle w:val="a3"/>
        <w:widowControl w:val="0"/>
        <w:spacing w:before="0" w:beforeAutospacing="0" w:after="0" w:afterAutospacing="0" w:line="360" w:lineRule="auto"/>
        <w:ind w:firstLine="709"/>
        <w:jc w:val="both"/>
        <w:rPr>
          <w:sz w:val="28"/>
          <w:szCs w:val="28"/>
        </w:rPr>
      </w:pPr>
      <w:r w:rsidRPr="00D26EE3">
        <w:rPr>
          <w:sz w:val="28"/>
          <w:szCs w:val="28"/>
        </w:rPr>
        <w:t>В мае 2008 года в Мурманске усилиями Российского регионального экологического центра (РРЭЦ), ПРООН, Росгидромета и Администрации Мурманской области была созвана</w:t>
      </w:r>
      <w:r w:rsidR="00D26EE3">
        <w:rPr>
          <w:rStyle w:val="apple-converted-space"/>
          <w:sz w:val="28"/>
          <w:szCs w:val="28"/>
        </w:rPr>
        <w:t xml:space="preserve"> </w:t>
      </w:r>
      <w:r w:rsidRPr="00D26EE3">
        <w:rPr>
          <w:rStyle w:val="a6"/>
          <w:b w:val="0"/>
          <w:sz w:val="28"/>
          <w:szCs w:val="28"/>
        </w:rPr>
        <w:t>первая российская конференция по адаптации к изменению климата</w:t>
      </w:r>
      <w:r w:rsidR="00D26EE3">
        <w:rPr>
          <w:rStyle w:val="apple-converted-space"/>
          <w:sz w:val="28"/>
          <w:szCs w:val="28"/>
        </w:rPr>
        <w:t xml:space="preserve"> </w:t>
      </w:r>
      <w:r w:rsidRPr="00D26EE3">
        <w:rPr>
          <w:sz w:val="28"/>
          <w:szCs w:val="28"/>
        </w:rPr>
        <w:t>и намечено начать работы в регионе.</w:t>
      </w:r>
    </w:p>
    <w:p w:rsidR="00B76FD6" w:rsidRPr="00D26EE3" w:rsidRDefault="00B76FD6" w:rsidP="00D26EE3">
      <w:pPr>
        <w:pStyle w:val="a3"/>
        <w:widowControl w:val="0"/>
        <w:spacing w:before="0" w:beforeAutospacing="0" w:after="0" w:afterAutospacing="0" w:line="360" w:lineRule="auto"/>
        <w:ind w:firstLine="709"/>
        <w:jc w:val="both"/>
        <w:rPr>
          <w:sz w:val="28"/>
          <w:szCs w:val="28"/>
        </w:rPr>
      </w:pPr>
      <w:r w:rsidRPr="00D26EE3">
        <w:rPr>
          <w:sz w:val="28"/>
          <w:szCs w:val="28"/>
        </w:rPr>
        <w:t>В МПР России в мае того же года была подготовлена</w:t>
      </w:r>
      <w:r w:rsidR="00D26EE3">
        <w:rPr>
          <w:rStyle w:val="apple-converted-space"/>
          <w:sz w:val="28"/>
          <w:szCs w:val="28"/>
        </w:rPr>
        <w:t xml:space="preserve"> </w:t>
      </w:r>
      <w:r w:rsidRPr="00D26EE3">
        <w:rPr>
          <w:rStyle w:val="a6"/>
          <w:b w:val="0"/>
          <w:sz w:val="28"/>
          <w:szCs w:val="28"/>
        </w:rPr>
        <w:t>"Стратегическая программа действий по защите морской среды от загрязнения в Арктической зоне Российской Федерации"</w:t>
      </w:r>
      <w:r w:rsidRPr="00D26EE3">
        <w:rPr>
          <w:sz w:val="28"/>
          <w:szCs w:val="28"/>
        </w:rPr>
        <w:t>, где проблема изменения климата присутствует в явном виде и ставится задача адаптации.</w:t>
      </w:r>
    </w:p>
    <w:p w:rsidR="00B76FD6" w:rsidRPr="00D26EE3" w:rsidRDefault="00B76FD6" w:rsidP="00D26EE3">
      <w:pPr>
        <w:pStyle w:val="a3"/>
        <w:widowControl w:val="0"/>
        <w:spacing w:before="0" w:beforeAutospacing="0" w:after="0" w:afterAutospacing="0" w:line="360" w:lineRule="auto"/>
        <w:ind w:firstLine="709"/>
        <w:jc w:val="both"/>
        <w:rPr>
          <w:sz w:val="28"/>
          <w:szCs w:val="28"/>
        </w:rPr>
      </w:pPr>
      <w:r w:rsidRPr="00D26EE3">
        <w:rPr>
          <w:sz w:val="28"/>
          <w:szCs w:val="28"/>
        </w:rPr>
        <w:t>Благодаря деятельности российских общественных экологических организаций, в том числе РРЭЦ, WWF-Russia, Гринпис Россия, растет осведомленность населения страны о важности проблемы изменения климата и необходимости принятия соответствующих мер адаптации.</w:t>
      </w:r>
    </w:p>
    <w:p w:rsidR="00B76FD6" w:rsidRPr="00D26EE3" w:rsidRDefault="00B76FD6" w:rsidP="00D26EE3">
      <w:pPr>
        <w:pStyle w:val="a3"/>
        <w:widowControl w:val="0"/>
        <w:spacing w:before="0" w:beforeAutospacing="0" w:after="0" w:afterAutospacing="0" w:line="360" w:lineRule="auto"/>
        <w:ind w:firstLine="709"/>
        <w:jc w:val="both"/>
        <w:rPr>
          <w:sz w:val="28"/>
          <w:szCs w:val="28"/>
        </w:rPr>
      </w:pPr>
      <w:r w:rsidRPr="00D26EE3">
        <w:rPr>
          <w:sz w:val="28"/>
          <w:szCs w:val="28"/>
        </w:rPr>
        <w:t>Наконец, в апреле 2009 года российским Правительством подготовлен</w:t>
      </w:r>
      <w:r w:rsidR="00D26EE3">
        <w:rPr>
          <w:rStyle w:val="apple-converted-space"/>
          <w:sz w:val="28"/>
          <w:szCs w:val="28"/>
        </w:rPr>
        <w:t xml:space="preserve"> </w:t>
      </w:r>
      <w:r w:rsidRPr="00D26EE3">
        <w:rPr>
          <w:rStyle w:val="a6"/>
          <w:b w:val="0"/>
          <w:sz w:val="28"/>
          <w:szCs w:val="28"/>
        </w:rPr>
        <w:t>проект "Климатической доктрины"</w:t>
      </w:r>
      <w:r w:rsidRPr="00D26EE3">
        <w:rPr>
          <w:sz w:val="28"/>
          <w:szCs w:val="28"/>
        </w:rPr>
        <w:t>, который представлен на рассмотрение Президента Российской Федерации. Климатическая доктрина представляет собой систему взглядов на цель, принципы, содержание и пути реализации единой государственной политики Российской Федерации в отношении изменений климата. В ней содержатся принципиальные элементы, предусматривающие совершенствование системы наблюдений за климатом, оценки климатических рисков и разработку мер адаптации к последствиям изменения климата.</w:t>
      </w:r>
    </w:p>
    <w:p w:rsidR="00B76FD6" w:rsidRPr="00D26EE3" w:rsidRDefault="00B76FD6" w:rsidP="00D26EE3">
      <w:pPr>
        <w:pStyle w:val="a3"/>
        <w:widowControl w:val="0"/>
        <w:spacing w:before="0" w:beforeAutospacing="0" w:after="0" w:afterAutospacing="0" w:line="360" w:lineRule="auto"/>
        <w:ind w:firstLine="709"/>
        <w:jc w:val="both"/>
        <w:rPr>
          <w:sz w:val="28"/>
          <w:szCs w:val="28"/>
        </w:rPr>
      </w:pPr>
      <w:r w:rsidRPr="00D26EE3">
        <w:rPr>
          <w:sz w:val="28"/>
          <w:szCs w:val="28"/>
        </w:rPr>
        <w:t>В Российской Федерации пока не существует единой государственной стратегии в области адаптации. Однако принимаемые программы развития отраслей экономики или регионов в той или иной степени учитывают тенденции изменения климата. Реализация Концепции долгосрочного развития Российской Федерации также потребует учета климатических факторов при разработке конкретных программ, направленных на достижение запланированных Концепцией целей (развитие добывающей промышленности, транспортной системы, водных ресурсов, сельского хозяйства, а также развитие регионов, в том числе Арктики). Принятие Климатической доктрины может послужить основой принятия некой программы, стратегии по адаптации к изменениям климата.</w:t>
      </w:r>
    </w:p>
    <w:p w:rsidR="00B76FD6" w:rsidRPr="00D26EE3" w:rsidRDefault="00B76FD6" w:rsidP="00D26EE3">
      <w:pPr>
        <w:pStyle w:val="a3"/>
        <w:widowControl w:val="0"/>
        <w:spacing w:before="0" w:beforeAutospacing="0" w:after="0" w:afterAutospacing="0" w:line="360" w:lineRule="auto"/>
        <w:ind w:firstLine="709"/>
        <w:jc w:val="both"/>
        <w:rPr>
          <w:sz w:val="28"/>
          <w:szCs w:val="28"/>
        </w:rPr>
      </w:pPr>
      <w:r w:rsidRPr="00D26EE3">
        <w:rPr>
          <w:sz w:val="28"/>
          <w:szCs w:val="28"/>
        </w:rPr>
        <w:t>Существенным пробелом в знаниях для разработки эффективной адаптационной политики в России является отсутствие экономических оценок последствий изменений климата и оценок "затрат и выгод" возможных адаптационных мер. Пока еще очень слаба законодательная база: нет ни национальной адаптационной стратегии, ни подобных стратегий на уровне регионов или отдельных отраслей.</w:t>
      </w:r>
    </w:p>
    <w:p w:rsidR="00B76FD6" w:rsidRPr="00D26EE3" w:rsidRDefault="00B76FD6" w:rsidP="00D26EE3">
      <w:pPr>
        <w:pStyle w:val="a3"/>
        <w:widowControl w:val="0"/>
        <w:spacing w:before="0" w:beforeAutospacing="0" w:after="0" w:afterAutospacing="0" w:line="360" w:lineRule="auto"/>
        <w:ind w:firstLine="709"/>
        <w:jc w:val="both"/>
        <w:rPr>
          <w:sz w:val="28"/>
          <w:szCs w:val="28"/>
        </w:rPr>
      </w:pPr>
      <w:r w:rsidRPr="00D26EE3">
        <w:rPr>
          <w:sz w:val="28"/>
          <w:szCs w:val="28"/>
        </w:rPr>
        <w:t>Можно сказать, что процесс адаптации в России находится в настоящий момент на стадии изучения и планирования. Однако пора переходить к практическим действиям – к разработке конкретных адаптационных стратегий. Разработка таких стратегий в России требует индивидуального подхода к каждой отдельной отрасли и каждому отдельному региону с учетом его природных и социально-экономических особенностей. Проведение таких работ затруднительно в рамках одного федерального органа исполнительной власти ввиду недостатка компетенции и ограниченности бюджетных средств. Здесь также необходимо сотрудничество и согласование действий между различными административными уровнями, а также максимальное вовлечение в процесс адаптации всех заинтересованных сторон, включая лиц, принимающих решение, представителей деловых кругов, науку, общественность.</w:t>
      </w:r>
    </w:p>
    <w:p w:rsidR="00D26EE3" w:rsidRDefault="00D26EE3" w:rsidP="00D26EE3">
      <w:pPr>
        <w:pStyle w:val="3"/>
        <w:keepNext w:val="0"/>
        <w:widowControl w:val="0"/>
        <w:spacing w:before="0" w:after="0" w:line="360" w:lineRule="auto"/>
        <w:ind w:firstLine="709"/>
        <w:jc w:val="both"/>
        <w:rPr>
          <w:rFonts w:ascii="Times New Roman" w:hAnsi="Times New Roman" w:cs="Times New Roman"/>
          <w:sz w:val="28"/>
          <w:szCs w:val="28"/>
        </w:rPr>
      </w:pPr>
      <w:bookmarkStart w:id="13" w:name="_Toc274420252"/>
    </w:p>
    <w:p w:rsidR="00B76FD6" w:rsidRPr="00D26EE3" w:rsidRDefault="00AC14CD" w:rsidP="00D26EE3">
      <w:pPr>
        <w:pStyle w:val="3"/>
        <w:keepNext w:val="0"/>
        <w:widowControl w:val="0"/>
        <w:spacing w:before="0" w:after="0" w:line="360" w:lineRule="auto"/>
        <w:ind w:firstLine="709"/>
        <w:jc w:val="both"/>
        <w:rPr>
          <w:rFonts w:ascii="Times New Roman" w:hAnsi="Times New Roman" w:cs="Times New Roman"/>
          <w:sz w:val="28"/>
          <w:szCs w:val="28"/>
        </w:rPr>
      </w:pPr>
      <w:r w:rsidRPr="00D26EE3">
        <w:rPr>
          <w:rFonts w:ascii="Times New Roman" w:hAnsi="Times New Roman" w:cs="Times New Roman"/>
          <w:sz w:val="28"/>
          <w:szCs w:val="28"/>
        </w:rPr>
        <w:t xml:space="preserve">4.3 </w:t>
      </w:r>
      <w:r w:rsidR="00B76FD6" w:rsidRPr="00D26EE3">
        <w:rPr>
          <w:rFonts w:ascii="Times New Roman" w:hAnsi="Times New Roman" w:cs="Times New Roman"/>
          <w:sz w:val="28"/>
          <w:szCs w:val="28"/>
        </w:rPr>
        <w:t>Киотские механизмы</w:t>
      </w:r>
      <w:bookmarkEnd w:id="13"/>
    </w:p>
    <w:p w:rsidR="00D26EE3" w:rsidRDefault="00D26EE3" w:rsidP="00D26EE3">
      <w:pPr>
        <w:pStyle w:val="a3"/>
        <w:widowControl w:val="0"/>
        <w:spacing w:before="0" w:beforeAutospacing="0" w:after="0" w:afterAutospacing="0" w:line="360" w:lineRule="auto"/>
        <w:ind w:firstLine="709"/>
        <w:jc w:val="both"/>
        <w:rPr>
          <w:sz w:val="28"/>
          <w:szCs w:val="28"/>
        </w:rPr>
      </w:pPr>
    </w:p>
    <w:p w:rsidR="00B76FD6" w:rsidRPr="00D26EE3" w:rsidRDefault="00B76FD6" w:rsidP="00D26EE3">
      <w:pPr>
        <w:pStyle w:val="a3"/>
        <w:widowControl w:val="0"/>
        <w:spacing w:before="0" w:beforeAutospacing="0" w:after="0" w:afterAutospacing="0" w:line="360" w:lineRule="auto"/>
        <w:ind w:firstLine="709"/>
        <w:jc w:val="both"/>
        <w:rPr>
          <w:sz w:val="28"/>
          <w:szCs w:val="28"/>
        </w:rPr>
      </w:pPr>
      <w:r w:rsidRPr="00D26EE3">
        <w:rPr>
          <w:sz w:val="28"/>
          <w:szCs w:val="28"/>
        </w:rPr>
        <w:t>Россия в соответствии с Киотским протоколом не должна превысить в среднем за 2008-2012 гг. уровень выбросов 1990 года. По всем прогнозам наше государство выполнит возложенные на него количественные обязательства, при этом у России еще и останется избыток квот для продажи.</w:t>
      </w:r>
    </w:p>
    <w:p w:rsidR="003A2568" w:rsidRPr="00D26EE3" w:rsidRDefault="00B76FD6" w:rsidP="00D26EE3">
      <w:pPr>
        <w:pStyle w:val="a3"/>
        <w:widowControl w:val="0"/>
        <w:spacing w:before="0" w:beforeAutospacing="0" w:after="0" w:afterAutospacing="0" w:line="360" w:lineRule="auto"/>
        <w:ind w:firstLine="709"/>
        <w:jc w:val="both"/>
        <w:rPr>
          <w:sz w:val="28"/>
          <w:szCs w:val="28"/>
        </w:rPr>
      </w:pPr>
      <w:r w:rsidRPr="00D26EE3">
        <w:rPr>
          <w:sz w:val="28"/>
          <w:szCs w:val="28"/>
        </w:rPr>
        <w:t>Большинство других стран Приложения I к РКИК, скорее всего, столкнется с невозможностью выполнения своих количественных обязательств по снижению выбросов парниковых газов исключительно за счет реализации внутренних политики и мер. Повышение энергоэффективности и снижение карбоноемкости производства на предприятиях промышленно развитых стран в настоящее время представляется либо дорогостоящим, либо вовсе невозможным из-за отсутствия в современном мире более совершенных технологий.</w:t>
      </w:r>
    </w:p>
    <w:p w:rsidR="00B76FD6" w:rsidRPr="00D26EE3" w:rsidRDefault="00B76FD6" w:rsidP="00D26EE3">
      <w:pPr>
        <w:pStyle w:val="a3"/>
        <w:widowControl w:val="0"/>
        <w:spacing w:before="0" w:beforeAutospacing="0" w:after="0" w:afterAutospacing="0" w:line="360" w:lineRule="auto"/>
        <w:ind w:firstLine="709"/>
        <w:jc w:val="both"/>
        <w:rPr>
          <w:sz w:val="28"/>
          <w:szCs w:val="28"/>
        </w:rPr>
      </w:pPr>
      <w:r w:rsidRPr="00D26EE3">
        <w:rPr>
          <w:sz w:val="28"/>
          <w:szCs w:val="28"/>
        </w:rPr>
        <w:t>В свою очередь на многих российских предприятиях до сих пор применяются старые энергоемкие технологии и оборудование. В настоящее время энергоемкость экономики России превышает среднемировой показатель в 2,3 раза, а средний показатель для стран ЕС - в 3,2 раза.</w:t>
      </w:r>
    </w:p>
    <w:p w:rsidR="00B76FD6" w:rsidRPr="00D26EE3" w:rsidRDefault="00B76FD6" w:rsidP="00D26EE3">
      <w:pPr>
        <w:pStyle w:val="a3"/>
        <w:widowControl w:val="0"/>
        <w:spacing w:before="0" w:beforeAutospacing="0" w:after="0" w:afterAutospacing="0" w:line="360" w:lineRule="auto"/>
        <w:ind w:firstLine="709"/>
        <w:jc w:val="both"/>
        <w:rPr>
          <w:sz w:val="28"/>
          <w:szCs w:val="28"/>
        </w:rPr>
      </w:pPr>
      <w:r w:rsidRPr="00D26EE3">
        <w:rPr>
          <w:sz w:val="28"/>
          <w:szCs w:val="28"/>
        </w:rPr>
        <w:t>Потенциал энергосбережения в России оценивается в 39-47% текущего потребления энергии, из них две трети приходится на топливно-энергетический комплекс и энергоемкие отрасли промышленности, и около четверти - на жилищно-коммунальное хозяйство.</w:t>
      </w:r>
    </w:p>
    <w:p w:rsidR="00B76FD6" w:rsidRPr="00D26EE3" w:rsidRDefault="00B76FD6" w:rsidP="00D26EE3">
      <w:pPr>
        <w:pStyle w:val="a3"/>
        <w:widowControl w:val="0"/>
        <w:spacing w:before="0" w:beforeAutospacing="0" w:after="0" w:afterAutospacing="0" w:line="360" w:lineRule="auto"/>
        <w:ind w:firstLine="709"/>
        <w:jc w:val="both"/>
        <w:rPr>
          <w:sz w:val="28"/>
          <w:szCs w:val="28"/>
        </w:rPr>
      </w:pPr>
      <w:r w:rsidRPr="00D26EE3">
        <w:rPr>
          <w:sz w:val="28"/>
          <w:szCs w:val="28"/>
        </w:rPr>
        <w:t>Это приведет к тому, что промышленно развитые страны, например, Япония или страны ЕС, будут заинтересованы в покупке квот у России через рыночные механизмы Киотского протокола, что также позволит им снизить издержки при соблюдении своих обязательств.</w:t>
      </w:r>
    </w:p>
    <w:p w:rsidR="00B76FD6" w:rsidRPr="00D26EE3" w:rsidRDefault="00B76FD6" w:rsidP="00D26EE3">
      <w:pPr>
        <w:pStyle w:val="a3"/>
        <w:widowControl w:val="0"/>
        <w:spacing w:before="0" w:beforeAutospacing="0" w:after="0" w:afterAutospacing="0" w:line="360" w:lineRule="auto"/>
        <w:ind w:firstLine="709"/>
        <w:jc w:val="both"/>
        <w:rPr>
          <w:sz w:val="28"/>
          <w:szCs w:val="28"/>
        </w:rPr>
      </w:pPr>
      <w:r w:rsidRPr="00D26EE3">
        <w:rPr>
          <w:sz w:val="28"/>
          <w:szCs w:val="28"/>
        </w:rPr>
        <w:t>В качестве потенциального донора квот Россия может участвовать в механизме торговли выбросами и проектах совместного осуществления. Оба механизма осуществляются между промышленно развитыми странами и странами с переходной экономикой, у которых есть количественные обязательства по Киотскому протоколу. Однако отдельные российские предприятия могут участвовать только в проектно-ориентированном механизме совместного осуществления, поскольку торговля квотами происходит непосредственно между странами-участниками Протокола.</w:t>
      </w:r>
    </w:p>
    <w:p w:rsidR="005610F5" w:rsidRPr="00D26EE3" w:rsidRDefault="005610F5" w:rsidP="00D26EE3">
      <w:pPr>
        <w:pStyle w:val="2"/>
        <w:keepNext w:val="0"/>
        <w:widowControl w:val="0"/>
        <w:spacing w:before="0" w:after="0" w:line="360" w:lineRule="auto"/>
        <w:ind w:firstLine="709"/>
        <w:jc w:val="both"/>
        <w:rPr>
          <w:rFonts w:ascii="Times New Roman" w:hAnsi="Times New Roman" w:cs="Times New Roman"/>
          <w:i w:val="0"/>
        </w:rPr>
      </w:pPr>
      <w:r w:rsidRPr="00D26EE3">
        <w:rPr>
          <w:rFonts w:ascii="Times New Roman" w:hAnsi="Times New Roman" w:cs="Times New Roman"/>
        </w:rPr>
        <w:br w:type="page"/>
      </w:r>
      <w:bookmarkStart w:id="14" w:name="_Toc274420253"/>
      <w:r w:rsidRPr="00D26EE3">
        <w:rPr>
          <w:rFonts w:ascii="Times New Roman" w:hAnsi="Times New Roman" w:cs="Times New Roman"/>
          <w:i w:val="0"/>
        </w:rPr>
        <w:t>Заключение</w:t>
      </w:r>
      <w:bookmarkEnd w:id="14"/>
    </w:p>
    <w:p w:rsidR="00AC14CD" w:rsidRPr="00D26EE3" w:rsidRDefault="00AC14CD" w:rsidP="00D26EE3">
      <w:pPr>
        <w:widowControl w:val="0"/>
        <w:spacing w:line="360" w:lineRule="auto"/>
        <w:ind w:firstLine="709"/>
        <w:jc w:val="both"/>
        <w:rPr>
          <w:sz w:val="28"/>
          <w:szCs w:val="28"/>
        </w:rPr>
      </w:pPr>
    </w:p>
    <w:p w:rsidR="00164DD9" w:rsidRPr="00D26EE3" w:rsidRDefault="00755CF6" w:rsidP="00D26EE3">
      <w:pPr>
        <w:widowControl w:val="0"/>
        <w:spacing w:line="360" w:lineRule="auto"/>
        <w:ind w:firstLine="709"/>
        <w:jc w:val="both"/>
        <w:rPr>
          <w:sz w:val="28"/>
          <w:szCs w:val="28"/>
        </w:rPr>
      </w:pPr>
      <w:r w:rsidRPr="00D26EE3">
        <w:rPr>
          <w:sz w:val="28"/>
          <w:szCs w:val="28"/>
        </w:rPr>
        <w:t>Итак, что же ждет нас в будущем?</w:t>
      </w:r>
    </w:p>
    <w:p w:rsidR="00755CF6" w:rsidRPr="00D26EE3" w:rsidRDefault="00755CF6" w:rsidP="00D26EE3">
      <w:pPr>
        <w:pStyle w:val="a3"/>
        <w:widowControl w:val="0"/>
        <w:spacing w:before="0" w:beforeAutospacing="0" w:after="0" w:afterAutospacing="0" w:line="360" w:lineRule="auto"/>
        <w:ind w:firstLine="709"/>
        <w:jc w:val="both"/>
        <w:rPr>
          <w:sz w:val="28"/>
          <w:szCs w:val="28"/>
        </w:rPr>
      </w:pPr>
      <w:r w:rsidRPr="00D26EE3">
        <w:rPr>
          <w:sz w:val="28"/>
          <w:szCs w:val="28"/>
        </w:rPr>
        <w:t>В докладе рабочей группы</w:t>
      </w:r>
      <w:r w:rsidR="00D26EE3">
        <w:rPr>
          <w:rStyle w:val="apple-converted-space"/>
          <w:sz w:val="28"/>
          <w:szCs w:val="28"/>
        </w:rPr>
        <w:t xml:space="preserve"> </w:t>
      </w:r>
      <w:r w:rsidRPr="000D743E">
        <w:rPr>
          <w:sz w:val="28"/>
          <w:szCs w:val="28"/>
        </w:rPr>
        <w:t>межправительственной комиссии по изменению климата</w:t>
      </w:r>
      <w:r w:rsidR="00D26EE3">
        <w:rPr>
          <w:rStyle w:val="apple-converted-space"/>
          <w:sz w:val="28"/>
          <w:szCs w:val="28"/>
        </w:rPr>
        <w:t xml:space="preserve"> </w:t>
      </w:r>
      <w:r w:rsidRPr="00D26EE3">
        <w:rPr>
          <w:sz w:val="28"/>
          <w:szCs w:val="28"/>
        </w:rPr>
        <w:t>(</w:t>
      </w:r>
      <w:r w:rsidRPr="000D743E">
        <w:rPr>
          <w:sz w:val="28"/>
          <w:szCs w:val="28"/>
        </w:rPr>
        <w:t>Шанхай</w:t>
      </w:r>
      <w:r w:rsidRPr="00D26EE3">
        <w:rPr>
          <w:sz w:val="28"/>
          <w:szCs w:val="28"/>
        </w:rPr>
        <w:t>, 2001 год)</w:t>
      </w:r>
      <w:r w:rsidR="00D26EE3">
        <w:rPr>
          <w:rStyle w:val="apple-converted-space"/>
          <w:sz w:val="28"/>
          <w:szCs w:val="28"/>
        </w:rPr>
        <w:t xml:space="preserve"> </w:t>
      </w:r>
      <w:r w:rsidRPr="00D26EE3">
        <w:rPr>
          <w:sz w:val="28"/>
          <w:szCs w:val="28"/>
        </w:rPr>
        <w:t>приведено семь моделей изменения климата в XXI веке. Основные выводы, сделанные в докладе,</w:t>
      </w:r>
      <w:r w:rsidR="00D26EE3">
        <w:rPr>
          <w:sz w:val="28"/>
          <w:szCs w:val="28"/>
        </w:rPr>
        <w:t xml:space="preserve"> </w:t>
      </w:r>
      <w:r w:rsidRPr="00D26EE3">
        <w:rPr>
          <w:sz w:val="28"/>
          <w:szCs w:val="28"/>
        </w:rPr>
        <w:t>— продолжение глобального потепления, сопровождающегося</w:t>
      </w:r>
    </w:p>
    <w:p w:rsidR="00755CF6" w:rsidRPr="00D26EE3" w:rsidRDefault="00755CF6" w:rsidP="00D26EE3">
      <w:pPr>
        <w:widowControl w:val="0"/>
        <w:numPr>
          <w:ilvl w:val="0"/>
          <w:numId w:val="2"/>
        </w:numPr>
        <w:tabs>
          <w:tab w:val="left" w:pos="900"/>
        </w:tabs>
        <w:spacing w:line="360" w:lineRule="auto"/>
        <w:ind w:left="0" w:firstLine="709"/>
        <w:jc w:val="both"/>
        <w:rPr>
          <w:sz w:val="28"/>
          <w:szCs w:val="28"/>
        </w:rPr>
      </w:pPr>
      <w:r w:rsidRPr="00D26EE3">
        <w:rPr>
          <w:sz w:val="28"/>
          <w:szCs w:val="28"/>
        </w:rPr>
        <w:t>увеличением эмиссии</w:t>
      </w:r>
      <w:r w:rsidR="00D26EE3">
        <w:rPr>
          <w:rStyle w:val="apple-converted-space"/>
          <w:sz w:val="28"/>
          <w:szCs w:val="28"/>
        </w:rPr>
        <w:t xml:space="preserve"> </w:t>
      </w:r>
      <w:r w:rsidRPr="000D743E">
        <w:rPr>
          <w:sz w:val="28"/>
          <w:szCs w:val="28"/>
        </w:rPr>
        <w:t>парниковых газов</w:t>
      </w:r>
      <w:r w:rsidR="00D26EE3">
        <w:rPr>
          <w:rStyle w:val="apple-converted-space"/>
          <w:sz w:val="28"/>
          <w:szCs w:val="28"/>
        </w:rPr>
        <w:t xml:space="preserve"> </w:t>
      </w:r>
      <w:r w:rsidRPr="00D26EE3">
        <w:rPr>
          <w:sz w:val="28"/>
          <w:szCs w:val="28"/>
        </w:rPr>
        <w:t>(хотя согласно некоторым сценариям к концу века в результате действия запретов на индустриальные выбросы возможен спад эмиссии парниковых газов);</w:t>
      </w:r>
    </w:p>
    <w:p w:rsidR="00755CF6" w:rsidRPr="00D26EE3" w:rsidRDefault="00755CF6" w:rsidP="00D26EE3">
      <w:pPr>
        <w:widowControl w:val="0"/>
        <w:numPr>
          <w:ilvl w:val="0"/>
          <w:numId w:val="2"/>
        </w:numPr>
        <w:spacing w:line="360" w:lineRule="auto"/>
        <w:ind w:left="0" w:firstLine="709"/>
        <w:jc w:val="both"/>
        <w:rPr>
          <w:sz w:val="28"/>
          <w:szCs w:val="28"/>
        </w:rPr>
      </w:pPr>
      <w:r w:rsidRPr="00D26EE3">
        <w:rPr>
          <w:sz w:val="28"/>
          <w:szCs w:val="28"/>
        </w:rPr>
        <w:t>ростом поверхностной температуры воздуха (к концу XXI века возможно увеличение поверхностной температуры в отдельных местах земного шара на 6</w:t>
      </w:r>
      <w:r w:rsidR="00D26EE3">
        <w:rPr>
          <w:sz w:val="28"/>
          <w:szCs w:val="28"/>
        </w:rPr>
        <w:t xml:space="preserve"> </w:t>
      </w:r>
      <w:r w:rsidRPr="00D26EE3">
        <w:rPr>
          <w:sz w:val="28"/>
          <w:szCs w:val="28"/>
        </w:rPr>
        <w:t>°C);</w:t>
      </w:r>
    </w:p>
    <w:p w:rsidR="00755CF6" w:rsidRPr="00D26EE3" w:rsidRDefault="00755CF6" w:rsidP="00D26EE3">
      <w:pPr>
        <w:widowControl w:val="0"/>
        <w:numPr>
          <w:ilvl w:val="0"/>
          <w:numId w:val="2"/>
        </w:numPr>
        <w:spacing w:line="360" w:lineRule="auto"/>
        <w:ind w:left="0" w:firstLine="709"/>
        <w:jc w:val="both"/>
        <w:rPr>
          <w:sz w:val="28"/>
          <w:szCs w:val="28"/>
        </w:rPr>
      </w:pPr>
      <w:r w:rsidRPr="00D26EE3">
        <w:rPr>
          <w:sz w:val="28"/>
          <w:szCs w:val="28"/>
        </w:rPr>
        <w:t>повышением уровня океана (в среднем</w:t>
      </w:r>
      <w:r w:rsidR="00D26EE3">
        <w:rPr>
          <w:sz w:val="28"/>
          <w:szCs w:val="28"/>
        </w:rPr>
        <w:t xml:space="preserve"> </w:t>
      </w:r>
      <w:r w:rsidRPr="00D26EE3">
        <w:rPr>
          <w:sz w:val="28"/>
          <w:szCs w:val="28"/>
        </w:rPr>
        <w:t>— на 0,5</w:t>
      </w:r>
      <w:r w:rsidR="00D26EE3">
        <w:rPr>
          <w:sz w:val="28"/>
          <w:szCs w:val="28"/>
        </w:rPr>
        <w:t xml:space="preserve"> </w:t>
      </w:r>
      <w:r w:rsidRPr="00D26EE3">
        <w:rPr>
          <w:sz w:val="28"/>
          <w:szCs w:val="28"/>
        </w:rPr>
        <w:t>м за столетие)</w:t>
      </w:r>
    </w:p>
    <w:p w:rsidR="00755CF6" w:rsidRPr="00D26EE3" w:rsidRDefault="00755CF6" w:rsidP="00D26EE3">
      <w:pPr>
        <w:pStyle w:val="a3"/>
        <w:widowControl w:val="0"/>
        <w:spacing w:before="0" w:beforeAutospacing="0" w:after="0" w:afterAutospacing="0" w:line="360" w:lineRule="auto"/>
        <w:ind w:firstLine="709"/>
        <w:jc w:val="both"/>
        <w:rPr>
          <w:sz w:val="28"/>
          <w:szCs w:val="28"/>
        </w:rPr>
      </w:pPr>
      <w:r w:rsidRPr="00D26EE3">
        <w:rPr>
          <w:sz w:val="28"/>
          <w:szCs w:val="28"/>
        </w:rPr>
        <w:t>К наиболее вероятным изменениям погодных факторов относятся</w:t>
      </w:r>
    </w:p>
    <w:p w:rsidR="00755CF6" w:rsidRPr="00D26EE3" w:rsidRDefault="00755CF6" w:rsidP="00D26EE3">
      <w:pPr>
        <w:widowControl w:val="0"/>
        <w:numPr>
          <w:ilvl w:val="0"/>
          <w:numId w:val="3"/>
        </w:numPr>
        <w:spacing w:line="360" w:lineRule="auto"/>
        <w:ind w:left="0" w:firstLine="709"/>
        <w:jc w:val="both"/>
        <w:rPr>
          <w:sz w:val="28"/>
          <w:szCs w:val="28"/>
        </w:rPr>
      </w:pPr>
      <w:r w:rsidRPr="00D26EE3">
        <w:rPr>
          <w:sz w:val="28"/>
          <w:szCs w:val="28"/>
        </w:rPr>
        <w:t>более интенсивное выпадение осадков;</w:t>
      </w:r>
    </w:p>
    <w:p w:rsidR="00755CF6" w:rsidRPr="00D26EE3" w:rsidRDefault="00755CF6" w:rsidP="00D26EE3">
      <w:pPr>
        <w:widowControl w:val="0"/>
        <w:numPr>
          <w:ilvl w:val="0"/>
          <w:numId w:val="3"/>
        </w:numPr>
        <w:spacing w:line="360" w:lineRule="auto"/>
        <w:ind w:left="0" w:firstLine="709"/>
        <w:jc w:val="both"/>
        <w:rPr>
          <w:sz w:val="28"/>
          <w:szCs w:val="28"/>
        </w:rPr>
      </w:pPr>
      <w:r w:rsidRPr="00D26EE3">
        <w:rPr>
          <w:sz w:val="28"/>
          <w:szCs w:val="28"/>
        </w:rPr>
        <w:t>более высокие максимальные температуры, увеличение числа жарких дней и уменьшение числа морозных дней почти во всех регионах Земли; при этом в большинстве континентальных районов волны тепла станут более частыми;</w:t>
      </w:r>
    </w:p>
    <w:p w:rsidR="00755CF6" w:rsidRPr="00D26EE3" w:rsidRDefault="00755CF6" w:rsidP="00D26EE3">
      <w:pPr>
        <w:widowControl w:val="0"/>
        <w:numPr>
          <w:ilvl w:val="0"/>
          <w:numId w:val="3"/>
        </w:numPr>
        <w:spacing w:line="360" w:lineRule="auto"/>
        <w:ind w:left="0" w:firstLine="709"/>
        <w:jc w:val="both"/>
        <w:rPr>
          <w:sz w:val="28"/>
          <w:szCs w:val="28"/>
        </w:rPr>
      </w:pPr>
      <w:r w:rsidRPr="00D26EE3">
        <w:rPr>
          <w:sz w:val="28"/>
          <w:szCs w:val="28"/>
        </w:rPr>
        <w:t>уменьшение разброса температур.</w:t>
      </w:r>
    </w:p>
    <w:p w:rsidR="00755CF6" w:rsidRPr="00D26EE3" w:rsidRDefault="00755CF6" w:rsidP="00D26EE3">
      <w:pPr>
        <w:pStyle w:val="a3"/>
        <w:widowControl w:val="0"/>
        <w:spacing w:before="0" w:beforeAutospacing="0" w:after="0" w:afterAutospacing="0" w:line="360" w:lineRule="auto"/>
        <w:ind w:firstLine="709"/>
        <w:jc w:val="both"/>
        <w:rPr>
          <w:sz w:val="28"/>
          <w:szCs w:val="28"/>
        </w:rPr>
      </w:pPr>
      <w:r w:rsidRPr="00D26EE3">
        <w:rPr>
          <w:sz w:val="28"/>
          <w:szCs w:val="28"/>
        </w:rPr>
        <w:t>Как следствие перечисленных изменений можно ожидать усиление ветров и увеличение интенсивности тропических циклонов (общая тенденция к усилению которых отмечена ещё в XX веке), увеличение частоты сильных осадков, заметное расширение районов засух.</w:t>
      </w:r>
    </w:p>
    <w:p w:rsidR="00755CF6" w:rsidRPr="00D26EE3" w:rsidRDefault="00755CF6" w:rsidP="00D26EE3">
      <w:pPr>
        <w:pStyle w:val="a3"/>
        <w:widowControl w:val="0"/>
        <w:spacing w:before="0" w:beforeAutospacing="0" w:after="0" w:afterAutospacing="0" w:line="360" w:lineRule="auto"/>
        <w:ind w:firstLine="709"/>
        <w:jc w:val="both"/>
        <w:rPr>
          <w:sz w:val="28"/>
          <w:szCs w:val="28"/>
        </w:rPr>
      </w:pPr>
      <w:r w:rsidRPr="00D26EE3">
        <w:rPr>
          <w:sz w:val="28"/>
          <w:szCs w:val="28"/>
        </w:rPr>
        <w:t>Межправительственная комиссия выделила ряд районов, наиболее уязвимых к ожидаемому изменению климата. Это район</w:t>
      </w:r>
      <w:r w:rsidR="00D26EE3">
        <w:rPr>
          <w:rStyle w:val="apple-converted-space"/>
          <w:sz w:val="28"/>
          <w:szCs w:val="28"/>
        </w:rPr>
        <w:t xml:space="preserve"> </w:t>
      </w:r>
      <w:r w:rsidRPr="000D743E">
        <w:rPr>
          <w:sz w:val="28"/>
          <w:szCs w:val="28"/>
        </w:rPr>
        <w:t>Сахары</w:t>
      </w:r>
      <w:r w:rsidRPr="00D26EE3">
        <w:rPr>
          <w:sz w:val="28"/>
          <w:szCs w:val="28"/>
        </w:rPr>
        <w:t>, мега-дельты Азии, небольшие острова.</w:t>
      </w:r>
    </w:p>
    <w:p w:rsidR="00755CF6" w:rsidRPr="00D26EE3" w:rsidRDefault="00755CF6" w:rsidP="00D26EE3">
      <w:pPr>
        <w:pStyle w:val="a3"/>
        <w:widowControl w:val="0"/>
        <w:spacing w:before="0" w:beforeAutospacing="0" w:after="0" w:afterAutospacing="0" w:line="360" w:lineRule="auto"/>
        <w:ind w:firstLine="709"/>
        <w:jc w:val="both"/>
        <w:rPr>
          <w:sz w:val="28"/>
          <w:szCs w:val="28"/>
        </w:rPr>
      </w:pPr>
      <w:r w:rsidRPr="00D26EE3">
        <w:rPr>
          <w:sz w:val="28"/>
          <w:szCs w:val="28"/>
        </w:rPr>
        <w:t>К негативным изменениям в Европе относятся увеличение температур и усиление засух на юге (в результате</w:t>
      </w:r>
      <w:r w:rsidR="00D26EE3">
        <w:rPr>
          <w:sz w:val="28"/>
          <w:szCs w:val="28"/>
        </w:rPr>
        <w:t xml:space="preserve"> </w:t>
      </w:r>
      <w:r w:rsidRPr="00D26EE3">
        <w:rPr>
          <w:sz w:val="28"/>
          <w:szCs w:val="28"/>
        </w:rPr>
        <w:t>— уменьшение водных ресурсов и уменьшение выработки гидроэлектроэнергии, уменьшение продукции сельского хозяйства, ухудшение условий туризма), сокращение снежного покрова и отступание горных ледников, увеличение риска сильных</w:t>
      </w:r>
      <w:r w:rsidR="00D26EE3">
        <w:rPr>
          <w:rStyle w:val="apple-converted-space"/>
          <w:sz w:val="28"/>
          <w:szCs w:val="28"/>
        </w:rPr>
        <w:t xml:space="preserve"> </w:t>
      </w:r>
      <w:r w:rsidRPr="000D743E">
        <w:rPr>
          <w:sz w:val="28"/>
          <w:szCs w:val="28"/>
        </w:rPr>
        <w:t>паводков</w:t>
      </w:r>
      <w:r w:rsidR="00D26EE3">
        <w:rPr>
          <w:rStyle w:val="apple-converted-space"/>
          <w:sz w:val="28"/>
          <w:szCs w:val="28"/>
        </w:rPr>
        <w:t xml:space="preserve"> </w:t>
      </w:r>
      <w:r w:rsidRPr="00D26EE3">
        <w:rPr>
          <w:sz w:val="28"/>
          <w:szCs w:val="28"/>
        </w:rPr>
        <w:t>и катастрофических</w:t>
      </w:r>
      <w:r w:rsidR="00D26EE3">
        <w:rPr>
          <w:rStyle w:val="apple-converted-space"/>
          <w:sz w:val="28"/>
          <w:szCs w:val="28"/>
        </w:rPr>
        <w:t xml:space="preserve"> </w:t>
      </w:r>
      <w:r w:rsidRPr="000D743E">
        <w:rPr>
          <w:sz w:val="28"/>
          <w:szCs w:val="28"/>
        </w:rPr>
        <w:t>наводнений</w:t>
      </w:r>
      <w:r w:rsidR="00D26EE3">
        <w:rPr>
          <w:rStyle w:val="apple-converted-space"/>
          <w:sz w:val="28"/>
          <w:szCs w:val="28"/>
        </w:rPr>
        <w:t xml:space="preserve"> </w:t>
      </w:r>
      <w:r w:rsidRPr="00D26EE3">
        <w:rPr>
          <w:sz w:val="28"/>
          <w:szCs w:val="28"/>
        </w:rPr>
        <w:t>на реках; усиление летних осадков в Центральной и Восточной Европе, увеличение частоты лесных пожаров, пожаров на торфяниках, сокращение продуктивности лесов; возрастание неустойчивости грунтов в Северной Европе. В Арктике</w:t>
      </w:r>
      <w:r w:rsidR="00D26EE3">
        <w:rPr>
          <w:sz w:val="28"/>
          <w:szCs w:val="28"/>
        </w:rPr>
        <w:t xml:space="preserve"> </w:t>
      </w:r>
      <w:r w:rsidRPr="00D26EE3">
        <w:rPr>
          <w:sz w:val="28"/>
          <w:szCs w:val="28"/>
        </w:rPr>
        <w:t>— катастрофическое уменьшение площади покровного оледенения, сокращение площади морских льдов, усиление</w:t>
      </w:r>
      <w:r w:rsidR="00D26EE3">
        <w:rPr>
          <w:rStyle w:val="apple-converted-space"/>
          <w:sz w:val="28"/>
          <w:szCs w:val="28"/>
        </w:rPr>
        <w:t xml:space="preserve"> </w:t>
      </w:r>
      <w:r w:rsidRPr="000D743E">
        <w:rPr>
          <w:sz w:val="28"/>
          <w:szCs w:val="28"/>
        </w:rPr>
        <w:t>эрозии</w:t>
      </w:r>
      <w:r w:rsidR="00D26EE3">
        <w:rPr>
          <w:rStyle w:val="apple-converted-space"/>
          <w:sz w:val="28"/>
          <w:szCs w:val="28"/>
        </w:rPr>
        <w:t xml:space="preserve"> </w:t>
      </w:r>
      <w:r w:rsidRPr="00D26EE3">
        <w:rPr>
          <w:sz w:val="28"/>
          <w:szCs w:val="28"/>
        </w:rPr>
        <w:t>берегов.</w:t>
      </w:r>
    </w:p>
    <w:p w:rsidR="00755CF6" w:rsidRPr="00D26EE3" w:rsidRDefault="00755CF6" w:rsidP="00D26EE3">
      <w:pPr>
        <w:pStyle w:val="a3"/>
        <w:widowControl w:val="0"/>
        <w:spacing w:before="0" w:beforeAutospacing="0" w:after="0" w:afterAutospacing="0" w:line="360" w:lineRule="auto"/>
        <w:ind w:firstLine="709"/>
        <w:jc w:val="both"/>
        <w:rPr>
          <w:sz w:val="28"/>
          <w:szCs w:val="28"/>
        </w:rPr>
      </w:pPr>
      <w:r w:rsidRPr="00D26EE3">
        <w:rPr>
          <w:sz w:val="28"/>
          <w:szCs w:val="28"/>
        </w:rPr>
        <w:t>Часть этих прогнозов мы уже успели ощутить на себе в этом году. Кто знает – возможно, другую часть нам еще предстоит испытать?</w:t>
      </w:r>
    </w:p>
    <w:p w:rsidR="00755CF6" w:rsidRPr="00D26EE3" w:rsidRDefault="00755CF6" w:rsidP="00D26EE3">
      <w:pPr>
        <w:pStyle w:val="a3"/>
        <w:widowControl w:val="0"/>
        <w:spacing w:before="0" w:beforeAutospacing="0" w:after="0" w:afterAutospacing="0" w:line="360" w:lineRule="auto"/>
        <w:ind w:firstLine="709"/>
        <w:jc w:val="both"/>
        <w:rPr>
          <w:sz w:val="28"/>
          <w:szCs w:val="28"/>
        </w:rPr>
      </w:pPr>
      <w:r w:rsidRPr="00D26EE3">
        <w:rPr>
          <w:sz w:val="28"/>
          <w:szCs w:val="28"/>
        </w:rPr>
        <w:t>Некоторые исследователи предлагают пессимистический прогноз, согласно которому уже в первой четверти XXI века возможен резкий скачок климата в непредвиденную сторону, причём следствием может явиться наступление нового ледникового периода продолжительностью в сотни лет.</w:t>
      </w:r>
    </w:p>
    <w:p w:rsidR="00755CF6" w:rsidRPr="00D26EE3" w:rsidRDefault="00755CF6" w:rsidP="00D26EE3">
      <w:pPr>
        <w:pStyle w:val="a3"/>
        <w:widowControl w:val="0"/>
        <w:spacing w:before="0" w:beforeAutospacing="0" w:after="0" w:afterAutospacing="0" w:line="360" w:lineRule="auto"/>
        <w:ind w:firstLine="709"/>
        <w:jc w:val="both"/>
        <w:rPr>
          <w:rStyle w:val="apple-converted-space"/>
          <w:sz w:val="28"/>
          <w:szCs w:val="28"/>
        </w:rPr>
      </w:pPr>
      <w:r w:rsidRPr="00D26EE3">
        <w:rPr>
          <w:sz w:val="28"/>
          <w:szCs w:val="28"/>
        </w:rPr>
        <w:t>По мнению ряда исследователей, к 2300 году (при сохранении нынешних темпов потепления) Земля станет практически непригодной для жизни: температура станет выше на 12</w:t>
      </w:r>
      <w:r w:rsidR="00D26EE3">
        <w:rPr>
          <w:sz w:val="28"/>
          <w:szCs w:val="28"/>
        </w:rPr>
        <w:t xml:space="preserve"> </w:t>
      </w:r>
      <w:r w:rsidRPr="00D26EE3">
        <w:rPr>
          <w:sz w:val="28"/>
          <w:szCs w:val="28"/>
        </w:rPr>
        <w:t>°C, 40</w:t>
      </w:r>
      <w:r w:rsidR="00D26EE3">
        <w:rPr>
          <w:sz w:val="28"/>
          <w:szCs w:val="28"/>
        </w:rPr>
        <w:t xml:space="preserve"> </w:t>
      </w:r>
      <w:r w:rsidRPr="00D26EE3">
        <w:rPr>
          <w:sz w:val="28"/>
          <w:szCs w:val="28"/>
        </w:rPr>
        <w:t>% суши уйдёт под воду, а на оставшейся части ресурсы быстро иссякнут.</w:t>
      </w:r>
      <w:r w:rsidR="00D26EE3">
        <w:rPr>
          <w:rStyle w:val="apple-converted-space"/>
          <w:sz w:val="28"/>
          <w:szCs w:val="28"/>
        </w:rPr>
        <w:t xml:space="preserve"> </w:t>
      </w:r>
    </w:p>
    <w:p w:rsidR="00755CF6" w:rsidRPr="00D26EE3" w:rsidRDefault="00755CF6" w:rsidP="00D26EE3">
      <w:pPr>
        <w:pStyle w:val="a3"/>
        <w:widowControl w:val="0"/>
        <w:spacing w:before="0" w:beforeAutospacing="0" w:after="0" w:afterAutospacing="0" w:line="360" w:lineRule="auto"/>
        <w:ind w:firstLine="709"/>
        <w:jc w:val="both"/>
        <w:rPr>
          <w:rStyle w:val="apple-converted-space"/>
          <w:sz w:val="28"/>
          <w:szCs w:val="28"/>
        </w:rPr>
      </w:pPr>
      <w:r w:rsidRPr="00D26EE3">
        <w:rPr>
          <w:rStyle w:val="apple-converted-space"/>
          <w:sz w:val="28"/>
          <w:szCs w:val="28"/>
        </w:rPr>
        <w:t xml:space="preserve">В любом случае, сбудутся эти прогнозы или нет, лишь от нас зависит, как сложится наша жизнь и жизни наших детей на нашей планете. </w:t>
      </w:r>
    </w:p>
    <w:p w:rsidR="00755CF6" w:rsidRPr="00D26EE3" w:rsidRDefault="00755CF6" w:rsidP="00D26EE3">
      <w:pPr>
        <w:pStyle w:val="a3"/>
        <w:widowControl w:val="0"/>
        <w:spacing w:before="0" w:beforeAutospacing="0" w:after="0" w:afterAutospacing="0" w:line="360" w:lineRule="auto"/>
        <w:ind w:firstLine="709"/>
        <w:jc w:val="both"/>
        <w:rPr>
          <w:sz w:val="28"/>
          <w:szCs w:val="28"/>
        </w:rPr>
      </w:pPr>
    </w:p>
    <w:p w:rsidR="00755CF6" w:rsidRPr="00D26EE3" w:rsidRDefault="00F702F1" w:rsidP="00D26EE3">
      <w:pPr>
        <w:pStyle w:val="2"/>
        <w:keepNext w:val="0"/>
        <w:widowControl w:val="0"/>
        <w:tabs>
          <w:tab w:val="left" w:pos="426"/>
        </w:tabs>
        <w:spacing w:before="0" w:after="0" w:line="360" w:lineRule="auto"/>
        <w:rPr>
          <w:rFonts w:ascii="Times New Roman" w:hAnsi="Times New Roman" w:cs="Times New Roman"/>
          <w:i w:val="0"/>
        </w:rPr>
      </w:pPr>
      <w:r w:rsidRPr="00D26EE3">
        <w:rPr>
          <w:rFonts w:ascii="Times New Roman" w:hAnsi="Times New Roman" w:cs="Times New Roman"/>
        </w:rPr>
        <w:br w:type="page"/>
      </w:r>
      <w:bookmarkStart w:id="15" w:name="_Toc274420254"/>
      <w:r w:rsidRPr="00D26EE3">
        <w:rPr>
          <w:rFonts w:ascii="Times New Roman" w:hAnsi="Times New Roman" w:cs="Times New Roman"/>
          <w:i w:val="0"/>
        </w:rPr>
        <w:t>Литература</w:t>
      </w:r>
      <w:bookmarkEnd w:id="15"/>
    </w:p>
    <w:p w:rsidR="00AC14CD" w:rsidRPr="00D26EE3" w:rsidRDefault="00AC14CD" w:rsidP="00D26EE3">
      <w:pPr>
        <w:widowControl w:val="0"/>
        <w:tabs>
          <w:tab w:val="left" w:pos="426"/>
        </w:tabs>
        <w:spacing w:line="360" w:lineRule="auto"/>
        <w:rPr>
          <w:sz w:val="28"/>
          <w:szCs w:val="28"/>
        </w:rPr>
      </w:pPr>
    </w:p>
    <w:p w:rsidR="00F702F1" w:rsidRPr="00D26EE3" w:rsidRDefault="00F702F1" w:rsidP="00D26EE3">
      <w:pPr>
        <w:widowControl w:val="0"/>
        <w:numPr>
          <w:ilvl w:val="0"/>
          <w:numId w:val="9"/>
        </w:numPr>
        <w:tabs>
          <w:tab w:val="left" w:pos="426"/>
        </w:tabs>
        <w:autoSpaceDE w:val="0"/>
        <w:autoSpaceDN w:val="0"/>
        <w:adjustRightInd w:val="0"/>
        <w:spacing w:line="360" w:lineRule="auto"/>
        <w:ind w:left="0" w:firstLine="0"/>
        <w:rPr>
          <w:sz w:val="28"/>
          <w:szCs w:val="28"/>
        </w:rPr>
      </w:pPr>
      <w:r w:rsidRPr="00D26EE3">
        <w:rPr>
          <w:sz w:val="28"/>
          <w:szCs w:val="28"/>
        </w:rPr>
        <w:t>Доклад о развитии человека 2007/2008. Борьба с изменениями климата: человеческая солидарность в разделённом мире / Пер. с англ. – М.: Издательство «Весь Мир», 2007. – 400 с.</w:t>
      </w:r>
    </w:p>
    <w:p w:rsidR="003F40A9" w:rsidRPr="00D26EE3" w:rsidRDefault="003F40A9" w:rsidP="00D26EE3">
      <w:pPr>
        <w:widowControl w:val="0"/>
        <w:numPr>
          <w:ilvl w:val="0"/>
          <w:numId w:val="9"/>
        </w:numPr>
        <w:tabs>
          <w:tab w:val="left" w:pos="426"/>
        </w:tabs>
        <w:autoSpaceDE w:val="0"/>
        <w:autoSpaceDN w:val="0"/>
        <w:adjustRightInd w:val="0"/>
        <w:spacing w:line="360" w:lineRule="auto"/>
        <w:ind w:left="0" w:firstLine="0"/>
        <w:rPr>
          <w:sz w:val="28"/>
          <w:szCs w:val="28"/>
        </w:rPr>
      </w:pPr>
      <w:r w:rsidRPr="00D26EE3">
        <w:rPr>
          <w:sz w:val="28"/>
          <w:szCs w:val="28"/>
        </w:rPr>
        <w:t>«Деятельность системы ООН в области изменения климата»</w:t>
      </w:r>
      <w:r w:rsidR="00D26EE3">
        <w:rPr>
          <w:sz w:val="28"/>
          <w:szCs w:val="28"/>
        </w:rPr>
        <w:t xml:space="preserve"> </w:t>
      </w:r>
      <w:r w:rsidRPr="00D26EE3">
        <w:rPr>
          <w:sz w:val="28"/>
          <w:szCs w:val="28"/>
        </w:rPr>
        <w:t>http://www.un.org/russian/climatechange/ipcc.shtml</w:t>
      </w:r>
    </w:p>
    <w:p w:rsidR="003F40A9" w:rsidRPr="00D26EE3" w:rsidRDefault="003F40A9" w:rsidP="00D26EE3">
      <w:pPr>
        <w:widowControl w:val="0"/>
        <w:numPr>
          <w:ilvl w:val="0"/>
          <w:numId w:val="9"/>
        </w:numPr>
        <w:tabs>
          <w:tab w:val="left" w:pos="426"/>
        </w:tabs>
        <w:autoSpaceDE w:val="0"/>
        <w:autoSpaceDN w:val="0"/>
        <w:adjustRightInd w:val="0"/>
        <w:spacing w:line="360" w:lineRule="auto"/>
        <w:ind w:left="0" w:firstLine="0"/>
        <w:rPr>
          <w:sz w:val="28"/>
          <w:szCs w:val="28"/>
        </w:rPr>
      </w:pPr>
      <w:r w:rsidRPr="00D26EE3">
        <w:rPr>
          <w:rStyle w:val="apple-style-span"/>
          <w:sz w:val="28"/>
          <w:szCs w:val="28"/>
        </w:rPr>
        <w:t>«</w:t>
      </w:r>
      <w:r w:rsidRPr="000D743E">
        <w:rPr>
          <w:rStyle w:val="apple-style-span"/>
          <w:bCs/>
          <w:sz w:val="28"/>
          <w:szCs w:val="28"/>
        </w:rPr>
        <w:t>Киотский протокол</w:t>
      </w:r>
      <w:r w:rsidRPr="00D26EE3">
        <w:rPr>
          <w:rStyle w:val="apple-style-span"/>
          <w:sz w:val="28"/>
          <w:szCs w:val="28"/>
        </w:rPr>
        <w:t>»</w:t>
      </w:r>
      <w:r w:rsidR="00D26EE3">
        <w:rPr>
          <w:rStyle w:val="apple-style-span"/>
          <w:sz w:val="28"/>
          <w:szCs w:val="28"/>
        </w:rPr>
        <w:t xml:space="preserve"> </w:t>
      </w:r>
      <w:r w:rsidRPr="00D26EE3">
        <w:rPr>
          <w:sz w:val="28"/>
          <w:szCs w:val="28"/>
        </w:rPr>
        <w:t>http://www.wwf.ru/about/what_we_do/climate/kyoto/</w:t>
      </w:r>
    </w:p>
    <w:p w:rsidR="003F40A9" w:rsidRPr="00D26EE3" w:rsidRDefault="003F40A9" w:rsidP="00D26EE3">
      <w:pPr>
        <w:widowControl w:val="0"/>
        <w:numPr>
          <w:ilvl w:val="0"/>
          <w:numId w:val="9"/>
        </w:numPr>
        <w:tabs>
          <w:tab w:val="left" w:pos="426"/>
        </w:tabs>
        <w:autoSpaceDE w:val="0"/>
        <w:autoSpaceDN w:val="0"/>
        <w:adjustRightInd w:val="0"/>
        <w:spacing w:line="360" w:lineRule="auto"/>
        <w:ind w:left="0" w:firstLine="0"/>
        <w:rPr>
          <w:sz w:val="28"/>
          <w:szCs w:val="28"/>
        </w:rPr>
      </w:pPr>
      <w:r w:rsidRPr="00D26EE3">
        <w:rPr>
          <w:rStyle w:val="apple-style-span"/>
          <w:sz w:val="28"/>
          <w:szCs w:val="28"/>
        </w:rPr>
        <w:t xml:space="preserve">«Деятельность России» </w:t>
      </w:r>
      <w:r w:rsidRPr="00D26EE3">
        <w:rPr>
          <w:sz w:val="28"/>
          <w:szCs w:val="28"/>
        </w:rPr>
        <w:t>http://www.climatechange.ru/node/54</w:t>
      </w:r>
    </w:p>
    <w:p w:rsidR="003F40A9" w:rsidRPr="00D26EE3" w:rsidRDefault="003F40A9" w:rsidP="00D26EE3">
      <w:pPr>
        <w:widowControl w:val="0"/>
        <w:numPr>
          <w:ilvl w:val="0"/>
          <w:numId w:val="9"/>
        </w:numPr>
        <w:tabs>
          <w:tab w:val="left" w:pos="426"/>
        </w:tabs>
        <w:autoSpaceDE w:val="0"/>
        <w:autoSpaceDN w:val="0"/>
        <w:adjustRightInd w:val="0"/>
        <w:spacing w:line="360" w:lineRule="auto"/>
        <w:ind w:left="0" w:firstLine="0"/>
        <w:rPr>
          <w:sz w:val="28"/>
          <w:szCs w:val="28"/>
        </w:rPr>
      </w:pPr>
      <w:r w:rsidRPr="00D26EE3">
        <w:rPr>
          <w:rStyle w:val="apple-style-span"/>
          <w:bCs/>
          <w:sz w:val="28"/>
          <w:szCs w:val="28"/>
        </w:rPr>
        <w:t>«Изменение климата</w:t>
      </w:r>
      <w:r w:rsidRPr="00D26EE3">
        <w:rPr>
          <w:rStyle w:val="apple-converted-space"/>
          <w:bCs/>
          <w:sz w:val="28"/>
          <w:szCs w:val="28"/>
        </w:rPr>
        <w:t xml:space="preserve"> </w:t>
      </w:r>
      <w:r w:rsidRPr="00D26EE3">
        <w:rPr>
          <w:rStyle w:val="apple-style-span"/>
          <w:bCs/>
          <w:sz w:val="28"/>
          <w:szCs w:val="28"/>
        </w:rPr>
        <w:t>и глобальное потепление»</w:t>
      </w:r>
      <w:r w:rsidR="00D26EE3">
        <w:rPr>
          <w:rStyle w:val="apple-style-span"/>
          <w:bCs/>
          <w:sz w:val="28"/>
          <w:szCs w:val="28"/>
        </w:rPr>
        <w:t xml:space="preserve"> </w:t>
      </w:r>
      <w:r w:rsidRPr="00D26EE3">
        <w:rPr>
          <w:sz w:val="28"/>
          <w:szCs w:val="28"/>
        </w:rPr>
        <w:t>http://www.un.org/ru/development/progareas/global/climate.shtml</w:t>
      </w:r>
    </w:p>
    <w:p w:rsidR="003F40A9" w:rsidRPr="00D26EE3" w:rsidRDefault="003F40A9" w:rsidP="00D26EE3">
      <w:pPr>
        <w:widowControl w:val="0"/>
        <w:numPr>
          <w:ilvl w:val="0"/>
          <w:numId w:val="9"/>
        </w:numPr>
        <w:tabs>
          <w:tab w:val="left" w:pos="426"/>
        </w:tabs>
        <w:autoSpaceDE w:val="0"/>
        <w:autoSpaceDN w:val="0"/>
        <w:adjustRightInd w:val="0"/>
        <w:spacing w:line="360" w:lineRule="auto"/>
        <w:ind w:left="0" w:firstLine="0"/>
        <w:rPr>
          <w:rStyle w:val="apple-style-span"/>
          <w:sz w:val="28"/>
          <w:szCs w:val="28"/>
        </w:rPr>
      </w:pPr>
      <w:r w:rsidRPr="00D26EE3">
        <w:rPr>
          <w:rStyle w:val="apple-style-span"/>
          <w:sz w:val="28"/>
          <w:szCs w:val="28"/>
        </w:rPr>
        <w:t>Иван Ждакаев «</w:t>
      </w:r>
      <w:r w:rsidRPr="00D26EE3">
        <w:rPr>
          <w:rStyle w:val="apple-style-span"/>
          <w:bCs/>
          <w:sz w:val="28"/>
          <w:szCs w:val="28"/>
        </w:rPr>
        <w:t xml:space="preserve">Климатическая закулиса», </w:t>
      </w:r>
      <w:r w:rsidRPr="000D743E">
        <w:rPr>
          <w:rStyle w:val="apple-style-span"/>
          <w:sz w:val="28"/>
          <w:szCs w:val="28"/>
        </w:rPr>
        <w:t>журнал</w:t>
      </w:r>
      <w:r w:rsidRPr="00D26EE3">
        <w:rPr>
          <w:rStyle w:val="apple-style-span"/>
          <w:sz w:val="28"/>
          <w:szCs w:val="28"/>
        </w:rPr>
        <w:t xml:space="preserve"> «Деньги»</w:t>
      </w:r>
      <w:r w:rsidR="00D26EE3" w:rsidRPr="000D743E">
        <w:rPr>
          <w:rStyle w:val="apple-style-span"/>
          <w:sz w:val="28"/>
          <w:szCs w:val="28"/>
        </w:rPr>
        <w:t xml:space="preserve"> </w:t>
      </w:r>
      <w:r w:rsidRPr="000D743E">
        <w:rPr>
          <w:rStyle w:val="apple-style-span"/>
          <w:sz w:val="28"/>
          <w:szCs w:val="28"/>
        </w:rPr>
        <w:t>№</w:t>
      </w:r>
      <w:r w:rsidR="00D26EE3" w:rsidRPr="000D743E">
        <w:rPr>
          <w:rStyle w:val="apple-style-span"/>
          <w:sz w:val="28"/>
          <w:szCs w:val="28"/>
        </w:rPr>
        <w:t xml:space="preserve"> </w:t>
      </w:r>
      <w:r w:rsidRPr="000D743E">
        <w:rPr>
          <w:rStyle w:val="apple-style-span"/>
          <w:sz w:val="28"/>
          <w:szCs w:val="28"/>
        </w:rPr>
        <w:t>32 (789)</w:t>
      </w:r>
      <w:r w:rsidR="00D26EE3" w:rsidRPr="000D743E">
        <w:rPr>
          <w:rStyle w:val="apple-style-span"/>
          <w:sz w:val="28"/>
          <w:szCs w:val="28"/>
        </w:rPr>
        <w:t xml:space="preserve"> </w:t>
      </w:r>
      <w:r w:rsidRPr="000D743E">
        <w:rPr>
          <w:rStyle w:val="apple-style-span"/>
          <w:sz w:val="28"/>
          <w:szCs w:val="28"/>
        </w:rPr>
        <w:t>от</w:t>
      </w:r>
      <w:r w:rsidR="00D26EE3" w:rsidRPr="000D743E">
        <w:rPr>
          <w:rStyle w:val="apple-style-span"/>
          <w:sz w:val="28"/>
          <w:szCs w:val="28"/>
        </w:rPr>
        <w:t xml:space="preserve"> </w:t>
      </w:r>
      <w:r w:rsidRPr="000D743E">
        <w:rPr>
          <w:rStyle w:val="apple-style-span"/>
          <w:sz w:val="28"/>
          <w:szCs w:val="28"/>
        </w:rPr>
        <w:t>16.08.2010</w:t>
      </w:r>
    </w:p>
    <w:p w:rsidR="003F40A9" w:rsidRPr="00D26EE3" w:rsidRDefault="003F40A9" w:rsidP="00D26EE3">
      <w:pPr>
        <w:widowControl w:val="0"/>
        <w:numPr>
          <w:ilvl w:val="0"/>
          <w:numId w:val="9"/>
        </w:numPr>
        <w:tabs>
          <w:tab w:val="left" w:pos="426"/>
        </w:tabs>
        <w:autoSpaceDE w:val="0"/>
        <w:autoSpaceDN w:val="0"/>
        <w:adjustRightInd w:val="0"/>
        <w:spacing w:line="360" w:lineRule="auto"/>
        <w:ind w:left="0" w:firstLine="0"/>
        <w:rPr>
          <w:sz w:val="28"/>
          <w:szCs w:val="28"/>
        </w:rPr>
      </w:pPr>
      <w:r w:rsidRPr="00D26EE3">
        <w:rPr>
          <w:rStyle w:val="apple-style-span"/>
          <w:sz w:val="28"/>
          <w:szCs w:val="28"/>
        </w:rPr>
        <w:t>«Адаптация человека к климатическим факторам»</w:t>
      </w:r>
      <w:r w:rsidR="00D26EE3">
        <w:rPr>
          <w:rStyle w:val="apple-style-span"/>
          <w:sz w:val="28"/>
          <w:szCs w:val="28"/>
        </w:rPr>
        <w:t xml:space="preserve"> </w:t>
      </w:r>
      <w:r w:rsidRPr="00D26EE3">
        <w:rPr>
          <w:sz w:val="28"/>
          <w:szCs w:val="28"/>
        </w:rPr>
        <w:t>http://fizi-olog.ru/index.php?sst=adaptatsiya_cheloveka_k_usloviyam_vneshney_sredyi&amp;id=23&amp;n=adaptatsiya_cheloveka_k_klimaticheskim_faktoram</w:t>
      </w:r>
    </w:p>
    <w:p w:rsidR="003F40A9" w:rsidRPr="00D26EE3" w:rsidRDefault="003F40A9" w:rsidP="00D26EE3">
      <w:pPr>
        <w:widowControl w:val="0"/>
        <w:numPr>
          <w:ilvl w:val="0"/>
          <w:numId w:val="9"/>
        </w:numPr>
        <w:tabs>
          <w:tab w:val="left" w:pos="426"/>
        </w:tabs>
        <w:autoSpaceDE w:val="0"/>
        <w:autoSpaceDN w:val="0"/>
        <w:adjustRightInd w:val="0"/>
        <w:spacing w:line="360" w:lineRule="auto"/>
        <w:ind w:left="0" w:firstLine="0"/>
        <w:rPr>
          <w:sz w:val="28"/>
          <w:szCs w:val="28"/>
        </w:rPr>
      </w:pPr>
      <w:r w:rsidRPr="00D26EE3">
        <w:rPr>
          <w:sz w:val="28"/>
          <w:szCs w:val="28"/>
        </w:rPr>
        <w:t>«Средний и Ближний Восток» Онлайн Энциклопедия «Кругосвет»</w:t>
      </w:r>
      <w:r w:rsidR="00D26EE3">
        <w:rPr>
          <w:sz w:val="28"/>
          <w:szCs w:val="28"/>
        </w:rPr>
        <w:t xml:space="preserve"> </w:t>
      </w:r>
      <w:r w:rsidRPr="00D26EE3">
        <w:rPr>
          <w:sz w:val="28"/>
          <w:szCs w:val="28"/>
        </w:rPr>
        <w:t>http://www.krugosvet.ru/enc/Earth_sciences/geografiya/BLIZHNI_I_SREDNI_VOSTOK.html</w:t>
      </w:r>
    </w:p>
    <w:p w:rsidR="008A2559" w:rsidRPr="00D26EE3" w:rsidRDefault="008A2559" w:rsidP="00D26EE3">
      <w:pPr>
        <w:widowControl w:val="0"/>
        <w:numPr>
          <w:ilvl w:val="0"/>
          <w:numId w:val="9"/>
        </w:numPr>
        <w:tabs>
          <w:tab w:val="left" w:pos="426"/>
        </w:tabs>
        <w:autoSpaceDE w:val="0"/>
        <w:autoSpaceDN w:val="0"/>
        <w:adjustRightInd w:val="0"/>
        <w:spacing w:line="360" w:lineRule="auto"/>
        <w:ind w:left="0" w:firstLine="0"/>
        <w:rPr>
          <w:sz w:val="28"/>
          <w:szCs w:val="28"/>
        </w:rPr>
      </w:pPr>
      <w:r w:rsidRPr="00D26EE3">
        <w:rPr>
          <w:sz w:val="28"/>
          <w:szCs w:val="28"/>
        </w:rPr>
        <w:t>Юлия Добролюбова «Проблема глобального потепления сравнима с угрозой войны»</w:t>
      </w:r>
      <w:r w:rsidR="00D26EE3">
        <w:rPr>
          <w:sz w:val="28"/>
          <w:szCs w:val="28"/>
        </w:rPr>
        <w:t xml:space="preserve"> </w:t>
      </w:r>
      <w:r w:rsidRPr="00D26EE3">
        <w:rPr>
          <w:sz w:val="28"/>
          <w:szCs w:val="28"/>
        </w:rPr>
        <w:t>http://www.rusrec.ru/ru/news/1177</w:t>
      </w:r>
      <w:bookmarkStart w:id="16" w:name="_GoBack"/>
      <w:bookmarkEnd w:id="16"/>
    </w:p>
    <w:sectPr w:rsidR="008A2559" w:rsidRPr="00D26EE3" w:rsidSect="00D26EE3">
      <w:footerReference w:type="even" r:id="rId12"/>
      <w:footerReference w:type="default" r:id="rId13"/>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B570B" w:rsidRDefault="00CB570B">
      <w:r>
        <w:separator/>
      </w:r>
    </w:p>
  </w:endnote>
  <w:endnote w:type="continuationSeparator" w:id="0">
    <w:p w:rsidR="00CB570B" w:rsidRDefault="00CB57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urier New">
    <w:panose1 w:val="02070309020205020404"/>
    <w:charset w:val="CC"/>
    <w:family w:val="modern"/>
    <w:pitch w:val="fixed"/>
    <w:sig w:usb0="E0002AFF" w:usb1="C0007843" w:usb2="00000009" w:usb3="00000000" w:csb0="000001FF" w:csb1="00000000"/>
  </w:font>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14CD" w:rsidRDefault="00AC14CD" w:rsidP="00320393">
    <w:pPr>
      <w:pStyle w:val="a7"/>
      <w:framePr w:wrap="around" w:vAnchor="text" w:hAnchor="margin" w:xAlign="center" w:y="1"/>
      <w:rPr>
        <w:rStyle w:val="a9"/>
      </w:rPr>
    </w:pPr>
  </w:p>
  <w:p w:rsidR="00AC14CD" w:rsidRDefault="00AC14C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14CD" w:rsidRDefault="000D743E" w:rsidP="00320393">
    <w:pPr>
      <w:pStyle w:val="a7"/>
      <w:framePr w:wrap="around" w:vAnchor="text" w:hAnchor="margin" w:xAlign="center" w:y="1"/>
      <w:rPr>
        <w:rStyle w:val="a9"/>
      </w:rPr>
    </w:pPr>
    <w:r>
      <w:rPr>
        <w:rStyle w:val="a9"/>
        <w:noProof/>
      </w:rPr>
      <w:t>2</w:t>
    </w:r>
  </w:p>
  <w:p w:rsidR="00AC14CD" w:rsidRDefault="00AC14C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B570B" w:rsidRDefault="00CB570B">
      <w:r>
        <w:separator/>
      </w:r>
    </w:p>
  </w:footnote>
  <w:footnote w:type="continuationSeparator" w:id="0">
    <w:p w:rsidR="00CB570B" w:rsidRDefault="00CB570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F636C62"/>
    <w:multiLevelType w:val="hybridMultilevel"/>
    <w:tmpl w:val="8A16DB9E"/>
    <w:lvl w:ilvl="0" w:tplc="04190003">
      <w:start w:val="1"/>
      <w:numFmt w:val="bullet"/>
      <w:lvlText w:val="o"/>
      <w:lvlJc w:val="left"/>
      <w:pPr>
        <w:tabs>
          <w:tab w:val="num" w:pos="1440"/>
        </w:tabs>
        <w:ind w:left="1440" w:hanging="360"/>
      </w:pPr>
      <w:rPr>
        <w:rFonts w:ascii="Courier New" w:hAnsi="Courier New"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
    <w:nsid w:val="11022BFC"/>
    <w:multiLevelType w:val="hybridMultilevel"/>
    <w:tmpl w:val="1D8C02FC"/>
    <w:lvl w:ilvl="0" w:tplc="04190003">
      <w:start w:val="1"/>
      <w:numFmt w:val="bullet"/>
      <w:lvlText w:val="o"/>
      <w:lvlJc w:val="left"/>
      <w:pPr>
        <w:tabs>
          <w:tab w:val="num" w:pos="720"/>
        </w:tabs>
        <w:ind w:left="720" w:hanging="360"/>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16D52A57"/>
    <w:multiLevelType w:val="hybridMultilevel"/>
    <w:tmpl w:val="F78C7958"/>
    <w:lvl w:ilvl="0" w:tplc="04190003">
      <w:start w:val="1"/>
      <w:numFmt w:val="bullet"/>
      <w:lvlText w:val="o"/>
      <w:lvlJc w:val="left"/>
      <w:pPr>
        <w:tabs>
          <w:tab w:val="num" w:pos="720"/>
        </w:tabs>
        <w:ind w:left="720" w:hanging="360"/>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1E8F7EF2"/>
    <w:multiLevelType w:val="hybridMultilevel"/>
    <w:tmpl w:val="08923068"/>
    <w:lvl w:ilvl="0" w:tplc="04190003">
      <w:start w:val="1"/>
      <w:numFmt w:val="bullet"/>
      <w:lvlText w:val="o"/>
      <w:lvlJc w:val="left"/>
      <w:pPr>
        <w:tabs>
          <w:tab w:val="num" w:pos="720"/>
        </w:tabs>
        <w:ind w:left="720" w:hanging="360"/>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3B920995"/>
    <w:multiLevelType w:val="multilevel"/>
    <w:tmpl w:val="A5B0E61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55753681"/>
    <w:multiLevelType w:val="multilevel"/>
    <w:tmpl w:val="71F404E0"/>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6">
    <w:nsid w:val="606B4688"/>
    <w:multiLevelType w:val="hybridMultilevel"/>
    <w:tmpl w:val="258AA218"/>
    <w:lvl w:ilvl="0" w:tplc="04190003">
      <w:start w:val="1"/>
      <w:numFmt w:val="bullet"/>
      <w:lvlText w:val="o"/>
      <w:lvlJc w:val="left"/>
      <w:pPr>
        <w:tabs>
          <w:tab w:val="num" w:pos="720"/>
        </w:tabs>
        <w:ind w:left="720" w:hanging="360"/>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74E82F1D"/>
    <w:multiLevelType w:val="hybridMultilevel"/>
    <w:tmpl w:val="66D44C22"/>
    <w:lvl w:ilvl="0" w:tplc="0242DFEA">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nsid w:val="7BD976E4"/>
    <w:multiLevelType w:val="hybridMultilevel"/>
    <w:tmpl w:val="A37674AA"/>
    <w:lvl w:ilvl="0" w:tplc="04190003">
      <w:start w:val="1"/>
      <w:numFmt w:val="bullet"/>
      <w:lvlText w:val="o"/>
      <w:lvlJc w:val="left"/>
      <w:pPr>
        <w:tabs>
          <w:tab w:val="num" w:pos="1440"/>
        </w:tabs>
        <w:ind w:left="1440" w:hanging="360"/>
      </w:pPr>
      <w:rPr>
        <w:rFonts w:ascii="Courier New" w:hAnsi="Courier New"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9">
    <w:nsid w:val="7E2A5D09"/>
    <w:multiLevelType w:val="multilevel"/>
    <w:tmpl w:val="ECEA57A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8"/>
  </w:num>
  <w:num w:numId="2">
    <w:abstractNumId w:val="9"/>
  </w:num>
  <w:num w:numId="3">
    <w:abstractNumId w:val="4"/>
  </w:num>
  <w:num w:numId="4">
    <w:abstractNumId w:val="2"/>
  </w:num>
  <w:num w:numId="5">
    <w:abstractNumId w:val="6"/>
  </w:num>
  <w:num w:numId="6">
    <w:abstractNumId w:val="0"/>
  </w:num>
  <w:num w:numId="7">
    <w:abstractNumId w:val="1"/>
  </w:num>
  <w:num w:numId="8">
    <w:abstractNumId w:val="3"/>
  </w:num>
  <w:num w:numId="9">
    <w:abstractNumId w:val="7"/>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552EC"/>
    <w:rsid w:val="00043F79"/>
    <w:rsid w:val="000D743E"/>
    <w:rsid w:val="00157EC9"/>
    <w:rsid w:val="00164DD9"/>
    <w:rsid w:val="00195F87"/>
    <w:rsid w:val="001A6B5C"/>
    <w:rsid w:val="002C6FF0"/>
    <w:rsid w:val="00320393"/>
    <w:rsid w:val="00347F54"/>
    <w:rsid w:val="003A2568"/>
    <w:rsid w:val="003E74BA"/>
    <w:rsid w:val="003F40A9"/>
    <w:rsid w:val="00416353"/>
    <w:rsid w:val="004C47E9"/>
    <w:rsid w:val="004C5672"/>
    <w:rsid w:val="004E1191"/>
    <w:rsid w:val="0055582A"/>
    <w:rsid w:val="005610F5"/>
    <w:rsid w:val="00563D6B"/>
    <w:rsid w:val="00632916"/>
    <w:rsid w:val="006714DF"/>
    <w:rsid w:val="00755CF6"/>
    <w:rsid w:val="007C092C"/>
    <w:rsid w:val="00874FAA"/>
    <w:rsid w:val="008A2559"/>
    <w:rsid w:val="008D56E8"/>
    <w:rsid w:val="008F03CF"/>
    <w:rsid w:val="0096581F"/>
    <w:rsid w:val="00992119"/>
    <w:rsid w:val="009A76A1"/>
    <w:rsid w:val="00A42D29"/>
    <w:rsid w:val="00A67555"/>
    <w:rsid w:val="00AC14CD"/>
    <w:rsid w:val="00B03BE2"/>
    <w:rsid w:val="00B53998"/>
    <w:rsid w:val="00B609ED"/>
    <w:rsid w:val="00B76FD6"/>
    <w:rsid w:val="00BC7146"/>
    <w:rsid w:val="00C4527E"/>
    <w:rsid w:val="00CB570B"/>
    <w:rsid w:val="00CB72BC"/>
    <w:rsid w:val="00D17D71"/>
    <w:rsid w:val="00D26EE3"/>
    <w:rsid w:val="00D470C5"/>
    <w:rsid w:val="00DC0AA1"/>
    <w:rsid w:val="00DD0493"/>
    <w:rsid w:val="00E0258A"/>
    <w:rsid w:val="00E552EC"/>
    <w:rsid w:val="00EB7B14"/>
    <w:rsid w:val="00F702F1"/>
    <w:rsid w:val="00F94FC6"/>
    <w:rsid w:val="00FE329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1"/>
    <o:shapelayout v:ext="edit">
      <o:idmap v:ext="edit" data="1"/>
    </o:shapelayout>
  </w:shapeDefaults>
  <w:decimalSymbol w:val=","/>
  <w:listSeparator w:val=";"/>
  <w14:defaultImageDpi w14:val="0"/>
  <w15:chartTrackingRefBased/>
  <w15:docId w15:val="{9993EB8A-3CC2-4CC4-90A3-B6AC313ED6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
    <w:qFormat/>
    <w:rsid w:val="00874FAA"/>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E552EC"/>
    <w:pPr>
      <w:keepNext/>
      <w:spacing w:before="240" w:after="60"/>
      <w:outlineLvl w:val="1"/>
    </w:pPr>
    <w:rPr>
      <w:rFonts w:ascii="Arial" w:hAnsi="Arial" w:cs="Arial"/>
      <w:b/>
      <w:bCs/>
      <w:i/>
      <w:iCs/>
      <w:sz w:val="28"/>
      <w:szCs w:val="28"/>
    </w:rPr>
  </w:style>
  <w:style w:type="paragraph" w:styleId="3">
    <w:name w:val="heading 3"/>
    <w:basedOn w:val="a"/>
    <w:next w:val="a"/>
    <w:link w:val="30"/>
    <w:uiPriority w:val="9"/>
    <w:qFormat/>
    <w:rsid w:val="00F94FC6"/>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apple-style-span">
    <w:name w:val="apple-style-span"/>
    <w:rsid w:val="00E552EC"/>
    <w:rPr>
      <w:rFonts w:cs="Times New Roman"/>
    </w:rPr>
  </w:style>
  <w:style w:type="character" w:customStyle="1" w:styleId="apple-converted-space">
    <w:name w:val="apple-converted-space"/>
    <w:rsid w:val="0096581F"/>
    <w:rPr>
      <w:rFonts w:cs="Times New Roman"/>
    </w:rPr>
  </w:style>
  <w:style w:type="paragraph" w:styleId="a3">
    <w:name w:val="Normal (Web)"/>
    <w:basedOn w:val="a"/>
    <w:uiPriority w:val="99"/>
    <w:rsid w:val="00F94FC6"/>
    <w:pPr>
      <w:spacing w:before="100" w:beforeAutospacing="1" w:after="100" w:afterAutospacing="1"/>
    </w:pPr>
  </w:style>
  <w:style w:type="character" w:styleId="a4">
    <w:name w:val="Hyperlink"/>
    <w:uiPriority w:val="99"/>
    <w:rsid w:val="00A42D29"/>
    <w:rPr>
      <w:rFonts w:cs="Times New Roman"/>
      <w:color w:val="0000FF"/>
      <w:u w:val="single"/>
    </w:rPr>
  </w:style>
  <w:style w:type="character" w:styleId="a5">
    <w:name w:val="Emphasis"/>
    <w:uiPriority w:val="20"/>
    <w:qFormat/>
    <w:rsid w:val="00A42D29"/>
    <w:rPr>
      <w:rFonts w:cs="Times New Roman"/>
      <w:i/>
      <w:iCs/>
    </w:rPr>
  </w:style>
  <w:style w:type="character" w:styleId="a6">
    <w:name w:val="Strong"/>
    <w:uiPriority w:val="22"/>
    <w:qFormat/>
    <w:rsid w:val="00164DD9"/>
    <w:rPr>
      <w:rFonts w:cs="Times New Roman"/>
      <w:b/>
      <w:bCs/>
    </w:rPr>
  </w:style>
  <w:style w:type="paragraph" w:styleId="a7">
    <w:name w:val="footer"/>
    <w:basedOn w:val="a"/>
    <w:link w:val="a8"/>
    <w:uiPriority w:val="99"/>
    <w:rsid w:val="00874FAA"/>
    <w:pPr>
      <w:tabs>
        <w:tab w:val="center" w:pos="4677"/>
        <w:tab w:val="right" w:pos="9355"/>
      </w:tabs>
    </w:pPr>
  </w:style>
  <w:style w:type="character" w:customStyle="1" w:styleId="a8">
    <w:name w:val="Нижний колонтитул Знак"/>
    <w:link w:val="a7"/>
    <w:uiPriority w:val="99"/>
    <w:semiHidden/>
    <w:rPr>
      <w:sz w:val="24"/>
      <w:szCs w:val="24"/>
    </w:rPr>
  </w:style>
  <w:style w:type="character" w:styleId="a9">
    <w:name w:val="page number"/>
    <w:uiPriority w:val="99"/>
    <w:rsid w:val="00874FAA"/>
    <w:rPr>
      <w:rFonts w:cs="Times New Roman"/>
    </w:rPr>
  </w:style>
  <w:style w:type="paragraph" w:styleId="21">
    <w:name w:val="toc 2"/>
    <w:basedOn w:val="a"/>
    <w:next w:val="a"/>
    <w:autoRedefine/>
    <w:uiPriority w:val="39"/>
    <w:semiHidden/>
    <w:rsid w:val="00874FAA"/>
    <w:pPr>
      <w:ind w:left="240"/>
    </w:pPr>
  </w:style>
  <w:style w:type="paragraph" w:styleId="31">
    <w:name w:val="toc 3"/>
    <w:basedOn w:val="a"/>
    <w:next w:val="a"/>
    <w:autoRedefine/>
    <w:uiPriority w:val="39"/>
    <w:semiHidden/>
    <w:rsid w:val="00874FAA"/>
    <w:pPr>
      <w:ind w:left="4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94092981">
      <w:marLeft w:val="0"/>
      <w:marRight w:val="0"/>
      <w:marTop w:val="0"/>
      <w:marBottom w:val="0"/>
      <w:divBdr>
        <w:top w:val="none" w:sz="0" w:space="0" w:color="auto"/>
        <w:left w:val="none" w:sz="0" w:space="0" w:color="auto"/>
        <w:bottom w:val="none" w:sz="0" w:space="0" w:color="auto"/>
        <w:right w:val="none" w:sz="0" w:space="0" w:color="auto"/>
      </w:divBdr>
    </w:div>
    <w:div w:id="1994092982">
      <w:marLeft w:val="0"/>
      <w:marRight w:val="0"/>
      <w:marTop w:val="0"/>
      <w:marBottom w:val="0"/>
      <w:divBdr>
        <w:top w:val="none" w:sz="0" w:space="0" w:color="auto"/>
        <w:left w:val="none" w:sz="0" w:space="0" w:color="auto"/>
        <w:bottom w:val="none" w:sz="0" w:space="0" w:color="auto"/>
        <w:right w:val="none" w:sz="0" w:space="0" w:color="auto"/>
      </w:divBdr>
    </w:div>
    <w:div w:id="1994092985">
      <w:marLeft w:val="0"/>
      <w:marRight w:val="0"/>
      <w:marTop w:val="0"/>
      <w:marBottom w:val="0"/>
      <w:divBdr>
        <w:top w:val="none" w:sz="0" w:space="0" w:color="auto"/>
        <w:left w:val="none" w:sz="0" w:space="0" w:color="auto"/>
        <w:bottom w:val="none" w:sz="0" w:space="0" w:color="auto"/>
        <w:right w:val="none" w:sz="0" w:space="0" w:color="auto"/>
      </w:divBdr>
    </w:div>
    <w:div w:id="1994092987">
      <w:marLeft w:val="0"/>
      <w:marRight w:val="0"/>
      <w:marTop w:val="0"/>
      <w:marBottom w:val="0"/>
      <w:divBdr>
        <w:top w:val="none" w:sz="0" w:space="0" w:color="auto"/>
        <w:left w:val="none" w:sz="0" w:space="0" w:color="auto"/>
        <w:bottom w:val="none" w:sz="0" w:space="0" w:color="auto"/>
        <w:right w:val="none" w:sz="0" w:space="0" w:color="auto"/>
      </w:divBdr>
    </w:div>
    <w:div w:id="1994092988">
      <w:marLeft w:val="0"/>
      <w:marRight w:val="0"/>
      <w:marTop w:val="0"/>
      <w:marBottom w:val="0"/>
      <w:divBdr>
        <w:top w:val="none" w:sz="0" w:space="0" w:color="auto"/>
        <w:left w:val="none" w:sz="0" w:space="0" w:color="auto"/>
        <w:bottom w:val="none" w:sz="0" w:space="0" w:color="auto"/>
        <w:right w:val="none" w:sz="0" w:space="0" w:color="auto"/>
      </w:divBdr>
    </w:div>
    <w:div w:id="1994092989">
      <w:marLeft w:val="0"/>
      <w:marRight w:val="0"/>
      <w:marTop w:val="0"/>
      <w:marBottom w:val="0"/>
      <w:divBdr>
        <w:top w:val="none" w:sz="0" w:space="0" w:color="auto"/>
        <w:left w:val="none" w:sz="0" w:space="0" w:color="auto"/>
        <w:bottom w:val="none" w:sz="0" w:space="0" w:color="auto"/>
        <w:right w:val="none" w:sz="0" w:space="0" w:color="auto"/>
      </w:divBdr>
      <w:divsChild>
        <w:div w:id="1994092983">
          <w:marLeft w:val="336"/>
          <w:marRight w:val="0"/>
          <w:marTop w:val="120"/>
          <w:marBottom w:val="192"/>
          <w:divBdr>
            <w:top w:val="none" w:sz="0" w:space="0" w:color="auto"/>
            <w:left w:val="none" w:sz="0" w:space="0" w:color="auto"/>
            <w:bottom w:val="none" w:sz="0" w:space="0" w:color="auto"/>
            <w:right w:val="none" w:sz="0" w:space="0" w:color="auto"/>
          </w:divBdr>
          <w:divsChild>
            <w:div w:id="1994092986">
              <w:marLeft w:val="0"/>
              <w:marRight w:val="0"/>
              <w:marTop w:val="0"/>
              <w:marBottom w:val="0"/>
              <w:divBdr>
                <w:top w:val="single" w:sz="4" w:space="0" w:color="CCCCCC"/>
                <w:left w:val="single" w:sz="4" w:space="0" w:color="CCCCCC"/>
                <w:bottom w:val="single" w:sz="4" w:space="0" w:color="CCCCCC"/>
                <w:right w:val="single" w:sz="4" w:space="0" w:color="CCCCCC"/>
              </w:divBdr>
              <w:divsChild>
                <w:div w:id="1994092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409299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9368</Words>
  <Characters>53404</Characters>
  <Application>Microsoft Office Word</Application>
  <DocSecurity>0</DocSecurity>
  <Lines>445</Lines>
  <Paragraphs>125</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62647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Елена</dc:creator>
  <cp:keywords/>
  <dc:description/>
  <cp:lastModifiedBy>admin</cp:lastModifiedBy>
  <cp:revision>2</cp:revision>
  <cp:lastPrinted>2010-10-09T18:53:00Z</cp:lastPrinted>
  <dcterms:created xsi:type="dcterms:W3CDTF">2014-03-14T05:08:00Z</dcterms:created>
  <dcterms:modified xsi:type="dcterms:W3CDTF">2014-03-14T05:08:00Z</dcterms:modified>
</cp:coreProperties>
</file>