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A0" w:rsidRPr="00AE24A0" w:rsidRDefault="00AE24A0" w:rsidP="00AE24A0">
      <w:pPr>
        <w:pStyle w:val="4"/>
        <w:spacing w:before="0"/>
        <w:ind w:firstLine="720"/>
        <w:rPr>
          <w:snapToGrid w:val="0"/>
          <w:spacing w:val="0"/>
          <w:szCs w:val="28"/>
        </w:rPr>
      </w:pPr>
      <w:r w:rsidRPr="00AE24A0">
        <w:rPr>
          <w:snapToGrid w:val="0"/>
          <w:spacing w:val="0"/>
          <w:szCs w:val="28"/>
        </w:rPr>
        <w:t>Оглавление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</w:p>
    <w:p w:rsidR="00AE24A0" w:rsidRPr="00AE24A0" w:rsidRDefault="00AE24A0" w:rsidP="00AE24A0">
      <w:pPr>
        <w:pStyle w:val="41"/>
        <w:tabs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1 Понятие, содержание и правовые основы управления обороной.</w:t>
      </w:r>
      <w:r w:rsidRPr="00AE24A0">
        <w:rPr>
          <w:noProof/>
          <w:szCs w:val="28"/>
        </w:rPr>
        <w:t xml:space="preserve"> </w:t>
      </w:r>
    </w:p>
    <w:p w:rsidR="00AE24A0" w:rsidRPr="00AE24A0" w:rsidRDefault="00AE24A0" w:rsidP="00AE24A0">
      <w:pPr>
        <w:pStyle w:val="41"/>
        <w:tabs>
          <w:tab w:val="left" w:pos="1120"/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2. Система и административно-правовой статус органов военного управления</w:t>
      </w:r>
    </w:p>
    <w:p w:rsidR="00AE24A0" w:rsidRPr="00AE24A0" w:rsidRDefault="00AE24A0" w:rsidP="00AE24A0">
      <w:pPr>
        <w:pStyle w:val="41"/>
        <w:tabs>
          <w:tab w:val="left" w:pos="1120"/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3Военная служба и ее административно-правовое регулирование</w:t>
      </w:r>
    </w:p>
    <w:p w:rsidR="00AE24A0" w:rsidRPr="00AE24A0" w:rsidRDefault="00AE24A0" w:rsidP="00AE24A0">
      <w:pPr>
        <w:pStyle w:val="41"/>
        <w:tabs>
          <w:tab w:val="left" w:pos="1120"/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4.Взаимоотношения ОВД с органами военного управления</w:t>
      </w:r>
    </w:p>
    <w:p w:rsidR="00AE24A0" w:rsidRPr="00AE24A0" w:rsidRDefault="00AE24A0" w:rsidP="00AE24A0">
      <w:pPr>
        <w:pStyle w:val="41"/>
        <w:tabs>
          <w:tab w:val="left" w:pos="1120"/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5. Понятие, содержание и правовые основы управления государственной безопасностью</w:t>
      </w:r>
    </w:p>
    <w:p w:rsidR="00AE24A0" w:rsidRPr="00AE24A0" w:rsidRDefault="00AE24A0" w:rsidP="00AE24A0">
      <w:pPr>
        <w:pStyle w:val="41"/>
        <w:tabs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6.Система и административно-правовой статус органов государственной безопасности</w:t>
      </w:r>
    </w:p>
    <w:p w:rsidR="00AE24A0" w:rsidRPr="00AE24A0" w:rsidRDefault="00AE24A0" w:rsidP="00AE24A0">
      <w:pPr>
        <w:pStyle w:val="41"/>
        <w:tabs>
          <w:tab w:val="left" w:pos="1120"/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7. Охрана государственной границы. Виды охраны, (защиты). Пограничные режимы</w:t>
      </w:r>
    </w:p>
    <w:p w:rsidR="00AE24A0" w:rsidRPr="00AE24A0" w:rsidRDefault="00AE24A0" w:rsidP="00AE24A0">
      <w:pPr>
        <w:pStyle w:val="41"/>
        <w:tabs>
          <w:tab w:val="left" w:pos="1120"/>
          <w:tab w:val="right" w:leader="dot" w:pos="9214"/>
        </w:tabs>
        <w:ind w:left="0" w:firstLine="0"/>
        <w:jc w:val="left"/>
        <w:rPr>
          <w:noProof/>
          <w:szCs w:val="28"/>
        </w:rPr>
      </w:pPr>
      <w:r w:rsidRPr="00AE24A0">
        <w:rPr>
          <w:noProof/>
          <w:snapToGrid w:val="0"/>
          <w:szCs w:val="28"/>
        </w:rPr>
        <w:t>8. Взаимоотношения органов внутренних дел с органами безопасности и пограничной службы</w:t>
      </w:r>
    </w:p>
    <w:p w:rsidR="00AE24A0" w:rsidRPr="00AE24A0" w:rsidRDefault="00AE24A0" w:rsidP="00AE24A0">
      <w:pPr>
        <w:pStyle w:val="41"/>
        <w:tabs>
          <w:tab w:val="right" w:leader="dot" w:pos="9214"/>
        </w:tabs>
        <w:ind w:left="0" w:firstLine="0"/>
        <w:jc w:val="left"/>
        <w:rPr>
          <w:noProof/>
          <w:szCs w:val="28"/>
        </w:rPr>
      </w:pPr>
      <w:r>
        <w:rPr>
          <w:noProof/>
          <w:szCs w:val="28"/>
        </w:rPr>
        <w:t>Нормативные акты</w:t>
      </w:r>
    </w:p>
    <w:p w:rsidR="00AE24A0" w:rsidRPr="00AE24A0" w:rsidRDefault="00AE24A0" w:rsidP="00AE24A0">
      <w:pPr>
        <w:pStyle w:val="41"/>
        <w:tabs>
          <w:tab w:val="right" w:leader="dot" w:pos="9214"/>
        </w:tabs>
        <w:ind w:left="0" w:firstLine="0"/>
        <w:jc w:val="left"/>
        <w:rPr>
          <w:noProof/>
          <w:szCs w:val="28"/>
        </w:rPr>
      </w:pPr>
      <w:r>
        <w:rPr>
          <w:noProof/>
          <w:szCs w:val="28"/>
        </w:rPr>
        <w:t>Литература</w:t>
      </w:r>
    </w:p>
    <w:p w:rsidR="00AE24A0" w:rsidRPr="00AE24A0" w:rsidRDefault="00AE24A0" w:rsidP="00AE24A0">
      <w:pPr>
        <w:shd w:val="clear" w:color="auto" w:fill="FFFFFF"/>
        <w:tabs>
          <w:tab w:val="right" w:leader="dot" w:pos="9214"/>
        </w:tabs>
        <w:ind w:firstLine="0"/>
        <w:jc w:val="left"/>
        <w:rPr>
          <w:snapToGrid w:val="0"/>
          <w:color w:val="000000"/>
          <w:szCs w:val="28"/>
        </w:rPr>
      </w:pPr>
    </w:p>
    <w:p w:rsidR="00AE24A0" w:rsidRPr="00AE24A0" w:rsidRDefault="00AE24A0" w:rsidP="00AE24A0">
      <w:pPr>
        <w:pStyle w:val="4"/>
        <w:spacing w:before="0"/>
        <w:ind w:firstLine="720"/>
        <w:rPr>
          <w:snapToGrid w:val="0"/>
          <w:spacing w:val="0"/>
          <w:szCs w:val="28"/>
        </w:rPr>
      </w:pPr>
      <w:bookmarkStart w:id="0" w:name="_Hlt95578795"/>
      <w:bookmarkStart w:id="1" w:name="_Toc95578699"/>
      <w:bookmarkEnd w:id="0"/>
      <w:r>
        <w:rPr>
          <w:snapToGrid w:val="0"/>
          <w:spacing w:val="0"/>
          <w:szCs w:val="28"/>
        </w:rPr>
        <w:br w:type="page"/>
      </w:r>
      <w:r w:rsidRPr="00AE24A0">
        <w:rPr>
          <w:snapToGrid w:val="0"/>
          <w:spacing w:val="0"/>
          <w:szCs w:val="28"/>
        </w:rPr>
        <w:t>1 .   Понятие, содержание и правовые основы управления обороной</w:t>
      </w:r>
      <w:bookmarkEnd w:id="1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Правовые основы обороны страны установлены в Конституции РФ. Конституция РФ содержит ряд важных норм и положений, касающихся обороны. Так, ст. 59 Конституции устанавливает: "</w:t>
      </w:r>
      <w:r w:rsidRPr="00AE24A0">
        <w:rPr>
          <w:b/>
          <w:snapToGrid w:val="0"/>
          <w:color w:val="000000"/>
          <w:szCs w:val="28"/>
        </w:rPr>
        <w:t>Защита Отечества является долгом и обязанностью гражданина Российской Федерации</w:t>
      </w:r>
      <w:r w:rsidRPr="00AE24A0">
        <w:rPr>
          <w:snapToGrid w:val="0"/>
          <w:color w:val="000000"/>
          <w:szCs w:val="28"/>
        </w:rPr>
        <w:t>"; ч. 2 этой статьи предусматривает несение гражданином РФ военной службы в соот</w:t>
      </w:r>
      <w:r w:rsidRPr="00AE24A0">
        <w:rPr>
          <w:snapToGrid w:val="0"/>
          <w:color w:val="000000"/>
          <w:szCs w:val="28"/>
        </w:rPr>
        <w:softHyphen/>
        <w:t>ветствии с федеральным законом; п. "м" ст. 71 устанавливает, что в ведении РФ находится оборона; Президент РФ (ст. 87) является Верховным Главнокомандующим Вооруженными Силами Российской Федерации.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Дальнейшее развитие конституционные положения получили в федеральных законах "Об обороне" от 31 мая 1996 г., "О воинской обязанности и военной службе" от 28 марта 1998 г., "О статусе военнослужащих от 27 мая 1998 г., "О мобилизационной подготовке и мобилизации в Российской Федерации" от 26 февраля 1997 г. и др.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Принципиальное значение для регулирования вопросов обороны и военного строительства имеет Указ Президента РФ "О создании Вооруженных Сил Российской Федерации" от 7 мая 1992 г.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i/>
          <w:snapToGrid w:val="0"/>
          <w:color w:val="000000"/>
          <w:szCs w:val="28"/>
        </w:rPr>
        <w:t xml:space="preserve">Федеральный закон „ Об обороне “ </w:t>
      </w:r>
      <w:r w:rsidRPr="00AE24A0">
        <w:rPr>
          <w:snapToGrid w:val="0"/>
          <w:color w:val="000000"/>
          <w:szCs w:val="28"/>
        </w:rPr>
        <w:t>от 31 мая 1996 г. является правовой основой организации обороны и во многом по-новому трактует вопросы обороны, что очень важно с точки зрения административного права.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 Понятие </w:t>
      </w:r>
      <w:r w:rsidRPr="00AE24A0">
        <w:rPr>
          <w:b/>
          <w:snapToGrid w:val="0"/>
          <w:color w:val="000000"/>
          <w:szCs w:val="28"/>
        </w:rPr>
        <w:t>"</w:t>
      </w:r>
      <w:r w:rsidRPr="00AE24A0">
        <w:rPr>
          <w:snapToGrid w:val="0"/>
          <w:color w:val="000000"/>
          <w:szCs w:val="28"/>
        </w:rPr>
        <w:t>оборона</w:t>
      </w:r>
      <w:r w:rsidRPr="00AE24A0">
        <w:rPr>
          <w:b/>
          <w:snapToGrid w:val="0"/>
          <w:color w:val="000000"/>
          <w:szCs w:val="28"/>
        </w:rPr>
        <w:t>"</w:t>
      </w:r>
      <w:r w:rsidRPr="00AE24A0">
        <w:rPr>
          <w:snapToGrid w:val="0"/>
          <w:color w:val="000000"/>
          <w:szCs w:val="28"/>
        </w:rPr>
        <w:t xml:space="preserve"> сформулировано в ст. 1 названного Федерального закона. В этой статье установлено: "</w:t>
      </w:r>
      <w:r w:rsidRPr="00AE24A0">
        <w:rPr>
          <w:b/>
          <w:snapToGrid w:val="0"/>
          <w:color w:val="000000"/>
          <w:szCs w:val="28"/>
        </w:rPr>
        <w:t>Под обороной понимается 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территории</w:t>
      </w:r>
      <w:r w:rsidRPr="00AE24A0">
        <w:rPr>
          <w:snapToGrid w:val="0"/>
          <w:color w:val="000000"/>
          <w:szCs w:val="28"/>
        </w:rPr>
        <w:t>".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Законодательство Российской Федерации в области обороны основывается на Конституции Российской Федерации, международных договорах Российской Федерации и включает в себя федеральные конституционные законы, федеральные законы, Федеральный закон </w:t>
      </w:r>
      <w:r w:rsidRPr="00AE24A0">
        <w:rPr>
          <w:snapToGrid w:val="0"/>
          <w:color w:val="000000"/>
          <w:szCs w:val="28"/>
        </w:rPr>
        <w:t>об обороне</w:t>
      </w:r>
      <w:r w:rsidRPr="00AE24A0">
        <w:rPr>
          <w:szCs w:val="28"/>
        </w:rPr>
        <w:t xml:space="preserve"> и законы Российской Федерации в области обороны.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Законы действуют независимо от их объявления приказами и иными правовыми актами органов управления Вооруженными Силами Российской Федерации, другими войсками, воинскими формированиями и органами.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В целях обороны создаются Вооруженные Силы РФ. К обороне привлекаются пограничные, внутренние, железнодорожные войска, войска Фе</w:t>
      </w:r>
      <w:r w:rsidRPr="00AE24A0">
        <w:rPr>
          <w:snapToGrid w:val="0"/>
          <w:color w:val="000000"/>
          <w:szCs w:val="28"/>
        </w:rPr>
        <w:softHyphen/>
        <w:t>дерального агентства правительственной связи и информации, войска гражданской обороны.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 В целях обороны устанавливается воинская обязанность граждан РФ и военно-транспортная обязанность федеральных органов исполнительной власти, органов местного самоуправления и организации независимо от форм собственности, а также собственников транспортных средств.</w:t>
      </w:r>
    </w:p>
    <w:p w:rsidR="00AE24A0" w:rsidRPr="00AE24A0" w:rsidRDefault="00AE24A0" w:rsidP="00AE24A0">
      <w:pPr>
        <w:pStyle w:val="af6"/>
        <w:ind w:firstLine="720"/>
        <w:rPr>
          <w:szCs w:val="28"/>
        </w:rPr>
      </w:pPr>
      <w:r w:rsidRPr="00AE24A0">
        <w:rPr>
          <w:szCs w:val="28"/>
        </w:rPr>
        <w:t xml:space="preserve">Административно-правовые аспекты организации обороны Российской Федерации.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Организация обороны включает: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1) прогнозирование и оценку военной опасности и военной угрозы;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2) разработку основных направлений военной политики и положений военной доктрины Российской Федерации;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3) правовое регулирование в области обороны;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4) строительство, подготовку и поддержание в необходимой готовности Вооруженных Сил Российской Федерации, других войск, воинских формирований и органов, а также планирование их применения;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5) разработку, производство и совершенствование систем управления Вооруженными Силами Российской Федерации, другими войсками, воинскими формированиями и органами вооружения и военной техники, создание их запасов, а также планирование использования радиочастотного спектра;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6) планирование перевода органов государственной власти Российской Федерации, органов государственной власти субъектов Российской Феде</w:t>
      </w:r>
      <w:r w:rsidRPr="00AE24A0">
        <w:rPr>
          <w:snapToGrid w:val="0"/>
          <w:color w:val="000000"/>
          <w:szCs w:val="28"/>
        </w:rPr>
        <w:softHyphen/>
        <w:t>рации, органов местного самоуправления и экономики страны на работу в условиях военного времени;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7) мобилизационную подготовку органов государственной власти Рос</w:t>
      </w:r>
      <w:r w:rsidRPr="00AE24A0">
        <w:rPr>
          <w:snapToGrid w:val="0"/>
          <w:color w:val="000000"/>
          <w:szCs w:val="28"/>
        </w:rPr>
        <w:softHyphen/>
        <w:t>сийской Федерации, органов государственной власти субъектов Российской Федерации, органов местного самоуправления и организаций независимо от форм собственности, транспорта, коммуникаций и населения страны;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8) создание запасов материальных ценностей государственного и мобилизационного резервов;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9) планирование и осуществление мероприятий по гражданской и территориальной обороне;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10) оперативное оборудование территории Российской Федерации в целях обороны;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11) обеспечение защиты сведений, составляющих государственную тайну, в области обороны;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12) развитие науки в интересах обороны;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13) координацию деятельности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обороны;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14) финансирование расходов на оборону, а также контроль за расходованием средств, выделенных на оборону, и деятельностью Вооруженных Сил Российской Федерации, других войск, воинских формирований и органов, осуществляемый в соответствии с законодательством Российской Федерации;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15) международное сотрудничество в целях коллективной безопасности и совместной обороны;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16) другие мероприятия в области обороны.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Основу обороны Российской Федерации составляют Вооруженные Силы Российской Федерации как государственная военная организация. Деятельность Вооруженных Сил Российской Федерации осуществляется на основании Конституции Российской Федерации в соответствии с федеральными конституционными законами, федеральными законами, Федеральным законом об обороне, Федеральным законом о Вооруженных Силах Российской Федерации и другими законами Российской Федерации в области обороны, а также соответствующими нормативными правовыми актами Президента Российской Федерации и Правительства Российской Федерации. </w:t>
      </w:r>
    </w:p>
    <w:p w:rsidR="00AE24A0" w:rsidRPr="00AE24A0" w:rsidRDefault="00AE24A0" w:rsidP="00AE24A0">
      <w:pPr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Вооруженные Силы Российской Федерации предназначены для отражения агрессии, направленной против Российской Федерации, для вооруженной защиты целостности и неприкосновенности территории Россий</w:t>
      </w:r>
      <w:r w:rsidRPr="00AE24A0">
        <w:rPr>
          <w:snapToGrid w:val="0"/>
          <w:color w:val="000000"/>
          <w:szCs w:val="28"/>
        </w:rPr>
        <w:softHyphen/>
        <w:t>ской Федерации, а также для выполнения задач в соответствии с международными договорами Российской Федерации.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Вооруженные Силы Российской Федерации, другие войска, воинские формирования и органы выполняют задачи в области обороны в соответствии с Планом применения Вооруженных Сил Российской Федерации.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Другие войска,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по защите Российской Федерации от вооруженного нападения.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Применение Вооруженных Сил Российской Федерации для выполне</w:t>
      </w:r>
      <w:r w:rsidRPr="00AE24A0">
        <w:rPr>
          <w:snapToGrid w:val="0"/>
          <w:color w:val="000000"/>
          <w:szCs w:val="28"/>
        </w:rPr>
        <w:softHyphen/>
        <w:t>ния задач в соответствии с международными договорами Российской Федерации осуществляется на условиях и в порядке, оговоренных в этих договорах и установленных законодательством Российской Федерации.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Федерации. </w:t>
      </w:r>
    </w:p>
    <w:p w:rsid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Создание и существование формирований, имеющих военную организацию или вооружение и военную технику либо в которых предусматривается прохождение военной службы, не предусмотренных федеральными законами, запрещаются и преследуются по закону. </w:t>
      </w:r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pStyle w:val="4"/>
        <w:numPr>
          <w:ilvl w:val="0"/>
          <w:numId w:val="4"/>
        </w:numPr>
        <w:spacing w:before="0"/>
        <w:ind w:left="0" w:firstLine="720"/>
        <w:rPr>
          <w:snapToGrid w:val="0"/>
          <w:spacing w:val="0"/>
          <w:szCs w:val="28"/>
        </w:rPr>
      </w:pPr>
      <w:bookmarkStart w:id="2" w:name="_Hlt95578799"/>
      <w:bookmarkStart w:id="3" w:name="_Toc95578700"/>
      <w:bookmarkEnd w:id="2"/>
      <w:r w:rsidRPr="00AE24A0">
        <w:rPr>
          <w:snapToGrid w:val="0"/>
          <w:spacing w:val="0"/>
          <w:szCs w:val="28"/>
        </w:rPr>
        <w:t>Система и административно-правовой статус органов военного управления</w:t>
      </w:r>
      <w:bookmarkEnd w:id="3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 Руководство Вооруженными Силами Российской Федерации осуществляет Президент Российской Федерации - Верховный Главнокомандующий Вооруженными Силами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 xml:space="preserve">Непосредственное управление  </w:t>
      </w:r>
      <w:r w:rsidRPr="00AE24A0">
        <w:rPr>
          <w:szCs w:val="28"/>
        </w:rPr>
        <w:t xml:space="preserve">Вооруженными Силами Российской Федерации осуществляет министр обороны Российской Федерации через Министерство обороны Российской Федерации и Генеральный штаб Вооруженных Сил Российской Федерации, являющийся основным органом оперативного управления Вооруженными Силами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Министерство обороны Российской Федерации (Минобороны России) является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а также иные установленные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в этой области.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Минобороны России является органом управления Вооруженными Силами Российской Федерации. Руководство деятельностью Министерства обороны Российской Федерации осуществляет Президент Российской Федерации.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Минобороны России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в том числе издаваемыми им как Верховным Главнокомандующим Вооруженными Силами Российской Федерации, Правительства Российской Федерации, международными договорами Российской Федерации и </w:t>
      </w:r>
      <w:r w:rsidRPr="00AE24A0">
        <w:rPr>
          <w:snapToGrid w:val="0"/>
          <w:color w:val="000000"/>
          <w:szCs w:val="28"/>
        </w:rPr>
        <w:t xml:space="preserve">„ </w:t>
      </w:r>
      <w:r w:rsidRPr="00AE24A0">
        <w:rPr>
          <w:szCs w:val="28"/>
        </w:rPr>
        <w:t>Положением о Министерстве обороны  Российской Федерации</w:t>
      </w:r>
      <w:r w:rsidRPr="00AE24A0">
        <w:rPr>
          <w:snapToGrid w:val="0"/>
          <w:color w:val="000000"/>
          <w:szCs w:val="28"/>
        </w:rPr>
        <w:t xml:space="preserve"> “, утверждённым </w:t>
      </w:r>
      <w:r w:rsidRPr="00AE24A0">
        <w:rPr>
          <w:szCs w:val="28"/>
        </w:rPr>
        <w:t xml:space="preserve">Указом Президента Российской Федерации от 16 августа 2004 г. N 1082.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В структуру Министерства обороны Российской Федерации входят службы Министерства обороны Российской Федерации и им равные подразделения, центральные органы военного управления, не входящие в службы и им равные подразделения, и иные подразделения.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Минобороны России осуществляет координацию и контроль деятельности подведомственных ему Федеральной службы по военно-техническому сотрудничеству, Федеральной службы по оборонному заказу, Федеральной службы по техническому и экспортному контролю и Федерального агентства специального строительства.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Минобороны России осуществляет свою деятельность непосредственно и через органы управления военных округов, иные органы военного управления, территориальные органы (военные комиссариаты).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Минобороны России осуществляет свою деятельность во взаимодействии с иными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Минобороны России является органом управления Вооруженными Силами Российской Федерации.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Основными задачами Минобороны России являются: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1) выработка и проведение государственной политики в области обороны;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2) нормативно-правовое регулирование в области обороны;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3) нормативно-правовое регулирование деятельности Вооруженных Сил и подведомственных Минобороны России федеральных органов исполнительной власти;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4) координация деятельности федеральных органов исполнительной власти и органов исполнительной власти субъектов Российской Федерации по вопросам обороны, координация деятельности войск, воинских формирований и органов по выполнению задач в области обороны, а также координация строительства войск и воинских формирований;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5) координация и контроль деятельности подведомственных Минобороны России федеральных органов исполнительной власти;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6) организация применения Вооруженных Сил в соответствии с федеральными конституционными законами, федеральными законами и международными договорами Российской Федерации;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7) поддержание в необходимой готовности Вооруженных Сил;</w:t>
      </w:r>
    </w:p>
    <w:p w:rsidR="00AE24A0" w:rsidRPr="00AE24A0" w:rsidRDefault="00AE24A0" w:rsidP="00AE24A0">
      <w:pPr>
        <w:ind w:firstLine="720"/>
        <w:rPr>
          <w:snapToGrid w:val="0"/>
          <w:szCs w:val="28"/>
        </w:rPr>
      </w:pPr>
      <w:r w:rsidRPr="00AE24A0">
        <w:rPr>
          <w:szCs w:val="28"/>
        </w:rPr>
        <w:t>8) осуществление мероприятий по строительству Вооруженных Сил;</w:t>
      </w:r>
      <w:r w:rsidRPr="00AE24A0">
        <w:rPr>
          <w:szCs w:val="28"/>
        </w:rPr>
        <w:br/>
        <w:t xml:space="preserve">       </w:t>
      </w:r>
      <w:r w:rsidRPr="00AE24A0">
        <w:rPr>
          <w:snapToGrid w:val="0"/>
          <w:color w:val="000000"/>
          <w:szCs w:val="28"/>
        </w:rPr>
        <w:t>Оперативное управление Вооруженными Силами осуществляет Генеральный штаб Вооруженных Сил РФ.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i/>
          <w:snapToGrid w:val="0"/>
          <w:color w:val="000000"/>
          <w:szCs w:val="28"/>
        </w:rPr>
        <w:t>Генеральный штаб Вооруженных Сил Российской Федерации: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1) разрабатывает предложения по военной доктрине РФ;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2) разрабатывает план строительства Вооруженных Сил Российской Федерации и координирует разработку планов строительства и развития Вооруженных Сил Российской Федерации, других войск, воинских формирований и органов;</w:t>
      </w:r>
    </w:p>
    <w:p w:rsidR="00AE24A0" w:rsidRPr="00AE24A0" w:rsidRDefault="00AE24A0" w:rsidP="00AE24A0">
      <w:pPr>
        <w:pStyle w:val="21"/>
        <w:ind w:firstLine="720"/>
        <w:rPr>
          <w:szCs w:val="28"/>
        </w:rPr>
      </w:pPr>
      <w:r w:rsidRPr="00AE24A0">
        <w:rPr>
          <w:szCs w:val="28"/>
        </w:rPr>
        <w:t xml:space="preserve"> 3) разрабатывает с участием федеральных органов исполнительной власти, в составе которых или при которых имеются другие войска, воинские формирования и органы, План применения Вооруженных Сил Рос</w:t>
      </w:r>
      <w:r w:rsidRPr="00AE24A0">
        <w:rPr>
          <w:szCs w:val="28"/>
        </w:rPr>
        <w:softHyphen/>
        <w:t>сийской Федерации, Мобилизационный план Вооруженных Сил Россий</w:t>
      </w:r>
      <w:r w:rsidRPr="00AE24A0">
        <w:rPr>
          <w:szCs w:val="28"/>
        </w:rPr>
        <w:softHyphen/>
        <w:t>ской Федерации и Федеральную государственную программу оперативного оборудования территории Российской Федерации в целях обороны;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5) готовит предложения по численности граждан Российской Федера</w:t>
      </w:r>
      <w:r w:rsidRPr="00AE24A0">
        <w:rPr>
          <w:snapToGrid w:val="0"/>
          <w:color w:val="000000"/>
          <w:szCs w:val="28"/>
        </w:rPr>
        <w:softHyphen/>
        <w:t>ции, призываемых на военную службу и военные сборы, с распределением их между Вооруженными Силами Российской Федерации, другими войсками, воинскими формированиями и органами;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6)</w:t>
      </w:r>
      <w:r w:rsidRPr="00AE24A0">
        <w:rPr>
          <w:i/>
          <w:snapToGrid w:val="0"/>
          <w:color w:val="000000"/>
          <w:szCs w:val="28"/>
        </w:rPr>
        <w:t xml:space="preserve"> </w:t>
      </w:r>
      <w:r w:rsidRPr="00AE24A0">
        <w:rPr>
          <w:snapToGrid w:val="0"/>
          <w:color w:val="000000"/>
          <w:szCs w:val="28"/>
        </w:rPr>
        <w:t>устанавливает количественные нормы призыва граждан Российской Федерации на военную службу, военные сборы и призыва по мобилизации от субъектов Российской Федерации, исходя из общего количества граждан Российской Федерации, подлежащих призыву в соответствии с указом Президента Российской Федерации;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7) организует планирование и осуществление мероприятий по обеспечению ядерной безопасности и предотвращению несанкционированного применения ядерного оружия;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8) организует и координирует действия сил и применение средств при выполнении задач территориальной обороны;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9) координирует оперативную и мобилизационную подготовку других</w:t>
      </w:r>
      <w:r w:rsidRPr="00AE24A0">
        <w:rPr>
          <w:snapToGrid w:val="0"/>
          <w:color w:val="000000"/>
          <w:szCs w:val="28"/>
          <w:vertAlign w:val="superscript"/>
        </w:rPr>
        <w:t xml:space="preserve"> </w:t>
      </w:r>
      <w:r w:rsidRPr="00AE24A0">
        <w:rPr>
          <w:snapToGrid w:val="0"/>
          <w:color w:val="000000"/>
          <w:szCs w:val="28"/>
        </w:rPr>
        <w:t>войск, воинских формирований, органов и создаваемых на военное время специальных формирований, осуществляет контроль за состоянием мобилизационной готовности других войск, воинских формирований, органов создаваемых на военное время специальных формирований;</w:t>
      </w:r>
    </w:p>
    <w:p w:rsidR="00AE24A0" w:rsidRPr="00AE24A0" w:rsidRDefault="00AE24A0" w:rsidP="00AE24A0">
      <w:pPr>
        <w:pStyle w:val="21"/>
        <w:ind w:firstLine="720"/>
        <w:rPr>
          <w:szCs w:val="28"/>
        </w:rPr>
      </w:pPr>
      <w:r w:rsidRPr="00AE24A0">
        <w:rPr>
          <w:szCs w:val="28"/>
        </w:rPr>
        <w:t>10) осуществляет разведывательную деятельность в целях обороны и безопасности;</w:t>
      </w:r>
    </w:p>
    <w:p w:rsidR="00AE24A0" w:rsidRPr="00AE24A0" w:rsidRDefault="00AE24A0" w:rsidP="00AE24A0">
      <w:pPr>
        <w:pStyle w:val="21"/>
        <w:ind w:firstLine="720"/>
        <w:rPr>
          <w:szCs w:val="28"/>
        </w:rPr>
      </w:pPr>
      <w:r w:rsidRPr="00AE24A0">
        <w:rPr>
          <w:szCs w:val="28"/>
        </w:rPr>
        <w:t>11) осуществляет текущее и перспективное планирование обеспечения основными видами вооружения, военной техники и другими материальными средствами мобилизационного развертывания Вооруженных Сил Рос</w:t>
      </w:r>
      <w:r w:rsidRPr="00AE24A0">
        <w:rPr>
          <w:szCs w:val="28"/>
        </w:rPr>
        <w:softHyphen/>
        <w:t>сийской Федерации, а также накопления и размещения в мирное время запасов этих обеспечивающих средств;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12) организует проведение мероприятий по поддержанию боевой и мобилизационной готовности Вооруженных Сил Российской Федерации;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13) организует взаимодействие Вооруженных Сил Российской Федера</w:t>
      </w:r>
      <w:r w:rsidRPr="00AE24A0">
        <w:rPr>
          <w:snapToGrid w:val="0"/>
          <w:color w:val="000000"/>
          <w:szCs w:val="28"/>
        </w:rPr>
        <w:softHyphen/>
        <w:t>ции с другими войсками, воинскими формированиями и органами;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14) участвует в разработке Плана гражданской обороны и др.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К органам военного управления, помимо Министерства обороны РФ и Генерального штаба Воо</w:t>
      </w:r>
      <w:r w:rsidRPr="00AE24A0">
        <w:rPr>
          <w:snapToGrid w:val="0"/>
          <w:color w:val="000000"/>
          <w:szCs w:val="28"/>
        </w:rPr>
        <w:softHyphen/>
        <w:t xml:space="preserve">руженных Сил РФ, также относятся: военные советы - постоянно действующие органы управления; органы управления (командование) военных округов, флотов; органы строевого военного управления: командования объединениями, соединениями, воинскими частями. </w:t>
      </w:r>
    </w:p>
    <w:p w:rsid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Территориальные органы военного управления: военные комиссариаты, образуемые Министерством обороны в субъектах РФ, городах (без районного деления), районах.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</w:p>
    <w:p w:rsidR="00AE24A0" w:rsidRPr="00AE24A0" w:rsidRDefault="00AE24A0" w:rsidP="00AE24A0">
      <w:pPr>
        <w:pStyle w:val="4"/>
        <w:numPr>
          <w:ilvl w:val="0"/>
          <w:numId w:val="4"/>
        </w:numPr>
        <w:spacing w:before="0"/>
        <w:ind w:left="0" w:firstLine="720"/>
        <w:rPr>
          <w:snapToGrid w:val="0"/>
          <w:spacing w:val="0"/>
          <w:szCs w:val="28"/>
        </w:rPr>
      </w:pPr>
      <w:bookmarkStart w:id="4" w:name="_Hlt95578802"/>
      <w:bookmarkStart w:id="5" w:name="_Toc95578701"/>
      <w:bookmarkEnd w:id="4"/>
      <w:r w:rsidRPr="00AE24A0">
        <w:rPr>
          <w:snapToGrid w:val="0"/>
          <w:spacing w:val="0"/>
          <w:szCs w:val="28"/>
        </w:rPr>
        <w:t>Военная служба и ее административно-правовое регулирование</w:t>
      </w:r>
      <w:bookmarkEnd w:id="5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i/>
          <w:snapToGrid w:val="0"/>
          <w:color w:val="000000"/>
          <w:szCs w:val="28"/>
        </w:rPr>
        <w:t xml:space="preserve">Военная служба - </w:t>
      </w:r>
      <w:r w:rsidRPr="00AE24A0">
        <w:rPr>
          <w:snapToGrid w:val="0"/>
          <w:color w:val="000000"/>
          <w:szCs w:val="28"/>
        </w:rPr>
        <w:t xml:space="preserve">особый вид федеральной государственной службы, исполняемой гражданами: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-   в Вооруженных Силах Российской Федерации,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в пограничных войсках, 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во внутренних войсках Министерства внутренних дел Российской Федерации,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в железнодорожных войсках Российской Федера</w:t>
      </w:r>
      <w:r w:rsidRPr="00AE24A0">
        <w:rPr>
          <w:snapToGrid w:val="0"/>
          <w:color w:val="000000"/>
          <w:szCs w:val="28"/>
        </w:rPr>
        <w:softHyphen/>
        <w:t>ции,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войсках Федерального агентства правительственной связи и информации,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войсках гражданской обороны,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в воинских формированиях </w:t>
      </w:r>
      <w:r w:rsidRPr="00AE24A0">
        <w:rPr>
          <w:szCs w:val="28"/>
        </w:rPr>
        <w:t xml:space="preserve">специального строительства, </w:t>
      </w:r>
      <w:r w:rsidRPr="00AE24A0">
        <w:rPr>
          <w:snapToGrid w:val="0"/>
          <w:color w:val="000000"/>
          <w:szCs w:val="28"/>
        </w:rPr>
        <w:t xml:space="preserve">  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службе внешней разведки Российской Федерации,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органах Федеральной службы безопасности Российской Федерации,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федеральном органе правительственной связи и информации, </w:t>
      </w:r>
    </w:p>
    <w:p w:rsidR="00AE24A0" w:rsidRPr="00AE24A0" w:rsidRDefault="00AE24A0" w:rsidP="00AE24A0">
      <w:pPr>
        <w:numPr>
          <w:ilvl w:val="0"/>
          <w:numId w:val="6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федеральных органах государственной охраны,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федеральном органе обеспечения мобилизационной подготовки органов государственной власти Российской Федерации, </w:t>
      </w:r>
    </w:p>
    <w:p w:rsidR="00AE24A0" w:rsidRPr="00AE24A0" w:rsidRDefault="00AE24A0" w:rsidP="00AE24A0">
      <w:pPr>
        <w:numPr>
          <w:ilvl w:val="0"/>
          <w:numId w:val="9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воинских подразделениях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napToGrid w:val="0"/>
          <w:szCs w:val="28"/>
        </w:rPr>
      </w:pPr>
      <w:r w:rsidRPr="00AE24A0">
        <w:rPr>
          <w:szCs w:val="28"/>
        </w:rPr>
        <w:t xml:space="preserve"> </w:t>
      </w:r>
      <w:r w:rsidRPr="00AE24A0">
        <w:rPr>
          <w:snapToGrid w:val="0"/>
          <w:color w:val="000000"/>
          <w:szCs w:val="28"/>
        </w:rPr>
        <w:t>создаваемых на военное время специальных формированиях.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Правовой основой воинской обязанности и военной службы являются Конституция Российской Федерации,  Федеральный закон </w:t>
      </w:r>
      <w:r w:rsidRPr="00AE24A0">
        <w:rPr>
          <w:snapToGrid w:val="0"/>
          <w:color w:val="000000"/>
          <w:szCs w:val="28"/>
        </w:rPr>
        <w:t>„О воинской обязанности и военной службе“ от</w:t>
      </w:r>
      <w:r w:rsidRPr="00AE24A0">
        <w:rPr>
          <w:szCs w:val="28"/>
        </w:rPr>
        <w:t xml:space="preserve"> 28 марта 1998 года N 53-ФЗ, другие федеральные законы и  нормативные правовые акты Российской Федерации в области обороны, воинской обязанности, военной службы и статуса военнослужащих, международные договоры Российской Федерации. 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 Фундаментальное значение для всей организации управления в области обороны имеет</w:t>
      </w:r>
      <w:r w:rsidRPr="00AE24A0">
        <w:rPr>
          <w:i/>
          <w:snapToGrid w:val="0"/>
          <w:color w:val="000000"/>
          <w:szCs w:val="28"/>
        </w:rPr>
        <w:t xml:space="preserve"> Федеральный закон "О воинской обязанности и военной службе" </w:t>
      </w:r>
      <w:r w:rsidRPr="00AE24A0">
        <w:rPr>
          <w:snapToGrid w:val="0"/>
          <w:color w:val="000000"/>
          <w:szCs w:val="28"/>
        </w:rPr>
        <w:t>от 28 марта 1998 г.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Воинская обязанность граждан Российской Федерации предусматрива</w:t>
      </w:r>
      <w:r w:rsidRPr="00AE24A0">
        <w:rPr>
          <w:snapToGrid w:val="0"/>
          <w:color w:val="000000"/>
          <w:szCs w:val="28"/>
        </w:rPr>
        <w:softHyphen/>
        <w:t>ет: воинский учет; обязательную подготовку к военной службе; призыв на военную службу; прохождение военной службы по призыву; пребывание в запасе; призыв на военные сборы и прохождение военных сборов в период пребывания в запасе.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В период мобилизации, военного положения и в военное время воин</w:t>
      </w:r>
      <w:r w:rsidRPr="00AE24A0">
        <w:rPr>
          <w:snapToGrid w:val="0"/>
          <w:color w:val="000000"/>
          <w:szCs w:val="28"/>
        </w:rPr>
        <w:softHyphen/>
        <w:t>ская обязанность граждан определяется федеральными конституционны</w:t>
      </w:r>
      <w:r w:rsidRPr="00AE24A0">
        <w:rPr>
          <w:snapToGrid w:val="0"/>
          <w:color w:val="000000"/>
          <w:szCs w:val="28"/>
        </w:rPr>
        <w:softHyphen/>
        <w:t>ми законами, федеральными законами, иными нормативными правовыми актами Российской Федерации и также предусматривает:</w:t>
      </w:r>
    </w:p>
    <w:p w:rsidR="00AE24A0" w:rsidRPr="00AE24A0" w:rsidRDefault="00AE24A0" w:rsidP="00AE24A0">
      <w:pPr>
        <w:numPr>
          <w:ilvl w:val="0"/>
          <w:numId w:val="3"/>
        </w:numPr>
        <w:ind w:left="0"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призыв на военную службу по мобилизации, в период военного положения и в военное время;</w:t>
      </w:r>
    </w:p>
    <w:p w:rsidR="00AE24A0" w:rsidRPr="00AE24A0" w:rsidRDefault="00AE24A0" w:rsidP="00AE24A0">
      <w:pPr>
        <w:numPr>
          <w:ilvl w:val="0"/>
          <w:numId w:val="3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прохождение военной службы в период мобилизации, в период военного положения и в военное время;</w:t>
      </w:r>
    </w:p>
    <w:p w:rsidR="00AE24A0" w:rsidRPr="00AE24A0" w:rsidRDefault="00AE24A0" w:rsidP="00AE24A0">
      <w:pPr>
        <w:numPr>
          <w:ilvl w:val="0"/>
          <w:numId w:val="3"/>
        </w:numPr>
        <w:shd w:val="clear" w:color="auto" w:fill="FFFFFF"/>
        <w:ind w:left="0"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военное обучение в период военного положения и в военное время.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Граждане освобождаются от исполнения воинской обязанности только по основаниям, предусмотренным данным Федеральным законом.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Граждане вправе исполнять конституционный долг по защите Отечества путем добровольного поступления на военную службу в порядке, установленном настоящим Федеральным законом.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 Исполнение гражданами воинской обязанности обеспечивают в пределах своей компетенции органы государственной власти, иные государственные органы и учреждения местного самоуправления, организации независимо от организационно-правовых форм и форм собственности  и их должностные лица.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 Граждане проходят военную службу по призыву, а также в добровольном порядке (по контракту). Граждане, проходящие военную службу, являются военнослужащими</w:t>
      </w:r>
      <w:r w:rsidRPr="00AE24A0">
        <w:rPr>
          <w:snapToGrid w:val="0"/>
          <w:color w:val="000000"/>
          <w:szCs w:val="28"/>
          <w:vertAlign w:val="superscript"/>
        </w:rPr>
        <w:t xml:space="preserve"> </w:t>
      </w:r>
      <w:r w:rsidRPr="00AE24A0">
        <w:rPr>
          <w:snapToGrid w:val="0"/>
          <w:color w:val="000000"/>
          <w:szCs w:val="28"/>
        </w:rPr>
        <w:t xml:space="preserve">и имеют статус, устанавливаемый Федеральным законом „О статусе военнослужащих“ от </w:t>
      </w:r>
      <w:r w:rsidRPr="00AE24A0">
        <w:rPr>
          <w:szCs w:val="28"/>
        </w:rPr>
        <w:t>27 мая 1998 года N 76-ФЗ</w:t>
      </w:r>
      <w:r w:rsidRPr="00AE24A0">
        <w:rPr>
          <w:snapToGrid w:val="0"/>
          <w:color w:val="000000"/>
          <w:szCs w:val="28"/>
        </w:rPr>
        <w:t>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Статус военнослужащих есть совокупность прав, свобод, гарантированных государством, а также обязанностей и ответственности военнослужащих, установленных </w:t>
      </w:r>
      <w:r w:rsidRPr="00AE24A0">
        <w:rPr>
          <w:snapToGrid w:val="0"/>
          <w:color w:val="000000"/>
          <w:szCs w:val="28"/>
        </w:rPr>
        <w:t>устанавливаемый Федеральным законом „О статусе военнослужащих“</w:t>
      </w:r>
      <w:r w:rsidRPr="00AE24A0">
        <w:rPr>
          <w:szCs w:val="28"/>
        </w:rPr>
        <w:t>,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Особенности статуса военнослужащих, проходящих военную службу в военное время, в период мобилизации,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законами, федеральными законами и иными нормативными правовыми актами РФ.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Порядок прохождения военной службы определяется настоящим Федеральным законом, другими федеральными законами, „</w:t>
      </w:r>
      <w:r w:rsidRPr="00AE24A0">
        <w:rPr>
          <w:snapToGrid w:val="0"/>
          <w:color w:val="000000"/>
          <w:szCs w:val="28"/>
        </w:rPr>
        <w:t>Положением о порядке прохож</w:t>
      </w:r>
      <w:r w:rsidRPr="00AE24A0">
        <w:rPr>
          <w:snapToGrid w:val="0"/>
          <w:color w:val="000000"/>
          <w:szCs w:val="28"/>
        </w:rPr>
        <w:softHyphen/>
        <w:t>дения военной службы</w:t>
      </w:r>
      <w:r w:rsidRPr="00AE24A0">
        <w:rPr>
          <w:szCs w:val="28"/>
        </w:rPr>
        <w:t xml:space="preserve"> “</w:t>
      </w:r>
      <w:r w:rsidRPr="00AE24A0">
        <w:rPr>
          <w:snapToGrid w:val="0"/>
          <w:color w:val="000000"/>
          <w:szCs w:val="28"/>
        </w:rPr>
        <w:t xml:space="preserve">, утверждённым Указом Президента РФ от </w:t>
      </w:r>
      <w:r w:rsidRPr="00AE24A0">
        <w:rPr>
          <w:szCs w:val="28"/>
        </w:rPr>
        <w:t xml:space="preserve">16 сентября 1999 года N 1237 и иными нормативными правовыми актами РФ.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„ Положение о порядке прохождения военной службы “ определяет порядок прохождения гражданами Российской Федерации военной службы по призыву и в добровольном порядке (по контракту) в Вооруженных Силах Российской Федерации, других войсках, воинских формированиях и органах,   предусмотренных Федеральным законом </w:t>
      </w:r>
      <w:r w:rsidRPr="000C3E55">
        <w:rPr>
          <w:color w:val="000000"/>
          <w:szCs w:val="28"/>
        </w:rPr>
        <w:t>"О воинской обязанности и военной службе"</w:t>
      </w:r>
      <w:r w:rsidRPr="00AE24A0">
        <w:rPr>
          <w:szCs w:val="28"/>
        </w:rPr>
        <w:t xml:space="preserve"> в мирное время, порядок заключения контракта о прохождении военной службы  и прекращения его действия, а также другие вопросы, которые в соответствии с федеральными законами относятся к сфере его регулирования.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Особенности прохождения военной службы в период проведения мобилизации, при введении чрезвычайного положения, военного положения и в военное время определяются федеральными конституционными законами, федеральными законами и иными нормативными правовыми актами РФ . </w:t>
      </w:r>
    </w:p>
    <w:p w:rsid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Особенности поступления на военную службу отдельных категорий граждан РФ и прохождения военной службы отдельными категориями военнослужащих устанавливаются федеральными законами и иными нормативными правовыми актами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pStyle w:val="4"/>
        <w:numPr>
          <w:ilvl w:val="0"/>
          <w:numId w:val="4"/>
        </w:numPr>
        <w:spacing w:before="0"/>
        <w:ind w:left="0" w:firstLine="720"/>
        <w:rPr>
          <w:snapToGrid w:val="0"/>
          <w:spacing w:val="0"/>
          <w:szCs w:val="28"/>
        </w:rPr>
      </w:pPr>
      <w:bookmarkStart w:id="6" w:name="_Toc95578702"/>
      <w:r w:rsidRPr="00AE24A0">
        <w:rPr>
          <w:snapToGrid w:val="0"/>
          <w:spacing w:val="0"/>
          <w:szCs w:val="28"/>
        </w:rPr>
        <w:t>Взаимоотношения ОВД с органами военного управления</w:t>
      </w:r>
      <w:bookmarkEnd w:id="6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В соответствии с „ Положением о Министерстве внутренних дел Российской Федерации “ от 18 июля 1996 года N 1039 МВД: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организует разработку и осуществляет комплекс мер по выполнению мобилизационных заданий и мероприятий гражданской обороны, повышению устойчивости работы органов внутренних дел и внутренних войск в условиях военного времени и при возникновении чрезвычайных ситуаций в мирное время;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участвует в организации территориальной обороны Российской Федерации, организует совместные действия с Вооруженными Силами Российской Федерации, другими войсками и воинскими формированиями по осуществлению обороны Российской Федерации;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осуществляет подготовку предложений о составе, численности и структуре внутренних войск, о дислокации и передислокации внутренних войск и представляет их в установленном порядке Президенту Российской Федерации; производит в установленном порядке согласование с Генеральным штабом Вооруженных Сил Российской Федерации размещения основных видов вооружения, подлежащих ограничению (контролю) в соответствии с международными договорами Российской Федерации; </w:t>
      </w:r>
    </w:p>
    <w:p w:rsidR="00AE24A0" w:rsidRPr="00AE24A0" w:rsidRDefault="00AE24A0" w:rsidP="00AE24A0">
      <w:pPr>
        <w:pStyle w:val="31"/>
        <w:ind w:firstLine="720"/>
        <w:rPr>
          <w:szCs w:val="28"/>
        </w:rPr>
      </w:pPr>
      <w:r w:rsidRPr="00AE24A0">
        <w:rPr>
          <w:szCs w:val="28"/>
        </w:rPr>
        <w:t xml:space="preserve">В соответствии с законом „Об обороне“ внутренние войска и органы внутренних дел: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участвуют в разработке Плана применения Вооруженных Сил Российской Федерации, федеральных государственных программ вооружения, развития оборонного промышленного комплекса и оперативного оборудования территории Российской Федерации в целях обороны;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Федерации;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организуют подготовку к совместным действиям с Вооруженными Силами Российской Федерации в целях обороны;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участвуют в подготовке граждан РФ к военной службе;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обеспечивают осуществление мероприятий по оперативному оборудованию территории Российской Федерации и по подготовке коммуникаций в целях обороны;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осуществляют взаимодействие с Генеральным штабом Вооруженных Сил Российской Федерации по вопросам организации обороны и предоставляют ему информацию, необходимую для организации обороны; </w:t>
      </w:r>
    </w:p>
    <w:p w:rsidR="00AE24A0" w:rsidRPr="00AE24A0" w:rsidRDefault="00AE24A0" w:rsidP="00AE24A0">
      <w:pPr>
        <w:numPr>
          <w:ilvl w:val="0"/>
          <w:numId w:val="10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привлекаются к совместной с Вооруженными Силами Российской Федерации оперативной и мобилизационной подготовке;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В соответствии с Федеральным законом </w:t>
      </w:r>
      <w:r w:rsidRPr="00AE24A0">
        <w:rPr>
          <w:snapToGrid w:val="0"/>
          <w:color w:val="000000"/>
          <w:szCs w:val="28"/>
        </w:rPr>
        <w:t>"О воинской обязанности и военной службе"</w:t>
      </w:r>
      <w:r w:rsidRPr="00AE24A0">
        <w:rPr>
          <w:i/>
          <w:snapToGrid w:val="0"/>
          <w:color w:val="000000"/>
          <w:szCs w:val="28"/>
        </w:rPr>
        <w:t xml:space="preserve"> </w:t>
      </w:r>
      <w:r w:rsidRPr="00AE24A0">
        <w:rPr>
          <w:szCs w:val="28"/>
        </w:rPr>
        <w:t xml:space="preserve">органы внутренних дел в пределах своей компетенции обязаны: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направлять в двухнедельный срок по запросам военных комиссариатов или иных органов, осуществляющих воинский учет, необходимые для занесения в документы воинского учета сведения о гражданах, состоящих на воинском учете;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производить розыск и при наличии законных оснований осуществлять задержание граждан, уклоняющихся от воинского учета, призыва на военную службу или военные сборы, прохождения военной службы или военных сборов;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направлять в двухнедельный срок в военные комиссариаты или иные органы, осуществляющие воинский учет, сведения о случаях выявления граждан, не состоящих, но обязанных состоять на воинском учете, а также сведения о лицах, получивших гражданство Российской Федерации и подлежащих постановке на воинский учет. </w:t>
      </w:r>
    </w:p>
    <w:p w:rsid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граждан, состоящих или обязанных состоять на воинском учете, либо о направлении  уголовных дел в суд. </w:t>
      </w:r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pStyle w:val="4"/>
        <w:numPr>
          <w:ilvl w:val="0"/>
          <w:numId w:val="4"/>
        </w:numPr>
        <w:spacing w:before="0"/>
        <w:ind w:left="0" w:firstLine="720"/>
        <w:rPr>
          <w:snapToGrid w:val="0"/>
          <w:spacing w:val="0"/>
          <w:szCs w:val="28"/>
        </w:rPr>
      </w:pPr>
      <w:bookmarkStart w:id="7" w:name="_Hlt95578806"/>
      <w:bookmarkStart w:id="8" w:name="_Toc95578703"/>
      <w:bookmarkEnd w:id="7"/>
      <w:r w:rsidRPr="00AE24A0">
        <w:rPr>
          <w:snapToGrid w:val="0"/>
          <w:spacing w:val="0"/>
          <w:szCs w:val="28"/>
        </w:rPr>
        <w:t>Понятие, содержание и правовые основы управления государственной безопасностью</w:t>
      </w:r>
      <w:bookmarkEnd w:id="8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Безопасность как один из фундаментальных устоев общества и государства зиждется на прочных правовых основах: Конституции РФ, федеральных законах, нормативных правовых актах, издаваемых самими органами безопасности.  В ч. 5 ст. 13 Конституции Российской Федерации говорится о безопасности государства;  в п. "м" ст. 71 - об отнесении к ведению Российской Федерации безопасности; в п. "д" ст. 114 подчеркнуто, что Правительство Российской Федерации осуществляет меры по обеспечению государственной безопасности. В п. "ж" ст. 83 Конституции сказано, что Президент Российской Федерации формирует и возглавляет Совет Безопасности.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Современное понятие безопасности сложилось не сразу. Законодательно-правовое оформление указанной сферы управления претерпело за последние годы существенные изменения.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Так, 5 марта 1992 г. был принят Закон "О безопасности". Однако данный Закон в условиях углубления реформ и возрастания роли правоохранительной, административно-полити</w:t>
      </w:r>
      <w:r w:rsidRPr="00AE24A0">
        <w:rPr>
          <w:snapToGrid w:val="0"/>
          <w:color w:val="000000"/>
          <w:szCs w:val="28"/>
        </w:rPr>
        <w:softHyphen/>
        <w:t>ческой функции государства оказался недостаточным. Претерпевала суще</w:t>
      </w:r>
      <w:r w:rsidRPr="00AE24A0">
        <w:rPr>
          <w:snapToGrid w:val="0"/>
          <w:color w:val="000000"/>
          <w:szCs w:val="28"/>
        </w:rPr>
        <w:softHyphen/>
        <w:t xml:space="preserve">ственные изменения и система органов безопасности. Поэтому 26 июля 2002 года этот закон был принят в новой редакции.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Этот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 xml:space="preserve"> Понятие "</w:t>
      </w:r>
      <w:r w:rsidRPr="00AE24A0">
        <w:rPr>
          <w:i/>
          <w:snapToGrid w:val="0"/>
          <w:color w:val="000000"/>
          <w:szCs w:val="28"/>
        </w:rPr>
        <w:t>безопасность</w:t>
      </w:r>
      <w:r w:rsidRPr="00AE24A0">
        <w:rPr>
          <w:snapToGrid w:val="0"/>
          <w:color w:val="000000"/>
          <w:szCs w:val="28"/>
        </w:rPr>
        <w:t>" в конституционно-правовом и административно-правовом аспектах имеет сложный, широкий и дифференцированный смысл.</w:t>
      </w:r>
    </w:p>
    <w:p w:rsidR="00AE24A0" w:rsidRPr="00AE24A0" w:rsidRDefault="00AE24A0" w:rsidP="00AE24A0">
      <w:pPr>
        <w:shd w:val="clear" w:color="auto" w:fill="FFFFFF"/>
        <w:ind w:firstLine="720"/>
        <w:rPr>
          <w:b/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В широком смысле </w:t>
      </w:r>
      <w:r w:rsidRPr="00AE24A0">
        <w:rPr>
          <w:b/>
          <w:snapToGrid w:val="0"/>
          <w:color w:val="000000"/>
          <w:szCs w:val="28"/>
        </w:rPr>
        <w:t>безопасность — это состояние защищенности жизненно важных интересов личности: её прав и свобод; общества: его материальных (экономических) и духовных ценностей; государства: его конституционного строя, суверенитета и территориальной целостности.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Основным субъектом обеспечения безопасности является государство, осуществляющее функции в этой области через органы законодательной, исполнительной и судебной властей. Государство в соответствии с действующим законодательством обеспечивает безопасность каждого гражданина на территории Российской Федерации. Гражданам Российской Федерации, находящимся за ее пределами, государством гарантируется защита и покровительство.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автономной области и автономных округов, принятыми в пределах их компетенции в данной сфере.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Государство обеспечивает правовую и социальную защиту гражданам, общественным и иным организациям и объединениям, оказывающим содействие в обеспечении безопасности в соответствии с законом.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Для создания и поддержания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 определяются основные 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Для непосредственного выполнения функций по обеспечению безопасности личности, общества и государства в системе исполнительной власти в соответствии с законом образуются государственные органы обеспечения безопасности.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Основными принципами обеспечения безопасности являются: законность; соблюдение баланса жизненно важных интересов личности, общества и государства; взаимная ответственность личности, общества и государства по обеспечению безопасности; интеграция с международными системами безопасности.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 Законодательные основы обеспечения безопасности составляют Конституция РФ, Закон РФ„О безопасности“ от 5 марта 1992 года N 2446-1, законы и другие нормативные акты Российской Федерации, регулирующие отношения в области безопасности; конституции, законы, иные нормативные акты республик в составе РФ и нормативные акты органов государственной власти и управления краев, областей, автономной области и автономных округов, принятые в пределах их компетенции в данной сфере; международные договоры и соглашения, заключенные или признанные Российской Федерацией.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В обеспечении безопасности участвуют в той или иной степени все органы государственной власти: Президент РФ, Федеральное Собрание, Правительство РФ, ведущие федеральные министерства и иные федеральные органы исполнительной власти - в первую очередь Федеральная служба безопасности (ФСБ) и Служба внешней разведки.</w:t>
      </w:r>
    </w:p>
    <w:p w:rsid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При обеспечении безопасности не допускается ограничение прав и свобод граждан, за исключением случаев, прямо предусмотренных законом. Граждане, общественные и иные организации и объединения имеют право получать разъяснения по поводу ограничения их прав и свобод от органов, обеспечивающих безопасность. По их требованию такие разъяснения даются в письменной форме в установленные законодательством сроки. Должностные лица, превысившие свои полномочия в процессе деятельности по обеспечению безопасности, несут ответственность в соответствии с законодательством. </w:t>
      </w:r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pStyle w:val="4"/>
        <w:spacing w:before="0"/>
        <w:ind w:firstLine="720"/>
        <w:rPr>
          <w:snapToGrid w:val="0"/>
          <w:spacing w:val="0"/>
          <w:szCs w:val="28"/>
        </w:rPr>
      </w:pPr>
      <w:bookmarkStart w:id="9" w:name="_Hlt95578809"/>
      <w:bookmarkStart w:id="10" w:name="_Toc95578704"/>
      <w:bookmarkEnd w:id="9"/>
      <w:r w:rsidRPr="00AE24A0">
        <w:rPr>
          <w:snapToGrid w:val="0"/>
          <w:spacing w:val="0"/>
          <w:szCs w:val="28"/>
        </w:rPr>
        <w:t>6.   Система и административно-правовой статус органов государственной безопасности</w:t>
      </w:r>
      <w:bookmarkEnd w:id="10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Систему безопасности образуют органы законодательной, исполнительной и судебной властей, государственные, общественные и иные организации и объединения, граждане, принимающие участие в обеспечении безопасности в соответствии с законом, а также законодательство, регламентирующее отношения в сфере безопасности. Создание органов обеспечения безопасности, не установленных законом Российской Федерации, не допускается.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 Основными функциями системы безопасности являются: выявление и прогнозирование внутренних и внешних угроз жизненно важным интересам объектов безопасности, осуществление комплекса оперативных и долговременных мер по их предупреждению и нейтрализации; создание и поддержание в готовности сил и средств обеспечения безопасности; управление силами и средствами обеспечения безопасности в повседневных условиях и при чрезвычайных ситуациях; осуществление системы мер по восстановлению нормального функционирования объектов безопасности в регионах, пострадавших в результате возникновения чрезвычайной ситуации; участие в мероприятиях по обеспечению безопасности за пределами Российской Федерации в соответствии с международными договорами и соглашениями, заключенными или признанными Российской Федерацией.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Общее руководство государственными органами обеспечения безопасности осуществляет Президент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Силы обеспечения безопасности включают в себя: Вооруженные Силы, федеральные органы безопасности, органы внутренних дел, внешней разведки, обеспечения безопасности органов законодательной, исполнительной, судебной властей и их высших должностных лиц, налоговой службы; Государственную противопожарную службу, органы службы ликвидации последствий чрезвычайных ситуаций, формирования гражданской обороны; пограничные войска, внутренние войска; органы, обеспечивающие безопасное ведение работ в промышленности, энергетике, на транспорте и в сельском хозяйстве; службы обеспечения безопасности средств связи и информации, таможни, природоохранные органы, органы охраны здоровья населения и другие государственные органы обеспечения безопасности, действующие на основании законодательства.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i/>
          <w:szCs w:val="28"/>
        </w:rPr>
        <w:t>Органы федеральной службы безопасности</w:t>
      </w:r>
      <w:r w:rsidRPr="00AE24A0">
        <w:rPr>
          <w:szCs w:val="28"/>
        </w:rPr>
        <w:t xml:space="preserve"> являются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личности, общества и государства.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Органы федеральной службы безопасности представляют собой единую централизованную систему, в которую входят: Федеральная служба безопасности Российской Федерации; управления (отделы) Федеральной службы безопасности Российской Федерации по отдельным регионам и субъектам Российской Федерации (территориальные органы безопасности); управления (отделы) Федеральной службы безопасности Российской Федерации в Вооруженных Силах Российской Федерации, войсках и иных воинских формированиях, а также в их органах управления (органы безопасности в войсках).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Территориальные органы безопасности и органы безопасности в войсках находятся в прямом подчинении Федеральной службе безопасности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Правовую основу деятельности органов федеральной службы безопасности составляют Конституция Российской Федерации,  Федеральный закон „ Об органах федеральной службы безопасности“ от 3 апреля 1995 года N 40-ФЗ,  другие федеральные законы и иные нормативные правовые акты федеральных органов государственной власти. Деятельность органов федеральной службы безопасности осуществляется также в соответствии с международными договорами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Деятельность органов федеральной службы безопасности осуществляется по следующим основным направлениям: контрразведывательная деятельность; борьба с преступностью.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>Структура и организация деятельности Федеральной службы безопас</w:t>
      </w:r>
      <w:r w:rsidRPr="00AE24A0">
        <w:rPr>
          <w:snapToGrid w:val="0"/>
          <w:color w:val="000000"/>
          <w:szCs w:val="28"/>
        </w:rPr>
        <w:softHyphen/>
        <w:t xml:space="preserve">ности Российской Федерации определяются Положением о Федеральной службе безопасности Российской Федерации, утвержденным </w:t>
      </w:r>
      <w:r w:rsidRPr="00AE24A0">
        <w:rPr>
          <w:szCs w:val="28"/>
        </w:rPr>
        <w:t>Указом Президента</w:t>
      </w:r>
      <w:r w:rsidRPr="00AE24A0">
        <w:rPr>
          <w:szCs w:val="28"/>
        </w:rPr>
        <w:br/>
        <w:t xml:space="preserve">Российской Федерации от 11 августа 2003 г. N 960 (в редакции Указа Президента Российской Федерации от 11 июля 2004 года N 870).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Федеральная служба безопасности Российской Федерации (ФСБ России) является федеральным органом исполнительной власти, в пределах своих полномочий осуществляющим государственное управление в области обеспечения безопасности Российской Федерации, защиты и охраны государственной границы Российской Федерации, охраны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ресурсов, обеспечивающим информационную безопасность Российской Федерации и непосредственно реализующим основные направления деятельности органов федеральной службы безопасности, определенные законодательством Российской Федерации, а также координирующим контрразведывательную деятельность федеральных органов исполнительной власти, имеющих право на ее осуществление.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Президент Российской Федерации в соответствии с Конституцией Российской Федерации, федеральными конституционными законами, федеральными законами руководит деятельностью ФСБ России, утверждает Положение о Федеральной службе безопасности Российской Федерации и структуру органов федеральной службы безопасности.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Правительство Российской Федерации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 координирует деятельность ФСБ России в части, касающейся взаимодействия ФСБ России с федеральными органами исполнительной власти.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Деятельность ФСБ России осуществляется на основе принципов законности, централизации управления органами федеральной службы безопасности и пограничными войсками, уважения и соблюдения прав и свобод человека и гражданина, гуманизма, уважения суверенитета, территориальной целостности государств и нерушимости их границ, мирного разрешения пограничных споров, взаимовыгодного сотрудничества с компетентными органами иностранных государств, конспирации, сочетания гласных и негласных методов и средств деятельности.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Одно из самых заметных мест в составе президентской Администрации занимает </w:t>
      </w:r>
      <w:r w:rsidRPr="00AE24A0">
        <w:rPr>
          <w:i/>
          <w:szCs w:val="28"/>
        </w:rPr>
        <w:t>Совет безопасности,</w:t>
      </w:r>
      <w:r w:rsidRPr="00AE24A0">
        <w:rPr>
          <w:szCs w:val="28"/>
        </w:rPr>
        <w:t xml:space="preserve"> — постоянно действующий консультационный орган, возглавляемый президентом страны.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Совет безопасности Российской Федерации является конституционным органом, осуществляющим подготовку решений Президента РФ по вопросам обеспечения защищенности жизненно важных интересов личности, общества и государства от внутренних и внешних угроз, проведения единой государственной политики в области обеспечения безопасности.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>Президент РФ формирует и возглавляет Совет безопасности РФ.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zCs w:val="28"/>
        </w:rPr>
        <w:t xml:space="preserve"> </w:t>
      </w:r>
      <w:r w:rsidRPr="00AE24A0">
        <w:rPr>
          <w:snapToGrid w:val="0"/>
          <w:color w:val="000000"/>
          <w:szCs w:val="28"/>
        </w:rPr>
        <w:t>Основные задачи  Совета безопасности: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 xml:space="preserve"> - разработка основных направлений стратегии обеспечения безопасно</w:t>
      </w:r>
      <w:r w:rsidRPr="00AE24A0">
        <w:rPr>
          <w:snapToGrid w:val="0"/>
          <w:color w:val="000000"/>
          <w:szCs w:val="28"/>
        </w:rPr>
        <w:softHyphen/>
        <w:t>сти РФ и организация подготовки федеральных целевых программ ее обес</w:t>
      </w:r>
      <w:r w:rsidRPr="00AE24A0">
        <w:rPr>
          <w:snapToGrid w:val="0"/>
          <w:color w:val="000000"/>
          <w:szCs w:val="28"/>
        </w:rPr>
        <w:softHyphen/>
        <w:t>печения;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>- совершенствование системы обеспечения безопасности путем разработки предложений по реформированию существующих либо созданию новых органов, обеспечивающих безопасность личности общества и госу</w:t>
      </w:r>
      <w:r w:rsidRPr="00AE24A0">
        <w:rPr>
          <w:snapToGrid w:val="0"/>
          <w:color w:val="000000"/>
          <w:szCs w:val="28"/>
        </w:rPr>
        <w:softHyphen/>
        <w:t>дарства и др.</w:t>
      </w:r>
    </w:p>
    <w:p w:rsidR="00AE24A0" w:rsidRPr="00AE24A0" w:rsidRDefault="00AE24A0" w:rsidP="00AE24A0">
      <w:pPr>
        <w:shd w:val="clear" w:color="auto" w:fill="FFFFFF"/>
        <w:ind w:firstLine="720"/>
        <w:rPr>
          <w:szCs w:val="28"/>
        </w:rPr>
      </w:pPr>
      <w:r w:rsidRPr="00AE24A0">
        <w:rPr>
          <w:szCs w:val="28"/>
        </w:rPr>
        <w:t xml:space="preserve">К его основным функциям относится контроль за реализацией органами исполнительной власти федерального уровня и субъектов федерации государственной стратегии в области внутренней, внешней и военной политики, </w:t>
      </w:r>
      <w:r w:rsidRPr="00AE24A0">
        <w:rPr>
          <w:snapToGrid w:val="0"/>
          <w:color w:val="000000"/>
          <w:szCs w:val="28"/>
        </w:rPr>
        <w:t>рассмотрение вопросов внутренней, внешней и военной политики РФ в области обеспечения безопасности личности, общества и государства, обороноспособности страны, военно-технического сотрудничества, решения стратегических проблем государственной, экономической, социальной, оборонной, экологической и иных видов безопасности, прогнозирования чрезвычайных ситуаций, принятия мер по их предотвращению и преодолению их последствий и др.</w:t>
      </w:r>
    </w:p>
    <w:p w:rsidR="00AE24A0" w:rsidRPr="00AE24A0" w:rsidRDefault="00AE24A0" w:rsidP="00AE24A0">
      <w:pPr>
        <w:pStyle w:val="4"/>
        <w:numPr>
          <w:ilvl w:val="0"/>
          <w:numId w:val="7"/>
        </w:numPr>
        <w:spacing w:before="0"/>
        <w:ind w:left="0" w:firstLine="720"/>
        <w:rPr>
          <w:snapToGrid w:val="0"/>
          <w:spacing w:val="0"/>
          <w:szCs w:val="28"/>
        </w:rPr>
      </w:pPr>
      <w:bookmarkStart w:id="11" w:name="_Hlt95578813"/>
      <w:bookmarkStart w:id="12" w:name="_Toc95578705"/>
      <w:bookmarkEnd w:id="11"/>
      <w:r>
        <w:rPr>
          <w:snapToGrid w:val="0"/>
          <w:spacing w:val="0"/>
          <w:szCs w:val="28"/>
        </w:rPr>
        <w:br w:type="page"/>
      </w:r>
      <w:r w:rsidRPr="00AE24A0">
        <w:rPr>
          <w:snapToGrid w:val="0"/>
          <w:spacing w:val="0"/>
          <w:szCs w:val="28"/>
        </w:rPr>
        <w:t>Охрана государственной границы. Виды охраны, (защиты). Пограничные режимы</w:t>
      </w:r>
      <w:bookmarkEnd w:id="12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 xml:space="preserve">Правовые основы статуса государственной границы и ее охраны, вопросы, связанные с пограничным режимом, полномочия пограничных войск и другие аспекты охраны государственной границы РФ определены в Законе РФ от 1 апреля 1993 г. "О Государственной границе Российской Федерации" (в ред. </w:t>
      </w:r>
      <w:r w:rsidRPr="000C3E55">
        <w:rPr>
          <w:color w:val="000000"/>
          <w:szCs w:val="28"/>
        </w:rPr>
        <w:t>от 30.12.2001 N 196-Ф</w:t>
      </w:r>
      <w:bookmarkStart w:id="13" w:name="_Hlt95571983"/>
      <w:r w:rsidRPr="000C3E55">
        <w:rPr>
          <w:color w:val="000000"/>
          <w:szCs w:val="28"/>
        </w:rPr>
        <w:t>З</w:t>
      </w:r>
      <w:bookmarkEnd w:id="13"/>
      <w:r w:rsidRPr="00AE24A0">
        <w:rPr>
          <w:snapToGrid w:val="0"/>
          <w:color w:val="000000"/>
          <w:szCs w:val="28"/>
        </w:rPr>
        <w:t>).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Основные положения данного Закона следующие.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Государственная граница Российской Федерации  есть линия и проходящая по этой линии вертикальная поверхность, определяющие пределы государственной территории (суши, вод, недр и воздушного пространства) Российской Федерации, то есть пространственный предел действия государственного суверенитета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Государственной границей Российской Федерации является граница, закрепленная действующими международными договорами и законодательными актами государства. 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Российская Федерация при установлении и изменении прохождения своей Государственной границы, установлении и поддержании отношений с иностранными государствами на Государственной границе, а также регулировании правоотношений в приграничных районах (акваториях) Российской Федерации и на путях международных сообщений, пролегающих на российской территории, руководствуется принципами: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- обеспечения безопасности Российской Федерации и международной безопасности;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взаимовыгодного всестороннего сотрудничества с иностранными государствами;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взаимного уважения суверенитета, территориальной целостности государств и нерушимости государственных границ; </w:t>
      </w:r>
    </w:p>
    <w:p w:rsidR="00AE24A0" w:rsidRPr="00AE24A0" w:rsidRDefault="00AE24A0" w:rsidP="00AE24A0">
      <w:pPr>
        <w:numPr>
          <w:ilvl w:val="0"/>
          <w:numId w:val="8"/>
        </w:numPr>
        <w:ind w:left="0" w:firstLine="720"/>
        <w:rPr>
          <w:szCs w:val="28"/>
        </w:rPr>
      </w:pPr>
      <w:r w:rsidRPr="00AE24A0">
        <w:rPr>
          <w:szCs w:val="28"/>
        </w:rPr>
        <w:t xml:space="preserve">мирного разрешения пограничных вопросов.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i/>
          <w:szCs w:val="28"/>
        </w:rPr>
        <w:t xml:space="preserve">Защита </w:t>
      </w:r>
      <w:r w:rsidRPr="00AE24A0">
        <w:rPr>
          <w:szCs w:val="28"/>
        </w:rPr>
        <w:t>Государственной границы обеспечивает жизненно важные интересы личности, общества и государства на Государственной границе в пределах приграничной территории и осуществляется всеми федеральными органами исполнительной власти в соответствии с их полномочиями, установленными законодательством Российской Федерации.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i/>
          <w:snapToGrid w:val="0"/>
          <w:color w:val="000000"/>
          <w:szCs w:val="28"/>
        </w:rPr>
        <w:t>Охрана</w:t>
      </w:r>
      <w:r w:rsidRPr="00AE24A0">
        <w:rPr>
          <w:snapToGrid w:val="0"/>
          <w:color w:val="000000"/>
          <w:szCs w:val="28"/>
        </w:rPr>
        <w:t xml:space="preserve"> государственной границы является неотъемлемой составной частью государственной системы обеспечения безопасности Российской Федерации и заключается в осуществлении политических, правовых, экономических, военных, оперативных, организационных, технических, экологических, санитарных и иных мер по: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- недопущению противоправного изменения прохождения государственной границы;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- обеспечению соблюдения юридическими и физическими лицами режима государственной границы, пограничного режима и режима в пунктах пропуска через государственную границу;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>- защите на государственной границе иных жизненно важных интересов личности, общества и государства от внешних и внутренних угроз.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 Эффективность охраны границы зависит от умелого использования юридического инструментария, закрепления надежного режима охраны границы, выделения для этого необходимого количества средств, создания специальных служб (пограничной, таможенной, карантинной, ПВО и др.), успешно взаимодействующих между собой и другими государствами, муниципальными службами.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Политическая охрана преследует цель не допустить незаконного пересечения границы людьми, транспортными средствами; задача экономической охраны — предотвращение незаконного перемещения через границу предметов, продукции духовного творчества, а санитарная охрана нужна, чтобы через границу ни в ту, ни в другую сторону не распространялись инфекции, опасные для людей, фауны и флоры.</w:t>
      </w:r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Пограничные меры входят в систему мер безопасности, осуществляемых в рамках единой государственной политики обеспечения безопасности и соответствующих угрозе жизненно важным интересам личности, общества и государства.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Режим охраны границы состоит из следующих элементов:</w:t>
      </w:r>
    </w:p>
    <w:p w:rsidR="00AE24A0" w:rsidRPr="00AE24A0" w:rsidRDefault="00AE24A0" w:rsidP="00AE24A0">
      <w:pPr>
        <w:pStyle w:val="a8"/>
        <w:ind w:firstLine="720"/>
        <w:rPr>
          <w:szCs w:val="28"/>
        </w:rPr>
      </w:pPr>
      <w:r w:rsidRPr="00AE24A0">
        <w:rPr>
          <w:szCs w:val="28"/>
        </w:rPr>
        <w:t>1) режима границы;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2) пограничного режима;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3) режима в пунктах пропуска через границу;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4) особых полномочий пограничных войск, войск ПВО и Военно-морского флота.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b/>
          <w:szCs w:val="28"/>
        </w:rPr>
        <w:t>Режим Государственной границы</w:t>
      </w:r>
      <w:r w:rsidRPr="00AE24A0">
        <w:rPr>
          <w:szCs w:val="28"/>
        </w:rPr>
        <w:t xml:space="preserve">, включает в себя правила: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а) её содержания, которыми регулируется порядок сохранения и поддержания в исправном состоянии пограничных знаков, их контрольных осмотров, оборудования и содержания пограничных просек;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б) пересечения границы лицами и транспортными средствами. На суше оно осуществляется на путях международного железнодорожного, автомобильного сообщения либо в иных местах, определяемых международными договорами или решениями Правительства Российской Федерации. Этими актами может определяться время пересечения границы, порядок следования от границы до пункта пропуска через нее и в обратном направлении.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Мирный проход через территориальные воды РФ иностранных не военных судов и военных кораблей разрешен по установленным морским коридорам; воздушные суда пересекают границу и следуют вглубь страны по специально выделенным воздушным коридорам пролета;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в) пропуска лиц, транспортных средств, товаров, животных в специально установленных пунктах. Этими правилами предусматриваются проверки законности пересечения (пограничный, таможенный, санитарный контроль), а также выдача разрешений на пересечение;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г) ведение хозяйственной, промысловой и иной деятельности, которая не должна создавать помехи содержанию границы;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д) разрешения инцидентов, связанных с нарушением режима государственной границы.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Лица, воздушные суда, не военные морские, речные суда и военные корабли, другие транспортные средства, пересекшие границу в нарушение установленных правил, признаются нарушителями государственной границы.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С учетом взаимных интересов Российской Федерации и сопредельных государств отдельные правила режима Государственной границы могут не устанавливаться, а характер устанавливаемых правил может быть упрощенным. </w:t>
      </w:r>
    </w:p>
    <w:p w:rsidR="00AE24A0" w:rsidRPr="00AE24A0" w:rsidRDefault="00AE24A0" w:rsidP="00AE24A0">
      <w:pPr>
        <w:ind w:firstLine="720"/>
        <w:rPr>
          <w:snapToGrid w:val="0"/>
          <w:color w:val="000000"/>
          <w:szCs w:val="28"/>
        </w:rPr>
      </w:pPr>
      <w:r w:rsidRPr="00AE24A0">
        <w:rPr>
          <w:b/>
          <w:snapToGrid w:val="0"/>
          <w:color w:val="000000"/>
          <w:szCs w:val="28"/>
        </w:rPr>
        <w:t>Пограничный режим</w:t>
      </w:r>
      <w:r w:rsidRPr="00AE24A0">
        <w:rPr>
          <w:snapToGrid w:val="0"/>
          <w:color w:val="000000"/>
          <w:szCs w:val="28"/>
        </w:rPr>
        <w:t xml:space="preserve"> - режим пограничной зоны, территориальных вод Российской Федерации, а также её внутренних вод, имеющих выход к государственной границе. Он служит исключительно интересам создания необходимых условий для охраны государственной границы.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Пограничный режим включает правила: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 xml:space="preserve">- </w:t>
      </w:r>
      <w:r w:rsidRPr="00AE24A0">
        <w:rPr>
          <w:szCs w:val="28"/>
        </w:rPr>
        <w:t xml:space="preserve">определения пограничной зоны; 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- въезда (прохода), временного пребывания, передвижения лиц и транспортных средств в пограничной зоне;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- хозяйственной, промысловой и иной деятельности, проведения массовых общественно-политических, культурных и других мероприятий в по</w:t>
      </w:r>
      <w:r w:rsidRPr="00AE24A0">
        <w:rPr>
          <w:snapToGrid w:val="0"/>
          <w:color w:val="000000"/>
          <w:szCs w:val="28"/>
        </w:rPr>
        <w:softHyphen/>
        <w:t>граничной зоне;</w:t>
      </w:r>
    </w:p>
    <w:p w:rsidR="00AE24A0" w:rsidRPr="00AE24A0" w:rsidRDefault="00AE24A0" w:rsidP="00AE24A0">
      <w:pPr>
        <w:shd w:val="clear" w:color="auto" w:fill="FFFFFF"/>
        <w:ind w:firstLine="720"/>
        <w:rPr>
          <w:snapToGrid w:val="0"/>
          <w:szCs w:val="28"/>
        </w:rPr>
      </w:pPr>
      <w:r w:rsidRPr="00AE24A0">
        <w:rPr>
          <w:snapToGrid w:val="0"/>
          <w:color w:val="000000"/>
          <w:szCs w:val="28"/>
        </w:rPr>
        <w:t>- учета и содержания российских маломерных самоходных и несамоходных (надводных и подводных) судов (средств) и судов (средств) передви</w:t>
      </w:r>
      <w:r w:rsidRPr="00AE24A0">
        <w:rPr>
          <w:snapToGrid w:val="0"/>
          <w:color w:val="000000"/>
          <w:szCs w:val="28"/>
        </w:rPr>
        <w:softHyphen/>
        <w:t>жения по льду, их плавания и передвижения по льду в территориальных и внутренних водах Российской Федерации, российской части вод погра</w:t>
      </w:r>
      <w:r w:rsidRPr="00AE24A0">
        <w:rPr>
          <w:snapToGrid w:val="0"/>
          <w:color w:val="000000"/>
          <w:szCs w:val="28"/>
        </w:rPr>
        <w:softHyphen/>
        <w:t>ничных рек, озер и иных водоемов;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napToGrid w:val="0"/>
          <w:color w:val="000000"/>
          <w:szCs w:val="28"/>
        </w:rPr>
        <w:t>- ведения промысловой, исследовательской, изыскательской и иной деятельности в территориальных и внутренних водах Российской Федерации российской части вод пограничных рек, озер и иных водоемов.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Установление иных правил пограничного режима не допускается. Всякое ограничение граждан в их правах и свободах допустимо только на основании и в порядке, предусмотренных законом.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b/>
          <w:szCs w:val="28"/>
        </w:rPr>
        <w:t>Режим в пунктах пропуска</w:t>
      </w:r>
      <w:r w:rsidRPr="00AE24A0">
        <w:rPr>
          <w:szCs w:val="28"/>
        </w:rPr>
        <w:t>, регулируется транспортными министерствами и ведомствами Российской Федерации, актами, согласованными с Пограничными войсками и Государственным таможенным комитетом Российской Федерации.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Рассматриваемый режим включает правила: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а) устанавливающие порядок въезда (выезда) лиц, транспортных средств, ввоза (вывоза) товаров и животных в пунктах пропуска;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б) регулирующие пребывание в пунктах пропуска через госу­дарственную границу лиц и транспортных средств.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в) устанавливающие правила захода, пребывания иностран­ных судов в портах (на рейдах) РФ, сообщения судов с берегом, схода членов экипажа на берег, посещения судов.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b/>
          <w:szCs w:val="28"/>
        </w:rPr>
        <w:t>Санитарная охрана границы</w:t>
      </w:r>
      <w:r w:rsidRPr="00AE24A0">
        <w:rPr>
          <w:szCs w:val="28"/>
        </w:rPr>
        <w:t xml:space="preserve"> состоит из медико-санитарной, ветеринарной и фитосанитарной. Соответствующие органы осуществляют досмотры, наблюдение за здоровьем людей, животных, растений, пересекающих границу, проводят бактериологические исследования.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Они вправе вводить карантины, изолировать больных граждан, уничтожать нездоровых животных, больные или несущие на себе инфекцию растения. По инициативе санитарных служб решаются вопросы о временном ограничении или прекращении движения через границу.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>Конкретное содержание, пространственные и временные пределы действия  правил пограничного режима, круг лиц, в отношении которых те или иные из указанных правил действуют, устанавливаются решениями органов исполнительной власти субъектов Российской Федерации по согласованию со старшими должностными лицами органов и войск Федеральной пограничной службы Российской Федерации на территориях субъектов Российской Федерации и подлежат опубликованию.</w:t>
      </w:r>
    </w:p>
    <w:p w:rsidR="00AE24A0" w:rsidRPr="00AE24A0" w:rsidRDefault="00AE24A0" w:rsidP="00AE24A0">
      <w:pPr>
        <w:pStyle w:val="4"/>
        <w:numPr>
          <w:ilvl w:val="0"/>
          <w:numId w:val="7"/>
        </w:numPr>
        <w:spacing w:before="0"/>
        <w:ind w:left="0" w:firstLine="720"/>
        <w:rPr>
          <w:snapToGrid w:val="0"/>
          <w:spacing w:val="0"/>
          <w:szCs w:val="28"/>
        </w:rPr>
      </w:pPr>
      <w:bookmarkStart w:id="14" w:name="_Hlt95578817"/>
      <w:bookmarkStart w:id="15" w:name="_Toc95578706"/>
      <w:bookmarkEnd w:id="14"/>
      <w:r>
        <w:rPr>
          <w:snapToGrid w:val="0"/>
          <w:spacing w:val="0"/>
          <w:szCs w:val="28"/>
        </w:rPr>
        <w:br w:type="page"/>
      </w:r>
      <w:r w:rsidRPr="00AE24A0">
        <w:rPr>
          <w:snapToGrid w:val="0"/>
          <w:spacing w:val="0"/>
          <w:szCs w:val="28"/>
        </w:rPr>
        <w:t>Взаимоотношения органов внутренних дел с органами безопасности и пограничной службы</w:t>
      </w:r>
      <w:bookmarkEnd w:id="15"/>
    </w:p>
    <w:p w:rsidR="00AE24A0" w:rsidRPr="00AE24A0" w:rsidRDefault="00AE24A0" w:rsidP="00AE24A0">
      <w:pPr>
        <w:ind w:firstLine="720"/>
        <w:rPr>
          <w:szCs w:val="28"/>
        </w:rPr>
      </w:pP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При взаимодействии </w:t>
      </w:r>
      <w:r w:rsidRPr="00AE24A0">
        <w:rPr>
          <w:snapToGrid w:val="0"/>
          <w:szCs w:val="28"/>
        </w:rPr>
        <w:t xml:space="preserve">органов внутренних дел с органами безопасности и пограничной службы </w:t>
      </w:r>
      <w:r w:rsidRPr="00AE24A0">
        <w:rPr>
          <w:szCs w:val="28"/>
        </w:rPr>
        <w:t xml:space="preserve">Министерство внутренних дел Российской Федерации: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участвует в осуществлении мероприятий по борьбе с терроризмом, контрабандой, охране государственной границы Российской Федерации, обеспечению безопасности Российской Федерации, безопасности представительств иностранных государств на территории Российской Федерации.  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 - оказывает содействие органам и войскам Федеральной пограничной службы Российской Федерации в проведении мероприятий по защите Государственной границы, борьбе с нелегальной деятельностью через нее, розыске лиц, нарушивших режим Государственной границы, в выяснении и проверке обстоятельств правонарушений граждан, задержанных в административном или уголовно - процессуальном порядке;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информирует органы и войска Федеральной пограничной службы Российской Федерации о состоянии правопорядка в приграничных районах Российской Федерации, выявленных противоправных действиях, преступных группах и лицах, имеющих противоправные устремления в отношении Государственной границы и органов и войск Федеральной пограничной службы Российской Федерации;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 обеспечивает участие внутренних войск Министерства внутренних дел Российской Федерации в защите Государственной границы в случаях и порядке, предусмотренных  Законом </w:t>
      </w:r>
      <w:r w:rsidRPr="00AE24A0">
        <w:rPr>
          <w:snapToGrid w:val="0"/>
          <w:color w:val="000000"/>
          <w:szCs w:val="28"/>
        </w:rPr>
        <w:t>"О Государственной границе Российской Федерации"</w:t>
      </w:r>
      <w:r w:rsidRPr="00AE24A0">
        <w:rPr>
          <w:szCs w:val="28"/>
        </w:rPr>
        <w:t xml:space="preserve">;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обеспечивает участие органов внутренних дел в контроле за соблюдением пограничного режима и режима в пунктах пропуска через Государственную границу;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обеспечивает по представлениям органов и войск Федеральной пограничной службы Российской Федерации временное ограничение или воспрещение доступа граждан на отдельные участки местности или объекты вблизи Государственной границы во время проведения пограничных поисков и операций, при отражении вооруженных вторжений на территорию РФ или воспрепятствовании незаконным массовым пересечениям Государственной границы;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обеспечивает общественный порядок при проведении на Государственной границе и в пограничных районах Российской Федерации массовых мероприятий федерального или международного характера;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обеспечивает правопорядок в приграничных районах при возникновении чрезвычайных ситуаций, введении режима чрезвычайного положения;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участвует в правовом воспитании населения приграничных районов Российской Федерации, профилактике совместно с органами и войсками Федеральной пограничной службы Российской Федерации правонарушений на Государственной границе и в пунктах пропуска через нее. 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- выделяет пограничным войскам федеральной службы безопасности сил и средств для участия в пограничных поисках и операциях в порядке, определяемом совместными решениями министра внутренних дел Российской Федерации и Директора Федеральной службы безопасности Российской Федерации.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Органы внутренних дел и органы федеральной службы безопасности в соответствии с законодательством РФ совместно и во взаимодействии осуществляют оперативно - розыскные мероприятия по выявлению, предупреждению, пресечению и раскрытию  террористической деятельности, организованной преступности, коррупции, незаконного оборота оружия и наркотических средств, контрабанды и других преступлений,  а также по выявлению, предупреждению, пресечению и раскрытию деятельности незаконных вооруженных формирований, преступных групп, отдельных лиц и общественных объединений, ставящих своей целью насильственное изменение конституционного строя РФ. </w:t>
      </w:r>
    </w:p>
    <w:p w:rsidR="00AE24A0" w:rsidRPr="00AE24A0" w:rsidRDefault="00AE24A0" w:rsidP="00AE24A0">
      <w:pPr>
        <w:ind w:firstLine="720"/>
        <w:rPr>
          <w:szCs w:val="28"/>
        </w:rPr>
      </w:pPr>
      <w:r w:rsidRPr="00AE24A0">
        <w:rPr>
          <w:szCs w:val="28"/>
        </w:rPr>
        <w:t xml:space="preserve">Федеральная служба безопасности обеспечивает во взаимодействии с органами внутренних дел Российской Федерации безопасность представительств иностранных государств на территории Российской Федерации. </w:t>
      </w:r>
    </w:p>
    <w:p w:rsidR="00AE24A0" w:rsidRPr="00AE24A0" w:rsidRDefault="00AE24A0" w:rsidP="00AE24A0">
      <w:pPr>
        <w:pStyle w:val="4"/>
        <w:spacing w:before="0"/>
        <w:ind w:firstLine="720"/>
        <w:rPr>
          <w:spacing w:val="0"/>
          <w:szCs w:val="28"/>
        </w:rPr>
      </w:pPr>
      <w:bookmarkStart w:id="16" w:name="_Hlt95578820"/>
      <w:bookmarkStart w:id="17" w:name="_Toc95578707"/>
      <w:bookmarkEnd w:id="16"/>
      <w:r>
        <w:rPr>
          <w:spacing w:val="0"/>
          <w:szCs w:val="28"/>
        </w:rPr>
        <w:br w:type="page"/>
      </w:r>
      <w:r w:rsidRPr="00AE24A0">
        <w:rPr>
          <w:spacing w:val="0"/>
          <w:szCs w:val="28"/>
        </w:rPr>
        <w:t>Нормативные акты</w:t>
      </w:r>
      <w:bookmarkEnd w:id="17"/>
    </w:p>
    <w:p w:rsidR="00AE24A0" w:rsidRPr="00AE24A0" w:rsidRDefault="00AE24A0" w:rsidP="00AE24A0">
      <w:pPr>
        <w:pStyle w:val="a8"/>
        <w:ind w:firstLine="720"/>
        <w:rPr>
          <w:szCs w:val="28"/>
        </w:rPr>
      </w:pP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Конституция РФ.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napToGrid w:val="0"/>
          <w:color w:val="000000"/>
          <w:szCs w:val="28"/>
        </w:rPr>
        <w:t>Федеральный закон „ Об обороне</w:t>
      </w:r>
      <w:r w:rsidRPr="00AE24A0">
        <w:rPr>
          <w:i/>
          <w:snapToGrid w:val="0"/>
          <w:color w:val="000000"/>
          <w:szCs w:val="28"/>
        </w:rPr>
        <w:t xml:space="preserve"> </w:t>
      </w:r>
      <w:r w:rsidRPr="00AE24A0">
        <w:rPr>
          <w:snapToGrid w:val="0"/>
          <w:color w:val="000000"/>
          <w:szCs w:val="28"/>
        </w:rPr>
        <w:t>“</w:t>
      </w:r>
      <w:r w:rsidRPr="00AE24A0">
        <w:rPr>
          <w:i/>
          <w:snapToGrid w:val="0"/>
          <w:color w:val="000000"/>
          <w:szCs w:val="28"/>
        </w:rPr>
        <w:t xml:space="preserve"> </w:t>
      </w:r>
      <w:r w:rsidRPr="00AE24A0">
        <w:rPr>
          <w:snapToGrid w:val="0"/>
          <w:color w:val="000000"/>
          <w:szCs w:val="28"/>
        </w:rPr>
        <w:t xml:space="preserve">от 31 мая 1996 г. </w:t>
      </w:r>
      <w:r w:rsidRPr="00AE24A0">
        <w:rPr>
          <w:szCs w:val="28"/>
        </w:rPr>
        <w:t xml:space="preserve">(в ред. Федерального закона </w:t>
      </w:r>
      <w:r w:rsidRPr="000C3E55">
        <w:rPr>
          <w:color w:val="000000"/>
          <w:szCs w:val="28"/>
        </w:rPr>
        <w:t>от 11.11.2003 N 141-ФЗ</w:t>
      </w:r>
      <w:r w:rsidRPr="00AE24A0">
        <w:rPr>
          <w:color w:val="000000"/>
          <w:szCs w:val="28"/>
        </w:rPr>
        <w:t>).</w:t>
      </w:r>
      <w:r w:rsidRPr="00AE24A0">
        <w:rPr>
          <w:szCs w:val="28"/>
        </w:rPr>
        <w:t xml:space="preserve"> 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napToGrid w:val="0"/>
          <w:szCs w:val="28"/>
        </w:rPr>
      </w:pPr>
      <w:r w:rsidRPr="00AE24A0">
        <w:rPr>
          <w:snapToGrid w:val="0"/>
          <w:szCs w:val="28"/>
        </w:rPr>
        <w:t>Федеральный закон "О воинской обязанности и военной службе" от 28 марта 1998 г.</w:t>
      </w:r>
      <w:r w:rsidRPr="00AE24A0">
        <w:rPr>
          <w:szCs w:val="28"/>
        </w:rPr>
        <w:t xml:space="preserve"> N 53-ФЗ (в ред. Федерального закона </w:t>
      </w:r>
      <w:r w:rsidRPr="000C3E55">
        <w:rPr>
          <w:szCs w:val="28"/>
        </w:rPr>
        <w:t>от 11.11.2003 N 141-ФЗ</w:t>
      </w:r>
      <w:r w:rsidRPr="00AE24A0">
        <w:rPr>
          <w:szCs w:val="28"/>
        </w:rPr>
        <w:t xml:space="preserve">).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napToGrid w:val="0"/>
          <w:szCs w:val="28"/>
        </w:rPr>
      </w:pPr>
      <w:r w:rsidRPr="00AE24A0">
        <w:rPr>
          <w:snapToGrid w:val="0"/>
          <w:szCs w:val="28"/>
        </w:rPr>
        <w:t>Федеральный закон "О статусе военнослужащих от 27 мая 1998 г.</w:t>
      </w:r>
      <w:r w:rsidRPr="00AE24A0">
        <w:rPr>
          <w:szCs w:val="28"/>
        </w:rPr>
        <w:t xml:space="preserve"> N 76-ФЗ(в ред. Федерального закона </w:t>
      </w:r>
      <w:r w:rsidRPr="000C3E55">
        <w:rPr>
          <w:szCs w:val="28"/>
        </w:rPr>
        <w:t>от 11.11.2003 N 141-ФЗ</w:t>
      </w:r>
      <w:r w:rsidRPr="00AE24A0">
        <w:rPr>
          <w:szCs w:val="28"/>
        </w:rPr>
        <w:t xml:space="preserve">).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color w:val="000000"/>
          <w:szCs w:val="28"/>
        </w:rPr>
      </w:pPr>
      <w:r w:rsidRPr="00AE24A0">
        <w:rPr>
          <w:szCs w:val="28"/>
        </w:rPr>
        <w:t xml:space="preserve">Федеральный закон „ Об органах федеральной службы безопасности“ от 3 апреля 1995 года N 40-ФЗ (в ред. Федерального закона </w:t>
      </w:r>
      <w:r w:rsidRPr="000C3E55">
        <w:rPr>
          <w:color w:val="000000"/>
          <w:szCs w:val="28"/>
        </w:rPr>
        <w:t>от 30.12.2001 N 194-ФЗ</w:t>
      </w:r>
      <w:r w:rsidRPr="00AE24A0">
        <w:rPr>
          <w:color w:val="000000"/>
          <w:szCs w:val="28"/>
        </w:rPr>
        <w:t xml:space="preserve">).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Федеральный закон „ О Внутренних войсках Министерства внутренних дел Российской Федерации“ от 6 февраля 1997 года N 27-ФЗ (в ред. Федерального закона </w:t>
      </w:r>
      <w:r w:rsidRPr="000C3E55">
        <w:rPr>
          <w:color w:val="000000"/>
          <w:szCs w:val="28"/>
        </w:rPr>
        <w:t>от 11.11.2003 N 141-ФЗ</w:t>
      </w:r>
      <w:r w:rsidRPr="00AE24A0">
        <w:rPr>
          <w:color w:val="000000"/>
          <w:szCs w:val="28"/>
        </w:rPr>
        <w:t>)</w:t>
      </w:r>
      <w:r w:rsidRPr="00AE24A0">
        <w:rPr>
          <w:szCs w:val="28"/>
        </w:rPr>
        <w:t xml:space="preserve">. 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AE24A0">
        <w:rPr>
          <w:snapToGrid w:val="0"/>
          <w:color w:val="000000"/>
          <w:szCs w:val="28"/>
        </w:rPr>
        <w:t>Закон РФ "О безопасности"</w:t>
      </w:r>
      <w:r w:rsidRPr="00AE24A0">
        <w:rPr>
          <w:szCs w:val="28"/>
        </w:rPr>
        <w:t xml:space="preserve"> от 5 марта 1992 года N 2446-1 (в ред. Федерального закона от </w:t>
      </w:r>
      <w:r w:rsidRPr="000C3E55">
        <w:rPr>
          <w:color w:val="000000"/>
          <w:szCs w:val="28"/>
        </w:rPr>
        <w:t>25.07.2002 N 116-ФЗ</w:t>
      </w:r>
      <w:r w:rsidRPr="00AE24A0">
        <w:rPr>
          <w:color w:val="000000"/>
          <w:szCs w:val="28"/>
        </w:rPr>
        <w:t>)</w:t>
      </w:r>
      <w:r w:rsidRPr="00AE24A0">
        <w:rPr>
          <w:snapToGrid w:val="0"/>
          <w:color w:val="000000"/>
          <w:szCs w:val="28"/>
        </w:rPr>
        <w:t>.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napToGrid w:val="0"/>
          <w:color w:val="000000"/>
          <w:szCs w:val="28"/>
        </w:rPr>
        <w:t>Закон РФ "О Государственной границе Российской Федерации" от 1 апреля 1993 г. (в ред.</w:t>
      </w:r>
      <w:r w:rsidRPr="00AE24A0">
        <w:rPr>
          <w:szCs w:val="28"/>
        </w:rPr>
        <w:t xml:space="preserve"> Федерального закона</w:t>
      </w:r>
      <w:r w:rsidRPr="00AE24A0">
        <w:rPr>
          <w:snapToGrid w:val="0"/>
          <w:color w:val="000000"/>
          <w:szCs w:val="28"/>
        </w:rPr>
        <w:t xml:space="preserve"> </w:t>
      </w:r>
      <w:r w:rsidRPr="000C3E55">
        <w:rPr>
          <w:color w:val="000000"/>
          <w:szCs w:val="28"/>
        </w:rPr>
        <w:t>от 30.12.2001 N 196-ФЗ</w:t>
      </w:r>
      <w:r w:rsidRPr="00AE24A0">
        <w:rPr>
          <w:snapToGrid w:val="0"/>
          <w:color w:val="000000"/>
          <w:szCs w:val="28"/>
        </w:rPr>
        <w:t>).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>Указ Президента РФ от 16 августа 2004 г. N 1082. „ Положение о Министерстве обороны  Российской Федерации</w:t>
      </w:r>
      <w:r w:rsidRPr="00AE24A0">
        <w:rPr>
          <w:snapToGrid w:val="0"/>
          <w:color w:val="000000"/>
          <w:szCs w:val="28"/>
        </w:rPr>
        <w:t xml:space="preserve"> </w:t>
      </w:r>
      <w:r w:rsidRPr="00AE24A0">
        <w:rPr>
          <w:szCs w:val="28"/>
        </w:rPr>
        <w:t xml:space="preserve">“. </w:t>
      </w:r>
      <w:r w:rsidRPr="00AE24A0">
        <w:rPr>
          <w:snapToGrid w:val="0"/>
          <w:color w:val="000000"/>
          <w:szCs w:val="28"/>
        </w:rPr>
        <w:t xml:space="preserve"> 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napToGrid w:val="0"/>
          <w:color w:val="000000"/>
          <w:szCs w:val="28"/>
        </w:rPr>
        <w:t xml:space="preserve">Указ Президента РФ от </w:t>
      </w:r>
      <w:r w:rsidRPr="00AE24A0">
        <w:rPr>
          <w:szCs w:val="28"/>
        </w:rPr>
        <w:t>16 сентября 1999 года N 1237„</w:t>
      </w:r>
      <w:r w:rsidRPr="00AE24A0">
        <w:rPr>
          <w:snapToGrid w:val="0"/>
          <w:color w:val="000000"/>
          <w:szCs w:val="28"/>
        </w:rPr>
        <w:t>Положение о порядке прохож</w:t>
      </w:r>
      <w:r w:rsidRPr="00AE24A0">
        <w:rPr>
          <w:snapToGrid w:val="0"/>
          <w:color w:val="000000"/>
          <w:szCs w:val="28"/>
        </w:rPr>
        <w:softHyphen/>
        <w:t>дения военной службы</w:t>
      </w:r>
      <w:r w:rsidRPr="00AE24A0">
        <w:rPr>
          <w:szCs w:val="28"/>
        </w:rPr>
        <w:t xml:space="preserve"> “(в ред. Указа Президента РФ </w:t>
      </w:r>
      <w:r w:rsidRPr="000C3E55">
        <w:rPr>
          <w:color w:val="000000"/>
          <w:szCs w:val="28"/>
        </w:rPr>
        <w:t>от 17.0</w:t>
      </w:r>
      <w:bookmarkStart w:id="18" w:name="_Hlt95577820"/>
      <w:r w:rsidRPr="000C3E55">
        <w:rPr>
          <w:color w:val="000000"/>
          <w:szCs w:val="28"/>
        </w:rPr>
        <w:t>4</w:t>
      </w:r>
      <w:bookmarkEnd w:id="18"/>
      <w:r w:rsidRPr="000C3E55">
        <w:rPr>
          <w:color w:val="000000"/>
          <w:szCs w:val="28"/>
        </w:rPr>
        <w:t>.2003 N 444</w:t>
      </w:r>
      <w:r w:rsidRPr="00AE24A0">
        <w:rPr>
          <w:szCs w:val="28"/>
        </w:rPr>
        <w:t xml:space="preserve">).  </w:t>
      </w:r>
    </w:p>
    <w:p w:rsidR="00AE24A0" w:rsidRPr="00AE24A0" w:rsidRDefault="00AE24A0" w:rsidP="00AE24A0">
      <w:pPr>
        <w:pStyle w:val="a8"/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AE24A0">
        <w:rPr>
          <w:szCs w:val="28"/>
        </w:rPr>
        <w:t xml:space="preserve">Указ Президента Российской Федерации от 11 августа 2003 г. N 960 (в редакции Указа Президента Российской Федерации от 11 июля 2004 года N 870). „ </w:t>
      </w:r>
      <w:r w:rsidRPr="00AE24A0">
        <w:rPr>
          <w:snapToGrid w:val="0"/>
          <w:color w:val="000000"/>
          <w:szCs w:val="28"/>
        </w:rPr>
        <w:t>Положение о Федеральной службе безопасности Российской Федерации</w:t>
      </w:r>
      <w:r w:rsidRPr="00AE24A0">
        <w:rPr>
          <w:szCs w:val="28"/>
        </w:rPr>
        <w:t xml:space="preserve"> “. </w:t>
      </w:r>
      <w:r w:rsidRPr="00AE24A0">
        <w:rPr>
          <w:snapToGrid w:val="0"/>
          <w:color w:val="000000"/>
          <w:szCs w:val="28"/>
        </w:rPr>
        <w:t xml:space="preserve">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Указ Президента Российской Федерации „ 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 “ от 7 февраля 2000 года N 318.  </w:t>
      </w:r>
    </w:p>
    <w:p w:rsidR="00AE24A0" w:rsidRPr="00AE24A0" w:rsidRDefault="00AE24A0" w:rsidP="00AE24A0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napToGrid w:val="0"/>
          <w:color w:val="000000"/>
          <w:szCs w:val="28"/>
        </w:rPr>
        <w:t>Указ Президента</w:t>
      </w:r>
      <w:r w:rsidRPr="00AE24A0">
        <w:rPr>
          <w:szCs w:val="28"/>
        </w:rPr>
        <w:t xml:space="preserve"> от 18 июля 1996 г. N 1039 „ Положение о Министерстве внутренних дел РФ “( ред. Указа Президента РФ </w:t>
      </w:r>
      <w:r w:rsidRPr="000C3E55">
        <w:rPr>
          <w:color w:val="000000"/>
          <w:szCs w:val="28"/>
        </w:rPr>
        <w:t>от 17.04.2003 N 444</w:t>
      </w:r>
      <w:r w:rsidRPr="00AE24A0">
        <w:rPr>
          <w:color w:val="000000"/>
          <w:szCs w:val="28"/>
        </w:rPr>
        <w:t xml:space="preserve">). </w:t>
      </w:r>
      <w:r w:rsidRPr="00AE24A0">
        <w:rPr>
          <w:szCs w:val="28"/>
        </w:rPr>
        <w:t xml:space="preserve"> </w:t>
      </w:r>
    </w:p>
    <w:p w:rsidR="00AE24A0" w:rsidRPr="00AE24A0" w:rsidRDefault="00AE24A0" w:rsidP="00AE24A0">
      <w:pPr>
        <w:tabs>
          <w:tab w:val="num" w:pos="0"/>
        </w:tabs>
        <w:ind w:firstLine="0"/>
        <w:rPr>
          <w:szCs w:val="28"/>
        </w:rPr>
      </w:pPr>
    </w:p>
    <w:p w:rsidR="00AE24A0" w:rsidRPr="00AE24A0" w:rsidRDefault="00AE24A0" w:rsidP="00AE24A0">
      <w:pPr>
        <w:pStyle w:val="4"/>
        <w:tabs>
          <w:tab w:val="num" w:pos="0"/>
        </w:tabs>
        <w:spacing w:before="0"/>
        <w:rPr>
          <w:spacing w:val="0"/>
          <w:szCs w:val="28"/>
        </w:rPr>
      </w:pPr>
      <w:bookmarkStart w:id="19" w:name="_Toc95578708"/>
      <w:r w:rsidRPr="00AE24A0">
        <w:rPr>
          <w:spacing w:val="0"/>
          <w:szCs w:val="28"/>
        </w:rPr>
        <w:t>Литература</w:t>
      </w:r>
      <w:bookmarkEnd w:id="19"/>
    </w:p>
    <w:p w:rsidR="00AE24A0" w:rsidRPr="00AE24A0" w:rsidRDefault="00AE24A0" w:rsidP="00AE24A0">
      <w:pPr>
        <w:pStyle w:val="a8"/>
        <w:tabs>
          <w:tab w:val="num" w:pos="0"/>
        </w:tabs>
        <w:ind w:firstLine="0"/>
        <w:rPr>
          <w:szCs w:val="28"/>
        </w:rPr>
      </w:pPr>
    </w:p>
    <w:p w:rsidR="00AE24A0" w:rsidRPr="00AE24A0" w:rsidRDefault="00AE24A0" w:rsidP="00AE24A0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>Алехин А.П., Кармолицкий А.А., Козлов Ю.М. Административное право: Учебник. М.: ЗЕРЦАЛО, ТЕИС, 1996</w:t>
      </w:r>
    </w:p>
    <w:p w:rsidR="00AE24A0" w:rsidRPr="00AE24A0" w:rsidRDefault="00AE24A0" w:rsidP="00AE24A0">
      <w:pPr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Бахрах Д.Н. Административное право. Учебник для вузов.  — М.:  БЕК, 2000. </w:t>
      </w:r>
    </w:p>
    <w:p w:rsidR="00AE24A0" w:rsidRPr="00AE24A0" w:rsidRDefault="00AE24A0" w:rsidP="00AE24A0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Габричидзе Б. Н., Чернявский А. Г. Административное право.  —  М.: Проспект, 2004. </w:t>
      </w:r>
    </w:p>
    <w:p w:rsidR="00AE24A0" w:rsidRPr="00AE24A0" w:rsidRDefault="00AE24A0" w:rsidP="00AE24A0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Махинин В. И. Основы управления в органах безопасности.  — М., 2001. </w:t>
      </w:r>
    </w:p>
    <w:p w:rsidR="00AE24A0" w:rsidRPr="00AE24A0" w:rsidRDefault="00AE24A0" w:rsidP="00AE24A0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szCs w:val="28"/>
        </w:rPr>
      </w:pPr>
      <w:r w:rsidRPr="00AE24A0">
        <w:rPr>
          <w:szCs w:val="28"/>
        </w:rPr>
        <w:t xml:space="preserve">Сумин А. А. Комментарий к Федеральному закону „ Об органах федеральной службы безопасности“.  — М., 2001. </w:t>
      </w:r>
    </w:p>
    <w:p w:rsidR="00AE24A0" w:rsidRPr="00AE24A0" w:rsidRDefault="00AE24A0" w:rsidP="00AE24A0">
      <w:pPr>
        <w:pStyle w:val="a8"/>
        <w:tabs>
          <w:tab w:val="num" w:pos="0"/>
        </w:tabs>
        <w:ind w:firstLine="0"/>
        <w:rPr>
          <w:szCs w:val="28"/>
        </w:rPr>
      </w:pPr>
      <w:bookmarkStart w:id="20" w:name="_GoBack"/>
      <w:bookmarkEnd w:id="20"/>
    </w:p>
    <w:sectPr w:rsidR="00AE24A0" w:rsidRPr="00AE24A0" w:rsidSect="00AE24A0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7B" w:rsidRDefault="005C3B7B">
      <w:pPr>
        <w:spacing w:line="240" w:lineRule="auto"/>
      </w:pPr>
      <w:r>
        <w:separator/>
      </w:r>
    </w:p>
  </w:endnote>
  <w:endnote w:type="continuationSeparator" w:id="0">
    <w:p w:rsidR="005C3B7B" w:rsidRDefault="005C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7B" w:rsidRDefault="005C3B7B">
      <w:pPr>
        <w:spacing w:line="240" w:lineRule="auto"/>
      </w:pPr>
      <w:r>
        <w:separator/>
      </w:r>
    </w:p>
  </w:footnote>
  <w:footnote w:type="continuationSeparator" w:id="0">
    <w:p w:rsidR="005C3B7B" w:rsidRDefault="005C3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A0" w:rsidRDefault="00AE24A0">
    <w:pPr>
      <w:pStyle w:val="af9"/>
      <w:framePr w:wrap="around" w:vAnchor="text" w:hAnchor="margin" w:xAlign="right" w:y="1"/>
      <w:rPr>
        <w:rStyle w:val="afb"/>
      </w:rPr>
    </w:pPr>
  </w:p>
  <w:p w:rsidR="00AE24A0" w:rsidRDefault="00AE24A0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A0" w:rsidRDefault="000C3E55">
    <w:pPr>
      <w:pStyle w:val="af9"/>
      <w:framePr w:wrap="around" w:vAnchor="text" w:hAnchor="margin" w:xAlign="right" w:y="1"/>
      <w:rPr>
        <w:rStyle w:val="afb"/>
      </w:rPr>
    </w:pPr>
    <w:r>
      <w:rPr>
        <w:rStyle w:val="afb"/>
        <w:noProof/>
      </w:rPr>
      <w:t>3</w:t>
    </w:r>
  </w:p>
  <w:p w:rsidR="00AE24A0" w:rsidRDefault="00AE24A0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8D1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">
    <w:nsid w:val="093744E9"/>
    <w:multiLevelType w:val="singleLevel"/>
    <w:tmpl w:val="5F68A3A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">
    <w:nsid w:val="1C80049E"/>
    <w:multiLevelType w:val="singleLevel"/>
    <w:tmpl w:val="79344850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3">
    <w:nsid w:val="21FC710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2B726F3"/>
    <w:multiLevelType w:val="singleLevel"/>
    <w:tmpl w:val="49C803CC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55B262A5"/>
    <w:multiLevelType w:val="singleLevel"/>
    <w:tmpl w:val="50880758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6">
    <w:nsid w:val="61111DBF"/>
    <w:multiLevelType w:val="singleLevel"/>
    <w:tmpl w:val="50880758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62645C19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67527358"/>
    <w:multiLevelType w:val="singleLevel"/>
    <w:tmpl w:val="49C803CC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67F86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B823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C956E16"/>
    <w:multiLevelType w:val="singleLevel"/>
    <w:tmpl w:val="335E1932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2">
    <w:nsid w:val="703D1AD0"/>
    <w:multiLevelType w:val="singleLevel"/>
    <w:tmpl w:val="8EA0310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3">
    <w:nsid w:val="7F094116"/>
    <w:multiLevelType w:val="singleLevel"/>
    <w:tmpl w:val="49C803CC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4A0"/>
    <w:rsid w:val="000C3E55"/>
    <w:rsid w:val="005C3B7B"/>
    <w:rsid w:val="008657B8"/>
    <w:rsid w:val="00AE24A0"/>
    <w:rsid w:val="00C8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0A8B86-C1C2-4901-91F8-F11C990F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pPr>
      <w:jc w:val="center"/>
    </w:pPr>
  </w:style>
  <w:style w:type="paragraph" w:customStyle="1" w:styleId="a6">
    <w:name w:val="Подпись к таблице"/>
    <w:basedOn w:val="a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paragraph" w:styleId="af6">
    <w:name w:val="Body Text Indent"/>
    <w:basedOn w:val="a"/>
    <w:link w:val="af7"/>
    <w:uiPriority w:val="99"/>
    <w:semiHidden/>
    <w:pPr>
      <w:shd w:val="clear" w:color="auto" w:fill="FFFFFF"/>
    </w:pPr>
    <w:rPr>
      <w:b/>
      <w:color w:val="000000"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semiHidden/>
    <w:pPr>
      <w:shd w:val="clear" w:color="auto" w:fill="FFFFFF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character" w:styleId="af8">
    <w:name w:val="Hyperlink"/>
    <w:uiPriority w:val="99"/>
    <w:semiHidden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pPr>
      <w:ind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9">
    <w:name w:val="header"/>
    <w:basedOn w:val="a"/>
    <w:link w:val="afa"/>
    <w:uiPriority w:val="99"/>
    <w:semiHidden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link w:val="af9"/>
    <w:uiPriority w:val="99"/>
    <w:semiHidden/>
    <w:rPr>
      <w:sz w:val="28"/>
    </w:rPr>
  </w:style>
  <w:style w:type="character" w:styleId="afb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80"/>
    </w:pPr>
  </w:style>
  <w:style w:type="paragraph" w:styleId="33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pPr>
      <w:ind w:left="84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7662</Words>
  <Characters>43678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</vt:lpstr>
    </vt:vector>
  </TitlesOfParts>
  <Company>дом</Company>
  <LinksUpToDate>false</LinksUpToDate>
  <CharactersWithSpaces>51238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2014-02-20T16:08:00Z</dcterms:created>
  <dcterms:modified xsi:type="dcterms:W3CDTF">2014-02-20T16:08:00Z</dcterms:modified>
</cp:coreProperties>
</file>