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BA" w:rsidRDefault="00F30651">
      <w:pPr>
        <w:pStyle w:val="a5"/>
      </w:pPr>
      <w:r>
        <w:t>Содержание</w:t>
      </w:r>
    </w:p>
    <w:p w:rsidR="002127BA" w:rsidRDefault="002127BA">
      <w:pPr>
        <w:jc w:val="both"/>
        <w:rPr>
          <w:b/>
          <w:sz w:val="28"/>
        </w:rPr>
      </w:pPr>
    </w:p>
    <w:p w:rsidR="002127BA" w:rsidRDefault="00F30651">
      <w:pPr>
        <w:pStyle w:val="a3"/>
        <w:rPr>
          <w:b/>
        </w:rPr>
      </w:pPr>
      <w:r>
        <w:rPr>
          <w:b/>
        </w:rPr>
        <w:t>Введение.</w:t>
      </w:r>
    </w:p>
    <w:p w:rsidR="002127BA" w:rsidRDefault="002127BA">
      <w:pPr>
        <w:pStyle w:val="a3"/>
        <w:rPr>
          <w:b/>
        </w:rPr>
      </w:pPr>
    </w:p>
    <w:p w:rsidR="002127BA" w:rsidRDefault="00F30651">
      <w:pPr>
        <w:pStyle w:val="a3"/>
        <w:rPr>
          <w:bCs/>
        </w:rPr>
      </w:pPr>
      <w:r>
        <w:rPr>
          <w:b/>
        </w:rPr>
        <w:t xml:space="preserve">Глава </w:t>
      </w:r>
      <w:r>
        <w:rPr>
          <w:b/>
          <w:lang w:val="en-US"/>
        </w:rPr>
        <w:t>I</w:t>
      </w:r>
      <w:r>
        <w:rPr>
          <w:b/>
        </w:rPr>
        <w:t>.</w:t>
      </w:r>
      <w:r>
        <w:rPr>
          <w:bCs/>
        </w:rPr>
        <w:t xml:space="preserve"> История России с древности и до наших дней.</w:t>
      </w:r>
    </w:p>
    <w:p w:rsidR="002127BA" w:rsidRDefault="00F30651">
      <w:pPr>
        <w:pStyle w:val="a3"/>
        <w:numPr>
          <w:ilvl w:val="0"/>
          <w:numId w:val="3"/>
        </w:numPr>
        <w:rPr>
          <w:bCs/>
        </w:rPr>
      </w:pPr>
      <w:r>
        <w:rPr>
          <w:bCs/>
        </w:rPr>
        <w:t>Создание Древнерусского государства.</w:t>
      </w:r>
    </w:p>
    <w:p w:rsidR="002127BA" w:rsidRDefault="00F30651">
      <w:pPr>
        <w:pStyle w:val="a3"/>
        <w:numPr>
          <w:ilvl w:val="0"/>
          <w:numId w:val="3"/>
        </w:numPr>
        <w:rPr>
          <w:bCs/>
        </w:rPr>
      </w:pPr>
      <w:r>
        <w:rPr>
          <w:bCs/>
        </w:rPr>
        <w:t>Татаро-монгольское нашествие и его последствия.</w:t>
      </w:r>
    </w:p>
    <w:p w:rsidR="002127BA" w:rsidRDefault="00F30651">
      <w:pPr>
        <w:pStyle w:val="a3"/>
        <w:numPr>
          <w:ilvl w:val="0"/>
          <w:numId w:val="3"/>
        </w:numPr>
        <w:rPr>
          <w:bCs/>
        </w:rPr>
      </w:pPr>
      <w:r>
        <w:rPr>
          <w:bCs/>
        </w:rPr>
        <w:t>Москва – собирательница русских земель.</w:t>
      </w:r>
    </w:p>
    <w:p w:rsidR="002127BA" w:rsidRDefault="00F30651">
      <w:pPr>
        <w:pStyle w:val="a3"/>
        <w:numPr>
          <w:ilvl w:val="0"/>
          <w:numId w:val="3"/>
        </w:numPr>
        <w:rPr>
          <w:bCs/>
        </w:rPr>
      </w:pPr>
      <w:r>
        <w:rPr>
          <w:bCs/>
        </w:rPr>
        <w:t>«Покорение» Сибири и дальневосточная экспансия.</w:t>
      </w:r>
    </w:p>
    <w:p w:rsidR="002127BA" w:rsidRDefault="00F30651">
      <w:pPr>
        <w:pStyle w:val="a3"/>
        <w:numPr>
          <w:ilvl w:val="0"/>
          <w:numId w:val="3"/>
        </w:numPr>
        <w:rPr>
          <w:bCs/>
        </w:rPr>
      </w:pPr>
      <w:r>
        <w:rPr>
          <w:bCs/>
        </w:rPr>
        <w:t>Династия Романовых и расширение границ на западе и юге.</w:t>
      </w:r>
    </w:p>
    <w:p w:rsidR="002127BA" w:rsidRDefault="00F30651">
      <w:pPr>
        <w:pStyle w:val="a3"/>
        <w:numPr>
          <w:ilvl w:val="0"/>
          <w:numId w:val="3"/>
        </w:numPr>
        <w:rPr>
          <w:bCs/>
        </w:rPr>
      </w:pPr>
      <w:r>
        <w:rPr>
          <w:bCs/>
        </w:rPr>
        <w:t>СССР – как географический портрет мира.</w:t>
      </w:r>
    </w:p>
    <w:p w:rsidR="002127BA" w:rsidRDefault="00F30651">
      <w:pPr>
        <w:pStyle w:val="a3"/>
        <w:numPr>
          <w:ilvl w:val="0"/>
          <w:numId w:val="3"/>
        </w:numPr>
        <w:rPr>
          <w:bCs/>
        </w:rPr>
      </w:pPr>
      <w:r>
        <w:rPr>
          <w:bCs/>
        </w:rPr>
        <w:t>Распад СССР и его последствия.</w:t>
      </w:r>
    </w:p>
    <w:p w:rsidR="002127BA" w:rsidRDefault="002127BA">
      <w:pPr>
        <w:pStyle w:val="a3"/>
        <w:rPr>
          <w:b/>
        </w:rPr>
      </w:pPr>
    </w:p>
    <w:p w:rsidR="002127BA" w:rsidRDefault="00F30651">
      <w:pPr>
        <w:pStyle w:val="a3"/>
        <w:rPr>
          <w:bCs/>
        </w:rPr>
      </w:pPr>
      <w:r>
        <w:rPr>
          <w:b/>
        </w:rPr>
        <w:t>Глава II.</w:t>
      </w:r>
      <w:r>
        <w:rPr>
          <w:bCs/>
        </w:rPr>
        <w:t xml:space="preserve"> Административно-территориальный портрет России.</w:t>
      </w:r>
    </w:p>
    <w:p w:rsidR="002127BA" w:rsidRDefault="00F30651">
      <w:pPr>
        <w:pStyle w:val="a3"/>
        <w:numPr>
          <w:ilvl w:val="0"/>
          <w:numId w:val="4"/>
        </w:numPr>
        <w:rPr>
          <w:bCs/>
        </w:rPr>
      </w:pPr>
      <w:r>
        <w:rPr>
          <w:bCs/>
        </w:rPr>
        <w:t>Административное устройство царской России.</w:t>
      </w:r>
    </w:p>
    <w:p w:rsidR="002127BA" w:rsidRDefault="00F30651">
      <w:pPr>
        <w:pStyle w:val="a3"/>
        <w:numPr>
          <w:ilvl w:val="0"/>
          <w:numId w:val="4"/>
        </w:numPr>
        <w:rPr>
          <w:bCs/>
        </w:rPr>
      </w:pPr>
      <w:r>
        <w:rPr>
          <w:bCs/>
        </w:rPr>
        <w:t>Эволюция административного деления в СССР.</w:t>
      </w:r>
    </w:p>
    <w:p w:rsidR="002127BA" w:rsidRDefault="00F30651">
      <w:pPr>
        <w:pStyle w:val="a3"/>
        <w:numPr>
          <w:ilvl w:val="0"/>
          <w:numId w:val="4"/>
        </w:numPr>
        <w:rPr>
          <w:bCs/>
        </w:rPr>
      </w:pPr>
      <w:r>
        <w:rPr>
          <w:bCs/>
        </w:rPr>
        <w:t>Политико-административная реформа в новой России.</w:t>
      </w:r>
    </w:p>
    <w:p w:rsidR="002127BA" w:rsidRDefault="002127BA">
      <w:pPr>
        <w:pStyle w:val="a3"/>
        <w:rPr>
          <w:bCs/>
        </w:rPr>
      </w:pPr>
    </w:p>
    <w:p w:rsidR="002127BA" w:rsidRDefault="00F30651">
      <w:pPr>
        <w:pStyle w:val="a3"/>
        <w:rPr>
          <w:bCs/>
        </w:rPr>
      </w:pPr>
      <w:r>
        <w:rPr>
          <w:b/>
        </w:rPr>
        <w:t>Глава III.</w:t>
      </w:r>
      <w:r>
        <w:rPr>
          <w:bCs/>
        </w:rPr>
        <w:t xml:space="preserve"> Оренбуржье – история родного края.</w:t>
      </w:r>
    </w:p>
    <w:p w:rsidR="002127BA" w:rsidRDefault="002127BA">
      <w:pPr>
        <w:pStyle w:val="a3"/>
        <w:rPr>
          <w:bCs/>
        </w:rPr>
      </w:pPr>
    </w:p>
    <w:p w:rsidR="002127BA" w:rsidRDefault="00F30651">
      <w:pPr>
        <w:pStyle w:val="a3"/>
        <w:rPr>
          <w:b/>
        </w:rPr>
      </w:pPr>
      <w:r>
        <w:rPr>
          <w:b/>
        </w:rPr>
        <w:t>Заключение.</w:t>
      </w:r>
    </w:p>
    <w:p w:rsidR="002127BA" w:rsidRDefault="002127BA">
      <w:pPr>
        <w:jc w:val="both"/>
        <w:rPr>
          <w:b/>
          <w:sz w:val="28"/>
        </w:rPr>
      </w:pPr>
    </w:p>
    <w:p w:rsidR="002127BA" w:rsidRDefault="00F30651">
      <w:pPr>
        <w:jc w:val="both"/>
        <w:rPr>
          <w:b/>
          <w:sz w:val="28"/>
        </w:rPr>
      </w:pPr>
      <w:r>
        <w:rPr>
          <w:b/>
          <w:sz w:val="28"/>
        </w:rPr>
        <w:t>Список использованной литературы.</w:t>
      </w: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2127BA">
      <w:pPr>
        <w:jc w:val="both"/>
        <w:rPr>
          <w:b/>
          <w:sz w:val="28"/>
        </w:rPr>
      </w:pPr>
    </w:p>
    <w:p w:rsidR="002127BA" w:rsidRDefault="00F30651">
      <w:pPr>
        <w:jc w:val="center"/>
        <w:rPr>
          <w:b/>
          <w:sz w:val="28"/>
        </w:rPr>
      </w:pPr>
      <w:r>
        <w:rPr>
          <w:b/>
          <w:sz w:val="28"/>
        </w:rPr>
        <w:lastRenderedPageBreak/>
        <w:t>Введение:</w:t>
      </w:r>
    </w:p>
    <w:p w:rsidR="002127BA" w:rsidRDefault="002127BA">
      <w:pPr>
        <w:jc w:val="both"/>
        <w:rPr>
          <w:sz w:val="28"/>
        </w:rPr>
      </w:pPr>
    </w:p>
    <w:p w:rsidR="002127BA" w:rsidRDefault="00F30651">
      <w:pPr>
        <w:ind w:firstLine="720"/>
        <w:jc w:val="both"/>
        <w:rPr>
          <w:sz w:val="28"/>
        </w:rPr>
      </w:pPr>
      <w:r>
        <w:rPr>
          <w:sz w:val="28"/>
        </w:rPr>
        <w:t>Множество факторов влияет на ход исторических событий: природно-климатические, экономические, внешнеполитические, духовно-психологические, социальные, этнические и другие. Абсолютизация одного из них ведет к искаженному представлению о развитии народа, неверным оценкам современных и прошлых событий и прогнозам на будущее.</w:t>
      </w:r>
    </w:p>
    <w:p w:rsidR="002127BA" w:rsidRDefault="00F30651">
      <w:pPr>
        <w:ind w:firstLine="720"/>
        <w:jc w:val="both"/>
        <w:rPr>
          <w:sz w:val="28"/>
        </w:rPr>
      </w:pPr>
      <w:r>
        <w:rPr>
          <w:sz w:val="28"/>
        </w:rPr>
        <w:t>Когда я только начала изучать историю России, больше всего меня заинтересовал вопрос образования Древнерусского государства. Я считаю эту тему очень интересной и увлекательной, может быть, потому что хочу узнать, какие же предпосылки и истоки были для его возникновения.</w:t>
      </w:r>
    </w:p>
    <w:p w:rsidR="002127BA" w:rsidRDefault="00F30651">
      <w:pPr>
        <w:ind w:firstLine="720"/>
        <w:jc w:val="both"/>
        <w:rPr>
          <w:sz w:val="28"/>
        </w:rPr>
      </w:pPr>
      <w:r>
        <w:rPr>
          <w:sz w:val="28"/>
        </w:rPr>
        <w:t>Я уверена, что вопрос: Как же возникло наше государство? - волнует не только меня, но и очень многих людей, а в особенности ученых.</w:t>
      </w:r>
    </w:p>
    <w:p w:rsidR="002127BA" w:rsidRDefault="00F30651">
      <w:pPr>
        <w:ind w:firstLine="720"/>
        <w:jc w:val="both"/>
        <w:rPr>
          <w:sz w:val="28"/>
        </w:rPr>
      </w:pPr>
      <w:r>
        <w:rPr>
          <w:sz w:val="28"/>
        </w:rPr>
        <w:t>Мне кажется, что эта тема занимала и занимает одно из первых мест в числе точно неизвестных  фактов истории и является одним из “камней преткновения” между учеными, писателями, историками и другими людьми нашего государства.</w:t>
      </w:r>
    </w:p>
    <w:p w:rsidR="002127BA" w:rsidRDefault="00F30651">
      <w:pPr>
        <w:ind w:firstLine="720"/>
        <w:jc w:val="both"/>
        <w:rPr>
          <w:sz w:val="28"/>
        </w:rPr>
      </w:pPr>
      <w:r>
        <w:rPr>
          <w:sz w:val="28"/>
        </w:rPr>
        <w:t>Первыми письменными источниками по истории нашего отечества являются летописи. “Откуда есть пошла Русская земля?”- с этого вопроса восемь с половиной веков назад начинал свой обзор отечественной истории древнерусский летописец Нестор (XI- начало XII вв.), автор первой редакции “Повести временных лет”. Шли века, менялись поколения летописцев, создавались общерусские летописные своды и писались областные летописи, содержащие огромный материал о сотнях исторических деятелей, описания сражений, битв и испытаний, обрушившихся на княжества, на народ, и все это было выражением закономерности развития русской истории - преодоления раздробленности, единения русских земель, завершившегося созданием централизованного государства.</w:t>
      </w:r>
    </w:p>
    <w:p w:rsidR="002127BA" w:rsidRDefault="00F30651">
      <w:pPr>
        <w:ind w:firstLine="720"/>
        <w:jc w:val="both"/>
        <w:rPr>
          <w:sz w:val="28"/>
        </w:rPr>
      </w:pPr>
      <w:r>
        <w:rPr>
          <w:sz w:val="28"/>
        </w:rPr>
        <w:t xml:space="preserve">Русское государство, в котором мы живем, ведет свое начало от IX века от Рождества Христова. Русские же племена, образовавшие это государство, существовали еще ранее. </w:t>
      </w:r>
    </w:p>
    <w:p w:rsidR="002127BA" w:rsidRDefault="00F30651">
      <w:pPr>
        <w:pStyle w:val="a3"/>
        <w:ind w:firstLine="708"/>
      </w:pPr>
      <w:r>
        <w:t xml:space="preserve">Но раньше, чем начать рассказ о начале русского государства, необходимо ознакомиться с тем, как жили племена русских славян до  возникновения у них государственного порядка. Так как эти племена не были первыми и единственными “насельниками” нашей страны, то надобно узнать, кто жил здесь ранее славян и кого застали славяне в своем соседстве, когда  поселились на Днепре и Ильмене. </w:t>
      </w:r>
    </w:p>
    <w:p w:rsidR="002127BA" w:rsidRDefault="00F30651">
      <w:pPr>
        <w:pStyle w:val="a3"/>
        <w:ind w:firstLine="708"/>
        <w:rPr>
          <w:b/>
          <w:bCs/>
        </w:rPr>
      </w:pPr>
      <w:r>
        <w:t>Когда мы узнаем обстановку, в какой пришлось жить нашим далеким предкам, мы яснее поймем причины возникновения у них государства, и лучше представим себе особенности общественного и государственного их устройства.</w:t>
      </w:r>
    </w:p>
    <w:p w:rsidR="002127BA" w:rsidRDefault="002127BA">
      <w:pPr>
        <w:jc w:val="center"/>
        <w:rPr>
          <w:b/>
          <w:bCs/>
          <w:sz w:val="28"/>
        </w:rPr>
      </w:pPr>
    </w:p>
    <w:p w:rsidR="002127BA" w:rsidRDefault="002127BA">
      <w:pPr>
        <w:jc w:val="center"/>
        <w:rPr>
          <w:b/>
          <w:bCs/>
          <w:sz w:val="28"/>
        </w:rPr>
      </w:pPr>
    </w:p>
    <w:p w:rsidR="002127BA" w:rsidRDefault="002127BA">
      <w:pPr>
        <w:jc w:val="center"/>
        <w:rPr>
          <w:b/>
          <w:bCs/>
          <w:sz w:val="28"/>
        </w:rPr>
      </w:pPr>
    </w:p>
    <w:p w:rsidR="002127BA" w:rsidRDefault="002127BA">
      <w:pPr>
        <w:jc w:val="center"/>
        <w:rPr>
          <w:b/>
          <w:bCs/>
          <w:sz w:val="28"/>
        </w:rPr>
      </w:pPr>
    </w:p>
    <w:p w:rsidR="002127BA" w:rsidRDefault="00F30651">
      <w:pPr>
        <w:jc w:val="center"/>
        <w:rPr>
          <w:b/>
          <w:bCs/>
          <w:sz w:val="28"/>
        </w:rPr>
      </w:pPr>
      <w:r>
        <w:rPr>
          <w:b/>
          <w:bCs/>
          <w:sz w:val="28"/>
        </w:rPr>
        <w:t xml:space="preserve">Глава </w:t>
      </w:r>
      <w:r>
        <w:rPr>
          <w:b/>
          <w:bCs/>
          <w:sz w:val="28"/>
          <w:lang w:val="en-US"/>
        </w:rPr>
        <w:t>I</w:t>
      </w:r>
      <w:r>
        <w:rPr>
          <w:b/>
          <w:bCs/>
          <w:sz w:val="28"/>
        </w:rPr>
        <w:t>. История России с древности и до наших дней.</w:t>
      </w:r>
    </w:p>
    <w:p w:rsidR="002127BA" w:rsidRDefault="002127BA">
      <w:pPr>
        <w:jc w:val="both"/>
        <w:rPr>
          <w:b/>
          <w:bCs/>
          <w:sz w:val="28"/>
        </w:rPr>
      </w:pPr>
    </w:p>
    <w:p w:rsidR="002127BA" w:rsidRDefault="00F30651">
      <w:pPr>
        <w:ind w:firstLine="708"/>
        <w:jc w:val="both"/>
        <w:rPr>
          <w:b/>
          <w:bCs/>
          <w:sz w:val="28"/>
        </w:rPr>
      </w:pPr>
      <w:r>
        <w:rPr>
          <w:b/>
          <w:bCs/>
          <w:sz w:val="28"/>
        </w:rPr>
        <w:t>1. Создание Древнерусского государства</w:t>
      </w:r>
    </w:p>
    <w:p w:rsidR="002127BA" w:rsidRDefault="002127BA">
      <w:pPr>
        <w:jc w:val="both"/>
        <w:rPr>
          <w:sz w:val="28"/>
        </w:rPr>
      </w:pPr>
    </w:p>
    <w:p w:rsidR="002127BA" w:rsidRDefault="00F30651">
      <w:pPr>
        <w:jc w:val="both"/>
        <w:rPr>
          <w:sz w:val="28"/>
        </w:rPr>
      </w:pPr>
      <w:r>
        <w:rPr>
          <w:sz w:val="28"/>
        </w:rPr>
        <w:tab/>
        <w:t xml:space="preserve">Современная наука утверждает: не бывает исконных территорий. Все известные народы когда-то откуда-то пришли или распространились в места, где их застает внимание хрониста, летописца, путешественника или завоевателя. Более того, не бывает и вечных народов, как бы ни вводили в заблуждение исследователя давно существующие этнонимы. </w:t>
      </w:r>
    </w:p>
    <w:p w:rsidR="002127BA" w:rsidRDefault="00F30651">
      <w:pPr>
        <w:pStyle w:val="a3"/>
      </w:pPr>
      <w:r>
        <w:tab/>
        <w:t>В создании Древнерусского государства и формировании его первоначальных рубежей принимали участие различные народы. О происхождении русского народа как крупнейшего этноса, его культуры, менталитета и даже этнического имени-прозвища «Русь» существует множество теорий, подчас резко противоречащих одна другой и порой взаимоисключающих друг друга.</w:t>
      </w:r>
    </w:p>
    <w:p w:rsidR="002127BA" w:rsidRDefault="00F30651">
      <w:pPr>
        <w:ind w:firstLine="720"/>
        <w:jc w:val="both"/>
        <w:rPr>
          <w:sz w:val="28"/>
        </w:rPr>
      </w:pPr>
      <w:r>
        <w:rPr>
          <w:sz w:val="28"/>
        </w:rPr>
        <w:t xml:space="preserve">Согласно одной из них – словенской, племена словен-дуоничей между </w:t>
      </w:r>
      <w:r>
        <w:rPr>
          <w:sz w:val="28"/>
          <w:lang w:val="en-US"/>
        </w:rPr>
        <w:t>VIII</w:t>
      </w:r>
      <w:r>
        <w:rPr>
          <w:sz w:val="28"/>
        </w:rPr>
        <w:t xml:space="preserve"> и </w:t>
      </w:r>
      <w:r>
        <w:rPr>
          <w:sz w:val="28"/>
          <w:lang w:val="en-US"/>
        </w:rPr>
        <w:t>IX</w:t>
      </w:r>
      <w:r>
        <w:rPr>
          <w:sz w:val="28"/>
        </w:rPr>
        <w:t xml:space="preserve"> веками переместились на русскую территорию и этим самым якобы положили начало истории земли Русской.</w:t>
      </w:r>
    </w:p>
    <w:p w:rsidR="002127BA" w:rsidRDefault="00F30651">
      <w:pPr>
        <w:ind w:firstLine="720"/>
        <w:jc w:val="both"/>
        <w:rPr>
          <w:sz w:val="28"/>
        </w:rPr>
      </w:pPr>
      <w:r>
        <w:rPr>
          <w:sz w:val="28"/>
        </w:rPr>
        <w:t xml:space="preserve">В соответствии с другой теорией – шведской, появившейся в первой половине </w:t>
      </w:r>
      <w:r>
        <w:rPr>
          <w:sz w:val="28"/>
          <w:lang w:val="en-US"/>
        </w:rPr>
        <w:t>XVIII</w:t>
      </w:r>
      <w:r>
        <w:rPr>
          <w:sz w:val="28"/>
        </w:rPr>
        <w:t xml:space="preserve"> века, начало русской государственности положили варяги (они же шведы) – князь Рюрик, Синеус и Трувор, призванные словенами Новгорода совместно с кривичами, мерей, весью и чудью. Утверждается, что князья увлекли за собой свое племя по имени «русь», объединившее под властью Рюрика все местные племена и давшее новому государству свое имя «Русь».</w:t>
      </w:r>
    </w:p>
    <w:p w:rsidR="002127BA" w:rsidRDefault="00F30651">
      <w:pPr>
        <w:ind w:firstLine="720"/>
        <w:jc w:val="both"/>
        <w:rPr>
          <w:sz w:val="28"/>
        </w:rPr>
      </w:pPr>
      <w:r>
        <w:rPr>
          <w:sz w:val="28"/>
        </w:rPr>
        <w:t xml:space="preserve">Со «шведской» теорией весьма близко перекликается «датская» теория (более известная как – «норманнская»), согласно которой Рюрик был вовсе не швед, а уже «дан-фриз» по имени Рорех, потомок одного из северогерманских племен. </w:t>
      </w:r>
    </w:p>
    <w:p w:rsidR="002127BA" w:rsidRDefault="00F30651">
      <w:pPr>
        <w:ind w:firstLine="720"/>
        <w:jc w:val="both"/>
        <w:rPr>
          <w:sz w:val="28"/>
        </w:rPr>
      </w:pPr>
      <w:r>
        <w:rPr>
          <w:sz w:val="28"/>
        </w:rPr>
        <w:t>Определенной популярностью среди ученых пользуется точка зрения, согласно которой начало Русской Земли целиком связывается с Киевом. Утверждается, что князь Кий (именем которого назван Киев) был вовсе не вымышленным персонажем, а истинным собирателем древнерусских племен.</w:t>
      </w:r>
    </w:p>
    <w:p w:rsidR="002127BA" w:rsidRDefault="00F30651">
      <w:pPr>
        <w:ind w:firstLine="720"/>
        <w:jc w:val="both"/>
        <w:rPr>
          <w:sz w:val="28"/>
        </w:rPr>
      </w:pPr>
      <w:r>
        <w:rPr>
          <w:sz w:val="28"/>
        </w:rPr>
        <w:t>Наконец, существует еще один взгляд на историю русского государства, в соответствии с которым Киевская Русь – это лишь этап в истории формирования Руси, и подобных этапов было много.</w:t>
      </w:r>
    </w:p>
    <w:p w:rsidR="002127BA" w:rsidRDefault="00F30651">
      <w:pPr>
        <w:ind w:firstLine="720"/>
        <w:jc w:val="both"/>
        <w:rPr>
          <w:sz w:val="28"/>
          <w:lang w:val="en-US"/>
        </w:rPr>
      </w:pPr>
      <w:r>
        <w:rPr>
          <w:sz w:val="28"/>
        </w:rPr>
        <w:t>Все это свидетельствует о том, что «седая» старина русского народа и государства не представляет собой свод бесспорных истин.</w:t>
      </w:r>
    </w:p>
    <w:p w:rsidR="002127BA" w:rsidRDefault="002127BA">
      <w:pPr>
        <w:ind w:firstLine="720"/>
        <w:jc w:val="both"/>
        <w:rPr>
          <w:b/>
          <w:bCs/>
          <w:sz w:val="28"/>
        </w:rPr>
      </w:pPr>
    </w:p>
    <w:p w:rsidR="002127BA" w:rsidRDefault="00F30651">
      <w:pPr>
        <w:pStyle w:val="1"/>
      </w:pPr>
      <w:r>
        <w:t>2. Татаро-монгольское нашествие и его последствия</w:t>
      </w:r>
    </w:p>
    <w:p w:rsidR="002127BA" w:rsidRDefault="002127BA">
      <w:pPr>
        <w:jc w:val="both"/>
        <w:rPr>
          <w:sz w:val="28"/>
        </w:rPr>
      </w:pPr>
    </w:p>
    <w:p w:rsidR="002127BA" w:rsidRDefault="00F30651">
      <w:pPr>
        <w:ind w:firstLine="720"/>
        <w:jc w:val="both"/>
        <w:rPr>
          <w:sz w:val="28"/>
        </w:rPr>
      </w:pPr>
      <w:r>
        <w:rPr>
          <w:sz w:val="28"/>
        </w:rPr>
        <w:t>Процесс державного строительства Руси в первые века второго тысячелетия тормозился вторжением врагов как с Востока, так и с Запада. Сопротивление Золотой Орде и западным рыцарским войскам положили начало многовековому формированию геополитического евразийского пространства, ставшего твердыней на пути завоевателей как с Востока, так и с Запада. Принципиально новая историческая ситуация  для Руси возникла после битв на Неве (1240 г.) и Чудском озере (1242 г.), где шведы и немцы потерпели поражение. В случае поражения русских судьба Новгородской земли могла бы сложиться иначе, а вся Северо-Восточная Русь могла быть поставлена на край пропасти.</w:t>
      </w:r>
    </w:p>
    <w:p w:rsidR="002127BA" w:rsidRDefault="00F30651">
      <w:pPr>
        <w:ind w:firstLine="720"/>
        <w:jc w:val="both"/>
        <w:rPr>
          <w:sz w:val="28"/>
        </w:rPr>
      </w:pPr>
      <w:r>
        <w:rPr>
          <w:sz w:val="28"/>
        </w:rPr>
        <w:t>Весьма неоднозначно в исторической науке роль так называемого татаро-монгольского нашествия (</w:t>
      </w:r>
      <w:r>
        <w:rPr>
          <w:sz w:val="28"/>
          <w:lang w:val="en-US"/>
        </w:rPr>
        <w:t>XIII</w:t>
      </w:r>
      <w:r>
        <w:rPr>
          <w:sz w:val="28"/>
        </w:rPr>
        <w:t xml:space="preserve"> – </w:t>
      </w:r>
      <w:r>
        <w:rPr>
          <w:sz w:val="28"/>
          <w:lang w:val="en-US"/>
        </w:rPr>
        <w:t>XIV</w:t>
      </w:r>
      <w:r>
        <w:rPr>
          <w:sz w:val="28"/>
        </w:rPr>
        <w:t>). С одной стороны, оно традиционно ассоциируется с «игом», неисчислимыми бедами славянских народов.</w:t>
      </w:r>
    </w:p>
    <w:p w:rsidR="002127BA" w:rsidRDefault="00F30651">
      <w:pPr>
        <w:ind w:firstLine="720"/>
        <w:jc w:val="both"/>
        <w:rPr>
          <w:sz w:val="28"/>
        </w:rPr>
      </w:pPr>
      <w:r>
        <w:rPr>
          <w:sz w:val="28"/>
        </w:rPr>
        <w:t xml:space="preserve">С другой стороны, все чаще высказывается мнение, что заученная нами еще в школе «легенда» о татаро-монгольском нашествии возникла в России около трехсот лет назад. Именно тогда, когда в Петровскую эпоху русские люди стали активно и регулярно посещать Западную Европу. Там они видели комфорт, благополучие и спокойствие: каждый голландский плотник ел суп из своей тарелки, на окнах его дома в горшках росли цветы, в его стране развивались науки, процветало искусство, культивировались публичные зрелища под названием «феатр». Невольные сравнения были не в пользу России. И это вызывало желание понять и объяснить эту разницу, эту отсталость. Удовлетворившее всех объяснение русской «отсталости» нашлось очень быстро. Оказывается все дело в трехсотлетнем татаро-монгольском иге, которое непосильным бременем легло на плечи русского народа и, таким образом, затормозило развитие буквально всех сторон его жизни. </w:t>
      </w:r>
    </w:p>
    <w:p w:rsidR="002127BA" w:rsidRDefault="00F30651">
      <w:pPr>
        <w:ind w:firstLine="720"/>
        <w:jc w:val="both"/>
        <w:rPr>
          <w:sz w:val="28"/>
        </w:rPr>
      </w:pPr>
      <w:r>
        <w:rPr>
          <w:sz w:val="28"/>
        </w:rPr>
        <w:t>Моментом освобождения Руси от так называемого татаро-монгольского ига считается Куликовская битва. При этом как-то забывается, что это было сражение не столько с Ордой, сколько с мятежником Мамаем, для которого Чингизиды были смертельными врагами. Историческое значение Куликовской битвы велико. Но значение это, по Л.Н.Гумилеву, не в освобождении от «ига», а в том, что на поле боя пришли суздальцы, ростовчане, владимирцы, псковичи, рязанцы, москвичи и ярославцы, а ушли – русские. Поэтому в этнической истории России Куликовская битва считается той рубежной датой, после которой Московская Русь выступила реальностью всемирно-исторического значения.</w:t>
      </w:r>
    </w:p>
    <w:p w:rsidR="002127BA" w:rsidRDefault="00F30651">
      <w:pPr>
        <w:ind w:firstLine="720"/>
        <w:jc w:val="both"/>
        <w:rPr>
          <w:sz w:val="28"/>
        </w:rPr>
      </w:pPr>
      <w:r>
        <w:rPr>
          <w:sz w:val="28"/>
        </w:rPr>
        <w:t xml:space="preserve">Современная, уже устоявшаяся точка зрения, без всяких сомнений, требующая назревших поправок, принимает </w:t>
      </w:r>
      <w:r>
        <w:rPr>
          <w:sz w:val="28"/>
          <w:lang w:val="en-US"/>
        </w:rPr>
        <w:t>XIV</w:t>
      </w:r>
      <w:r>
        <w:rPr>
          <w:sz w:val="28"/>
        </w:rPr>
        <w:t xml:space="preserve"> век за рубеж между Древней Русью и появлением трех новых этносов, которых не существовало раньше: великороссов, белорусов и украинцев.</w:t>
      </w:r>
    </w:p>
    <w:p w:rsidR="002127BA" w:rsidRDefault="002127BA">
      <w:pPr>
        <w:ind w:firstLine="720"/>
        <w:jc w:val="both"/>
        <w:rPr>
          <w:sz w:val="28"/>
        </w:rPr>
      </w:pPr>
    </w:p>
    <w:p w:rsidR="002127BA" w:rsidRDefault="00F30651">
      <w:pPr>
        <w:pStyle w:val="1"/>
      </w:pPr>
      <w:r>
        <w:t>3. Москва – собирательница русских земель</w:t>
      </w:r>
    </w:p>
    <w:p w:rsidR="002127BA" w:rsidRDefault="002127BA">
      <w:pPr>
        <w:ind w:firstLine="720"/>
        <w:jc w:val="both"/>
        <w:rPr>
          <w:sz w:val="28"/>
        </w:rPr>
      </w:pPr>
    </w:p>
    <w:p w:rsidR="002127BA" w:rsidRDefault="00F30651">
      <w:pPr>
        <w:ind w:firstLine="720"/>
        <w:jc w:val="both"/>
        <w:rPr>
          <w:sz w:val="28"/>
        </w:rPr>
      </w:pPr>
      <w:r>
        <w:rPr>
          <w:sz w:val="28"/>
        </w:rPr>
        <w:t xml:space="preserve">Растущая активность русских князей и ортодоксального христианства была направлена на строительство Руси Святой. В этих условиях Москва смогла перехватить инициативу во внутренних и внешних делах. Границы Московского княжества стали расширяться еще при ордынцах. В 1392 г. к Московскому княжеству были присоединены Нижегородское княжество, в 1463 г. – Ярославль, в 1474 г. – Ростов Великий, а в 1478 г. – Новгород. Вскоре к Московскому княжеству присоединилось сильное и богатое Тверское княжество, затем Псков, Смоленск. Рязань и другие города. Именно в это время в письменных источниках появляется название «Россия», официальный титул главы которой стал «Великий князь». Лишь в 1574 г. Иван </w:t>
      </w:r>
      <w:r>
        <w:rPr>
          <w:sz w:val="28"/>
          <w:lang w:val="en-US"/>
        </w:rPr>
        <w:t>IV</w:t>
      </w:r>
      <w:r>
        <w:rPr>
          <w:sz w:val="28"/>
        </w:rPr>
        <w:t xml:space="preserve"> Грозный был провозглашен первым русским царем.</w:t>
      </w:r>
    </w:p>
    <w:p w:rsidR="002127BA" w:rsidRDefault="00F30651">
      <w:pPr>
        <w:ind w:firstLine="720"/>
        <w:jc w:val="both"/>
        <w:rPr>
          <w:sz w:val="28"/>
        </w:rPr>
      </w:pPr>
      <w:r>
        <w:rPr>
          <w:sz w:val="28"/>
        </w:rPr>
        <w:t xml:space="preserve">Юридическим толчком к «собиранию русских земель» можно считать то, что уже в первой половине </w:t>
      </w:r>
      <w:r>
        <w:rPr>
          <w:sz w:val="28"/>
          <w:lang w:val="en-US"/>
        </w:rPr>
        <w:t>XIV</w:t>
      </w:r>
      <w:r>
        <w:rPr>
          <w:sz w:val="28"/>
        </w:rPr>
        <w:t xml:space="preserve"> века Иван Калита, заручившись поддержкой хана Узбека, а потом и его сына Джанибека, возложил на себя обязанность выплаты дани за всю Русь. Таким образом, Москва стала практически неуязвимой с запада. Политика Москвы, выражавшаяся в стремлении к лидерству и утверждения православия, продолжилась и после смерти Ивана Калиты.</w:t>
      </w:r>
    </w:p>
    <w:p w:rsidR="002127BA" w:rsidRDefault="002127BA">
      <w:pPr>
        <w:ind w:firstLine="720"/>
        <w:jc w:val="both"/>
        <w:rPr>
          <w:sz w:val="28"/>
        </w:rPr>
      </w:pPr>
    </w:p>
    <w:p w:rsidR="002127BA" w:rsidRDefault="00F30651">
      <w:pPr>
        <w:autoSpaceDE w:val="0"/>
        <w:autoSpaceDN w:val="0"/>
        <w:adjustRightInd w:val="0"/>
        <w:jc w:val="both"/>
        <w:rPr>
          <w:b/>
          <w:bCs/>
          <w:sz w:val="28"/>
          <w:szCs w:val="20"/>
        </w:rPr>
      </w:pPr>
      <w:r>
        <w:rPr>
          <w:sz w:val="28"/>
          <w:szCs w:val="20"/>
        </w:rPr>
        <w:t xml:space="preserve">          </w:t>
      </w:r>
      <w:r>
        <w:rPr>
          <w:b/>
          <w:bCs/>
          <w:sz w:val="28"/>
          <w:szCs w:val="20"/>
        </w:rPr>
        <w:t>4. «Покорение» Сибири и дальневосточная экспансия</w:t>
      </w:r>
    </w:p>
    <w:p w:rsidR="002127BA" w:rsidRDefault="002127BA">
      <w:pPr>
        <w:autoSpaceDE w:val="0"/>
        <w:autoSpaceDN w:val="0"/>
        <w:adjustRightInd w:val="0"/>
        <w:jc w:val="both"/>
        <w:rPr>
          <w:sz w:val="28"/>
        </w:rPr>
      </w:pPr>
    </w:p>
    <w:p w:rsidR="002127BA" w:rsidRDefault="00F30651">
      <w:pPr>
        <w:autoSpaceDE w:val="0"/>
        <w:autoSpaceDN w:val="0"/>
        <w:adjustRightInd w:val="0"/>
        <w:ind w:firstLine="708"/>
        <w:jc w:val="both"/>
        <w:rPr>
          <w:sz w:val="28"/>
        </w:rPr>
      </w:pPr>
      <w:r>
        <w:rPr>
          <w:sz w:val="28"/>
          <w:szCs w:val="20"/>
        </w:rPr>
        <w:t xml:space="preserve">Продвижение русских на восток началось еще в </w:t>
      </w:r>
      <w:r>
        <w:rPr>
          <w:sz w:val="28"/>
          <w:szCs w:val="20"/>
          <w:lang w:val="en-US"/>
        </w:rPr>
        <w:t>XVI</w:t>
      </w:r>
      <w:r>
        <w:rPr>
          <w:sz w:val="28"/>
          <w:szCs w:val="20"/>
        </w:rPr>
        <w:t xml:space="preserve"> веке, и после взятия Казанского и Астраханского ханств граница Московского царства распространилась до Предуралья. Инициатора</w:t>
      </w:r>
      <w:r>
        <w:rPr>
          <w:sz w:val="28"/>
          <w:szCs w:val="20"/>
        </w:rPr>
        <w:softHyphen/>
        <w:t>ми этого продвижения считаются промышленники Строгановы. Именно они наняли и снарядили всем известный отряд под предво</w:t>
      </w:r>
      <w:r>
        <w:rPr>
          <w:sz w:val="28"/>
          <w:szCs w:val="20"/>
        </w:rPr>
        <w:softHyphen/>
        <w:t>дительством Ермака Тимофеевича. (По современным меркам, отряд выглядел весьма скромно: около 500 казаков и примерно 300 так называемых ратных людей.)</w:t>
      </w:r>
    </w:p>
    <w:p w:rsidR="002127BA" w:rsidRDefault="00F30651">
      <w:pPr>
        <w:pStyle w:val="a3"/>
        <w:autoSpaceDE w:val="0"/>
        <w:autoSpaceDN w:val="0"/>
        <w:adjustRightInd w:val="0"/>
        <w:ind w:firstLine="708"/>
        <w:rPr>
          <w:szCs w:val="20"/>
        </w:rPr>
      </w:pPr>
      <w:r>
        <w:rPr>
          <w:szCs w:val="20"/>
        </w:rPr>
        <w:t>Практически с самого начала освоения Сибири на восток двину</w:t>
      </w:r>
      <w:r>
        <w:rPr>
          <w:szCs w:val="20"/>
        </w:rPr>
        <w:softHyphen/>
        <w:t>лось и население русского Севера «попытать счастья за Камнем». Вначале это были жители Великого Устюга — устюжане. Как и казаки, они именовали себя землепроходцами. Для организации новых территорий вслед за землепроходцами направлялись и цар</w:t>
      </w:r>
      <w:r>
        <w:rPr>
          <w:szCs w:val="20"/>
        </w:rPr>
        <w:softHyphen/>
        <w:t>ские воеводы, строившие русские города. (Первый город начали строить уже в 1585 г., и вскоре появились Тюмень, Тобольск, Пелым, Сургут, Нарым и Березов.) Из Западной Сибири на Даль</w:t>
      </w:r>
      <w:r>
        <w:rPr>
          <w:szCs w:val="20"/>
        </w:rPr>
        <w:softHyphen/>
        <w:t>ний Восток казаки двигались через Забайкалье, а устюжане - через Мангазею. В 1645 г. В.Д. Поярков достиг Охотского моря.</w:t>
      </w:r>
    </w:p>
    <w:p w:rsidR="002127BA" w:rsidRDefault="00F30651">
      <w:pPr>
        <w:pStyle w:val="20"/>
      </w:pPr>
      <w:r>
        <w:t>Следовательно, всего лишь за один век землепроходцы прошли расстояние от Урала до Тихого океана, и Россия весьма быстро и прочно закрепилась на новом огромном пространстве. При этом русские осваивали привычный ландшафт - преимущественно речные долины. Если в европейской части страны русские предпо</w:t>
      </w:r>
      <w:r>
        <w:softHyphen/>
        <w:t>читали селиться по берегам Волги, Оки и Днепра, то в Сибири они оседали по берегам Енисея, Ангары и Оби, а также множества других сибирских рек.</w:t>
      </w:r>
    </w:p>
    <w:p w:rsidR="002127BA" w:rsidRDefault="00F30651">
      <w:pPr>
        <w:pStyle w:val="20"/>
      </w:pPr>
      <w:r>
        <w:t>Землепроходцы, а затем и русская администрация в большин</w:t>
      </w:r>
      <w:r>
        <w:softHyphen/>
        <w:t>стве своем без труда устанавливали необходимые контакты с наро</w:t>
      </w:r>
      <w:r>
        <w:softHyphen/>
        <w:t>дами Сибири и Дальнего Востока. Именно поэтому сопротивление русской миграции было незначительным, а если на первых порах и возникали конфликты, то они улаживались быстро и не имели далеко идущих последствий. Так что известное выражение «поко</w:t>
      </w:r>
      <w:r>
        <w:softHyphen/>
        <w:t>рение Сибири» — это скорее эмоциональный образ, запечатлевший освоение бескрайних просторов и нелегкой природной среды, а не подчинение этносов, живших на этих территориях. В результате освоения русскими сибирских пространств и установления там власти московского царя образ жизни местного населения никак не изменился, потому что никто не собирался его ломать и делать из аборигенов русских. В ряде случаев сами русские, усвоив язык соседей и их обычаи, более приближались к их быту. Не было никаких преград для соблюдения местных языческих обрядов. Безусловно, среди них распространяли христианство, однако чаще всего безуспешно. А результаты миссионерской деятельности боль</w:t>
      </w:r>
      <w:r>
        <w:softHyphen/>
        <w:t>ше интересовали только священников. Поэтому русские люди прочно закрепились в Сибири и еще раз подтвердили преимущест</w:t>
      </w:r>
      <w:r>
        <w:softHyphen/>
        <w:t>ва уважительного отношения к праву других людей жить по своим обычаям и законам.</w:t>
      </w:r>
    </w:p>
    <w:p w:rsidR="002127BA" w:rsidRDefault="002127BA">
      <w:pPr>
        <w:autoSpaceDE w:val="0"/>
        <w:autoSpaceDN w:val="0"/>
        <w:adjustRightInd w:val="0"/>
        <w:jc w:val="both"/>
        <w:rPr>
          <w:sz w:val="28"/>
          <w:szCs w:val="20"/>
        </w:rPr>
      </w:pPr>
    </w:p>
    <w:p w:rsidR="002127BA" w:rsidRDefault="00F30651">
      <w:pPr>
        <w:autoSpaceDE w:val="0"/>
        <w:autoSpaceDN w:val="0"/>
        <w:adjustRightInd w:val="0"/>
        <w:jc w:val="both"/>
        <w:rPr>
          <w:b/>
          <w:bCs/>
          <w:sz w:val="28"/>
          <w:szCs w:val="20"/>
        </w:rPr>
      </w:pPr>
      <w:r>
        <w:rPr>
          <w:sz w:val="28"/>
          <w:szCs w:val="20"/>
        </w:rPr>
        <w:t xml:space="preserve">         </w:t>
      </w:r>
      <w:r>
        <w:rPr>
          <w:b/>
          <w:bCs/>
          <w:sz w:val="28"/>
          <w:szCs w:val="20"/>
        </w:rPr>
        <w:t>5. Династия Романовых и расширение границ на западе и юге</w:t>
      </w:r>
    </w:p>
    <w:p w:rsidR="002127BA" w:rsidRDefault="002127BA">
      <w:pPr>
        <w:autoSpaceDE w:val="0"/>
        <w:autoSpaceDN w:val="0"/>
        <w:adjustRightInd w:val="0"/>
        <w:jc w:val="both"/>
        <w:rPr>
          <w:sz w:val="28"/>
        </w:rPr>
      </w:pPr>
    </w:p>
    <w:p w:rsidR="002127BA" w:rsidRDefault="00F30651">
      <w:pPr>
        <w:autoSpaceDE w:val="0"/>
        <w:autoSpaceDN w:val="0"/>
        <w:adjustRightInd w:val="0"/>
        <w:ind w:firstLine="708"/>
        <w:jc w:val="both"/>
        <w:rPr>
          <w:sz w:val="28"/>
        </w:rPr>
      </w:pPr>
      <w:r>
        <w:rPr>
          <w:sz w:val="28"/>
          <w:szCs w:val="20"/>
        </w:rPr>
        <w:t xml:space="preserve">Хотя продвижение русских на восток было весьма успешным, основными направлениями «территориального интереса» первых Романовых стали юг и запад. Воссоединение Украины с Россией, происшедшее еще в 1654 г. в результате решения Переяславской Рады, отнюдь не сняло проблему обретения широкого выхода к морю для континентального и быстро развивавшегося государства. Лишь в начале </w:t>
      </w:r>
      <w:r>
        <w:rPr>
          <w:sz w:val="28"/>
          <w:szCs w:val="20"/>
          <w:lang w:val="en-US"/>
        </w:rPr>
        <w:t>XVIII</w:t>
      </w:r>
      <w:r>
        <w:rPr>
          <w:sz w:val="28"/>
          <w:szCs w:val="20"/>
        </w:rPr>
        <w:t xml:space="preserve"> века Россия в результате многолетней Север</w:t>
      </w:r>
      <w:r>
        <w:rPr>
          <w:sz w:val="28"/>
          <w:szCs w:val="20"/>
        </w:rPr>
        <w:softHyphen/>
        <w:t xml:space="preserve">ной войны и благодаря усилиям энергичного Петра </w:t>
      </w:r>
      <w:r>
        <w:rPr>
          <w:sz w:val="28"/>
          <w:szCs w:val="20"/>
          <w:lang w:val="en-US"/>
        </w:rPr>
        <w:t>I</w:t>
      </w:r>
      <w:r>
        <w:rPr>
          <w:sz w:val="28"/>
          <w:szCs w:val="20"/>
        </w:rPr>
        <w:t xml:space="preserve"> получила устье Невы с прилегающими землями, а также территорию совре</w:t>
      </w:r>
      <w:r>
        <w:rPr>
          <w:sz w:val="28"/>
          <w:szCs w:val="20"/>
        </w:rPr>
        <w:softHyphen/>
        <w:t>менных Эстонии и Латвии. (В 1712 г. столица России была перене</w:t>
      </w:r>
      <w:r>
        <w:rPr>
          <w:sz w:val="28"/>
          <w:szCs w:val="20"/>
        </w:rPr>
        <w:softHyphen/>
        <w:t xml:space="preserve">сена в Санкт-Петербург, а в 1721 г. страна трансформировалась в империю.) В конце </w:t>
      </w:r>
      <w:r>
        <w:rPr>
          <w:sz w:val="28"/>
          <w:szCs w:val="20"/>
          <w:lang w:val="en-US"/>
        </w:rPr>
        <w:t>XVIII</w:t>
      </w:r>
      <w:r>
        <w:rPr>
          <w:sz w:val="28"/>
          <w:szCs w:val="20"/>
        </w:rPr>
        <w:t xml:space="preserve"> века после трех разделов Речи Посполитой между Австрией, Пруссией и Россией в состав последней вошли земли Белоруссии и утратившей свою государственность Литвы. Продвижение на северо-запад завершилось в 1809 г. присоедине</w:t>
      </w:r>
      <w:r>
        <w:rPr>
          <w:sz w:val="28"/>
          <w:szCs w:val="20"/>
        </w:rPr>
        <w:softHyphen/>
        <w:t>нием к Российской империи Финляндии, которая более пяти веков находилась под управлением Швеции.</w:t>
      </w:r>
    </w:p>
    <w:p w:rsidR="002127BA" w:rsidRDefault="00F30651">
      <w:pPr>
        <w:autoSpaceDE w:val="0"/>
        <w:autoSpaceDN w:val="0"/>
        <w:adjustRightInd w:val="0"/>
        <w:ind w:firstLine="708"/>
        <w:jc w:val="both"/>
        <w:rPr>
          <w:sz w:val="28"/>
        </w:rPr>
      </w:pPr>
      <w:r>
        <w:rPr>
          <w:sz w:val="28"/>
          <w:szCs w:val="20"/>
          <w:lang w:val="en-US"/>
        </w:rPr>
        <w:t>XVIII</w:t>
      </w:r>
      <w:r>
        <w:rPr>
          <w:sz w:val="28"/>
          <w:szCs w:val="20"/>
        </w:rPr>
        <w:t>—</w:t>
      </w:r>
      <w:r>
        <w:rPr>
          <w:sz w:val="28"/>
          <w:szCs w:val="20"/>
          <w:lang w:val="en-US"/>
        </w:rPr>
        <w:t>XIX</w:t>
      </w:r>
      <w:r>
        <w:rPr>
          <w:sz w:val="28"/>
          <w:szCs w:val="20"/>
        </w:rPr>
        <w:t xml:space="preserve"> века явились периодом расширения границ Рос</w:t>
      </w:r>
      <w:r>
        <w:rPr>
          <w:sz w:val="28"/>
          <w:szCs w:val="20"/>
        </w:rPr>
        <w:softHyphen/>
        <w:t>сийской империи на юге. При этом вопреки распространенному мнению (особенно в странах так называемого нового зарубежья) многие национальные территории вошли в состав России абсолют-но добровольно. Так, Россия никогда не завоевывала Грузию хотя бы потому, что последняя не входила в сферу ее геополитических интересов. Более того, долгое время первые Романовы (Михаил, Алексей и даже Петр), несмотря на постоянные просьбы грузин</w:t>
      </w:r>
      <w:r>
        <w:rPr>
          <w:sz w:val="28"/>
          <w:szCs w:val="20"/>
        </w:rPr>
        <w:softHyphen/>
        <w:t xml:space="preserve">ских князей о «покровительстве», отказывали им в этом. Лишь в 1800 г. Павел </w:t>
      </w:r>
      <w:r>
        <w:rPr>
          <w:sz w:val="28"/>
          <w:szCs w:val="20"/>
          <w:lang w:val="en-US"/>
        </w:rPr>
        <w:t>I</w:t>
      </w:r>
      <w:r>
        <w:rPr>
          <w:sz w:val="28"/>
          <w:szCs w:val="20"/>
        </w:rPr>
        <w:t xml:space="preserve">, наконец вняв просьбе Георгия </w:t>
      </w:r>
      <w:r>
        <w:rPr>
          <w:sz w:val="28"/>
          <w:szCs w:val="20"/>
          <w:lang w:val="en-US"/>
        </w:rPr>
        <w:t>XII</w:t>
      </w:r>
      <w:r>
        <w:rPr>
          <w:sz w:val="28"/>
          <w:szCs w:val="20"/>
        </w:rPr>
        <w:t xml:space="preserve"> Багратиони о полном вхождении Грузии в Российскую империю, подписал ма</w:t>
      </w:r>
      <w:r>
        <w:rPr>
          <w:sz w:val="28"/>
          <w:szCs w:val="20"/>
        </w:rPr>
        <w:softHyphen/>
        <w:t>нифест о присоединении Грузии к России.</w:t>
      </w:r>
    </w:p>
    <w:p w:rsidR="002127BA" w:rsidRDefault="00F30651">
      <w:pPr>
        <w:pStyle w:val="20"/>
      </w:pPr>
      <w:r>
        <w:t>Никак не ассоциируется также с термином «завоевание» ис</w:t>
      </w:r>
      <w:r>
        <w:softHyphen/>
        <w:t>тория вхождения Армении в состав российского государства. Когда древнему армянскому народу в результате армяно-турец</w:t>
      </w:r>
      <w:r>
        <w:softHyphen/>
        <w:t>кого конфликта грозила полная гибель как этносу, он нашел в России не только пристанище, но и возможность для трудовой деятельности, активного предпринимательства, развития нацио</w:t>
      </w:r>
      <w:r>
        <w:softHyphen/>
        <w:t>нальной культуры, участия в общероссийской научной и полити</w:t>
      </w:r>
      <w:r>
        <w:softHyphen/>
        <w:t>ческой жизни.</w:t>
      </w:r>
    </w:p>
    <w:p w:rsidR="002127BA" w:rsidRDefault="00F30651">
      <w:pPr>
        <w:autoSpaceDE w:val="0"/>
        <w:autoSpaceDN w:val="0"/>
        <w:adjustRightInd w:val="0"/>
        <w:ind w:firstLine="708"/>
        <w:jc w:val="both"/>
        <w:rPr>
          <w:sz w:val="28"/>
        </w:rPr>
      </w:pPr>
      <w:r>
        <w:rPr>
          <w:sz w:val="28"/>
          <w:szCs w:val="20"/>
        </w:rPr>
        <w:t xml:space="preserve">Территория нынешнего Азербайджана была присоединена к Российской империи в результате войны с Ираном в начале </w:t>
      </w:r>
      <w:r>
        <w:rPr>
          <w:sz w:val="28"/>
          <w:szCs w:val="20"/>
          <w:lang w:val="en-US"/>
        </w:rPr>
        <w:t>XIX</w:t>
      </w:r>
      <w:r>
        <w:rPr>
          <w:sz w:val="28"/>
          <w:szCs w:val="20"/>
        </w:rPr>
        <w:t xml:space="preserve"> столетия, а не вследствие использования военной силы против населения довольно слабых местных ханств, правители которых вынуждены были постоянно лавировать между политикой Ирана, Турции и России. </w:t>
      </w:r>
    </w:p>
    <w:p w:rsidR="002127BA" w:rsidRDefault="00F30651">
      <w:pPr>
        <w:shd w:val="clear" w:color="auto" w:fill="FFFFFF"/>
        <w:autoSpaceDE w:val="0"/>
        <w:autoSpaceDN w:val="0"/>
        <w:adjustRightInd w:val="0"/>
        <w:ind w:firstLine="708"/>
        <w:jc w:val="both"/>
        <w:rPr>
          <w:sz w:val="28"/>
        </w:rPr>
      </w:pPr>
      <w:r>
        <w:rPr>
          <w:sz w:val="28"/>
        </w:rPr>
        <w:t>Позже других народов в состав России вошли народы Казахста</w:t>
      </w:r>
      <w:r>
        <w:rPr>
          <w:sz w:val="28"/>
        </w:rPr>
        <w:softHyphen/>
        <w:t>на и Средней Азии. Как известно, на территории современного Казахстана единого государства не существовало вовсе. Здесь коче</w:t>
      </w:r>
      <w:r>
        <w:rPr>
          <w:sz w:val="28"/>
        </w:rPr>
        <w:softHyphen/>
        <w:t>вали три племенные группы — жузы: первый жуз (Старший) коче</w:t>
      </w:r>
      <w:r>
        <w:rPr>
          <w:sz w:val="28"/>
        </w:rPr>
        <w:softHyphen/>
        <w:t>вал в Семиречье, второй (Средний) – в степях Центрального Казахстана, долинах Сырдарьи, Ишима, Тобола и третий (Млад</w:t>
      </w:r>
      <w:r>
        <w:rPr>
          <w:sz w:val="28"/>
        </w:rPr>
        <w:softHyphen/>
        <w:t>ший) — в Западном Казахстане. Жузы испытывали постоянное давление воинственных соседей, особенно Джунганского ханства, усугублявшееся межплеменной враждой ханов разных жузов. Началом вхождения Казахстана в состав России считается 1731 г., когда была удовлетворена высказывавшаяся много лет просьба о покровительстве хана Младшего жуза. В 1731 —1740 гг. россий</w:t>
      </w:r>
      <w:r>
        <w:rPr>
          <w:i/>
          <w:iCs/>
          <w:color w:val="000000"/>
          <w:sz w:val="28"/>
          <w:szCs w:val="22"/>
        </w:rPr>
        <w:t xml:space="preserve">ское </w:t>
      </w:r>
      <w:r>
        <w:rPr>
          <w:color w:val="000000"/>
          <w:sz w:val="28"/>
          <w:szCs w:val="22"/>
        </w:rPr>
        <w:t>подданство приняли и некоторые ханы и султаны Среднего жуза. Что же касается территории Семиречья, где жили казахи Старшего жуза, то она была присоединена к России лишь в середи</w:t>
      </w:r>
      <w:r>
        <w:rPr>
          <w:color w:val="000000"/>
          <w:sz w:val="28"/>
          <w:szCs w:val="22"/>
        </w:rPr>
        <w:softHyphen/>
        <w:t xml:space="preserve">не </w:t>
      </w:r>
      <w:r>
        <w:rPr>
          <w:color w:val="000000"/>
          <w:sz w:val="28"/>
          <w:szCs w:val="22"/>
          <w:lang w:val="en-US"/>
        </w:rPr>
        <w:t>XIX</w:t>
      </w:r>
      <w:r>
        <w:rPr>
          <w:color w:val="000000"/>
          <w:sz w:val="28"/>
          <w:szCs w:val="22"/>
        </w:rPr>
        <w:t xml:space="preserve"> века. К I860 г. вхождение в Россию казахстанских земель фактически было завершено. Местная граница стала охраняться казаками, а после сооружения в 1854 г. крепости Верной (ныне Алма-Ата) сюда увеличился приток русских переселенцев. В север</w:t>
      </w:r>
      <w:r>
        <w:rPr>
          <w:color w:val="000000"/>
          <w:sz w:val="28"/>
          <w:szCs w:val="22"/>
        </w:rPr>
        <w:softHyphen/>
        <w:t>ной степной полосе, где конкретной границы никогда не существо</w:t>
      </w:r>
      <w:r>
        <w:rPr>
          <w:color w:val="000000"/>
          <w:sz w:val="28"/>
          <w:szCs w:val="22"/>
        </w:rPr>
        <w:softHyphen/>
        <w:t>вало, русское население обосновалось значительно раньше.</w:t>
      </w:r>
    </w:p>
    <w:p w:rsidR="002127BA" w:rsidRDefault="00F30651">
      <w:pPr>
        <w:shd w:val="clear" w:color="auto" w:fill="FFFFFF"/>
        <w:autoSpaceDE w:val="0"/>
        <w:autoSpaceDN w:val="0"/>
        <w:adjustRightInd w:val="0"/>
        <w:jc w:val="both"/>
        <w:rPr>
          <w:sz w:val="28"/>
        </w:rPr>
      </w:pPr>
      <w:r>
        <w:rPr>
          <w:color w:val="000000"/>
          <w:sz w:val="28"/>
          <w:szCs w:val="22"/>
        </w:rPr>
        <w:t>Более драматично происходил процесс присоединения к России Средней Азии, который действительно имел характер завоевания. Русские войска несли потери как в боях (особенно при взятии Кокандского ханства), так и в результате восстаний местного населе</w:t>
      </w:r>
      <w:r>
        <w:rPr>
          <w:color w:val="000000"/>
          <w:sz w:val="28"/>
          <w:szCs w:val="22"/>
        </w:rPr>
        <w:softHyphen/>
        <w:t>ния, а также из-за тяжелого для русских людей климата и отсутст</w:t>
      </w:r>
      <w:r>
        <w:rPr>
          <w:color w:val="000000"/>
          <w:sz w:val="28"/>
          <w:szCs w:val="22"/>
        </w:rPr>
        <w:softHyphen/>
        <w:t>вия коммуникаций. Лишь вхождение киргизов в состав России было абсолютно мирным. Присягу на верность России вначале при</w:t>
      </w:r>
      <w:r>
        <w:rPr>
          <w:color w:val="000000"/>
          <w:sz w:val="28"/>
          <w:szCs w:val="22"/>
        </w:rPr>
        <w:softHyphen/>
        <w:t xml:space="preserve">няли иссык-кульские киргизы (в середине </w:t>
      </w:r>
      <w:r>
        <w:rPr>
          <w:color w:val="000000"/>
          <w:sz w:val="28"/>
          <w:szCs w:val="22"/>
          <w:lang w:val="en-US"/>
        </w:rPr>
        <w:t>XIX</w:t>
      </w:r>
      <w:r>
        <w:rPr>
          <w:color w:val="000000"/>
          <w:sz w:val="28"/>
          <w:szCs w:val="22"/>
        </w:rPr>
        <w:t xml:space="preserve"> века), затем чуйские, ошские и таласские (по названию местностей). Максималь</w:t>
      </w:r>
      <w:r>
        <w:rPr>
          <w:color w:val="000000"/>
          <w:sz w:val="28"/>
          <w:szCs w:val="22"/>
        </w:rPr>
        <w:softHyphen/>
        <w:t xml:space="preserve">ных размеров территория Российской империи достигла к началу </w:t>
      </w:r>
      <w:r>
        <w:rPr>
          <w:color w:val="000000"/>
          <w:sz w:val="28"/>
          <w:szCs w:val="22"/>
          <w:lang w:val="en-US"/>
        </w:rPr>
        <w:t>XX</w:t>
      </w:r>
      <w:r>
        <w:rPr>
          <w:color w:val="000000"/>
          <w:sz w:val="28"/>
          <w:szCs w:val="22"/>
        </w:rPr>
        <w:t xml:space="preserve"> века     (1914 г.), когда в ее состав входили земли Польши и Фин</w:t>
      </w:r>
      <w:r>
        <w:rPr>
          <w:color w:val="000000"/>
          <w:sz w:val="28"/>
          <w:szCs w:val="22"/>
        </w:rPr>
        <w:softHyphen/>
        <w:t>ляндии.</w:t>
      </w:r>
    </w:p>
    <w:p w:rsidR="002127BA" w:rsidRDefault="002127BA">
      <w:pPr>
        <w:pStyle w:val="a4"/>
        <w:rPr>
          <w:color w:val="000000"/>
          <w:szCs w:val="22"/>
        </w:rPr>
      </w:pPr>
    </w:p>
    <w:p w:rsidR="002127BA" w:rsidRDefault="00F30651">
      <w:pPr>
        <w:shd w:val="clear" w:color="auto" w:fill="FFFFFF"/>
        <w:autoSpaceDE w:val="0"/>
        <w:autoSpaceDN w:val="0"/>
        <w:adjustRightInd w:val="0"/>
        <w:jc w:val="both"/>
        <w:rPr>
          <w:b/>
          <w:bCs/>
          <w:color w:val="000000"/>
          <w:sz w:val="28"/>
          <w:szCs w:val="22"/>
        </w:rPr>
      </w:pPr>
      <w:r>
        <w:rPr>
          <w:b/>
          <w:bCs/>
          <w:color w:val="000000"/>
          <w:sz w:val="28"/>
          <w:szCs w:val="22"/>
        </w:rPr>
        <w:t xml:space="preserve">          6. СССР как географический субъект мира</w:t>
      </w:r>
    </w:p>
    <w:p w:rsidR="002127BA" w:rsidRDefault="002127BA">
      <w:pPr>
        <w:shd w:val="clear" w:color="auto" w:fill="FFFFFF"/>
        <w:autoSpaceDE w:val="0"/>
        <w:autoSpaceDN w:val="0"/>
        <w:adjustRightInd w:val="0"/>
        <w:jc w:val="both"/>
        <w:rPr>
          <w:sz w:val="28"/>
        </w:rPr>
      </w:pPr>
    </w:p>
    <w:p w:rsidR="002127BA" w:rsidRDefault="00F30651">
      <w:pPr>
        <w:pStyle w:val="30"/>
      </w:pPr>
      <w:r>
        <w:t>Важнейший отрезок в тысячелетней истории России связан с образованием Союза Советских Социалистических Республик и уп</w:t>
      </w:r>
      <w:r>
        <w:softHyphen/>
        <w:t>рочением его геополитических позиций после Второй мировой войны. Советский период одни называют вершиной российской ис</w:t>
      </w:r>
      <w:r>
        <w:softHyphen/>
        <w:t>тории, другие — досадным недоразумением, деформировавшим процесс естественного стадиального развития российского общест</w:t>
      </w:r>
      <w:r>
        <w:softHyphen/>
        <w:t>ва. По-видимому, более взвешенная оценка семидесятилетней ис</w:t>
      </w:r>
      <w:r>
        <w:softHyphen/>
        <w:t>тории России, начиная с октября 1917 г., будет дана нашими по</w:t>
      </w:r>
      <w:r>
        <w:softHyphen/>
        <w:t>томками.</w:t>
      </w:r>
    </w:p>
    <w:p w:rsidR="002127BA" w:rsidRDefault="00F30651">
      <w:pPr>
        <w:pStyle w:val="30"/>
      </w:pPr>
      <w:r>
        <w:t>Несомненно, однако, что существование СССР как гигантского геополитического образования и поистине уникальной советской цивилизации постоянно будет будоражить воображение исследо</w:t>
      </w:r>
      <w:r>
        <w:softHyphen/>
        <w:t>вателей. Напомним лишь основные характеристики СССР как гео</w:t>
      </w:r>
      <w:r>
        <w:softHyphen/>
        <w:t>графического субъекта мира.</w:t>
      </w:r>
    </w:p>
    <w:p w:rsidR="002127BA" w:rsidRDefault="00F30651">
      <w:pPr>
        <w:shd w:val="clear" w:color="auto" w:fill="FFFFFF"/>
        <w:autoSpaceDE w:val="0"/>
        <w:autoSpaceDN w:val="0"/>
        <w:adjustRightInd w:val="0"/>
        <w:ind w:firstLine="708"/>
        <w:jc w:val="both"/>
        <w:rPr>
          <w:sz w:val="28"/>
        </w:rPr>
      </w:pPr>
      <w:r>
        <w:rPr>
          <w:color w:val="000000"/>
          <w:sz w:val="28"/>
          <w:szCs w:val="22"/>
        </w:rPr>
        <w:t>1.  Союз Советских Социалистических Республик с террито</w:t>
      </w:r>
      <w:r>
        <w:rPr>
          <w:color w:val="000000"/>
          <w:sz w:val="28"/>
          <w:szCs w:val="22"/>
        </w:rPr>
        <w:softHyphen/>
        <w:t>рией, равной 22,4 млн. км</w:t>
      </w:r>
      <w:r>
        <w:rPr>
          <w:color w:val="000000"/>
          <w:sz w:val="28"/>
          <w:szCs w:val="22"/>
          <w:vertAlign w:val="superscript"/>
        </w:rPr>
        <w:t>2</w:t>
      </w:r>
      <w:r>
        <w:rPr>
          <w:color w:val="000000"/>
          <w:sz w:val="28"/>
          <w:szCs w:val="22"/>
        </w:rPr>
        <w:t>, был величайшим государством нашей планеты. Его земли простирались с запада на восток от побережья Вислинского залива до мыса Дежнева на Чукотке и с севера на юг от мыса Челюскин до Кушки. (В Новой России эти координаты подверглись существенной коррекции лишь на юге: вместо Кушки самой южной оконечностью страны стал Дагестан.)</w:t>
      </w:r>
    </w:p>
    <w:p w:rsidR="002127BA" w:rsidRDefault="00F30651">
      <w:pPr>
        <w:pStyle w:val="30"/>
      </w:pPr>
      <w:r>
        <w:t>2. СССР стоял во главе социалистической формационной систе</w:t>
      </w:r>
      <w:r>
        <w:softHyphen/>
        <w:t>мы государств, на долю которых, по разным оценкам, приходилось от40до43% мирового промышленного производства. Это содруже</w:t>
      </w:r>
      <w:r>
        <w:softHyphen/>
        <w:t>ство играло колоссальную роль в функциональном механизме ми</w:t>
      </w:r>
      <w:r>
        <w:softHyphen/>
        <w:t>ровой политики и экономики, а сам мировой порядок носил харак</w:t>
      </w:r>
      <w:r>
        <w:softHyphen/>
        <w:t>тер «биполярного», «столпами» которого были СССР и США. Су</w:t>
      </w:r>
      <w:r>
        <w:softHyphen/>
        <w:t>пердержавный статус Советского Союза явился следствием его по</w:t>
      </w:r>
      <w:r>
        <w:softHyphen/>
        <w:t>беды во Второй мировой войне и во многом базировался на силе ядерного оружия. Быстрое разрушение послевоенного порядка, распад Советского Союза, уменьшение роли военно-силовых фак</w:t>
      </w:r>
      <w:r>
        <w:softHyphen/>
        <w:t>торов ставят Россию перед необходимостью заново определить свою роль в мире.</w:t>
      </w:r>
    </w:p>
    <w:p w:rsidR="002127BA" w:rsidRDefault="00F30651">
      <w:pPr>
        <w:pStyle w:val="a4"/>
      </w:pPr>
      <w:r>
        <w:t>3. На территории СССР были сосредоточены колоссальные при</w:t>
      </w:r>
      <w:r>
        <w:softHyphen/>
        <w:t>родные ресурсы (которые во многом достались «по наследству» России). Страна являлась единственным государством в мире, пол</w:t>
      </w:r>
      <w:r>
        <w:softHyphen/>
        <w:t>ностью обеспеченным всей номенклатурой сырьевых ресурсов, всеми элементами Периодической системы Менделеева. Согласно статистике ООН, СССР располагал около 20% всех топливно-энер</w:t>
      </w:r>
      <w:r>
        <w:softHyphen/>
        <w:t>гетических ресурсов мира, в том числе 40% мировых запасов твер</w:t>
      </w:r>
      <w:r>
        <w:softHyphen/>
        <w:t>дого топлива. Площадь континентального шельфа составляла около 6 млн. км</w:t>
      </w:r>
      <w:r>
        <w:rPr>
          <w:vertAlign w:val="superscript"/>
        </w:rPr>
        <w:t>2</w:t>
      </w:r>
      <w:r>
        <w:t>, 70% территории которого были перспективны для поисков углеводородного сырья.</w:t>
      </w:r>
    </w:p>
    <w:p w:rsidR="002127BA" w:rsidRDefault="00F30651">
      <w:pPr>
        <w:pStyle w:val="30"/>
      </w:pPr>
      <w:r>
        <w:t>4. Советский Союз представлял собой уникальное в своем роде объединение многих этнолингвистических семей народов (индоев</w:t>
      </w:r>
      <w:r>
        <w:softHyphen/>
        <w:t>ропейской, уральской, алтайской, кавказской и др.) и мировых ре</w:t>
      </w:r>
      <w:r>
        <w:softHyphen/>
        <w:t>лигий. Есть много оснований утверждать, что такое объединение не было механическим набором этносов и конфессий, а было обуслов</w:t>
      </w:r>
      <w:r>
        <w:softHyphen/>
        <w:t>лено всем ходом истории на огромном евразийском пространстве.</w:t>
      </w:r>
    </w:p>
    <w:p w:rsidR="002127BA" w:rsidRDefault="00F30651">
      <w:pPr>
        <w:pStyle w:val="30"/>
      </w:pPr>
      <w:r>
        <w:t>5. В СССР был создан крупнейший отряд инженеров и ученых, а советская наука не раз демонстрировала выдающиеся успехи на важнейших направлениях мирового научно-технического прогресса. Этот успех во многом базировался на едва ли не самой прогрессивной в мире системе всеобщего школьного образо</w:t>
      </w:r>
      <w:r>
        <w:softHyphen/>
        <w:t>вания.</w:t>
      </w:r>
    </w:p>
    <w:p w:rsidR="002127BA" w:rsidRDefault="002127BA">
      <w:pPr>
        <w:shd w:val="clear" w:color="auto" w:fill="FFFFFF"/>
        <w:autoSpaceDE w:val="0"/>
        <w:autoSpaceDN w:val="0"/>
        <w:adjustRightInd w:val="0"/>
        <w:jc w:val="both"/>
        <w:rPr>
          <w:b/>
          <w:bCs/>
          <w:color w:val="000000"/>
          <w:sz w:val="28"/>
          <w:szCs w:val="22"/>
        </w:rPr>
      </w:pPr>
    </w:p>
    <w:p w:rsidR="002127BA" w:rsidRDefault="00F30651">
      <w:pPr>
        <w:shd w:val="clear" w:color="auto" w:fill="FFFFFF"/>
        <w:autoSpaceDE w:val="0"/>
        <w:autoSpaceDN w:val="0"/>
        <w:adjustRightInd w:val="0"/>
        <w:jc w:val="both"/>
        <w:rPr>
          <w:sz w:val="28"/>
        </w:rPr>
      </w:pPr>
      <w:r>
        <w:rPr>
          <w:b/>
          <w:bCs/>
          <w:color w:val="000000"/>
          <w:sz w:val="28"/>
          <w:szCs w:val="22"/>
        </w:rPr>
        <w:t xml:space="preserve">           7. Распад СССР и его последствия</w:t>
      </w:r>
    </w:p>
    <w:p w:rsidR="002127BA" w:rsidRDefault="002127BA">
      <w:pPr>
        <w:pStyle w:val="21"/>
        <w:jc w:val="both"/>
      </w:pPr>
    </w:p>
    <w:p w:rsidR="002127BA" w:rsidRDefault="00F30651">
      <w:pPr>
        <w:pStyle w:val="21"/>
        <w:ind w:firstLine="708"/>
        <w:jc w:val="both"/>
      </w:pPr>
      <w:r>
        <w:t>Было бы величайшей «натяжкой» объяснять распад Советского Союза стремлением его народов к самоопределению. Националь</w:t>
      </w:r>
      <w:r>
        <w:softHyphen/>
        <w:t>ные чувства доминировали лишь при отделении государств При</w:t>
      </w:r>
      <w:r>
        <w:softHyphen/>
        <w:t>балтики, Закавказья и правобережной Молдовы. Население Ук</w:t>
      </w:r>
      <w:r>
        <w:softHyphen/>
        <w:t>раины (за исключением Галиции), не говоря уже о жителях Бело</w:t>
      </w:r>
      <w:r>
        <w:softHyphen/>
        <w:t>руссии, в своей массе не проявляли стремления к разрыву с Рос</w:t>
      </w:r>
      <w:r>
        <w:softHyphen/>
        <w:t>сией. Процесс же активного становления новых национальных го</w:t>
      </w:r>
      <w:r>
        <w:softHyphen/>
        <w:t>сударств в Средней Азии и Казахстане явился, по сути, вынужден</w:t>
      </w:r>
      <w:r>
        <w:softHyphen/>
        <w:t>ной реакцией на развал Союза, поскольку массовое движение за независимость здесь практически отсутствовало.</w:t>
      </w:r>
    </w:p>
    <w:p w:rsidR="002127BA" w:rsidRDefault="00F30651">
      <w:pPr>
        <w:pStyle w:val="a4"/>
        <w:rPr>
          <w:color w:val="000000"/>
          <w:szCs w:val="22"/>
        </w:rPr>
      </w:pPr>
      <w:r>
        <w:rPr>
          <w:color w:val="000000"/>
          <w:szCs w:val="22"/>
        </w:rPr>
        <w:t>В течение веков Россия представляла собой не просто государст</w:t>
      </w:r>
      <w:r>
        <w:rPr>
          <w:color w:val="000000"/>
          <w:szCs w:val="22"/>
        </w:rPr>
        <w:softHyphen/>
        <w:t>во, а единственное в своем роде, связанное множеством нитей сооб</w:t>
      </w:r>
      <w:r>
        <w:rPr>
          <w:color w:val="000000"/>
          <w:szCs w:val="22"/>
        </w:rPr>
        <w:softHyphen/>
        <w:t>щество этносов, населяющих данное геополитическое пространст</w:t>
      </w:r>
      <w:r>
        <w:rPr>
          <w:color w:val="000000"/>
          <w:szCs w:val="22"/>
        </w:rPr>
        <w:softHyphen/>
        <w:t>во. Это единство сложилось исторически как модель мирного сожи</w:t>
      </w:r>
      <w:r>
        <w:rPr>
          <w:color w:val="000000"/>
          <w:szCs w:val="22"/>
        </w:rPr>
        <w:softHyphen/>
        <w:t>тельства и коллективной безопасности. Неконтролируемый, под</w:t>
      </w:r>
      <w:r>
        <w:rPr>
          <w:color w:val="000000"/>
          <w:szCs w:val="22"/>
        </w:rPr>
        <w:softHyphen/>
        <w:t>час искусственный всплеск национализма на территории бывшего единого государства имел мало общего с подлинным националь</w:t>
      </w:r>
      <w:r>
        <w:rPr>
          <w:color w:val="000000"/>
          <w:szCs w:val="22"/>
        </w:rPr>
        <w:softHyphen/>
        <w:t>ным возрождением народов.</w:t>
      </w:r>
    </w:p>
    <w:p w:rsidR="002127BA" w:rsidRDefault="00F30651">
      <w:pPr>
        <w:shd w:val="clear" w:color="auto" w:fill="FFFFFF"/>
        <w:autoSpaceDE w:val="0"/>
        <w:autoSpaceDN w:val="0"/>
        <w:adjustRightInd w:val="0"/>
        <w:ind w:firstLine="708"/>
        <w:jc w:val="both"/>
        <w:rPr>
          <w:sz w:val="28"/>
        </w:rPr>
      </w:pPr>
      <w:r>
        <w:rPr>
          <w:color w:val="000000"/>
          <w:sz w:val="28"/>
          <w:szCs w:val="22"/>
        </w:rPr>
        <w:t>Во многом насильственная дезинтеграция СССР привела:</w:t>
      </w:r>
    </w:p>
    <w:p w:rsidR="002127BA" w:rsidRDefault="00F30651">
      <w:pPr>
        <w:pStyle w:val="30"/>
      </w:pPr>
      <w:r>
        <w:t>1) к разрушению (или деформации) общего пространства — хо</w:t>
      </w:r>
      <w:r>
        <w:softHyphen/>
        <w:t>зяйственного, транспортного, финансового, культурного и инфор</w:t>
      </w:r>
      <w:r>
        <w:softHyphen/>
        <w:t>мационного;</w:t>
      </w:r>
    </w:p>
    <w:p w:rsidR="002127BA" w:rsidRDefault="00F30651">
      <w:pPr>
        <w:pStyle w:val="30"/>
      </w:pPr>
      <w:r>
        <w:t>2)  возникновению в новых суверенных странах многочислен</w:t>
      </w:r>
      <w:r>
        <w:softHyphen/>
        <w:t>ных противоречий — межэтнических распрей, противостояний внутри наций, сепаратизма, автономистских движений и террито</w:t>
      </w:r>
      <w:r>
        <w:softHyphen/>
        <w:t>риальных споров;</w:t>
      </w:r>
    </w:p>
    <w:p w:rsidR="002127BA" w:rsidRDefault="00F30651">
      <w:pPr>
        <w:pStyle w:val="30"/>
      </w:pPr>
      <w:r>
        <w:t>3) экономическому хаосу, резкому снижению ВВП и массовому обнищанию людей в большинстве вновь образованных государств;</w:t>
      </w:r>
    </w:p>
    <w:p w:rsidR="002127BA" w:rsidRDefault="00F30651">
      <w:pPr>
        <w:pStyle w:val="30"/>
      </w:pPr>
      <w:r>
        <w:t>4)  ухудшению геополитического положения и национальной безопасности новых международных субъектов;</w:t>
      </w:r>
    </w:p>
    <w:p w:rsidR="002127BA" w:rsidRDefault="00F30651">
      <w:pPr>
        <w:pStyle w:val="30"/>
      </w:pPr>
      <w:r>
        <w:t>5) подрыву научно-технического потенциала и местных систем образования из-за отсутствия средств и нарастающей «утечки моз</w:t>
      </w:r>
      <w:r>
        <w:softHyphen/>
        <w:t>гов»;</w:t>
      </w:r>
    </w:p>
    <w:p w:rsidR="002127BA" w:rsidRDefault="00F30651">
      <w:pPr>
        <w:pStyle w:val="a4"/>
        <w:rPr>
          <w:color w:val="000000"/>
          <w:szCs w:val="22"/>
          <w:lang w:val="en-US"/>
        </w:rPr>
      </w:pPr>
      <w:r>
        <w:rPr>
          <w:color w:val="000000"/>
          <w:szCs w:val="22"/>
        </w:rPr>
        <w:t>6) беспрецедентному росту криминогенности, массовому нару</w:t>
      </w:r>
      <w:r>
        <w:rPr>
          <w:color w:val="000000"/>
          <w:szCs w:val="22"/>
        </w:rPr>
        <w:softHyphen/>
        <w:t>шению прав человека и т.п.</w:t>
      </w:r>
    </w:p>
    <w:p w:rsidR="002127BA" w:rsidRDefault="002127BA">
      <w:pPr>
        <w:pStyle w:val="a4"/>
        <w:rPr>
          <w:color w:val="000000"/>
          <w:szCs w:val="22"/>
          <w:lang w:val="en-US"/>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2127BA">
      <w:pPr>
        <w:shd w:val="clear" w:color="auto" w:fill="FFFFFF"/>
        <w:autoSpaceDE w:val="0"/>
        <w:autoSpaceDN w:val="0"/>
        <w:adjustRightInd w:val="0"/>
        <w:jc w:val="center"/>
        <w:rPr>
          <w:b/>
          <w:bCs/>
          <w:color w:val="000000"/>
          <w:sz w:val="28"/>
          <w:szCs w:val="22"/>
        </w:rPr>
      </w:pPr>
    </w:p>
    <w:p w:rsidR="002127BA" w:rsidRDefault="00F30651">
      <w:pPr>
        <w:shd w:val="clear" w:color="auto" w:fill="FFFFFF"/>
        <w:autoSpaceDE w:val="0"/>
        <w:autoSpaceDN w:val="0"/>
        <w:adjustRightInd w:val="0"/>
        <w:jc w:val="center"/>
        <w:rPr>
          <w:b/>
          <w:bCs/>
          <w:color w:val="000000"/>
          <w:sz w:val="28"/>
          <w:szCs w:val="22"/>
        </w:rPr>
      </w:pPr>
      <w:r>
        <w:rPr>
          <w:b/>
          <w:bCs/>
          <w:color w:val="000000"/>
          <w:sz w:val="28"/>
          <w:szCs w:val="22"/>
        </w:rPr>
        <w:t xml:space="preserve">Глава </w:t>
      </w:r>
      <w:r>
        <w:rPr>
          <w:b/>
          <w:bCs/>
          <w:color w:val="000000"/>
          <w:sz w:val="28"/>
          <w:szCs w:val="22"/>
          <w:lang w:val="en-US"/>
        </w:rPr>
        <w:t>II</w:t>
      </w:r>
      <w:r>
        <w:rPr>
          <w:b/>
          <w:bCs/>
          <w:color w:val="000000"/>
          <w:sz w:val="28"/>
          <w:szCs w:val="22"/>
        </w:rPr>
        <w:t>. Административно-территориальный портрет России.</w:t>
      </w:r>
    </w:p>
    <w:p w:rsidR="002127BA" w:rsidRDefault="002127BA">
      <w:pPr>
        <w:shd w:val="clear" w:color="auto" w:fill="FFFFFF"/>
        <w:autoSpaceDE w:val="0"/>
        <w:autoSpaceDN w:val="0"/>
        <w:adjustRightInd w:val="0"/>
        <w:jc w:val="both"/>
        <w:rPr>
          <w:b/>
          <w:bCs/>
          <w:color w:val="000000"/>
          <w:sz w:val="28"/>
          <w:szCs w:val="22"/>
        </w:rPr>
      </w:pPr>
    </w:p>
    <w:p w:rsidR="002127BA" w:rsidRDefault="00F30651">
      <w:pPr>
        <w:shd w:val="clear" w:color="auto" w:fill="FFFFFF"/>
        <w:autoSpaceDE w:val="0"/>
        <w:autoSpaceDN w:val="0"/>
        <w:adjustRightInd w:val="0"/>
        <w:rPr>
          <w:sz w:val="28"/>
        </w:rPr>
      </w:pPr>
      <w:r>
        <w:rPr>
          <w:b/>
          <w:bCs/>
          <w:color w:val="000000"/>
          <w:sz w:val="28"/>
          <w:szCs w:val="22"/>
        </w:rPr>
        <w:t xml:space="preserve">          1. Административное устройство царской России</w:t>
      </w:r>
      <w:r>
        <w:rPr>
          <w:b/>
          <w:bCs/>
          <w:color w:val="000000"/>
          <w:sz w:val="28"/>
          <w:szCs w:val="22"/>
        </w:rPr>
        <w:br/>
      </w:r>
    </w:p>
    <w:p w:rsidR="002127BA" w:rsidRDefault="00F30651">
      <w:pPr>
        <w:pStyle w:val="30"/>
      </w:pPr>
      <w:r>
        <w:t>Формирование единого централизованного государства потребовало организации и введения единой системы управления его отдельными территориями, или, как говорят, — установления административной унификации (единообразия). Нельзя сказать, что этот процесс осуществлялся как бы с чистого листа. Россия располагала исторически сложившимися территориями с уже ус</w:t>
      </w:r>
      <w:r>
        <w:softHyphen/>
        <w:t>тоявшейся системой управления. Поэтому имевшаяся местная сис</w:t>
      </w:r>
      <w:r>
        <w:softHyphen/>
        <w:t>тема управления не подвергалась ломке без серьезных на то осно</w:t>
      </w:r>
      <w:r>
        <w:softHyphen/>
        <w:t>ваний.</w:t>
      </w:r>
    </w:p>
    <w:p w:rsidR="002127BA" w:rsidRDefault="00F30651">
      <w:pPr>
        <w:shd w:val="clear" w:color="auto" w:fill="FFFFFF"/>
        <w:autoSpaceDE w:val="0"/>
        <w:autoSpaceDN w:val="0"/>
        <w:adjustRightInd w:val="0"/>
        <w:jc w:val="both"/>
        <w:rPr>
          <w:sz w:val="28"/>
        </w:rPr>
      </w:pPr>
      <w:r>
        <w:rPr>
          <w:color w:val="000000"/>
          <w:sz w:val="28"/>
          <w:szCs w:val="22"/>
        </w:rPr>
        <w:t xml:space="preserve">Официальное приказное делопроизводство </w:t>
      </w:r>
      <w:r>
        <w:rPr>
          <w:color w:val="000000"/>
          <w:sz w:val="28"/>
          <w:szCs w:val="22"/>
          <w:lang w:val="en-US"/>
        </w:rPr>
        <w:t>XVII</w:t>
      </w:r>
      <w:r>
        <w:rPr>
          <w:color w:val="000000"/>
          <w:sz w:val="28"/>
          <w:szCs w:val="22"/>
        </w:rPr>
        <w:t xml:space="preserve"> века, наиболее полное и последовательное для своего времени, делило территорию российского государства на части (области), именовавшиеся тогда «городами». При отнесении тех или иных территорий к «городу» утверждался историко-географический принцип. Хорошо извест</w:t>
      </w:r>
      <w:r>
        <w:rPr>
          <w:color w:val="000000"/>
          <w:sz w:val="28"/>
          <w:szCs w:val="22"/>
        </w:rPr>
        <w:softHyphen/>
        <w:t>ны такие административно-территориальные единицы, как Рязан</w:t>
      </w:r>
      <w:r>
        <w:rPr>
          <w:color w:val="000000"/>
          <w:sz w:val="28"/>
          <w:szCs w:val="22"/>
        </w:rPr>
        <w:softHyphen/>
        <w:t>ские, Северские, Замосковные, Пермские и другие «города».</w:t>
      </w:r>
    </w:p>
    <w:p w:rsidR="002127BA" w:rsidRDefault="00F30651">
      <w:pPr>
        <w:pStyle w:val="a4"/>
      </w:pPr>
      <w:r>
        <w:t>Более низким звеном деления были уезды, волости и станы. Как правило, в качестве административного центра уезда выступал город (т.е. город-пункт в отличие от вышеупомянутого города-об</w:t>
      </w:r>
      <w:r>
        <w:softHyphen/>
        <w:t>ласти). Уезды подразделялись на волости и станы. Волостная организация возникла, как считается, из крестьянской сельской общины. Центром волости являлось, как правило, село (крупный сельский населенный пункт), объединявшее несколько деревень. В не которых случаях стан вытеснял волостное деление.</w:t>
      </w:r>
    </w:p>
    <w:p w:rsidR="002127BA" w:rsidRDefault="00F30651">
      <w:pPr>
        <w:shd w:val="clear" w:color="auto" w:fill="FFFFFF"/>
        <w:autoSpaceDE w:val="0"/>
        <w:autoSpaceDN w:val="0"/>
        <w:adjustRightInd w:val="0"/>
        <w:ind w:firstLine="708"/>
        <w:jc w:val="both"/>
        <w:rPr>
          <w:sz w:val="28"/>
        </w:rPr>
      </w:pPr>
      <w:r>
        <w:rPr>
          <w:color w:val="000000"/>
          <w:sz w:val="28"/>
          <w:szCs w:val="22"/>
        </w:rPr>
        <w:t>В ряде районов России долго сохранялось традиционное сло</w:t>
      </w:r>
      <w:r>
        <w:rPr>
          <w:color w:val="000000"/>
          <w:sz w:val="28"/>
          <w:szCs w:val="22"/>
        </w:rPr>
        <w:softHyphen/>
        <w:t xml:space="preserve">жившееся территориальное деление (края, погосты, дороги, полки и т.д.). При изучении исторической географии России </w:t>
      </w:r>
      <w:r>
        <w:rPr>
          <w:color w:val="000000"/>
          <w:sz w:val="28"/>
          <w:szCs w:val="22"/>
          <w:lang w:val="en-US"/>
        </w:rPr>
        <w:t>XVI</w:t>
      </w:r>
      <w:r>
        <w:rPr>
          <w:color w:val="000000"/>
          <w:sz w:val="28"/>
          <w:szCs w:val="22"/>
        </w:rPr>
        <w:t>-</w:t>
      </w:r>
      <w:r>
        <w:rPr>
          <w:color w:val="000000"/>
          <w:sz w:val="28"/>
          <w:szCs w:val="22"/>
          <w:lang w:val="en-US"/>
        </w:rPr>
        <w:t>XVII</w:t>
      </w:r>
      <w:r>
        <w:rPr>
          <w:color w:val="000000"/>
          <w:sz w:val="28"/>
          <w:szCs w:val="22"/>
        </w:rPr>
        <w:t xml:space="preserve"> веков возникает ряд трудностей, обусловленных в значительной степени несопоставимостью административного устройства от</w:t>
      </w:r>
      <w:r>
        <w:rPr>
          <w:color w:val="000000"/>
          <w:sz w:val="28"/>
          <w:szCs w:val="22"/>
        </w:rPr>
        <w:softHyphen/>
        <w:t>дельных территорий. Поэтому специалисты вынуждены делать это на основе конструирования природно-исторических комплексов, заменяющих тогдашнее, не всегда стройное административное де</w:t>
      </w:r>
      <w:r>
        <w:rPr>
          <w:color w:val="000000"/>
          <w:sz w:val="28"/>
          <w:szCs w:val="22"/>
        </w:rPr>
        <w:softHyphen/>
        <w:t>ление страны.</w:t>
      </w:r>
    </w:p>
    <w:p w:rsidR="002127BA" w:rsidRDefault="00F30651">
      <w:pPr>
        <w:shd w:val="clear" w:color="auto" w:fill="FFFFFF"/>
        <w:autoSpaceDE w:val="0"/>
        <w:autoSpaceDN w:val="0"/>
        <w:adjustRightInd w:val="0"/>
        <w:ind w:firstLine="708"/>
        <w:jc w:val="both"/>
        <w:rPr>
          <w:sz w:val="28"/>
        </w:rPr>
      </w:pPr>
      <w:r>
        <w:rPr>
          <w:color w:val="000000"/>
          <w:sz w:val="28"/>
          <w:szCs w:val="22"/>
        </w:rPr>
        <w:t xml:space="preserve">Так или иначе, но к началу </w:t>
      </w:r>
      <w:r>
        <w:rPr>
          <w:color w:val="000000"/>
          <w:sz w:val="28"/>
          <w:szCs w:val="22"/>
          <w:lang w:val="en-US"/>
        </w:rPr>
        <w:t>XVIII</w:t>
      </w:r>
      <w:r>
        <w:rPr>
          <w:color w:val="000000"/>
          <w:sz w:val="28"/>
          <w:szCs w:val="22"/>
        </w:rPr>
        <w:t xml:space="preserve"> века наиболее устоявшейся единицей громоздкого и неустойчивого административно-террито</w:t>
      </w:r>
      <w:r>
        <w:rPr>
          <w:color w:val="000000"/>
          <w:sz w:val="28"/>
          <w:szCs w:val="22"/>
        </w:rPr>
        <w:softHyphen/>
        <w:t>риального устройства был уезд. Для целей рекрутских наборов страна подразделялась и на разряды. Позднее старая система деле</w:t>
      </w:r>
      <w:r>
        <w:rPr>
          <w:color w:val="000000"/>
          <w:sz w:val="28"/>
          <w:szCs w:val="22"/>
        </w:rPr>
        <w:softHyphen/>
        <w:t>ния перестала отвечать, вернее, не смогла отвечать новым потреб</w:t>
      </w:r>
      <w:r>
        <w:rPr>
          <w:color w:val="000000"/>
          <w:sz w:val="28"/>
          <w:szCs w:val="22"/>
        </w:rPr>
        <w:softHyphen/>
        <w:t>ностям. Административной основой для упорядочения рекрутских наборов послужило новое губернское устройство России.</w:t>
      </w:r>
    </w:p>
    <w:p w:rsidR="002127BA" w:rsidRDefault="00F30651">
      <w:pPr>
        <w:pStyle w:val="30"/>
      </w:pPr>
      <w:r>
        <w:t>В 1708 г. было создано 8 губерний, что также решало задачи налогообложения и полицейско-бюрократического управления. Это были довольно крупные образования (например, Урал и вся Сибирь входили в состав одной губернии — Сибирской), и управле</w:t>
      </w:r>
      <w:r>
        <w:softHyphen/>
        <w:t>ние ими оказалось неудобным и малоэффективным. При этом со</w:t>
      </w:r>
      <w:r>
        <w:softHyphen/>
        <w:t>хранилось старое, низовое уездное деление губерний, что заставило искать и создавать промежуточное звено — провинции.</w:t>
      </w:r>
    </w:p>
    <w:p w:rsidR="002127BA" w:rsidRDefault="00F30651">
      <w:pPr>
        <w:pStyle w:val="a4"/>
      </w:pPr>
      <w:r>
        <w:t>Доставшееся советской власти в наследство от царской империи административно-территориальное деление в своих основных чер</w:t>
      </w:r>
      <w:r>
        <w:softHyphen/>
        <w:t>тах было сформировано при Екатерине П. Для обеспечения сохран</w:t>
      </w:r>
      <w:r>
        <w:softHyphen/>
        <w:t>ности дворянско-помещичьей власти и усиления налогового пресса необходимо было как можно теснее приблизить военно-полицей</w:t>
      </w:r>
      <w:r>
        <w:softHyphen/>
        <w:t>ский и фискальный аппараты к податному населению. Эта цель была достигнута путем «дробления» губерний и уездов, число ко</w:t>
      </w:r>
      <w:r>
        <w:softHyphen/>
        <w:t>торых практически удвоилось. По мере территориального роста империи число губерний (а соответственно, и уездов) увеличива</w:t>
      </w:r>
      <w:r>
        <w:softHyphen/>
        <w:t>лось. При этом «екатерининское» административно-территори</w:t>
      </w:r>
      <w:r>
        <w:softHyphen/>
        <w:t>альное деление было по-своему нормативным: территория с насе</w:t>
      </w:r>
      <w:r>
        <w:softHyphen/>
        <w:t>лением 300—400 тыс. душ считалась оптимальной для образования</w:t>
      </w:r>
      <w:r>
        <w:rPr>
          <w:i/>
          <w:iCs/>
          <w:color w:val="000000"/>
          <w:szCs w:val="22"/>
        </w:rPr>
        <w:t xml:space="preserve"> </w:t>
      </w:r>
      <w:r>
        <w:rPr>
          <w:color w:val="000000"/>
          <w:szCs w:val="22"/>
        </w:rPr>
        <w:t>губернии, а с населением 20—30 тыс. душ мужского пола - для</w:t>
      </w:r>
      <w:r>
        <w:rPr>
          <w:i/>
          <w:iCs/>
          <w:color w:val="000000"/>
          <w:szCs w:val="22"/>
        </w:rPr>
        <w:t xml:space="preserve"> </w:t>
      </w:r>
      <w:r>
        <w:rPr>
          <w:color w:val="000000"/>
          <w:szCs w:val="22"/>
        </w:rPr>
        <w:t>уезда.</w:t>
      </w:r>
    </w:p>
    <w:p w:rsidR="002127BA" w:rsidRDefault="00F30651">
      <w:pPr>
        <w:pStyle w:val="30"/>
      </w:pPr>
      <w:r>
        <w:t>Разумеется, ни к экономике, ни к природному и историческому своеобразию, ни к национальному составу населения такое деле</w:t>
      </w:r>
      <w:r>
        <w:softHyphen/>
        <w:t xml:space="preserve">ние, по существу, не имело отношения. </w:t>
      </w:r>
    </w:p>
    <w:p w:rsidR="002127BA" w:rsidRDefault="00F30651">
      <w:pPr>
        <w:pStyle w:val="30"/>
      </w:pPr>
      <w:r>
        <w:t>Административно-территориальное размежевание «единой и неделимой» России осуществлялось таким образом, чтобы терри</w:t>
      </w:r>
      <w:r>
        <w:softHyphen/>
        <w:t>тории компактного национального расселения были раздроблены. Так, территория Грузии была разделена между четырьмя губер</w:t>
      </w:r>
      <w:r>
        <w:softHyphen/>
        <w:t>ниями, Белоруссии и Татарии — между пятью губерниями. Таким образом, наряду с прежними функциями административно-терри</w:t>
      </w:r>
      <w:r>
        <w:softHyphen/>
        <w:t>ториальное деление стало выполнять и новые — «противоавтономные» функции, явно противодействуя сепаратистским и национально-освободительным движениям.</w:t>
      </w:r>
    </w:p>
    <w:p w:rsidR="002127BA" w:rsidRDefault="00F30651">
      <w:pPr>
        <w:pStyle w:val="30"/>
      </w:pPr>
      <w:r>
        <w:t>Впрочем, несмотря на то что административная сетка царской России слабо увязывалась с процессами территориального разделе</w:t>
      </w:r>
      <w:r>
        <w:softHyphen/>
        <w:t>ния труда, с историческими и природными условиями огромной страны и, по большому счету, служила делу реализации имперско</w:t>
      </w:r>
      <w:r>
        <w:softHyphen/>
        <w:t>го принципа «разделяй и властвуй», после внезапного распада СССР ряды сторонников старого губернского деления, не склонных преувеличивать важности учета в районировании национального [своеобразия территорий, резко пополнились.</w:t>
      </w:r>
    </w:p>
    <w:p w:rsidR="002127BA" w:rsidRDefault="002127BA">
      <w:pPr>
        <w:shd w:val="clear" w:color="auto" w:fill="FFFFFF"/>
        <w:autoSpaceDE w:val="0"/>
        <w:autoSpaceDN w:val="0"/>
        <w:adjustRightInd w:val="0"/>
        <w:jc w:val="both"/>
        <w:rPr>
          <w:b/>
          <w:bCs/>
          <w:color w:val="000000"/>
          <w:sz w:val="28"/>
          <w:szCs w:val="22"/>
        </w:rPr>
      </w:pPr>
    </w:p>
    <w:p w:rsidR="002127BA" w:rsidRDefault="00F30651">
      <w:pPr>
        <w:pStyle w:val="2"/>
        <w:jc w:val="both"/>
      </w:pPr>
      <w:r>
        <w:t xml:space="preserve">           2. Эволюция административного деления в СССР</w:t>
      </w:r>
    </w:p>
    <w:p w:rsidR="002127BA" w:rsidRDefault="002127BA">
      <w:pPr>
        <w:shd w:val="clear" w:color="auto" w:fill="FFFFFF"/>
        <w:autoSpaceDE w:val="0"/>
        <w:autoSpaceDN w:val="0"/>
        <w:adjustRightInd w:val="0"/>
        <w:jc w:val="both"/>
        <w:rPr>
          <w:b/>
          <w:bCs/>
          <w:sz w:val="28"/>
        </w:rPr>
      </w:pPr>
    </w:p>
    <w:p w:rsidR="002127BA" w:rsidRDefault="00F30651">
      <w:pPr>
        <w:pStyle w:val="30"/>
      </w:pPr>
      <w:r>
        <w:t>Коренные преобразования административно-территориальной [сетки страны начались вслед за Октябрьской революцией 1917 г. В (качестве основного аргумента этих перемен (особенно в последующие годы) выдвигался принцип единства экономического райони</w:t>
      </w:r>
      <w:r>
        <w:softHyphen/>
        <w:t>рования, национального состава и административно-территори</w:t>
      </w:r>
      <w:r>
        <w:softHyphen/>
        <w:t>ального деления. Однако непоследовательность административно-территориальных преобразований, шараханье из одной крайности в другую (например, чередование тенденций объединения и дроб</w:t>
      </w:r>
      <w:r>
        <w:softHyphen/>
        <w:t>ления областей) позволяет говорить об отсутствии у большевиков четко продуманной политики в данной сфере.</w:t>
      </w:r>
    </w:p>
    <w:p w:rsidR="002127BA" w:rsidRDefault="00F30651">
      <w:pPr>
        <w:shd w:val="clear" w:color="auto" w:fill="FFFFFF"/>
        <w:autoSpaceDE w:val="0"/>
        <w:autoSpaceDN w:val="0"/>
        <w:adjustRightInd w:val="0"/>
        <w:ind w:firstLine="708"/>
        <w:jc w:val="both"/>
        <w:rPr>
          <w:sz w:val="28"/>
        </w:rPr>
      </w:pPr>
      <w:r>
        <w:rPr>
          <w:sz w:val="28"/>
        </w:rPr>
        <w:t>Первый этап осуществления административно-территориаль</w:t>
      </w:r>
      <w:r>
        <w:rPr>
          <w:sz w:val="28"/>
        </w:rPr>
        <w:softHyphen/>
        <w:t>ной реформы относится к 1917—1922 гг. и связывается преимуще</w:t>
      </w:r>
      <w:r>
        <w:rPr>
          <w:color w:val="000000"/>
          <w:sz w:val="28"/>
          <w:szCs w:val="22"/>
        </w:rPr>
        <w:t>ственно с созданием новых национальных образований, т.е., по существу, с демонтажем старого районирования в целом, «индиф</w:t>
      </w:r>
      <w:r>
        <w:rPr>
          <w:color w:val="000000"/>
          <w:sz w:val="28"/>
          <w:szCs w:val="22"/>
        </w:rPr>
        <w:softHyphen/>
        <w:t>ферентного» к национальному своеобразию территорий. Кроме провозглашения Украинской Советской республики, конституци</w:t>
      </w:r>
      <w:r>
        <w:rPr>
          <w:color w:val="000000"/>
          <w:sz w:val="28"/>
          <w:szCs w:val="22"/>
        </w:rPr>
        <w:softHyphen/>
        <w:t>онно были оформлены Туркестанская автономная республика и Коммуна немцев Поволжья. Образовавшиеся на Северном Кавказе Терская автономная социалистическая республика (объединив</w:t>
      </w:r>
      <w:r>
        <w:rPr>
          <w:color w:val="000000"/>
          <w:sz w:val="28"/>
          <w:szCs w:val="22"/>
        </w:rPr>
        <w:softHyphen/>
        <w:t>шая чеченцев, ингушей, кабардинцев и других горцев) и Кубано-Черноморская республика были интегрированы в Северо-Кавказ</w:t>
      </w:r>
      <w:r>
        <w:rPr>
          <w:color w:val="000000"/>
          <w:sz w:val="28"/>
          <w:szCs w:val="22"/>
        </w:rPr>
        <w:softHyphen/>
        <w:t>скую республику. Далее последовало образование Башкирской и Татарской автономных республик, Вотской (Удмуртской), Кал</w:t>
      </w:r>
      <w:r>
        <w:rPr>
          <w:color w:val="000000"/>
          <w:sz w:val="28"/>
          <w:szCs w:val="22"/>
        </w:rPr>
        <w:softHyphen/>
        <w:t>мыцкой и Марийской автономных областей. Несколько позже были созданы Якутская и Бурят-Монгольская автономные респуб</w:t>
      </w:r>
      <w:r>
        <w:rPr>
          <w:color w:val="000000"/>
          <w:sz w:val="28"/>
          <w:szCs w:val="22"/>
        </w:rPr>
        <w:softHyphen/>
        <w:t>лики, Узбекская, Туркменская союзные республики и другие на</w:t>
      </w:r>
      <w:r>
        <w:rPr>
          <w:color w:val="000000"/>
          <w:sz w:val="28"/>
          <w:szCs w:val="22"/>
        </w:rPr>
        <w:softHyphen/>
        <w:t>циональные образования.</w:t>
      </w:r>
    </w:p>
    <w:p w:rsidR="002127BA" w:rsidRDefault="00F30651">
      <w:pPr>
        <w:pStyle w:val="31"/>
        <w:ind w:firstLine="708"/>
      </w:pPr>
      <w:r>
        <w:t>Сейчас уже мало кто знает, что на заре советской власти суще</w:t>
      </w:r>
      <w:r>
        <w:softHyphen/>
        <w:t>ствовала общая Литовско-Белорусская республика, а на террито</w:t>
      </w:r>
      <w:r>
        <w:softHyphen/>
        <w:t>рии, занимаемой ныне Казахстаном, была образована Киргизская автономная республика (поскольку казахов нередко называли кир</w:t>
      </w:r>
      <w:r>
        <w:softHyphen/>
        <w:t>гизами со столицей в городе Оренбурге; что еще в 1919 г. была провозглашена Крымская советская республика в составе РСФСР, через два года преобразованная в автономную (при этом более по</w:t>
      </w:r>
      <w:r>
        <w:softHyphen/>
        <w:t>ловины населения этой республики составляли русские, около чет</w:t>
      </w:r>
      <w:r>
        <w:softHyphen/>
        <w:t>верти — татары, остальные — украинцы, евреи, греки, болгары и другие народы).</w:t>
      </w:r>
    </w:p>
    <w:p w:rsidR="002127BA" w:rsidRDefault="00F30651">
      <w:pPr>
        <w:pStyle w:val="30"/>
      </w:pPr>
      <w:r>
        <w:t>Наряду с формированием новых национальных образований в 1917—1922 гг. происходил интенсивный процесс разукрупнения старых губерний. Так, из состава Владимирской и Костромской губерний выделилась Иваново-Вознесенская губерния, из Перм</w:t>
      </w:r>
      <w:r>
        <w:softHyphen/>
        <w:t>ской — Свердловская, из Новгородской — Череповецкая, из Сара</w:t>
      </w:r>
      <w:r>
        <w:softHyphen/>
        <w:t>товской — Царицынская и т.д.</w:t>
      </w:r>
    </w:p>
    <w:p w:rsidR="002127BA" w:rsidRDefault="00F30651">
      <w:pPr>
        <w:pStyle w:val="30"/>
      </w:pPr>
      <w:r>
        <w:t>Но затем четко проявилась противоположная тенденция — к объединению губерний. В период с 1923 по 1929 г. на политико-ад</w:t>
      </w:r>
      <w:r>
        <w:softHyphen/>
        <w:t>министративной карте РСФСР появились:</w:t>
      </w:r>
    </w:p>
    <w:p w:rsidR="002127BA" w:rsidRDefault="00F30651">
      <w:pPr>
        <w:pStyle w:val="30"/>
      </w:pPr>
      <w:r>
        <w:t>1) Уральская область, включившая в свой состав Свердловскую, Челябинскую, Пермскую, Тюменскую губернии и Тобольский Совет;</w:t>
      </w:r>
    </w:p>
    <w:p w:rsidR="002127BA" w:rsidRDefault="00F30651">
      <w:pPr>
        <w:pStyle w:val="30"/>
      </w:pPr>
      <w:r>
        <w:t>2) Северокавказский край, в который вошли Донская и Кубано-Черноморская области, Ставропольская и Терская губернии и на</w:t>
      </w:r>
      <w:r>
        <w:softHyphen/>
        <w:t>циональные автономии: Горская, Кабардино-Балкарская, Чеченс</w:t>
      </w:r>
      <w:r>
        <w:rPr>
          <w:szCs w:val="23"/>
        </w:rPr>
        <w:t>кая, Адыгей-Черкасская и Карачаевская; позднее в его состав вошли Шахтинский и Таганрогский округа;</w:t>
      </w:r>
    </w:p>
    <w:p w:rsidR="002127BA" w:rsidRDefault="00F30651">
      <w:pPr>
        <w:pStyle w:val="30"/>
        <w:rPr>
          <w:szCs w:val="23"/>
        </w:rPr>
      </w:pPr>
      <w:r>
        <w:rPr>
          <w:szCs w:val="23"/>
        </w:rPr>
        <w:t>3) Сибирский край с центром в Новосибирске, объединивший Новониколаевскую, Омскую, Томскую, Иркутскую губернии, а также Ойратскую автономную область;</w:t>
      </w:r>
    </w:p>
    <w:p w:rsidR="002127BA" w:rsidRDefault="00F30651">
      <w:pPr>
        <w:pStyle w:val="30"/>
        <w:rPr>
          <w:szCs w:val="23"/>
        </w:rPr>
      </w:pPr>
      <w:r>
        <w:rPr>
          <w:szCs w:val="23"/>
        </w:rPr>
        <w:t>4) Дальневосточный край в составе бывших Амурской, Примор</w:t>
      </w:r>
      <w:r>
        <w:rPr>
          <w:szCs w:val="23"/>
        </w:rPr>
        <w:softHyphen/>
        <w:t>ской и Забайкальской губерний;</w:t>
      </w:r>
    </w:p>
    <w:p w:rsidR="002127BA" w:rsidRDefault="00F30651">
      <w:pPr>
        <w:pStyle w:val="30"/>
        <w:rPr>
          <w:szCs w:val="23"/>
        </w:rPr>
      </w:pPr>
      <w:r>
        <w:rPr>
          <w:szCs w:val="23"/>
        </w:rPr>
        <w:t>5)  Ленинградская область, включавшая Ленинградскую, Псковскую, Новгородскую, Череповецкую и Мурманскую гу</w:t>
      </w:r>
      <w:r>
        <w:rPr>
          <w:szCs w:val="23"/>
        </w:rPr>
        <w:softHyphen/>
        <w:t>бернии;</w:t>
      </w:r>
    </w:p>
    <w:p w:rsidR="002127BA" w:rsidRDefault="00F30651">
      <w:pPr>
        <w:shd w:val="clear" w:color="auto" w:fill="FFFFFF"/>
        <w:autoSpaceDE w:val="0"/>
        <w:autoSpaceDN w:val="0"/>
        <w:adjustRightInd w:val="0"/>
        <w:ind w:firstLine="708"/>
        <w:jc w:val="both"/>
        <w:rPr>
          <w:sz w:val="28"/>
        </w:rPr>
      </w:pPr>
      <w:r>
        <w:rPr>
          <w:color w:val="000000"/>
          <w:sz w:val="28"/>
          <w:szCs w:val="23"/>
        </w:rPr>
        <w:t>6)</w:t>
      </w:r>
      <w:r>
        <w:rPr>
          <w:i/>
          <w:iCs/>
          <w:color w:val="000000"/>
          <w:sz w:val="28"/>
          <w:szCs w:val="23"/>
        </w:rPr>
        <w:t xml:space="preserve"> </w:t>
      </w:r>
      <w:r>
        <w:rPr>
          <w:color w:val="000000"/>
          <w:sz w:val="28"/>
          <w:szCs w:val="23"/>
        </w:rPr>
        <w:t>Центральная черноземная область с центром в Воронеже, объединившая Воронежскую, Курскую, Орловскую и Тамбовскую губернии, а также часть территорий соседних губерний;</w:t>
      </w:r>
    </w:p>
    <w:p w:rsidR="002127BA" w:rsidRDefault="00F30651">
      <w:pPr>
        <w:pStyle w:val="30"/>
        <w:rPr>
          <w:szCs w:val="23"/>
        </w:rPr>
      </w:pPr>
      <w:r>
        <w:rPr>
          <w:szCs w:val="23"/>
        </w:rPr>
        <w:t>7) Нижневолжский край с центром в Саратове в составе Саратов</w:t>
      </w:r>
      <w:r>
        <w:rPr>
          <w:szCs w:val="23"/>
        </w:rPr>
        <w:softHyphen/>
        <w:t>ской, Астраханской и Сталинградской губерний, а также некото</w:t>
      </w:r>
      <w:r>
        <w:rPr>
          <w:szCs w:val="23"/>
        </w:rPr>
        <w:softHyphen/>
        <w:t>рых соседних территорий;</w:t>
      </w:r>
    </w:p>
    <w:p w:rsidR="002127BA" w:rsidRDefault="00F30651">
      <w:pPr>
        <w:shd w:val="clear" w:color="auto" w:fill="FFFFFF"/>
        <w:autoSpaceDE w:val="0"/>
        <w:autoSpaceDN w:val="0"/>
        <w:adjustRightInd w:val="0"/>
        <w:ind w:firstLine="708"/>
        <w:jc w:val="both"/>
        <w:rPr>
          <w:sz w:val="28"/>
        </w:rPr>
      </w:pPr>
      <w:r>
        <w:rPr>
          <w:color w:val="000000"/>
          <w:sz w:val="28"/>
          <w:szCs w:val="23"/>
        </w:rPr>
        <w:t>8)  Средневолжская область, в которую вошли Ульяновская, Пензенская, Самарская и Оренбургская области, а также часть Саратовской губернии;</w:t>
      </w:r>
    </w:p>
    <w:p w:rsidR="002127BA" w:rsidRDefault="00F30651">
      <w:pPr>
        <w:shd w:val="clear" w:color="auto" w:fill="FFFFFF"/>
        <w:autoSpaceDE w:val="0"/>
        <w:autoSpaceDN w:val="0"/>
        <w:adjustRightInd w:val="0"/>
        <w:ind w:firstLine="708"/>
        <w:jc w:val="both"/>
        <w:rPr>
          <w:sz w:val="28"/>
        </w:rPr>
      </w:pPr>
      <w:r>
        <w:rPr>
          <w:color w:val="000000"/>
          <w:sz w:val="28"/>
          <w:szCs w:val="23"/>
        </w:rPr>
        <w:t>9)  Северный край с центром в Архангельске, объединивший Архангельскую, Вологодскую и Северодвинскую области и авто</w:t>
      </w:r>
      <w:r>
        <w:rPr>
          <w:color w:val="000000"/>
          <w:sz w:val="28"/>
          <w:szCs w:val="23"/>
        </w:rPr>
        <w:softHyphen/>
        <w:t>номную область Коми;</w:t>
      </w:r>
    </w:p>
    <w:p w:rsidR="002127BA" w:rsidRDefault="00F30651">
      <w:pPr>
        <w:shd w:val="clear" w:color="auto" w:fill="FFFFFF"/>
        <w:autoSpaceDE w:val="0"/>
        <w:autoSpaceDN w:val="0"/>
        <w:adjustRightInd w:val="0"/>
        <w:ind w:firstLine="708"/>
        <w:jc w:val="both"/>
        <w:rPr>
          <w:sz w:val="28"/>
        </w:rPr>
      </w:pPr>
      <w:r>
        <w:rPr>
          <w:color w:val="000000"/>
          <w:sz w:val="28"/>
          <w:szCs w:val="23"/>
        </w:rPr>
        <w:t>10)  Западная область с центром в Смоленске, включившая в свой состав Смоленскую, Брянскую, Калужскую губернии и часть Тверской;</w:t>
      </w:r>
    </w:p>
    <w:p w:rsidR="002127BA" w:rsidRDefault="00F30651">
      <w:pPr>
        <w:shd w:val="clear" w:color="auto" w:fill="FFFFFF"/>
        <w:autoSpaceDE w:val="0"/>
        <w:autoSpaceDN w:val="0"/>
        <w:adjustRightInd w:val="0"/>
        <w:ind w:firstLine="708"/>
        <w:jc w:val="both"/>
        <w:rPr>
          <w:sz w:val="28"/>
        </w:rPr>
      </w:pPr>
      <w:r>
        <w:rPr>
          <w:color w:val="000000"/>
          <w:sz w:val="28"/>
          <w:szCs w:val="23"/>
        </w:rPr>
        <w:t>11) Нижегородский край, образованный на месте Нижегород</w:t>
      </w:r>
      <w:r>
        <w:rPr>
          <w:color w:val="000000"/>
          <w:sz w:val="28"/>
          <w:szCs w:val="23"/>
        </w:rPr>
        <w:softHyphen/>
        <w:t>ской и Вятской губерний, Марийской и Вотской автономных облас</w:t>
      </w:r>
      <w:r>
        <w:rPr>
          <w:color w:val="000000"/>
          <w:sz w:val="28"/>
          <w:szCs w:val="23"/>
        </w:rPr>
        <w:softHyphen/>
        <w:t>тей, а также Чувашской автономной области;</w:t>
      </w:r>
    </w:p>
    <w:p w:rsidR="002127BA" w:rsidRDefault="00F30651">
      <w:pPr>
        <w:shd w:val="clear" w:color="auto" w:fill="FFFFFF"/>
        <w:autoSpaceDE w:val="0"/>
        <w:autoSpaceDN w:val="0"/>
        <w:adjustRightInd w:val="0"/>
        <w:ind w:firstLine="708"/>
        <w:jc w:val="both"/>
        <w:rPr>
          <w:sz w:val="28"/>
        </w:rPr>
      </w:pPr>
      <w:r>
        <w:rPr>
          <w:color w:val="000000"/>
          <w:sz w:val="28"/>
          <w:szCs w:val="23"/>
        </w:rPr>
        <w:t>12) Ивановская промышленная область в составе Иваново-Воз</w:t>
      </w:r>
      <w:r>
        <w:rPr>
          <w:color w:val="000000"/>
          <w:sz w:val="28"/>
          <w:szCs w:val="23"/>
        </w:rPr>
        <w:softHyphen/>
        <w:t>несенской, Ярославской, Владимирской и Костромской губерний;</w:t>
      </w:r>
    </w:p>
    <w:p w:rsidR="002127BA" w:rsidRDefault="00F30651">
      <w:pPr>
        <w:shd w:val="clear" w:color="auto" w:fill="FFFFFF"/>
        <w:autoSpaceDE w:val="0"/>
        <w:autoSpaceDN w:val="0"/>
        <w:adjustRightInd w:val="0"/>
        <w:ind w:firstLine="708"/>
        <w:jc w:val="both"/>
        <w:rPr>
          <w:sz w:val="28"/>
        </w:rPr>
      </w:pPr>
      <w:r>
        <w:rPr>
          <w:color w:val="000000"/>
          <w:sz w:val="28"/>
          <w:szCs w:val="23"/>
        </w:rPr>
        <w:t>13)  Московская промышленная область, объединившая Мос</w:t>
      </w:r>
      <w:r>
        <w:rPr>
          <w:color w:val="000000"/>
          <w:sz w:val="28"/>
          <w:szCs w:val="23"/>
        </w:rPr>
        <w:softHyphen/>
        <w:t>ковскую, Тульскую, Рязанскую, а также часть Тверской и Калуж</w:t>
      </w:r>
      <w:r>
        <w:rPr>
          <w:color w:val="000000"/>
          <w:sz w:val="28"/>
          <w:szCs w:val="23"/>
        </w:rPr>
        <w:softHyphen/>
        <w:t>ской губерний.</w:t>
      </w:r>
    </w:p>
    <w:p w:rsidR="002127BA" w:rsidRDefault="00F30651">
      <w:pPr>
        <w:shd w:val="clear" w:color="auto" w:fill="FFFFFF"/>
        <w:autoSpaceDE w:val="0"/>
        <w:autoSpaceDN w:val="0"/>
        <w:adjustRightInd w:val="0"/>
        <w:ind w:firstLine="708"/>
        <w:jc w:val="both"/>
        <w:rPr>
          <w:color w:val="000000"/>
          <w:sz w:val="28"/>
          <w:szCs w:val="23"/>
        </w:rPr>
      </w:pPr>
      <w:r>
        <w:rPr>
          <w:color w:val="000000"/>
          <w:sz w:val="28"/>
          <w:szCs w:val="23"/>
        </w:rPr>
        <w:t>Итак, по сравнению с прежним губернским делением количест</w:t>
      </w:r>
      <w:r>
        <w:rPr>
          <w:color w:val="000000"/>
          <w:sz w:val="28"/>
          <w:szCs w:val="23"/>
        </w:rPr>
        <w:softHyphen/>
        <w:t>во административных единиц верхнего уровня резко сократилось: в РСФСР было выделено 13 краев и областей, в остальных союзных республиках эти единицы вообще не создавались — в них были сформированы округа (на Украине, например, 40, в Белоруссии — 8, а в Казахстане— 12), наряду с которыми выделялись националь</w:t>
      </w:r>
      <w:r>
        <w:rPr>
          <w:color w:val="000000"/>
          <w:sz w:val="28"/>
          <w:szCs w:val="23"/>
        </w:rPr>
        <w:softHyphen/>
        <w:t>ные автономии.</w:t>
      </w:r>
    </w:p>
    <w:p w:rsidR="002127BA" w:rsidRDefault="00F30651">
      <w:pPr>
        <w:shd w:val="clear" w:color="auto" w:fill="FFFFFF"/>
        <w:autoSpaceDE w:val="0"/>
        <w:autoSpaceDN w:val="0"/>
        <w:adjustRightInd w:val="0"/>
        <w:ind w:firstLine="708"/>
        <w:jc w:val="both"/>
        <w:rPr>
          <w:sz w:val="28"/>
        </w:rPr>
      </w:pPr>
      <w:r>
        <w:rPr>
          <w:color w:val="000000"/>
          <w:sz w:val="28"/>
          <w:szCs w:val="22"/>
        </w:rPr>
        <w:t>Осуществленное к 1929 г. во всех республиках новое Госплановское «административно-хозяйственное» деление (или, как тогда писали, районирование) состояло из трех иерархических уровней: областей (краев), округов (ликвидированных в 30-х гг.) и районов. При этом районы первого уровня первоначально называли экономическими, но впоследствии стали называть просто областями (или краями, если в них входили национальные автономии). Указывалось, что при новом делении тщательно учитывались задания плана ГОЭЛРО, т.е. перспективы развития страны и конкретных   районов, а также национально-этническая специфика территорий.</w:t>
      </w:r>
    </w:p>
    <w:p w:rsidR="002127BA" w:rsidRDefault="002127BA">
      <w:pPr>
        <w:shd w:val="clear" w:color="auto" w:fill="FFFFFF"/>
        <w:autoSpaceDE w:val="0"/>
        <w:autoSpaceDN w:val="0"/>
        <w:adjustRightInd w:val="0"/>
        <w:jc w:val="both"/>
        <w:rPr>
          <w:color w:val="000000"/>
          <w:sz w:val="28"/>
          <w:szCs w:val="23"/>
        </w:rPr>
      </w:pPr>
    </w:p>
    <w:p w:rsidR="002127BA" w:rsidRDefault="002127BA">
      <w:pPr>
        <w:shd w:val="clear" w:color="auto" w:fill="FFFFFF"/>
        <w:autoSpaceDE w:val="0"/>
        <w:autoSpaceDN w:val="0"/>
        <w:adjustRightInd w:val="0"/>
        <w:jc w:val="both"/>
        <w:rPr>
          <w:color w:val="000000"/>
          <w:sz w:val="28"/>
          <w:szCs w:val="23"/>
        </w:rPr>
      </w:pPr>
    </w:p>
    <w:p w:rsidR="002127BA" w:rsidRDefault="002127BA">
      <w:pPr>
        <w:shd w:val="clear" w:color="auto" w:fill="FFFFFF"/>
        <w:autoSpaceDE w:val="0"/>
        <w:autoSpaceDN w:val="0"/>
        <w:adjustRightInd w:val="0"/>
        <w:jc w:val="both"/>
        <w:rPr>
          <w:color w:val="000000"/>
          <w:sz w:val="28"/>
          <w:szCs w:val="23"/>
        </w:rPr>
      </w:pPr>
    </w:p>
    <w:p w:rsidR="002127BA" w:rsidRDefault="002127BA">
      <w:pPr>
        <w:shd w:val="clear" w:color="auto" w:fill="FFFFFF"/>
        <w:autoSpaceDE w:val="0"/>
        <w:autoSpaceDN w:val="0"/>
        <w:adjustRightInd w:val="0"/>
        <w:jc w:val="both"/>
        <w:rPr>
          <w:color w:val="000000"/>
          <w:sz w:val="28"/>
          <w:szCs w:val="23"/>
        </w:rPr>
      </w:pPr>
    </w:p>
    <w:p w:rsidR="002127BA" w:rsidRDefault="002127BA">
      <w:pPr>
        <w:shd w:val="clear" w:color="auto" w:fill="FFFFFF"/>
        <w:autoSpaceDE w:val="0"/>
        <w:autoSpaceDN w:val="0"/>
        <w:adjustRightInd w:val="0"/>
        <w:jc w:val="both"/>
        <w:rPr>
          <w:color w:val="000000"/>
          <w:sz w:val="28"/>
          <w:szCs w:val="23"/>
        </w:rPr>
      </w:pPr>
    </w:p>
    <w:p w:rsidR="002127BA" w:rsidRDefault="00F30651">
      <w:pPr>
        <w:shd w:val="clear" w:color="auto" w:fill="FFFFFF"/>
        <w:autoSpaceDE w:val="0"/>
        <w:autoSpaceDN w:val="0"/>
        <w:adjustRightInd w:val="0"/>
        <w:jc w:val="both"/>
        <w:rPr>
          <w:color w:val="000000"/>
          <w:sz w:val="28"/>
          <w:szCs w:val="23"/>
        </w:rPr>
      </w:pPr>
      <w:r>
        <w:rPr>
          <w:color w:val="000000"/>
          <w:sz w:val="28"/>
          <w:szCs w:val="23"/>
        </w:rPr>
        <w:t xml:space="preserve">                Политико-административное деление СССР в 1990 г.</w:t>
      </w:r>
    </w:p>
    <w:p w:rsidR="002127BA" w:rsidRDefault="002127BA">
      <w:pPr>
        <w:shd w:val="clear" w:color="auto" w:fill="FFFFFF"/>
        <w:autoSpaceDE w:val="0"/>
        <w:autoSpaceDN w:val="0"/>
        <w:adjustRightInd w:val="0"/>
        <w:jc w:val="both"/>
        <w:rPr>
          <w:color w:val="000000"/>
          <w:sz w:val="2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08"/>
        <w:gridCol w:w="1208"/>
        <w:gridCol w:w="1208"/>
        <w:gridCol w:w="730"/>
        <w:gridCol w:w="1291"/>
        <w:gridCol w:w="1291"/>
        <w:gridCol w:w="947"/>
      </w:tblGrid>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Союзные республики</w:t>
            </w:r>
          </w:p>
        </w:tc>
        <w:tc>
          <w:tcPr>
            <w:tcW w:w="1128" w:type="dxa"/>
            <w:vAlign w:val="center"/>
          </w:tcPr>
          <w:p w:rsidR="002127BA" w:rsidRDefault="00F30651">
            <w:pPr>
              <w:autoSpaceDE w:val="0"/>
              <w:autoSpaceDN w:val="0"/>
              <w:adjustRightInd w:val="0"/>
              <w:jc w:val="both"/>
              <w:rPr>
                <w:color w:val="000000"/>
                <w:szCs w:val="23"/>
              </w:rPr>
            </w:pPr>
            <w:r>
              <w:rPr>
                <w:color w:val="000000"/>
                <w:szCs w:val="23"/>
              </w:rPr>
              <w:t>Автоном-</w:t>
            </w:r>
          </w:p>
          <w:p w:rsidR="002127BA" w:rsidRDefault="00F30651">
            <w:pPr>
              <w:autoSpaceDE w:val="0"/>
              <w:autoSpaceDN w:val="0"/>
              <w:adjustRightInd w:val="0"/>
              <w:jc w:val="both"/>
              <w:rPr>
                <w:color w:val="000000"/>
                <w:szCs w:val="23"/>
              </w:rPr>
            </w:pPr>
            <w:r>
              <w:rPr>
                <w:color w:val="000000"/>
                <w:szCs w:val="23"/>
              </w:rPr>
              <w:t>ные респуб-</w:t>
            </w:r>
          </w:p>
          <w:p w:rsidR="002127BA" w:rsidRDefault="00F30651">
            <w:pPr>
              <w:autoSpaceDE w:val="0"/>
              <w:autoSpaceDN w:val="0"/>
              <w:adjustRightInd w:val="0"/>
              <w:jc w:val="both"/>
              <w:rPr>
                <w:color w:val="000000"/>
                <w:szCs w:val="23"/>
              </w:rPr>
            </w:pPr>
            <w:r>
              <w:rPr>
                <w:color w:val="000000"/>
                <w:szCs w:val="23"/>
              </w:rPr>
              <w:t>лики</w:t>
            </w:r>
          </w:p>
        </w:tc>
        <w:tc>
          <w:tcPr>
            <w:tcW w:w="1080" w:type="dxa"/>
            <w:vAlign w:val="center"/>
          </w:tcPr>
          <w:p w:rsidR="002127BA" w:rsidRDefault="00F30651">
            <w:pPr>
              <w:autoSpaceDE w:val="0"/>
              <w:autoSpaceDN w:val="0"/>
              <w:adjustRightInd w:val="0"/>
              <w:jc w:val="both"/>
              <w:rPr>
                <w:color w:val="000000"/>
                <w:szCs w:val="23"/>
              </w:rPr>
            </w:pPr>
            <w:r>
              <w:rPr>
                <w:color w:val="000000"/>
                <w:szCs w:val="23"/>
              </w:rPr>
              <w:t>Автоном-</w:t>
            </w:r>
          </w:p>
          <w:p w:rsidR="002127BA" w:rsidRDefault="00F30651">
            <w:pPr>
              <w:autoSpaceDE w:val="0"/>
              <w:autoSpaceDN w:val="0"/>
              <w:adjustRightInd w:val="0"/>
              <w:jc w:val="both"/>
              <w:rPr>
                <w:color w:val="000000"/>
                <w:szCs w:val="23"/>
              </w:rPr>
            </w:pPr>
            <w:r>
              <w:rPr>
                <w:color w:val="000000"/>
                <w:szCs w:val="23"/>
              </w:rPr>
              <w:t>ные</w:t>
            </w:r>
          </w:p>
          <w:p w:rsidR="002127BA" w:rsidRDefault="00F30651">
            <w:pPr>
              <w:autoSpaceDE w:val="0"/>
              <w:autoSpaceDN w:val="0"/>
              <w:adjustRightInd w:val="0"/>
              <w:jc w:val="both"/>
              <w:rPr>
                <w:color w:val="000000"/>
                <w:szCs w:val="23"/>
              </w:rPr>
            </w:pPr>
            <w:r>
              <w:rPr>
                <w:color w:val="000000"/>
                <w:szCs w:val="23"/>
              </w:rPr>
              <w:t>области</w:t>
            </w:r>
          </w:p>
        </w:tc>
        <w:tc>
          <w:tcPr>
            <w:tcW w:w="1080" w:type="dxa"/>
            <w:vAlign w:val="center"/>
          </w:tcPr>
          <w:p w:rsidR="002127BA" w:rsidRDefault="00F30651">
            <w:pPr>
              <w:autoSpaceDE w:val="0"/>
              <w:autoSpaceDN w:val="0"/>
              <w:adjustRightInd w:val="0"/>
              <w:jc w:val="both"/>
              <w:rPr>
                <w:color w:val="000000"/>
                <w:szCs w:val="23"/>
              </w:rPr>
            </w:pPr>
            <w:r>
              <w:rPr>
                <w:color w:val="000000"/>
                <w:szCs w:val="23"/>
              </w:rPr>
              <w:t>Автоном-ные</w:t>
            </w:r>
          </w:p>
          <w:p w:rsidR="002127BA" w:rsidRDefault="00F30651">
            <w:pPr>
              <w:autoSpaceDE w:val="0"/>
              <w:autoSpaceDN w:val="0"/>
              <w:adjustRightInd w:val="0"/>
              <w:jc w:val="both"/>
              <w:rPr>
                <w:color w:val="000000"/>
                <w:szCs w:val="23"/>
              </w:rPr>
            </w:pPr>
            <w:r>
              <w:rPr>
                <w:color w:val="000000"/>
                <w:szCs w:val="23"/>
              </w:rPr>
              <w:t>округа</w:t>
            </w:r>
          </w:p>
        </w:tc>
        <w:tc>
          <w:tcPr>
            <w:tcW w:w="1080" w:type="dxa"/>
            <w:vAlign w:val="center"/>
          </w:tcPr>
          <w:p w:rsidR="002127BA" w:rsidRDefault="00F30651">
            <w:pPr>
              <w:autoSpaceDE w:val="0"/>
              <w:autoSpaceDN w:val="0"/>
              <w:adjustRightInd w:val="0"/>
              <w:jc w:val="both"/>
              <w:rPr>
                <w:color w:val="000000"/>
                <w:szCs w:val="23"/>
              </w:rPr>
            </w:pPr>
            <w:r>
              <w:rPr>
                <w:color w:val="000000"/>
                <w:szCs w:val="23"/>
              </w:rPr>
              <w:t>Края</w:t>
            </w:r>
          </w:p>
          <w:p w:rsidR="002127BA" w:rsidRDefault="002127BA">
            <w:pPr>
              <w:autoSpaceDE w:val="0"/>
              <w:autoSpaceDN w:val="0"/>
              <w:adjustRightInd w:val="0"/>
              <w:jc w:val="both"/>
              <w:rPr>
                <w:color w:val="000000"/>
                <w:szCs w:val="23"/>
              </w:rPr>
            </w:pPr>
          </w:p>
        </w:tc>
        <w:tc>
          <w:tcPr>
            <w:tcW w:w="1080" w:type="dxa"/>
            <w:vAlign w:val="center"/>
          </w:tcPr>
          <w:p w:rsidR="002127BA" w:rsidRDefault="00F30651">
            <w:pPr>
              <w:autoSpaceDE w:val="0"/>
              <w:autoSpaceDN w:val="0"/>
              <w:adjustRightInd w:val="0"/>
              <w:jc w:val="both"/>
              <w:rPr>
                <w:color w:val="000000"/>
                <w:szCs w:val="23"/>
              </w:rPr>
            </w:pPr>
            <w:r>
              <w:rPr>
                <w:color w:val="000000"/>
                <w:szCs w:val="23"/>
              </w:rPr>
              <w:t>Админис-тративные</w:t>
            </w:r>
          </w:p>
          <w:p w:rsidR="002127BA" w:rsidRDefault="00F30651">
            <w:pPr>
              <w:autoSpaceDE w:val="0"/>
              <w:autoSpaceDN w:val="0"/>
              <w:adjustRightInd w:val="0"/>
              <w:jc w:val="both"/>
              <w:rPr>
                <w:color w:val="000000"/>
                <w:szCs w:val="23"/>
              </w:rPr>
            </w:pPr>
            <w:r>
              <w:rPr>
                <w:color w:val="000000"/>
                <w:szCs w:val="23"/>
              </w:rPr>
              <w:t>области</w:t>
            </w:r>
          </w:p>
        </w:tc>
        <w:tc>
          <w:tcPr>
            <w:tcW w:w="1080" w:type="dxa"/>
            <w:vAlign w:val="center"/>
          </w:tcPr>
          <w:p w:rsidR="002127BA" w:rsidRDefault="00F30651">
            <w:pPr>
              <w:autoSpaceDE w:val="0"/>
              <w:autoSpaceDN w:val="0"/>
              <w:adjustRightInd w:val="0"/>
              <w:jc w:val="both"/>
              <w:rPr>
                <w:color w:val="000000"/>
                <w:szCs w:val="23"/>
              </w:rPr>
            </w:pPr>
            <w:r>
              <w:rPr>
                <w:color w:val="000000"/>
                <w:szCs w:val="23"/>
              </w:rPr>
              <w:t>Админис-тративные</w:t>
            </w:r>
          </w:p>
          <w:p w:rsidR="002127BA" w:rsidRDefault="00F30651">
            <w:pPr>
              <w:autoSpaceDE w:val="0"/>
              <w:autoSpaceDN w:val="0"/>
              <w:adjustRightInd w:val="0"/>
              <w:jc w:val="both"/>
              <w:rPr>
                <w:color w:val="000000"/>
                <w:szCs w:val="23"/>
              </w:rPr>
            </w:pPr>
            <w:r>
              <w:rPr>
                <w:color w:val="000000"/>
                <w:szCs w:val="23"/>
              </w:rPr>
              <w:t>районы</w:t>
            </w:r>
          </w:p>
        </w:tc>
        <w:tc>
          <w:tcPr>
            <w:tcW w:w="1003" w:type="dxa"/>
            <w:vAlign w:val="center"/>
          </w:tcPr>
          <w:p w:rsidR="002127BA" w:rsidRDefault="00F30651">
            <w:pPr>
              <w:autoSpaceDE w:val="0"/>
              <w:autoSpaceDN w:val="0"/>
              <w:adjustRightInd w:val="0"/>
              <w:jc w:val="both"/>
              <w:rPr>
                <w:color w:val="000000"/>
                <w:szCs w:val="23"/>
              </w:rPr>
            </w:pPr>
            <w:r>
              <w:rPr>
                <w:color w:val="000000"/>
                <w:szCs w:val="23"/>
              </w:rPr>
              <w:t>Города</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РСФСР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16</w:t>
            </w:r>
          </w:p>
        </w:tc>
        <w:tc>
          <w:tcPr>
            <w:tcW w:w="1080" w:type="dxa"/>
            <w:vAlign w:val="center"/>
          </w:tcPr>
          <w:p w:rsidR="002127BA" w:rsidRDefault="00F30651">
            <w:pPr>
              <w:autoSpaceDE w:val="0"/>
              <w:autoSpaceDN w:val="0"/>
              <w:adjustRightInd w:val="0"/>
              <w:jc w:val="both"/>
              <w:rPr>
                <w:color w:val="000000"/>
                <w:szCs w:val="23"/>
              </w:rPr>
            </w:pPr>
            <w:r>
              <w:rPr>
                <w:color w:val="000000"/>
                <w:szCs w:val="23"/>
              </w:rPr>
              <w:t>5</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10</w:t>
            </w:r>
          </w:p>
        </w:tc>
        <w:tc>
          <w:tcPr>
            <w:tcW w:w="1080" w:type="dxa"/>
            <w:vAlign w:val="center"/>
          </w:tcPr>
          <w:p w:rsidR="002127BA" w:rsidRDefault="00F30651">
            <w:pPr>
              <w:autoSpaceDE w:val="0"/>
              <w:autoSpaceDN w:val="0"/>
              <w:adjustRightInd w:val="0"/>
              <w:jc w:val="both"/>
              <w:rPr>
                <w:color w:val="000000"/>
                <w:szCs w:val="23"/>
              </w:rPr>
            </w:pPr>
            <w:r>
              <w:rPr>
                <w:color w:val="000000"/>
                <w:szCs w:val="23"/>
              </w:rPr>
              <w:t>6</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49</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1834</w:t>
            </w:r>
          </w:p>
        </w:tc>
        <w:tc>
          <w:tcPr>
            <w:tcW w:w="1003" w:type="dxa"/>
            <w:vAlign w:val="center"/>
          </w:tcPr>
          <w:p w:rsidR="002127BA" w:rsidRDefault="00F30651">
            <w:pPr>
              <w:autoSpaceDE w:val="0"/>
              <w:autoSpaceDN w:val="0"/>
              <w:adjustRightInd w:val="0"/>
              <w:jc w:val="both"/>
              <w:rPr>
                <w:color w:val="000000"/>
                <w:szCs w:val="23"/>
              </w:rPr>
            </w:pPr>
            <w:r>
              <w:rPr>
                <w:color w:val="000000"/>
                <w:szCs w:val="23"/>
              </w:rPr>
              <w:t>1030</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Украинская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25</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480</w:t>
            </w:r>
          </w:p>
        </w:tc>
        <w:tc>
          <w:tcPr>
            <w:tcW w:w="1003" w:type="dxa"/>
            <w:vAlign w:val="center"/>
          </w:tcPr>
          <w:p w:rsidR="002127BA" w:rsidRDefault="00F30651">
            <w:pPr>
              <w:autoSpaceDE w:val="0"/>
              <w:autoSpaceDN w:val="0"/>
              <w:adjustRightInd w:val="0"/>
              <w:jc w:val="both"/>
              <w:rPr>
                <w:color w:val="000000"/>
                <w:szCs w:val="23"/>
              </w:rPr>
            </w:pPr>
            <w:r>
              <w:rPr>
                <w:color w:val="000000"/>
                <w:szCs w:val="23"/>
              </w:rPr>
              <w:t>429</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Белорусская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6</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117</w:t>
            </w:r>
          </w:p>
        </w:tc>
        <w:tc>
          <w:tcPr>
            <w:tcW w:w="1003" w:type="dxa"/>
            <w:vAlign w:val="center"/>
          </w:tcPr>
          <w:p w:rsidR="002127BA" w:rsidRDefault="00F30651">
            <w:pPr>
              <w:autoSpaceDE w:val="0"/>
              <w:autoSpaceDN w:val="0"/>
              <w:adjustRightInd w:val="0"/>
              <w:jc w:val="both"/>
              <w:rPr>
                <w:color w:val="000000"/>
                <w:szCs w:val="23"/>
              </w:rPr>
            </w:pPr>
            <w:r>
              <w:rPr>
                <w:color w:val="000000"/>
                <w:szCs w:val="23"/>
              </w:rPr>
              <w:t>99</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Узбекская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1</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10</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155</w:t>
            </w:r>
          </w:p>
        </w:tc>
        <w:tc>
          <w:tcPr>
            <w:tcW w:w="1003" w:type="dxa"/>
            <w:vAlign w:val="center"/>
          </w:tcPr>
          <w:p w:rsidR="002127BA" w:rsidRDefault="00F30651">
            <w:pPr>
              <w:autoSpaceDE w:val="0"/>
              <w:autoSpaceDN w:val="0"/>
              <w:adjustRightInd w:val="0"/>
              <w:jc w:val="both"/>
              <w:rPr>
                <w:color w:val="000000"/>
                <w:szCs w:val="23"/>
              </w:rPr>
            </w:pPr>
            <w:r>
              <w:rPr>
                <w:color w:val="000000"/>
                <w:szCs w:val="23"/>
              </w:rPr>
              <w:t>124</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Казахская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17</w:t>
            </w:r>
          </w:p>
        </w:tc>
        <w:tc>
          <w:tcPr>
            <w:tcW w:w="1080" w:type="dxa"/>
            <w:vAlign w:val="center"/>
          </w:tcPr>
          <w:p w:rsidR="002127BA" w:rsidRDefault="00F30651">
            <w:pPr>
              <w:autoSpaceDE w:val="0"/>
              <w:autoSpaceDN w:val="0"/>
              <w:adjustRightInd w:val="0"/>
              <w:jc w:val="both"/>
              <w:rPr>
                <w:color w:val="000000"/>
                <w:szCs w:val="23"/>
              </w:rPr>
            </w:pPr>
            <w:r>
              <w:rPr>
                <w:color w:val="000000"/>
                <w:szCs w:val="23"/>
              </w:rPr>
              <w:t>222</w:t>
            </w:r>
          </w:p>
        </w:tc>
        <w:tc>
          <w:tcPr>
            <w:tcW w:w="1003" w:type="dxa"/>
            <w:vAlign w:val="center"/>
          </w:tcPr>
          <w:p w:rsidR="002127BA" w:rsidRDefault="00F30651">
            <w:pPr>
              <w:autoSpaceDE w:val="0"/>
              <w:autoSpaceDN w:val="0"/>
              <w:adjustRightInd w:val="0"/>
              <w:jc w:val="both"/>
              <w:rPr>
                <w:color w:val="000000"/>
                <w:szCs w:val="23"/>
              </w:rPr>
            </w:pPr>
            <w:r>
              <w:rPr>
                <w:color w:val="000000"/>
                <w:szCs w:val="23"/>
              </w:rPr>
              <w:t>83</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Грузинская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2</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65</w:t>
            </w:r>
          </w:p>
        </w:tc>
        <w:tc>
          <w:tcPr>
            <w:tcW w:w="1003" w:type="dxa"/>
            <w:vAlign w:val="center"/>
          </w:tcPr>
          <w:p w:rsidR="002127BA" w:rsidRDefault="00F30651">
            <w:pPr>
              <w:autoSpaceDE w:val="0"/>
              <w:autoSpaceDN w:val="0"/>
              <w:adjustRightInd w:val="0"/>
              <w:jc w:val="both"/>
              <w:rPr>
                <w:color w:val="000000"/>
                <w:szCs w:val="23"/>
              </w:rPr>
            </w:pPr>
            <w:r>
              <w:rPr>
                <w:color w:val="000000"/>
                <w:szCs w:val="23"/>
              </w:rPr>
              <w:t>61</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Азербайджан-ская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1</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61</w:t>
            </w:r>
          </w:p>
        </w:tc>
        <w:tc>
          <w:tcPr>
            <w:tcW w:w="1003" w:type="dxa"/>
            <w:vAlign w:val="center"/>
          </w:tcPr>
          <w:p w:rsidR="002127BA" w:rsidRDefault="00F30651">
            <w:pPr>
              <w:autoSpaceDE w:val="0"/>
              <w:autoSpaceDN w:val="0"/>
              <w:adjustRightInd w:val="0"/>
              <w:jc w:val="both"/>
              <w:rPr>
                <w:color w:val="000000"/>
                <w:szCs w:val="23"/>
              </w:rPr>
            </w:pPr>
            <w:r>
              <w:rPr>
                <w:color w:val="000000"/>
                <w:szCs w:val="23"/>
              </w:rPr>
              <w:t>65</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Литовская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44</w:t>
            </w:r>
          </w:p>
        </w:tc>
        <w:tc>
          <w:tcPr>
            <w:tcW w:w="1003" w:type="dxa"/>
            <w:vAlign w:val="center"/>
          </w:tcPr>
          <w:p w:rsidR="002127BA" w:rsidRDefault="00F30651">
            <w:pPr>
              <w:autoSpaceDE w:val="0"/>
              <w:autoSpaceDN w:val="0"/>
              <w:adjustRightInd w:val="0"/>
              <w:jc w:val="both"/>
              <w:rPr>
                <w:color w:val="000000"/>
                <w:szCs w:val="23"/>
              </w:rPr>
            </w:pPr>
            <w:r>
              <w:rPr>
                <w:color w:val="000000"/>
                <w:szCs w:val="23"/>
              </w:rPr>
              <w:t>92</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Молдавская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40</w:t>
            </w:r>
          </w:p>
        </w:tc>
        <w:tc>
          <w:tcPr>
            <w:tcW w:w="1003" w:type="dxa"/>
            <w:vAlign w:val="center"/>
          </w:tcPr>
          <w:p w:rsidR="002127BA" w:rsidRDefault="00F30651">
            <w:pPr>
              <w:autoSpaceDE w:val="0"/>
              <w:autoSpaceDN w:val="0"/>
              <w:adjustRightInd w:val="0"/>
              <w:jc w:val="both"/>
              <w:rPr>
                <w:color w:val="000000"/>
                <w:szCs w:val="23"/>
              </w:rPr>
            </w:pPr>
            <w:r>
              <w:rPr>
                <w:color w:val="000000"/>
                <w:szCs w:val="23"/>
              </w:rPr>
              <w:t>21</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Латвийская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26</w:t>
            </w:r>
          </w:p>
        </w:tc>
        <w:tc>
          <w:tcPr>
            <w:tcW w:w="1003" w:type="dxa"/>
            <w:vAlign w:val="center"/>
          </w:tcPr>
          <w:p w:rsidR="002127BA" w:rsidRDefault="00F30651">
            <w:pPr>
              <w:autoSpaceDE w:val="0"/>
              <w:autoSpaceDN w:val="0"/>
              <w:adjustRightInd w:val="0"/>
              <w:jc w:val="both"/>
              <w:rPr>
                <w:color w:val="000000"/>
                <w:szCs w:val="23"/>
              </w:rPr>
            </w:pPr>
            <w:r>
              <w:rPr>
                <w:color w:val="000000"/>
                <w:szCs w:val="23"/>
              </w:rPr>
              <w:t>6</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Киргизская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2</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40</w:t>
            </w:r>
          </w:p>
        </w:tc>
        <w:tc>
          <w:tcPr>
            <w:tcW w:w="1003" w:type="dxa"/>
            <w:vAlign w:val="center"/>
          </w:tcPr>
          <w:p w:rsidR="002127BA" w:rsidRDefault="00F30651">
            <w:pPr>
              <w:autoSpaceDE w:val="0"/>
              <w:autoSpaceDN w:val="0"/>
              <w:adjustRightInd w:val="0"/>
              <w:jc w:val="both"/>
              <w:rPr>
                <w:color w:val="000000"/>
                <w:szCs w:val="23"/>
              </w:rPr>
            </w:pPr>
            <w:r>
              <w:rPr>
                <w:color w:val="000000"/>
                <w:szCs w:val="23"/>
              </w:rPr>
              <w:t>21</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Таджикская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2</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44</w:t>
            </w:r>
          </w:p>
        </w:tc>
        <w:tc>
          <w:tcPr>
            <w:tcW w:w="1003" w:type="dxa"/>
            <w:vAlign w:val="center"/>
          </w:tcPr>
          <w:p w:rsidR="002127BA" w:rsidRDefault="00F30651">
            <w:pPr>
              <w:autoSpaceDE w:val="0"/>
              <w:autoSpaceDN w:val="0"/>
              <w:adjustRightInd w:val="0"/>
              <w:jc w:val="both"/>
              <w:rPr>
                <w:color w:val="000000"/>
                <w:szCs w:val="23"/>
              </w:rPr>
            </w:pPr>
            <w:r>
              <w:rPr>
                <w:color w:val="000000"/>
                <w:szCs w:val="23"/>
              </w:rPr>
              <w:t>16</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Армянская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37</w:t>
            </w:r>
          </w:p>
        </w:tc>
        <w:tc>
          <w:tcPr>
            <w:tcW w:w="1003" w:type="dxa"/>
            <w:vAlign w:val="center"/>
          </w:tcPr>
          <w:p w:rsidR="002127BA" w:rsidRDefault="00F30651">
            <w:pPr>
              <w:autoSpaceDE w:val="0"/>
              <w:autoSpaceDN w:val="0"/>
              <w:adjustRightInd w:val="0"/>
              <w:jc w:val="both"/>
              <w:rPr>
                <w:color w:val="000000"/>
                <w:szCs w:val="23"/>
              </w:rPr>
            </w:pPr>
            <w:r>
              <w:rPr>
                <w:color w:val="000000"/>
                <w:szCs w:val="23"/>
              </w:rPr>
              <w:t>27</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Туркменская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3</w:t>
            </w:r>
          </w:p>
        </w:tc>
        <w:tc>
          <w:tcPr>
            <w:tcW w:w="1080" w:type="dxa"/>
            <w:vAlign w:val="center"/>
          </w:tcPr>
          <w:p w:rsidR="002127BA" w:rsidRDefault="00F30651">
            <w:pPr>
              <w:autoSpaceDE w:val="0"/>
              <w:autoSpaceDN w:val="0"/>
              <w:adjustRightInd w:val="0"/>
              <w:jc w:val="both"/>
              <w:rPr>
                <w:color w:val="000000"/>
                <w:szCs w:val="23"/>
              </w:rPr>
            </w:pPr>
            <w:r>
              <w:rPr>
                <w:color w:val="000000"/>
                <w:szCs w:val="23"/>
              </w:rPr>
              <w:t>45</w:t>
            </w:r>
          </w:p>
        </w:tc>
        <w:tc>
          <w:tcPr>
            <w:tcW w:w="1003" w:type="dxa"/>
            <w:vAlign w:val="center"/>
          </w:tcPr>
          <w:p w:rsidR="002127BA" w:rsidRDefault="00F30651">
            <w:pPr>
              <w:autoSpaceDE w:val="0"/>
              <w:autoSpaceDN w:val="0"/>
              <w:adjustRightInd w:val="0"/>
              <w:jc w:val="both"/>
              <w:rPr>
                <w:color w:val="000000"/>
                <w:szCs w:val="23"/>
              </w:rPr>
            </w:pPr>
            <w:r>
              <w:rPr>
                <w:color w:val="000000"/>
                <w:szCs w:val="23"/>
              </w:rPr>
              <w:t>19</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Эстонская ССР</w:t>
            </w:r>
          </w:p>
        </w:tc>
        <w:tc>
          <w:tcPr>
            <w:tcW w:w="1128"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15</w:t>
            </w:r>
          </w:p>
        </w:tc>
        <w:tc>
          <w:tcPr>
            <w:tcW w:w="1003" w:type="dxa"/>
            <w:vAlign w:val="center"/>
          </w:tcPr>
          <w:p w:rsidR="002127BA" w:rsidRDefault="00F30651">
            <w:pPr>
              <w:autoSpaceDE w:val="0"/>
              <w:autoSpaceDN w:val="0"/>
              <w:adjustRightInd w:val="0"/>
              <w:jc w:val="both"/>
              <w:rPr>
                <w:color w:val="000000"/>
                <w:szCs w:val="23"/>
              </w:rPr>
            </w:pPr>
            <w:r>
              <w:rPr>
                <w:color w:val="000000"/>
                <w:szCs w:val="23"/>
              </w:rPr>
              <w:t>33</w:t>
            </w:r>
          </w:p>
        </w:tc>
      </w:tr>
      <w:tr w:rsidR="002127BA">
        <w:tc>
          <w:tcPr>
            <w:tcW w:w="2040" w:type="dxa"/>
            <w:vAlign w:val="center"/>
          </w:tcPr>
          <w:p w:rsidR="002127BA" w:rsidRDefault="00F30651">
            <w:pPr>
              <w:autoSpaceDE w:val="0"/>
              <w:autoSpaceDN w:val="0"/>
              <w:adjustRightInd w:val="0"/>
              <w:jc w:val="both"/>
              <w:rPr>
                <w:color w:val="000000"/>
                <w:szCs w:val="23"/>
              </w:rPr>
            </w:pPr>
            <w:r>
              <w:rPr>
                <w:color w:val="000000"/>
                <w:szCs w:val="23"/>
              </w:rPr>
              <w:t>ВСЕГО</w:t>
            </w:r>
          </w:p>
        </w:tc>
        <w:tc>
          <w:tcPr>
            <w:tcW w:w="1128" w:type="dxa"/>
            <w:vAlign w:val="center"/>
          </w:tcPr>
          <w:p w:rsidR="002127BA" w:rsidRDefault="00F30651">
            <w:pPr>
              <w:autoSpaceDE w:val="0"/>
              <w:autoSpaceDN w:val="0"/>
              <w:adjustRightInd w:val="0"/>
              <w:jc w:val="both"/>
              <w:rPr>
                <w:color w:val="000000"/>
                <w:szCs w:val="23"/>
              </w:rPr>
            </w:pPr>
            <w:r>
              <w:rPr>
                <w:color w:val="000000"/>
                <w:szCs w:val="23"/>
              </w:rPr>
              <w:t>20</w:t>
            </w:r>
          </w:p>
        </w:tc>
        <w:tc>
          <w:tcPr>
            <w:tcW w:w="1080" w:type="dxa"/>
            <w:vAlign w:val="center"/>
          </w:tcPr>
          <w:p w:rsidR="002127BA" w:rsidRDefault="00F30651">
            <w:pPr>
              <w:autoSpaceDE w:val="0"/>
              <w:autoSpaceDN w:val="0"/>
              <w:adjustRightInd w:val="0"/>
              <w:jc w:val="both"/>
              <w:rPr>
                <w:color w:val="000000"/>
                <w:szCs w:val="23"/>
              </w:rPr>
            </w:pPr>
            <w:r>
              <w:rPr>
                <w:color w:val="000000"/>
                <w:szCs w:val="23"/>
              </w:rPr>
              <w:t>8</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10</w:t>
            </w:r>
          </w:p>
        </w:tc>
        <w:tc>
          <w:tcPr>
            <w:tcW w:w="1080" w:type="dxa"/>
            <w:vAlign w:val="center"/>
          </w:tcPr>
          <w:p w:rsidR="002127BA" w:rsidRDefault="00F30651">
            <w:pPr>
              <w:autoSpaceDE w:val="0"/>
              <w:autoSpaceDN w:val="0"/>
              <w:adjustRightInd w:val="0"/>
              <w:jc w:val="both"/>
              <w:rPr>
                <w:color w:val="000000"/>
                <w:szCs w:val="23"/>
              </w:rPr>
            </w:pPr>
            <w:r>
              <w:rPr>
                <w:color w:val="000000"/>
                <w:szCs w:val="23"/>
              </w:rPr>
              <w:t>6</w:t>
            </w:r>
          </w:p>
        </w:tc>
        <w:tc>
          <w:tcPr>
            <w:tcW w:w="1080" w:type="dxa"/>
            <w:vAlign w:val="center"/>
          </w:tcPr>
          <w:p w:rsidR="002127BA" w:rsidRDefault="00F30651">
            <w:pPr>
              <w:autoSpaceDE w:val="0"/>
              <w:autoSpaceDN w:val="0"/>
              <w:adjustRightInd w:val="0"/>
              <w:jc w:val="both"/>
              <w:rPr>
                <w:color w:val="000000"/>
                <w:szCs w:val="23"/>
              </w:rPr>
            </w:pPr>
            <w:r>
              <w:rPr>
                <w:color w:val="000000"/>
                <w:szCs w:val="23"/>
              </w:rPr>
              <w:t>114</w:t>
            </w:r>
          </w:p>
        </w:tc>
        <w:tc>
          <w:tcPr>
            <w:tcW w:w="1080" w:type="dxa"/>
            <w:vAlign w:val="center"/>
          </w:tcPr>
          <w:p w:rsidR="002127BA" w:rsidRDefault="00F30651">
            <w:pPr>
              <w:autoSpaceDE w:val="0"/>
              <w:autoSpaceDN w:val="0"/>
              <w:adjustRightInd w:val="0"/>
              <w:jc w:val="both"/>
              <w:rPr>
                <w:color w:val="000000"/>
                <w:szCs w:val="23"/>
              </w:rPr>
            </w:pPr>
            <w:r>
              <w:rPr>
                <w:color w:val="000000"/>
                <w:szCs w:val="23"/>
              </w:rPr>
              <w:t>3225</w:t>
            </w:r>
          </w:p>
        </w:tc>
        <w:tc>
          <w:tcPr>
            <w:tcW w:w="1003" w:type="dxa"/>
            <w:vAlign w:val="center"/>
          </w:tcPr>
          <w:p w:rsidR="002127BA" w:rsidRDefault="00F30651">
            <w:pPr>
              <w:autoSpaceDE w:val="0"/>
              <w:autoSpaceDN w:val="0"/>
              <w:adjustRightInd w:val="0"/>
              <w:jc w:val="both"/>
              <w:rPr>
                <w:color w:val="000000"/>
                <w:szCs w:val="23"/>
              </w:rPr>
            </w:pPr>
            <w:r>
              <w:rPr>
                <w:color w:val="000000"/>
                <w:szCs w:val="23"/>
              </w:rPr>
              <w:t>2126</w:t>
            </w:r>
          </w:p>
        </w:tc>
      </w:tr>
    </w:tbl>
    <w:p w:rsidR="002127BA" w:rsidRDefault="002127BA">
      <w:pPr>
        <w:shd w:val="clear" w:color="auto" w:fill="FFFFFF"/>
        <w:autoSpaceDE w:val="0"/>
        <w:autoSpaceDN w:val="0"/>
        <w:adjustRightInd w:val="0"/>
        <w:jc w:val="both"/>
        <w:rPr>
          <w:color w:val="000000"/>
          <w:sz w:val="28"/>
          <w:szCs w:val="23"/>
        </w:rPr>
      </w:pPr>
    </w:p>
    <w:p w:rsidR="002127BA" w:rsidRDefault="00F30651">
      <w:pPr>
        <w:shd w:val="clear" w:color="auto" w:fill="FFFFFF"/>
        <w:autoSpaceDE w:val="0"/>
        <w:autoSpaceDN w:val="0"/>
        <w:adjustRightInd w:val="0"/>
        <w:ind w:firstLine="708"/>
        <w:jc w:val="both"/>
        <w:rPr>
          <w:sz w:val="28"/>
        </w:rPr>
      </w:pPr>
      <w:r>
        <w:rPr>
          <w:color w:val="000000"/>
          <w:sz w:val="28"/>
          <w:szCs w:val="23"/>
        </w:rPr>
        <w:t>Именно следствием поспешности и неоправданного революцио</w:t>
      </w:r>
      <w:r>
        <w:rPr>
          <w:color w:val="000000"/>
          <w:sz w:val="28"/>
          <w:szCs w:val="23"/>
        </w:rPr>
        <w:softHyphen/>
        <w:t>низма явился процесс очередного дробления областей, начавшийся в первой половине 30-х гг. Так, на стыке Ленинградской, Москов</w:t>
      </w:r>
      <w:r>
        <w:rPr>
          <w:color w:val="000000"/>
          <w:sz w:val="28"/>
          <w:szCs w:val="23"/>
        </w:rPr>
        <w:softHyphen/>
        <w:t>ской и Западной областей была образована Калининская область, а Ивановская промышленная область разделена на Ивановскую и Ярославскую; от Северокавказского края отпочковалась Азово-Черноморская область, а Уральская область разделилась на Свер</w:t>
      </w:r>
      <w:r>
        <w:rPr>
          <w:color w:val="000000"/>
          <w:sz w:val="28"/>
          <w:szCs w:val="23"/>
        </w:rPr>
        <w:softHyphen/>
        <w:t>дловскую, Челябинскую и Обь-Иртышскую (которая вскоре была преобразована в Омскую область) и т.д., и т.п. Что же случилось? Почему принцип «органического единства экономического райо</w:t>
      </w:r>
      <w:r>
        <w:rPr>
          <w:color w:val="000000"/>
          <w:sz w:val="28"/>
          <w:szCs w:val="23"/>
        </w:rPr>
        <w:softHyphen/>
        <w:t>нирования, национального устройства и административно-терри</w:t>
      </w:r>
      <w:r>
        <w:rPr>
          <w:color w:val="000000"/>
          <w:sz w:val="28"/>
          <w:szCs w:val="23"/>
        </w:rPr>
        <w:softHyphen/>
        <w:t>ториального деления» с необыкновенной легкостью нарушался едва ли не каждый год? С сегодняшних позиций может быть дан лишь один ответ: проявлялся обычный «зуд реформаторства».</w:t>
      </w:r>
    </w:p>
    <w:p w:rsidR="002127BA" w:rsidRDefault="00F30651">
      <w:pPr>
        <w:shd w:val="clear" w:color="auto" w:fill="FFFFFF"/>
        <w:autoSpaceDE w:val="0"/>
        <w:autoSpaceDN w:val="0"/>
        <w:adjustRightInd w:val="0"/>
        <w:ind w:firstLine="708"/>
        <w:jc w:val="both"/>
        <w:rPr>
          <w:sz w:val="28"/>
        </w:rPr>
      </w:pPr>
      <w:r>
        <w:rPr>
          <w:color w:val="000000"/>
          <w:sz w:val="28"/>
          <w:szCs w:val="23"/>
        </w:rPr>
        <w:t>Интересно, что крупные изменения в политико-администра</w:t>
      </w:r>
      <w:r>
        <w:rPr>
          <w:color w:val="000000"/>
          <w:sz w:val="28"/>
          <w:szCs w:val="23"/>
        </w:rPr>
        <w:softHyphen/>
        <w:t>тивном устройстве страны происходили во время войны 1941 — 1945 гг., причем не только в стратегически важных районах, но и далеко в Сибири — например, были образованы Тюменская, Кур</w:t>
      </w:r>
      <w:r>
        <w:rPr>
          <w:color w:val="000000"/>
          <w:sz w:val="28"/>
          <w:szCs w:val="23"/>
        </w:rPr>
        <w:softHyphen/>
        <w:t>ганская и другие области, что подчас не диктовалось ни срочнос</w:t>
      </w:r>
      <w:r>
        <w:rPr>
          <w:color w:val="000000"/>
          <w:sz w:val="28"/>
          <w:szCs w:val="23"/>
        </w:rPr>
        <w:softHyphen/>
        <w:t>тью, ни иными разумными доводами.</w:t>
      </w:r>
    </w:p>
    <w:p w:rsidR="002127BA" w:rsidRDefault="00F30651">
      <w:pPr>
        <w:shd w:val="clear" w:color="auto" w:fill="FFFFFF"/>
        <w:autoSpaceDE w:val="0"/>
        <w:autoSpaceDN w:val="0"/>
        <w:adjustRightInd w:val="0"/>
        <w:ind w:firstLine="708"/>
        <w:jc w:val="both"/>
        <w:rPr>
          <w:color w:val="000000"/>
          <w:sz w:val="28"/>
          <w:szCs w:val="23"/>
        </w:rPr>
      </w:pPr>
      <w:r>
        <w:rPr>
          <w:color w:val="000000"/>
          <w:sz w:val="28"/>
          <w:szCs w:val="23"/>
        </w:rPr>
        <w:t>После войны административно-территориальные изменения продолжались, но они приобрели эпизодический характер. Среди наиболее важных отметим такие, как преобразование в 1945 г, Крымской АССР в Крымскую область в составе РСФСР (в 1954 г. в честь 300-летия воссоединения Украины с Россией Крымская об</w:t>
      </w:r>
      <w:r>
        <w:rPr>
          <w:color w:val="000000"/>
          <w:sz w:val="28"/>
          <w:szCs w:val="23"/>
        </w:rPr>
        <w:softHyphen/>
        <w:t>ласть была передана в состав Украинской ССР), а также Карело-Финской ССР — в Карельскую АССР. Продолжилась администра</w:t>
      </w:r>
      <w:r>
        <w:rPr>
          <w:color w:val="000000"/>
          <w:sz w:val="28"/>
          <w:szCs w:val="23"/>
        </w:rPr>
        <w:softHyphen/>
        <w:t>тивно-территориальная «чехарда» с образованием и упразднением областей как в составе Российской Федерации, так и в Казахстане, республиках Средней Азии и других регионах.</w:t>
      </w:r>
    </w:p>
    <w:p w:rsidR="002127BA" w:rsidRDefault="002127BA">
      <w:pPr>
        <w:shd w:val="clear" w:color="auto" w:fill="FFFFFF"/>
        <w:autoSpaceDE w:val="0"/>
        <w:autoSpaceDN w:val="0"/>
        <w:adjustRightInd w:val="0"/>
        <w:jc w:val="both"/>
        <w:rPr>
          <w:color w:val="000000"/>
          <w:sz w:val="28"/>
          <w:szCs w:val="23"/>
          <w:lang w:val="en-US"/>
        </w:rPr>
      </w:pPr>
    </w:p>
    <w:p w:rsidR="002127BA" w:rsidRDefault="00F30651">
      <w:pPr>
        <w:shd w:val="clear" w:color="auto" w:fill="FFFFFF"/>
        <w:autoSpaceDE w:val="0"/>
        <w:autoSpaceDN w:val="0"/>
        <w:adjustRightInd w:val="0"/>
        <w:jc w:val="both"/>
        <w:rPr>
          <w:sz w:val="28"/>
        </w:rPr>
      </w:pPr>
      <w:r>
        <w:rPr>
          <w:b/>
          <w:bCs/>
          <w:color w:val="000000"/>
          <w:sz w:val="28"/>
          <w:szCs w:val="22"/>
        </w:rPr>
        <w:t xml:space="preserve">           3. Политико-административная реформа в Новой России</w:t>
      </w:r>
    </w:p>
    <w:p w:rsidR="002127BA" w:rsidRDefault="002127BA">
      <w:pPr>
        <w:shd w:val="clear" w:color="auto" w:fill="FFFFFF"/>
        <w:autoSpaceDE w:val="0"/>
        <w:autoSpaceDN w:val="0"/>
        <w:adjustRightInd w:val="0"/>
        <w:jc w:val="both"/>
        <w:rPr>
          <w:color w:val="000000"/>
          <w:sz w:val="28"/>
          <w:szCs w:val="22"/>
        </w:rPr>
      </w:pPr>
    </w:p>
    <w:p w:rsidR="002127BA" w:rsidRDefault="00F30651">
      <w:pPr>
        <w:shd w:val="clear" w:color="auto" w:fill="FFFFFF"/>
        <w:autoSpaceDE w:val="0"/>
        <w:autoSpaceDN w:val="0"/>
        <w:adjustRightInd w:val="0"/>
        <w:ind w:firstLine="708"/>
        <w:jc w:val="both"/>
        <w:rPr>
          <w:sz w:val="28"/>
        </w:rPr>
      </w:pPr>
      <w:r>
        <w:rPr>
          <w:color w:val="000000"/>
          <w:sz w:val="28"/>
          <w:szCs w:val="22"/>
        </w:rPr>
        <w:t>Административно-территориальное устройство постперестроеч</w:t>
      </w:r>
      <w:r>
        <w:rPr>
          <w:color w:val="000000"/>
          <w:sz w:val="28"/>
          <w:szCs w:val="22"/>
        </w:rPr>
        <w:softHyphen/>
        <w:t>ной России претерпело существенные количественные и качест</w:t>
      </w:r>
      <w:r>
        <w:rPr>
          <w:color w:val="000000"/>
          <w:sz w:val="28"/>
          <w:szCs w:val="22"/>
        </w:rPr>
        <w:softHyphen/>
        <w:t>венные изменения.</w:t>
      </w:r>
    </w:p>
    <w:p w:rsidR="002127BA" w:rsidRDefault="00F30651">
      <w:pPr>
        <w:shd w:val="clear" w:color="auto" w:fill="FFFFFF"/>
        <w:autoSpaceDE w:val="0"/>
        <w:autoSpaceDN w:val="0"/>
        <w:adjustRightInd w:val="0"/>
        <w:ind w:firstLine="708"/>
        <w:jc w:val="both"/>
        <w:rPr>
          <w:sz w:val="28"/>
        </w:rPr>
      </w:pPr>
      <w:r>
        <w:rPr>
          <w:color w:val="000000"/>
          <w:sz w:val="28"/>
          <w:szCs w:val="22"/>
        </w:rPr>
        <w:t>Прежде всего «парад суверенитетов» привел к изменению ста</w:t>
      </w:r>
      <w:r>
        <w:rPr>
          <w:color w:val="000000"/>
          <w:sz w:val="28"/>
          <w:szCs w:val="22"/>
        </w:rPr>
        <w:softHyphen/>
        <w:t>туса всех бывших автономных республик и ряда автономных облас</w:t>
      </w:r>
      <w:r>
        <w:rPr>
          <w:color w:val="000000"/>
          <w:sz w:val="28"/>
          <w:szCs w:val="22"/>
        </w:rPr>
        <w:softHyphen/>
        <w:t>тей. При этом процесс преобразований шел очень интенсивно. (На</w:t>
      </w:r>
      <w:r>
        <w:rPr>
          <w:color w:val="000000"/>
          <w:sz w:val="28"/>
          <w:szCs w:val="22"/>
        </w:rPr>
        <w:softHyphen/>
        <w:t xml:space="preserve">пример, Горно-Алтайская автономная область — Горно-Алтайская АССР — Горно-Алтайская ССР — Республика Горный Алтай – </w:t>
      </w:r>
      <w:r>
        <w:rPr>
          <w:color w:val="000000"/>
          <w:sz w:val="28"/>
          <w:szCs w:val="23"/>
        </w:rPr>
        <w:t>Республика Алтай.) Россия признала новый статус автономных республик поправкой к Конституции РСФСР от 14 мая 1991 г., отказавшись от названия «АССР», заменив его другим — «Респуб</w:t>
      </w:r>
      <w:r>
        <w:rPr>
          <w:color w:val="000000"/>
          <w:sz w:val="28"/>
          <w:szCs w:val="23"/>
        </w:rPr>
        <w:softHyphen/>
        <w:t>лика в составе РСФСР</w:t>
      </w:r>
      <w:r>
        <w:rPr>
          <w:i/>
          <w:iCs/>
          <w:color w:val="000000"/>
          <w:sz w:val="28"/>
          <w:szCs w:val="23"/>
        </w:rPr>
        <w:t>».</w:t>
      </w:r>
    </w:p>
    <w:p w:rsidR="002127BA" w:rsidRDefault="00F30651">
      <w:pPr>
        <w:shd w:val="clear" w:color="auto" w:fill="FFFFFF"/>
        <w:autoSpaceDE w:val="0"/>
        <w:autoSpaceDN w:val="0"/>
        <w:adjustRightInd w:val="0"/>
        <w:ind w:firstLine="708"/>
        <w:jc w:val="both"/>
        <w:rPr>
          <w:sz w:val="28"/>
        </w:rPr>
      </w:pPr>
      <w:r>
        <w:rPr>
          <w:color w:val="000000"/>
          <w:sz w:val="28"/>
          <w:szCs w:val="23"/>
        </w:rPr>
        <w:t>Если раньше в состав РСФСР входило 16 автономных респуб</w:t>
      </w:r>
      <w:r>
        <w:rPr>
          <w:color w:val="000000"/>
          <w:sz w:val="28"/>
          <w:szCs w:val="23"/>
        </w:rPr>
        <w:softHyphen/>
        <w:t>лик, то теперь Российская Федерация объединяет 21 республику. Многие из них изменили свои прежние названия. Их новые назва</w:t>
      </w:r>
      <w:r>
        <w:rPr>
          <w:color w:val="000000"/>
          <w:sz w:val="28"/>
          <w:szCs w:val="23"/>
        </w:rPr>
        <w:softHyphen/>
        <w:t>ния: Республика Адыгея (Адыгея), Республика Алтай (Алтай), Республика Башкортостан, Республика Бурятия, Республика Дагестан, Республика Ингушетия, Кабардино-Балкарская респуб</w:t>
      </w:r>
      <w:r>
        <w:rPr>
          <w:color w:val="000000"/>
          <w:sz w:val="28"/>
          <w:szCs w:val="23"/>
        </w:rPr>
        <w:softHyphen/>
        <w:t>лика, Республика Калмыкия — ХальмгТангч, Карачаево-Черкес</w:t>
      </w:r>
      <w:r>
        <w:rPr>
          <w:color w:val="000000"/>
          <w:sz w:val="28"/>
          <w:szCs w:val="23"/>
        </w:rPr>
        <w:softHyphen/>
        <w:t>ская республика, Республика Карелия, Республика Коми, Респуб</w:t>
      </w:r>
      <w:r>
        <w:rPr>
          <w:color w:val="000000"/>
          <w:sz w:val="28"/>
          <w:szCs w:val="23"/>
        </w:rPr>
        <w:softHyphen/>
        <w:t>лика Марий Эл, Республика Мордовия, Республика Саха (Якутия), Республика Северная Осетия, Республика Татарстан, Республика Тыва, Удмуртская республика, Республика Хакасия, Чеченская республика (Ичкерия), Чувашская республика — Чаваш Респуб</w:t>
      </w:r>
      <w:r>
        <w:rPr>
          <w:color w:val="000000"/>
          <w:sz w:val="28"/>
          <w:szCs w:val="23"/>
        </w:rPr>
        <w:softHyphen/>
        <w:t>лики.</w:t>
      </w:r>
    </w:p>
    <w:p w:rsidR="002127BA" w:rsidRDefault="00F30651">
      <w:pPr>
        <w:shd w:val="clear" w:color="auto" w:fill="FFFFFF"/>
        <w:autoSpaceDE w:val="0"/>
        <w:autoSpaceDN w:val="0"/>
        <w:adjustRightInd w:val="0"/>
        <w:ind w:firstLine="708"/>
        <w:jc w:val="both"/>
        <w:rPr>
          <w:sz w:val="28"/>
        </w:rPr>
      </w:pPr>
      <w:r>
        <w:rPr>
          <w:color w:val="000000"/>
          <w:sz w:val="28"/>
          <w:szCs w:val="23"/>
        </w:rPr>
        <w:t>Бывшие автономные области - Адыгейская, Горно-Алтай</w:t>
      </w:r>
      <w:r>
        <w:rPr>
          <w:color w:val="000000"/>
          <w:sz w:val="28"/>
          <w:szCs w:val="23"/>
        </w:rPr>
        <w:softHyphen/>
        <w:t>ская, Карачаево-Черкесская и Хакасия, став республиками, вышли из состава краев (Краснодарского, Алтайского, Ставро</w:t>
      </w:r>
      <w:r>
        <w:rPr>
          <w:color w:val="000000"/>
          <w:sz w:val="28"/>
          <w:szCs w:val="23"/>
        </w:rPr>
        <w:softHyphen/>
        <w:t>польского и Красноярского), в которые они раньше входили.</w:t>
      </w:r>
    </w:p>
    <w:p w:rsidR="002127BA" w:rsidRDefault="00F30651">
      <w:pPr>
        <w:shd w:val="clear" w:color="auto" w:fill="FFFFFF"/>
        <w:autoSpaceDE w:val="0"/>
        <w:autoSpaceDN w:val="0"/>
        <w:adjustRightInd w:val="0"/>
        <w:ind w:firstLine="708"/>
        <w:jc w:val="both"/>
        <w:rPr>
          <w:color w:val="000000"/>
          <w:sz w:val="28"/>
          <w:szCs w:val="23"/>
        </w:rPr>
      </w:pPr>
      <w:r>
        <w:rPr>
          <w:color w:val="000000"/>
          <w:sz w:val="28"/>
          <w:szCs w:val="23"/>
        </w:rPr>
        <w:t>В России осталась одна автономная область — Еврейская; дру</w:t>
      </w:r>
      <w:r>
        <w:rPr>
          <w:color w:val="000000"/>
          <w:sz w:val="28"/>
          <w:szCs w:val="23"/>
        </w:rPr>
        <w:softHyphen/>
        <w:t>гие за последние годы преобразованы в республики. Некоторые из автономных округов (Ненецкий, Ямало-Ненецкий, Корякский и Чукотский) тоже провозгласили себя республиками, а Коми-Пер</w:t>
      </w:r>
      <w:r>
        <w:rPr>
          <w:color w:val="000000"/>
          <w:sz w:val="28"/>
          <w:szCs w:val="23"/>
        </w:rPr>
        <w:softHyphen/>
        <w:t>мяцкий автономный округ — автономной областью, но по Консти</w:t>
      </w:r>
      <w:r>
        <w:rPr>
          <w:color w:val="000000"/>
          <w:sz w:val="28"/>
          <w:szCs w:val="23"/>
        </w:rPr>
        <w:softHyphen/>
        <w:t>туции они все остаются автономными округами. Всего их 10: Агин</w:t>
      </w:r>
      <w:r>
        <w:rPr>
          <w:color w:val="000000"/>
          <w:sz w:val="28"/>
          <w:szCs w:val="23"/>
        </w:rPr>
        <w:softHyphen/>
        <w:t>ский Бурятский, Коми-Пермяцкий, Корякский, Ненецкий, Тай</w:t>
      </w:r>
      <w:r>
        <w:rPr>
          <w:color w:val="000000"/>
          <w:sz w:val="28"/>
          <w:szCs w:val="23"/>
        </w:rPr>
        <w:softHyphen/>
        <w:t>мырский (Долгано-Ненецкий), Усть-Ордынский Бурятский, Ханты-Мансийский, Чукотский, Эвенкийский, Ямало-Ненецкий. Остается неизменным с 1958 г. количество краев (6) и областей (49).</w:t>
      </w:r>
    </w:p>
    <w:p w:rsidR="002127BA" w:rsidRDefault="002127BA">
      <w:pPr>
        <w:shd w:val="clear" w:color="auto" w:fill="FFFFFF"/>
        <w:autoSpaceDE w:val="0"/>
        <w:autoSpaceDN w:val="0"/>
        <w:adjustRightInd w:val="0"/>
        <w:ind w:firstLine="708"/>
        <w:jc w:val="both"/>
        <w:rPr>
          <w:color w:val="000000"/>
          <w:sz w:val="28"/>
          <w:szCs w:val="23"/>
        </w:rPr>
      </w:pPr>
    </w:p>
    <w:p w:rsidR="002127BA" w:rsidRDefault="002127BA">
      <w:pPr>
        <w:shd w:val="clear" w:color="auto" w:fill="FFFFFF"/>
        <w:autoSpaceDE w:val="0"/>
        <w:autoSpaceDN w:val="0"/>
        <w:adjustRightInd w:val="0"/>
        <w:ind w:firstLine="708"/>
        <w:jc w:val="both"/>
        <w:rPr>
          <w:color w:val="000000"/>
          <w:sz w:val="28"/>
          <w:szCs w:val="23"/>
        </w:rPr>
      </w:pPr>
    </w:p>
    <w:p w:rsidR="002127BA" w:rsidRDefault="00F30651">
      <w:pPr>
        <w:shd w:val="clear" w:color="auto" w:fill="FFFFFF"/>
        <w:autoSpaceDE w:val="0"/>
        <w:autoSpaceDN w:val="0"/>
        <w:adjustRightInd w:val="0"/>
        <w:ind w:firstLine="708"/>
        <w:jc w:val="both"/>
        <w:rPr>
          <w:color w:val="000000"/>
          <w:sz w:val="28"/>
          <w:szCs w:val="23"/>
        </w:rPr>
      </w:pPr>
      <w:r>
        <w:rPr>
          <w:color w:val="000000"/>
          <w:sz w:val="28"/>
          <w:szCs w:val="23"/>
        </w:rPr>
        <w:t>Схема. Административно-территориальное устройство Новой России.</w:t>
      </w:r>
    </w:p>
    <w:p w:rsidR="002127BA" w:rsidRDefault="002127BA">
      <w:pPr>
        <w:shd w:val="clear" w:color="auto" w:fill="FFFFFF"/>
        <w:autoSpaceDE w:val="0"/>
        <w:autoSpaceDN w:val="0"/>
        <w:adjustRightInd w:val="0"/>
        <w:ind w:firstLine="708"/>
        <w:jc w:val="both"/>
        <w:rPr>
          <w:color w:val="000000"/>
          <w:sz w:val="28"/>
          <w:szCs w:val="23"/>
        </w:rPr>
      </w:pP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shapetype id="_x0000_t202" coordsize="21600,21600" o:spt="202" path="m,l,21600r21600,l21600,xe">
            <v:stroke joinstyle="miter"/>
            <v:path gradientshapeok="t" o:connecttype="rect"/>
          </v:shapetype>
          <v:shape id="_x0000_s1026" type="#_x0000_t202" style="position:absolute;left:0;text-align:left;margin-left:171pt;margin-top:8.6pt;width:135pt;height:27pt;z-index:251646464">
            <v:textbox>
              <w:txbxContent>
                <w:p w:rsidR="002127BA" w:rsidRDefault="00F30651">
                  <w:pPr>
                    <w:jc w:val="center"/>
                  </w:pPr>
                  <w:r>
                    <w:t>Российская Федерация</w:t>
                  </w:r>
                </w:p>
              </w:txbxContent>
            </v:textbox>
          </v:shape>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line id="_x0000_s1044" style="position:absolute;left:0;text-align:left;flip:y;z-index:251659776" from="459pt,1.5pt" to="459pt,190.5pt"/>
        </w:pict>
      </w:r>
      <w:r>
        <w:rPr>
          <w:noProof/>
          <w:color w:val="000000"/>
          <w:sz w:val="20"/>
          <w:szCs w:val="23"/>
        </w:rPr>
        <w:pict>
          <v:line id="_x0000_s1043" style="position:absolute;left:0;text-align:left;flip:y;z-index:251658752" from="18pt,1.5pt" to="18pt,190.5pt"/>
        </w:pict>
      </w:r>
      <w:r>
        <w:rPr>
          <w:noProof/>
          <w:color w:val="000000"/>
          <w:sz w:val="20"/>
          <w:szCs w:val="23"/>
        </w:rPr>
        <w:pict>
          <v:line id="_x0000_s1039" style="position:absolute;left:0;text-align:left;flip:x;z-index:251657728" from="306.05pt,4.05pt" to="459.05pt,4.05pt"/>
        </w:pict>
      </w:r>
      <w:r>
        <w:rPr>
          <w:noProof/>
          <w:color w:val="000000"/>
          <w:sz w:val="20"/>
          <w:szCs w:val="23"/>
        </w:rPr>
        <w:pict>
          <v:line id="_x0000_s1038" style="position:absolute;left:0;text-align:left;flip:x;z-index:251656704" from="18pt,4.9pt" to="171pt,4.9pt"/>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line id="_x0000_s1059" style="position:absolute;left:0;text-align:left;flip:y;z-index:251668992" from="243pt,1.7pt" to="243pt,19.7pt"/>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shape id="_x0000_s1027" type="#_x0000_t202" style="position:absolute;left:0;text-align:left;margin-left:171pt;margin-top:.55pt;width:135pt;height:27pt;z-index:251647488">
            <v:textbox>
              <w:txbxContent>
                <w:p w:rsidR="002127BA" w:rsidRDefault="00F30651">
                  <w:pPr>
                    <w:jc w:val="center"/>
                  </w:pPr>
                  <w:r>
                    <w:t>21 республика</w:t>
                  </w:r>
                </w:p>
              </w:txbxContent>
            </v:textbox>
          </v:shape>
        </w:pict>
      </w:r>
    </w:p>
    <w:p w:rsidR="002127BA" w:rsidRDefault="002127BA">
      <w:pPr>
        <w:shd w:val="clear" w:color="auto" w:fill="FFFFFF"/>
        <w:autoSpaceDE w:val="0"/>
        <w:autoSpaceDN w:val="0"/>
        <w:adjustRightInd w:val="0"/>
        <w:ind w:firstLine="708"/>
        <w:jc w:val="both"/>
        <w:rPr>
          <w:color w:val="000000"/>
          <w:sz w:val="28"/>
          <w:szCs w:val="23"/>
        </w:rPr>
      </w:pP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shape id="_x0000_s1031" type="#_x0000_t202" style="position:absolute;left:0;text-align:left;margin-left:342pt;margin-top:9.15pt;width:108pt;height:36pt;z-index:251651584">
            <v:textbox>
              <w:txbxContent>
                <w:p w:rsidR="002127BA" w:rsidRDefault="00F30651">
                  <w:pPr>
                    <w:jc w:val="center"/>
                  </w:pPr>
                  <w:r>
                    <w:t>Москва и</w:t>
                  </w:r>
                </w:p>
                <w:p w:rsidR="002127BA" w:rsidRDefault="00F30651">
                  <w:pPr>
                    <w:jc w:val="center"/>
                  </w:pPr>
                  <w:r>
                    <w:t>Санкт-Петербург</w:t>
                  </w:r>
                </w:p>
              </w:txbxContent>
            </v:textbox>
          </v:shape>
        </w:pict>
      </w:r>
      <w:r>
        <w:rPr>
          <w:noProof/>
          <w:sz w:val="20"/>
        </w:rPr>
        <w:pict>
          <v:shape id="_x0000_s1030" type="#_x0000_t202" style="position:absolute;left:0;text-align:left;margin-left:243pt;margin-top:9.15pt;width:90pt;height:36pt;z-index:251650560">
            <v:textbox>
              <w:txbxContent>
                <w:p w:rsidR="002127BA" w:rsidRDefault="00F30651">
                  <w:pPr>
                    <w:jc w:val="center"/>
                  </w:pPr>
                  <w:r>
                    <w:t>1 автономная</w:t>
                  </w:r>
                </w:p>
                <w:p w:rsidR="002127BA" w:rsidRDefault="00F30651">
                  <w:pPr>
                    <w:jc w:val="center"/>
                  </w:pPr>
                  <w:r>
                    <w:t>область</w:t>
                  </w:r>
                </w:p>
              </w:txbxContent>
            </v:textbox>
          </v:shape>
        </w:pict>
      </w:r>
      <w:r>
        <w:rPr>
          <w:noProof/>
          <w:color w:val="000000"/>
          <w:sz w:val="20"/>
          <w:szCs w:val="23"/>
        </w:rPr>
        <w:pict>
          <v:shape id="_x0000_s1029" type="#_x0000_t202" style="position:absolute;left:0;text-align:left;margin-left:180pt;margin-top:9.15pt;width:54pt;height:36pt;z-index:251649536">
            <v:textbox>
              <w:txbxContent>
                <w:p w:rsidR="002127BA" w:rsidRDefault="00F30651">
                  <w:pPr>
                    <w:jc w:val="center"/>
                  </w:pPr>
                  <w:r>
                    <w:t>6 краев</w:t>
                  </w:r>
                </w:p>
              </w:txbxContent>
            </v:textbox>
          </v:shape>
        </w:pict>
      </w:r>
      <w:r>
        <w:rPr>
          <w:noProof/>
          <w:color w:val="000000"/>
          <w:sz w:val="20"/>
          <w:szCs w:val="23"/>
        </w:rPr>
        <w:pict>
          <v:shape id="_x0000_s1028" type="#_x0000_t202" style="position:absolute;left:0;text-align:left;margin-left:36pt;margin-top:9.15pt;width:135pt;height:36pt;z-index:251648512">
            <v:textbox>
              <w:txbxContent>
                <w:p w:rsidR="002127BA" w:rsidRDefault="00F30651">
                  <w:pPr>
                    <w:jc w:val="center"/>
                  </w:pPr>
                  <w:r>
                    <w:t>49 административных</w:t>
                  </w:r>
                </w:p>
                <w:p w:rsidR="002127BA" w:rsidRDefault="00F30651">
                  <w:pPr>
                    <w:jc w:val="center"/>
                  </w:pPr>
                  <w:r>
                    <w:t>областей</w:t>
                  </w:r>
                </w:p>
              </w:txbxContent>
            </v:textbox>
          </v:shape>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line id="_x0000_s1052" style="position:absolute;left:0;text-align:left;z-index:251663872" from="333pt,11.05pt" to="342pt,11.05pt"/>
        </w:pict>
      </w:r>
      <w:r>
        <w:rPr>
          <w:noProof/>
          <w:color w:val="000000"/>
          <w:sz w:val="20"/>
          <w:szCs w:val="23"/>
        </w:rPr>
        <w:pict>
          <v:line id="_x0000_s1051" style="position:absolute;left:0;text-align:left;z-index:251662848" from="234pt,11.05pt" to="243pt,11.05pt"/>
        </w:pict>
      </w:r>
      <w:r>
        <w:rPr>
          <w:noProof/>
          <w:color w:val="000000"/>
          <w:sz w:val="20"/>
          <w:szCs w:val="23"/>
        </w:rPr>
        <w:pict>
          <v:line id="_x0000_s1050" style="position:absolute;left:0;text-align:left;z-index:251661824" from="171pt,11.05pt" to="180pt,11.05pt"/>
        </w:pict>
      </w:r>
      <w:r>
        <w:rPr>
          <w:noProof/>
          <w:color w:val="000000"/>
          <w:sz w:val="20"/>
          <w:szCs w:val="23"/>
        </w:rPr>
        <w:pict>
          <v:line id="_x0000_s1048" style="position:absolute;left:0;text-align:left;z-index:251660800" from="18pt,11.05pt" to="36pt,11.05pt"/>
        </w:pict>
      </w:r>
    </w:p>
    <w:p w:rsidR="002127BA" w:rsidRDefault="00F42740">
      <w:pPr>
        <w:shd w:val="clear" w:color="auto" w:fill="FFFFFF"/>
        <w:autoSpaceDE w:val="0"/>
        <w:autoSpaceDN w:val="0"/>
        <w:adjustRightInd w:val="0"/>
        <w:ind w:firstLine="708"/>
        <w:jc w:val="both"/>
        <w:rPr>
          <w:sz w:val="28"/>
        </w:rPr>
      </w:pPr>
      <w:r>
        <w:rPr>
          <w:noProof/>
          <w:color w:val="000000"/>
          <w:sz w:val="20"/>
          <w:szCs w:val="23"/>
        </w:rPr>
        <w:pict>
          <v:line id="_x0000_s1054" style="position:absolute;left:0;text-align:left;z-index:251665920" from="207pt,12.95pt" to="207pt,39.95pt"/>
        </w:pict>
      </w:r>
      <w:r>
        <w:rPr>
          <w:noProof/>
          <w:sz w:val="20"/>
        </w:rPr>
        <w:pict>
          <v:line id="_x0000_s1053" style="position:absolute;left:0;text-align:left;z-index:251664896" from="54pt,12.95pt" to="54pt,39.95pt"/>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shape id="_x0000_s1032" type="#_x0000_t202" style="position:absolute;left:0;text-align:left;margin-left:1in;margin-top:10.95pt;width:117pt;height:36pt;z-index:251652608">
            <v:textbox>
              <w:txbxContent>
                <w:p w:rsidR="002127BA" w:rsidRDefault="00F30651">
                  <w:pPr>
                    <w:jc w:val="center"/>
                  </w:pPr>
                  <w:r>
                    <w:t>10 автономных</w:t>
                  </w:r>
                </w:p>
                <w:p w:rsidR="002127BA" w:rsidRDefault="00F30651">
                  <w:pPr>
                    <w:jc w:val="center"/>
                  </w:pPr>
                  <w:r>
                    <w:t>округов</w:t>
                  </w:r>
                </w:p>
              </w:txbxContent>
            </v:textbox>
          </v:shape>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line id="_x0000_s1056" style="position:absolute;left:0;text-align:left;z-index:251667968" from="189pt,7.75pt" to="207pt,7.75pt"/>
        </w:pict>
      </w:r>
      <w:r>
        <w:rPr>
          <w:noProof/>
          <w:color w:val="000000"/>
          <w:sz w:val="20"/>
          <w:szCs w:val="23"/>
        </w:rPr>
        <w:pict>
          <v:line id="_x0000_s1055" style="position:absolute;left:0;text-align:left;z-index:251666944" from="54pt,7.75pt" to="1in,7.75pt"/>
        </w:pict>
      </w:r>
    </w:p>
    <w:p w:rsidR="002127BA" w:rsidRDefault="002127BA">
      <w:pPr>
        <w:shd w:val="clear" w:color="auto" w:fill="FFFFFF"/>
        <w:autoSpaceDE w:val="0"/>
        <w:autoSpaceDN w:val="0"/>
        <w:adjustRightInd w:val="0"/>
        <w:ind w:firstLine="708"/>
        <w:jc w:val="both"/>
        <w:rPr>
          <w:color w:val="000000"/>
          <w:sz w:val="28"/>
          <w:szCs w:val="23"/>
        </w:rPr>
      </w:pP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shape id="_x0000_s1033" type="#_x0000_t202" style="position:absolute;left:0;text-align:left;margin-left:171pt;margin-top:11.55pt;width:135pt;height:36pt;z-index:251653632">
            <v:textbox>
              <w:txbxContent>
                <w:p w:rsidR="002127BA" w:rsidRDefault="00F30651">
                  <w:pPr>
                    <w:jc w:val="center"/>
                  </w:pPr>
                  <w:r>
                    <w:t>Административные</w:t>
                  </w:r>
                </w:p>
                <w:p w:rsidR="002127BA" w:rsidRDefault="00F30651">
                  <w:pPr>
                    <w:jc w:val="center"/>
                  </w:pPr>
                  <w:r>
                    <w:t>районы и города</w:t>
                  </w:r>
                </w:p>
              </w:txbxContent>
            </v:textbox>
          </v:shape>
        </w:pict>
      </w:r>
    </w:p>
    <w:p w:rsidR="002127BA" w:rsidRDefault="00F42740">
      <w:pPr>
        <w:shd w:val="clear" w:color="auto" w:fill="FFFFFF"/>
        <w:autoSpaceDE w:val="0"/>
        <w:autoSpaceDN w:val="0"/>
        <w:adjustRightInd w:val="0"/>
        <w:ind w:firstLine="708"/>
        <w:jc w:val="both"/>
        <w:rPr>
          <w:color w:val="000000"/>
          <w:sz w:val="28"/>
          <w:szCs w:val="23"/>
        </w:rPr>
      </w:pPr>
      <w:r>
        <w:rPr>
          <w:noProof/>
          <w:color w:val="000000"/>
          <w:sz w:val="20"/>
          <w:szCs w:val="23"/>
        </w:rPr>
        <w:pict>
          <v:line id="_x0000_s1037" style="position:absolute;left:0;text-align:left;flip:x;z-index:251655680" from="306pt,13.45pt" to="459pt,13.45pt"/>
        </w:pict>
      </w:r>
      <w:r>
        <w:rPr>
          <w:noProof/>
          <w:color w:val="000000"/>
          <w:sz w:val="20"/>
          <w:szCs w:val="23"/>
        </w:rPr>
        <w:pict>
          <v:line id="_x0000_s1036" style="position:absolute;left:0;text-align:left;flip:x;z-index:251654656" from="18pt,13.45pt" to="171pt,13.45pt"/>
        </w:pict>
      </w:r>
    </w:p>
    <w:p w:rsidR="002127BA" w:rsidRDefault="002127BA">
      <w:pPr>
        <w:shd w:val="clear" w:color="auto" w:fill="FFFFFF"/>
        <w:autoSpaceDE w:val="0"/>
        <w:autoSpaceDN w:val="0"/>
        <w:adjustRightInd w:val="0"/>
        <w:ind w:firstLine="708"/>
        <w:jc w:val="both"/>
        <w:rPr>
          <w:color w:val="000000"/>
          <w:sz w:val="28"/>
          <w:szCs w:val="23"/>
        </w:rPr>
      </w:pPr>
    </w:p>
    <w:p w:rsidR="002127BA" w:rsidRDefault="002127BA">
      <w:pPr>
        <w:shd w:val="clear" w:color="auto" w:fill="FFFFFF"/>
        <w:autoSpaceDE w:val="0"/>
        <w:autoSpaceDN w:val="0"/>
        <w:adjustRightInd w:val="0"/>
        <w:ind w:firstLine="708"/>
        <w:jc w:val="both"/>
        <w:rPr>
          <w:color w:val="000000"/>
          <w:sz w:val="28"/>
          <w:szCs w:val="23"/>
        </w:rPr>
      </w:pPr>
    </w:p>
    <w:p w:rsidR="002127BA" w:rsidRDefault="002127BA">
      <w:pPr>
        <w:shd w:val="clear" w:color="auto" w:fill="FFFFFF"/>
        <w:autoSpaceDE w:val="0"/>
        <w:autoSpaceDN w:val="0"/>
        <w:adjustRightInd w:val="0"/>
        <w:ind w:firstLine="708"/>
        <w:jc w:val="both"/>
        <w:rPr>
          <w:color w:val="000000"/>
          <w:sz w:val="28"/>
          <w:szCs w:val="23"/>
        </w:rPr>
      </w:pPr>
    </w:p>
    <w:p w:rsidR="002127BA" w:rsidRDefault="00F30651">
      <w:pPr>
        <w:shd w:val="clear" w:color="auto" w:fill="FFFFFF"/>
        <w:autoSpaceDE w:val="0"/>
        <w:autoSpaceDN w:val="0"/>
        <w:adjustRightInd w:val="0"/>
        <w:ind w:firstLine="708"/>
        <w:jc w:val="both"/>
        <w:rPr>
          <w:sz w:val="28"/>
        </w:rPr>
      </w:pPr>
      <w:r>
        <w:rPr>
          <w:color w:val="000000"/>
          <w:sz w:val="28"/>
          <w:szCs w:val="23"/>
        </w:rPr>
        <w:t>В начале 90-х гг. специальными указами были образованы не</w:t>
      </w:r>
      <w:r>
        <w:rPr>
          <w:color w:val="000000"/>
          <w:sz w:val="28"/>
          <w:szCs w:val="23"/>
        </w:rPr>
        <w:softHyphen/>
        <w:t>которые национальные районы — Немецкий на территории Славгородского и Хабаровского районов Алтайского края (как акт исто</w:t>
      </w:r>
      <w:r>
        <w:rPr>
          <w:color w:val="000000"/>
          <w:sz w:val="28"/>
          <w:szCs w:val="23"/>
        </w:rPr>
        <w:softHyphen/>
        <w:t>рической справедливости после ликвидации такого района в 1938 г.), Эвено-Батагтайский в Республике Саха, Эвенкийский в Бурятии и др. Подобные образования не явились чем-то принципи</w:t>
      </w:r>
      <w:r>
        <w:rPr>
          <w:color w:val="000000"/>
          <w:sz w:val="28"/>
          <w:szCs w:val="23"/>
        </w:rPr>
        <w:softHyphen/>
        <w:t>ально новым — они были предусмотрены еще госплановским райони</w:t>
      </w:r>
      <w:r>
        <w:rPr>
          <w:color w:val="000000"/>
          <w:sz w:val="28"/>
          <w:szCs w:val="22"/>
        </w:rPr>
        <w:t>рованием и занимали свою «нишу» в административно-территориальном делении России многие десятилетия.</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Согласно новой Конституции, «правовое поле» краев, областей и республик существенно расширилось. Хотя их собственное пра</w:t>
      </w:r>
      <w:r>
        <w:rPr>
          <w:color w:val="000000"/>
          <w:sz w:val="28"/>
          <w:szCs w:val="22"/>
        </w:rPr>
        <w:softHyphen/>
        <w:t>вовое регулирование (включая принятие законов и иных правовых актов) и ограничивается Основами законодательства, издающего</w:t>
      </w:r>
      <w:r>
        <w:rPr>
          <w:color w:val="000000"/>
          <w:sz w:val="28"/>
          <w:szCs w:val="22"/>
        </w:rPr>
        <w:softHyphen/>
        <w:t>ся Федерацией, вошло в практику заключение специальных дого</w:t>
      </w:r>
      <w:r>
        <w:rPr>
          <w:color w:val="000000"/>
          <w:sz w:val="28"/>
          <w:szCs w:val="22"/>
        </w:rPr>
        <w:softHyphen/>
        <w:t>воров между субъектами Федерации о разграничении прав и обя</w:t>
      </w:r>
      <w:r>
        <w:rPr>
          <w:color w:val="000000"/>
          <w:sz w:val="28"/>
          <w:szCs w:val="22"/>
        </w:rPr>
        <w:softHyphen/>
        <w:t>занностей. Именно эта тенденция вызывает наиболее ожесточен</w:t>
      </w:r>
      <w:r>
        <w:rPr>
          <w:color w:val="000000"/>
          <w:sz w:val="28"/>
          <w:szCs w:val="22"/>
        </w:rPr>
        <w:softHyphen/>
        <w:t>ную критику со стороны «государственников» - сторонников жесткого курса, считающих, что получение односторонних льгот отдельными политико-административными единицами недопус</w:t>
      </w:r>
      <w:r>
        <w:rPr>
          <w:color w:val="000000"/>
          <w:sz w:val="28"/>
          <w:szCs w:val="22"/>
        </w:rPr>
        <w:softHyphen/>
        <w:t>тимо.</w:t>
      </w:r>
    </w:p>
    <w:p w:rsidR="002127BA" w:rsidRDefault="002127BA">
      <w:pPr>
        <w:shd w:val="clear" w:color="auto" w:fill="FFFFFF"/>
        <w:autoSpaceDE w:val="0"/>
        <w:autoSpaceDN w:val="0"/>
        <w:adjustRightInd w:val="0"/>
        <w:ind w:firstLine="708"/>
        <w:jc w:val="both"/>
        <w:rPr>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F30651">
      <w:pPr>
        <w:shd w:val="clear" w:color="auto" w:fill="FFFFFF"/>
        <w:autoSpaceDE w:val="0"/>
        <w:autoSpaceDN w:val="0"/>
        <w:adjustRightInd w:val="0"/>
        <w:ind w:firstLine="708"/>
        <w:jc w:val="both"/>
        <w:rPr>
          <w:b/>
          <w:bCs/>
          <w:color w:val="000000"/>
          <w:sz w:val="28"/>
          <w:szCs w:val="22"/>
        </w:rPr>
      </w:pPr>
      <w:r>
        <w:rPr>
          <w:b/>
          <w:bCs/>
          <w:color w:val="000000"/>
          <w:sz w:val="28"/>
          <w:szCs w:val="22"/>
        </w:rPr>
        <w:t xml:space="preserve">Глава </w:t>
      </w:r>
      <w:r>
        <w:rPr>
          <w:b/>
          <w:bCs/>
          <w:color w:val="000000"/>
          <w:sz w:val="28"/>
          <w:szCs w:val="22"/>
          <w:lang w:val="en-US"/>
        </w:rPr>
        <w:t>III</w:t>
      </w:r>
      <w:r>
        <w:rPr>
          <w:b/>
          <w:bCs/>
          <w:color w:val="000000"/>
          <w:sz w:val="28"/>
          <w:szCs w:val="22"/>
        </w:rPr>
        <w:t>. Оренбуржье – история родного края.</w:t>
      </w:r>
    </w:p>
    <w:p w:rsidR="002127BA" w:rsidRDefault="002127BA">
      <w:pPr>
        <w:shd w:val="clear" w:color="auto" w:fill="FFFFFF"/>
        <w:autoSpaceDE w:val="0"/>
        <w:autoSpaceDN w:val="0"/>
        <w:adjustRightInd w:val="0"/>
        <w:ind w:firstLine="708"/>
        <w:jc w:val="both"/>
        <w:rPr>
          <w:b/>
          <w:bCs/>
          <w:color w:val="000000"/>
          <w:sz w:val="28"/>
          <w:szCs w:val="22"/>
        </w:rPr>
      </w:pPr>
    </w:p>
    <w:p w:rsidR="002127BA" w:rsidRDefault="00F30651">
      <w:pPr>
        <w:pStyle w:val="30"/>
      </w:pPr>
      <w:r>
        <w:t>Историческое прошлое Оренбуржья выражено бесчисленным количеством письменных документов, археологических находок; оно до отказа забито именами истинных и ложных героев; их образы бесконечной чередой мелькают в причудливом и бесконечном круговороте исторических событий.</w:t>
      </w:r>
    </w:p>
    <w:p w:rsidR="002127BA" w:rsidRDefault="00F30651">
      <w:pPr>
        <w:shd w:val="clear" w:color="auto" w:fill="FFFFFF"/>
        <w:autoSpaceDE w:val="0"/>
        <w:autoSpaceDN w:val="0"/>
        <w:adjustRightInd w:val="0"/>
        <w:ind w:firstLine="708"/>
        <w:jc w:val="both"/>
        <w:rPr>
          <w:sz w:val="28"/>
        </w:rPr>
      </w:pPr>
      <w:r>
        <w:rPr>
          <w:sz w:val="28"/>
        </w:rPr>
        <w:t xml:space="preserve">В начале </w:t>
      </w:r>
      <w:r>
        <w:rPr>
          <w:sz w:val="28"/>
          <w:lang w:val="en-US"/>
        </w:rPr>
        <w:t>XVIII</w:t>
      </w:r>
      <w:r>
        <w:rPr>
          <w:sz w:val="28"/>
        </w:rPr>
        <w:t xml:space="preserve"> века на Алтае и верхнем Иртыше существовало сильное государство Джунгар. Джунгары покорили казахов  Большой орды и угрожали Малой орде. В этих условиях казахам Малой орды приходилось выбирать: или быть физически уничтоженными, или обратиться за помощью к более сильному соседу.</w:t>
      </w:r>
    </w:p>
    <w:p w:rsidR="002127BA" w:rsidRDefault="00F30651">
      <w:pPr>
        <w:shd w:val="clear" w:color="auto" w:fill="FFFFFF"/>
        <w:autoSpaceDE w:val="0"/>
        <w:autoSpaceDN w:val="0"/>
        <w:adjustRightInd w:val="0"/>
        <w:ind w:firstLine="708"/>
        <w:jc w:val="both"/>
        <w:rPr>
          <w:sz w:val="28"/>
        </w:rPr>
      </w:pPr>
      <w:r>
        <w:rPr>
          <w:sz w:val="28"/>
        </w:rPr>
        <w:t>В 1730 году хан Малой Киргиз-Кайсацкой орды Абулхаир обратился к царскому правительству с просьбой защитить  Киргиз-Кайсацкую орду от джунгарских ойротов. Он выразил желание казахов присоединиться к России. Желание казахов было удовлетворено. В 1735 году, по договору с Абулхаир-ханом был заложен город-крепость, которому дали название Оренбург (нынешний Орск), т.е. город на реке Ори.</w:t>
      </w:r>
    </w:p>
    <w:p w:rsidR="002127BA" w:rsidRDefault="00F30651">
      <w:pPr>
        <w:pStyle w:val="a3"/>
        <w:ind w:firstLine="708"/>
      </w:pPr>
      <w:r>
        <w:t xml:space="preserve">Первые начальники Оренбургских экспедиций и комиссий – Кирилов, Татищев, Урусов на основании указов правительства принимали на поселение в крепостях по реке Самаре людей, которые показывали о себе, что они не крепостные и, что не положены «в подушный оклад». Услышав об этом, в Самару, местопребывание первых начальников будущего Оренбургского края, устремился самый разнообразный люд. Переселенцам выдавалась небольшая денежная ссуда и провиант. В Тоцкое было направлено также 30 ссыльных вместе со своими семьями. По переписи с 1740 в крепости числилось 398 человек. Почти половина казаков были родом с Поволжья, остальные – из Московских уездов, а также Петербурга, Твери, Углича и др. </w:t>
      </w:r>
    </w:p>
    <w:p w:rsidR="002127BA" w:rsidRDefault="00F30651">
      <w:pPr>
        <w:shd w:val="clear" w:color="auto" w:fill="FFFFFF"/>
        <w:autoSpaceDE w:val="0"/>
        <w:autoSpaceDN w:val="0"/>
        <w:adjustRightInd w:val="0"/>
        <w:ind w:firstLine="708"/>
        <w:jc w:val="both"/>
        <w:rPr>
          <w:sz w:val="28"/>
        </w:rPr>
      </w:pPr>
      <w:r>
        <w:rPr>
          <w:sz w:val="28"/>
        </w:rPr>
        <w:t>Царскому правительству он был нужен как база для колонизации Средней Азии и как опорный пункт для расширения торговых и культурных связей с Востоком. Оренбург дважды менял свое местоположение. Второй раз Оренбург был заложен у урочища «Красная гора» на месте современной станицы Красногорской, Буртинского района. Только в 1743 году Оренбург был заложен первым оренбургским губернатором Неплюевым на месте современного города Чкалова.</w:t>
      </w:r>
    </w:p>
    <w:p w:rsidR="002127BA" w:rsidRDefault="00F30651">
      <w:pPr>
        <w:shd w:val="clear" w:color="auto" w:fill="FFFFFF"/>
        <w:autoSpaceDE w:val="0"/>
        <w:autoSpaceDN w:val="0"/>
        <w:adjustRightInd w:val="0"/>
        <w:ind w:firstLine="708"/>
        <w:jc w:val="both"/>
        <w:rPr>
          <w:sz w:val="28"/>
        </w:rPr>
      </w:pPr>
      <w:r>
        <w:rPr>
          <w:sz w:val="28"/>
        </w:rPr>
        <w:t>И на новом месте Оренбург строился как военная крепость. Во дворе Чкаловского сельскохозяйственного института до сих пор сохранились остатки крепостного вала. От Оренбурга, как от узла крепостей, расходилось несколько линий крепостей.</w:t>
      </w:r>
    </w:p>
    <w:p w:rsidR="002127BA" w:rsidRDefault="00F30651">
      <w:pPr>
        <w:shd w:val="clear" w:color="auto" w:fill="FFFFFF"/>
        <w:autoSpaceDE w:val="0"/>
        <w:autoSpaceDN w:val="0"/>
        <w:adjustRightInd w:val="0"/>
        <w:ind w:firstLine="708"/>
        <w:jc w:val="both"/>
        <w:rPr>
          <w:sz w:val="28"/>
        </w:rPr>
      </w:pPr>
      <w:r>
        <w:rPr>
          <w:sz w:val="28"/>
        </w:rPr>
        <w:t xml:space="preserve">Все казачьи станицы Оренбургской губернии строились как крепости. </w:t>
      </w:r>
    </w:p>
    <w:p w:rsidR="002127BA" w:rsidRDefault="00F30651">
      <w:pPr>
        <w:pStyle w:val="a3"/>
      </w:pPr>
      <w:r>
        <w:t xml:space="preserve">          Районный центр – село Тоцкое – одно из первых поселений в нашей области. Оно было заложено первым начальником Оренбургской экспедиции Кириловым в августе 1736г. в устье речки Сороки в качестве военного укрепления на «Московской дороге». Дорога связывала Оренбург на Ори с центром России. Место для постройки крепости выбрано было неудачно, весной ее заливало водой, поэтому в 1746 г. крепость перенесли на современное место. </w:t>
      </w:r>
    </w:p>
    <w:p w:rsidR="002127BA" w:rsidRDefault="00F30651">
      <w:pPr>
        <w:jc w:val="both"/>
        <w:rPr>
          <w:sz w:val="28"/>
        </w:rPr>
      </w:pPr>
      <w:r>
        <w:rPr>
          <w:sz w:val="28"/>
        </w:rPr>
        <w:t xml:space="preserve">      Тоцкая крепость была названа по  имени реки Ток, которая за 30 верст ниже впадает в реку Самару с правой стороны. Она  была построена за полверсты от реки Самары на высоком берегу реки Нижней или Большой Сороки. Крепость представляла собой четырехугольную земляную насыпь, внутри которой была построена деревянная башня. Все работы по строительству были  закончены к 26 октября 1736 года по старому стилю.</w:t>
      </w:r>
    </w:p>
    <w:p w:rsidR="002127BA" w:rsidRDefault="00F30651">
      <w:pPr>
        <w:ind w:firstLine="708"/>
        <w:jc w:val="both"/>
        <w:rPr>
          <w:sz w:val="28"/>
        </w:rPr>
      </w:pPr>
      <w:r>
        <w:rPr>
          <w:sz w:val="28"/>
        </w:rPr>
        <w:t>Гарнизон Тоцкой крепости состоял из 1 роты драгунской и полутора пехотных. Всего в крепости насчитывалось более 200 человек. Во главе крепости стоял комендант.</w:t>
      </w:r>
    </w:p>
    <w:p w:rsidR="002127BA" w:rsidRDefault="00F30651">
      <w:pPr>
        <w:ind w:firstLine="708"/>
        <w:jc w:val="both"/>
        <w:rPr>
          <w:sz w:val="28"/>
        </w:rPr>
      </w:pPr>
      <w:r>
        <w:rPr>
          <w:sz w:val="28"/>
        </w:rPr>
        <w:t>Все эти укрепленные поселения первоначально представляли из себя простые стратегические пункты с военным укладом жизни, но с течением времени они постепенно принимали характер военных поселений, где казаки стали заниматься рыболовством, скотоводством и земледелием.</w:t>
      </w:r>
    </w:p>
    <w:p w:rsidR="002127BA" w:rsidRDefault="00F30651">
      <w:pPr>
        <w:jc w:val="both"/>
        <w:rPr>
          <w:sz w:val="28"/>
        </w:rPr>
      </w:pPr>
      <w:r>
        <w:rPr>
          <w:sz w:val="28"/>
        </w:rPr>
        <w:t xml:space="preserve">      Перепись показывает, что первые жители были детьми бывших крепостных крестьян. Почти все русские. Из 148 казаков расписались под своими показаниями только трое, остальные были неграмотные.</w:t>
      </w:r>
    </w:p>
    <w:p w:rsidR="002127BA" w:rsidRDefault="00F30651">
      <w:pPr>
        <w:ind w:firstLine="708"/>
        <w:jc w:val="both"/>
        <w:rPr>
          <w:sz w:val="28"/>
        </w:rPr>
      </w:pPr>
      <w:r>
        <w:rPr>
          <w:sz w:val="28"/>
        </w:rPr>
        <w:t>За исключением ссыльных, насильно поселенных в Тоцкой крепости, все были самым обездоленным людом, который в условиях феодально-крепостнического строя надеялся найти себе лучшую долю в Оренбургских степях. Недаром во время Крестьянской войны 1773-1775г.г. казаки крепости активно поддерживали Пугачева, а атаман Чулошников стал видным участником восстания.</w:t>
      </w:r>
    </w:p>
    <w:p w:rsidR="002127BA" w:rsidRDefault="00F30651">
      <w:pPr>
        <w:ind w:firstLine="708"/>
        <w:jc w:val="both"/>
        <w:rPr>
          <w:sz w:val="28"/>
        </w:rPr>
      </w:pPr>
      <w:r>
        <w:rPr>
          <w:sz w:val="28"/>
        </w:rPr>
        <w:t>Несмотря на громкое название «крепость», укрепления ее были  примитивны и в 60-х г. 18 века находились в запущенном состоянии. По данным Рычкова, в ней в это время было до полутораста дворов. Население состояло из военно-служивого сословия.</w:t>
      </w:r>
    </w:p>
    <w:p w:rsidR="002127BA" w:rsidRDefault="00F30651">
      <w:pPr>
        <w:ind w:firstLine="708"/>
        <w:jc w:val="both"/>
        <w:rPr>
          <w:sz w:val="28"/>
        </w:rPr>
      </w:pPr>
      <w:r>
        <w:rPr>
          <w:sz w:val="28"/>
        </w:rPr>
        <w:t>В течение 18 века население крепости удвоилось. В 1795 г. оно достигло 744 человек.</w:t>
      </w:r>
    </w:p>
    <w:p w:rsidR="002127BA" w:rsidRDefault="00F30651">
      <w:pPr>
        <w:ind w:firstLine="708"/>
        <w:jc w:val="both"/>
        <w:rPr>
          <w:sz w:val="28"/>
        </w:rPr>
      </w:pPr>
      <w:r>
        <w:rPr>
          <w:sz w:val="28"/>
        </w:rPr>
        <w:t>С середины 19 века село стало волостным центром Бузулукского уезда Самарской губернии. На казачьих земля бывшей Тоцкой станицы стали селиться русские крестьяне, переселенцы из европейской части России.</w:t>
      </w:r>
    </w:p>
    <w:p w:rsidR="002127BA" w:rsidRDefault="00F30651">
      <w:pPr>
        <w:shd w:val="clear" w:color="auto" w:fill="FFFFFF"/>
        <w:autoSpaceDE w:val="0"/>
        <w:autoSpaceDN w:val="0"/>
        <w:adjustRightInd w:val="0"/>
        <w:ind w:firstLine="708"/>
        <w:jc w:val="both"/>
        <w:rPr>
          <w:sz w:val="28"/>
        </w:rPr>
      </w:pPr>
      <w:r>
        <w:rPr>
          <w:sz w:val="28"/>
        </w:rPr>
        <w:t>Население Тоцкого стало быстро увеличиваться, особенно после проведения железной дороги Самара – Оренбург. В 1910г.  здесь насчитывалось 1072 двора с населением 6700 человек.</w:t>
      </w:r>
    </w:p>
    <w:p w:rsidR="002127BA" w:rsidRDefault="00F30651">
      <w:pPr>
        <w:shd w:val="clear" w:color="auto" w:fill="FFFFFF"/>
        <w:autoSpaceDE w:val="0"/>
        <w:autoSpaceDN w:val="0"/>
        <w:adjustRightInd w:val="0"/>
        <w:ind w:firstLine="708"/>
        <w:jc w:val="both"/>
        <w:rPr>
          <w:sz w:val="28"/>
        </w:rPr>
      </w:pPr>
      <w:r>
        <w:rPr>
          <w:sz w:val="28"/>
        </w:rPr>
        <w:t>Характерными памятниками торгового происхождения города Оренбурга являются гостиный двор и остатки менового двора. Гостиный двор находится в центре г.Чкалова – между улицами Советской, Кирова, 9-го января и Пушкинской. В настоящее время там разместился шелкоткацкий комбинат.</w:t>
      </w:r>
    </w:p>
    <w:p w:rsidR="002127BA" w:rsidRDefault="00F30651">
      <w:pPr>
        <w:shd w:val="clear" w:color="auto" w:fill="FFFFFF"/>
        <w:autoSpaceDE w:val="0"/>
        <w:autoSpaceDN w:val="0"/>
        <w:adjustRightInd w:val="0"/>
        <w:ind w:firstLine="708"/>
        <w:jc w:val="both"/>
        <w:rPr>
          <w:sz w:val="28"/>
        </w:rPr>
      </w:pPr>
      <w:r>
        <w:rPr>
          <w:sz w:val="28"/>
        </w:rPr>
        <w:t>Гостиный двор начал строиться почти одновременно с городом. Длина его равнялась 222 метрам и ширина – 200 метрам.</w:t>
      </w:r>
    </w:p>
    <w:p w:rsidR="002127BA" w:rsidRDefault="00F30651">
      <w:pPr>
        <w:shd w:val="clear" w:color="auto" w:fill="FFFFFF"/>
        <w:autoSpaceDE w:val="0"/>
        <w:autoSpaceDN w:val="0"/>
        <w:adjustRightInd w:val="0"/>
        <w:ind w:firstLine="708"/>
        <w:jc w:val="both"/>
        <w:rPr>
          <w:sz w:val="28"/>
        </w:rPr>
      </w:pPr>
      <w:r>
        <w:rPr>
          <w:sz w:val="28"/>
        </w:rPr>
        <w:t>Это было прекрасное по тому времени сооружение. Гостиный двор представлял собою крепость: он был обнесен высокой каменной стеной. Двери и окна выходили во внутрь двора. Над западными воротами до сих пор еще возвышается старинная башня. Внутри его размещались 150 лавок и амбаров. Своды и навесы над лавками позволяли вести торговлю в любую погоду. Постепенно гостиный двор переделывался так, что двери и окна лавок стали выходить на улицу.</w:t>
      </w:r>
    </w:p>
    <w:p w:rsidR="002127BA" w:rsidRDefault="00F30651">
      <w:pPr>
        <w:shd w:val="clear" w:color="auto" w:fill="FFFFFF"/>
        <w:autoSpaceDE w:val="0"/>
        <w:autoSpaceDN w:val="0"/>
        <w:adjustRightInd w:val="0"/>
        <w:ind w:firstLine="708"/>
        <w:jc w:val="both"/>
        <w:rPr>
          <w:sz w:val="28"/>
        </w:rPr>
      </w:pPr>
      <w:r>
        <w:rPr>
          <w:sz w:val="28"/>
        </w:rPr>
        <w:t>Гостиный двор служил местом для зимней торговли. Однако самая оживленная торговля была летом, так как зимой казахи уходили на зимовки в дальние степи.</w:t>
      </w:r>
    </w:p>
    <w:p w:rsidR="002127BA" w:rsidRDefault="00F30651">
      <w:pPr>
        <w:shd w:val="clear" w:color="auto" w:fill="FFFFFF"/>
        <w:autoSpaceDE w:val="0"/>
        <w:autoSpaceDN w:val="0"/>
        <w:adjustRightInd w:val="0"/>
        <w:ind w:firstLine="708"/>
        <w:jc w:val="both"/>
        <w:rPr>
          <w:sz w:val="28"/>
        </w:rPr>
      </w:pPr>
      <w:r>
        <w:rPr>
          <w:sz w:val="28"/>
        </w:rPr>
        <w:t>Главным предметом торговли в Оренбурге был скот. Чтобы создать лучшие условия для торговли скотом в летнее время и обезопасить город от возможных набегов со стороны кочевников, в трех километрах юго-западнее г.Оренбурга в 1744 – 1747 годах построен меновой двор. Фундамент менового двора сохранился до нашего времени. За его высокими каменными стенами стояли когда-то 344 лавки и 148 амбаров, квартиры для купцов, кухни, мечеть и церковь. В меновой двор вели двое ворот: русские, обращенные к городу, и азиатские – в сторону казахских степей.</w:t>
      </w:r>
    </w:p>
    <w:p w:rsidR="002127BA" w:rsidRDefault="00F30651">
      <w:pPr>
        <w:shd w:val="clear" w:color="auto" w:fill="FFFFFF"/>
        <w:autoSpaceDE w:val="0"/>
        <w:autoSpaceDN w:val="0"/>
        <w:adjustRightInd w:val="0"/>
        <w:ind w:firstLine="708"/>
        <w:jc w:val="both"/>
        <w:rPr>
          <w:sz w:val="28"/>
        </w:rPr>
      </w:pPr>
      <w:r>
        <w:rPr>
          <w:sz w:val="28"/>
        </w:rPr>
        <w:t>По углам он имел четыре бастиона. Остатки, или вернее места расположения этих бастионов, можно увидеть еще и теперь. До 1860 года меновой двор был укреплен батареями, которые обслуживались специальным гарнизоном.</w:t>
      </w:r>
    </w:p>
    <w:p w:rsidR="002127BA" w:rsidRDefault="00F30651">
      <w:pPr>
        <w:shd w:val="clear" w:color="auto" w:fill="FFFFFF"/>
        <w:autoSpaceDE w:val="0"/>
        <w:autoSpaceDN w:val="0"/>
        <w:adjustRightInd w:val="0"/>
        <w:ind w:firstLine="708"/>
        <w:jc w:val="both"/>
        <w:rPr>
          <w:color w:val="000000"/>
          <w:sz w:val="28"/>
          <w:szCs w:val="22"/>
        </w:rPr>
      </w:pPr>
      <w:r>
        <w:rPr>
          <w:sz w:val="28"/>
        </w:rPr>
        <w:t xml:space="preserve">Русские купцы еще задолго до основания Оренбурга пытались завязать торговые отношения с среднеазиатскими купцами, но обычно караваны русских торговцев подвергались разграблению. Так как </w:t>
      </w:r>
      <w:r>
        <w:rPr>
          <w:color w:val="000000"/>
          <w:sz w:val="28"/>
          <w:szCs w:val="22"/>
        </w:rPr>
        <w:t>зависимость местного населения от центральной российской администрации выглядела в те времена весьма эфемерно. Почти два последующих столетия их тюбы (родовые объединения) – по крайней мере, южные – ограничивались лишь передачей российским властям регулярной ясачной дани.</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Меновой двор был первым пограничным рынком, где русские и среднеазиатские купцы свободно обменивались товарами.</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Меновой и гостиный дворы стали центром меновой торговли, товары здесь обменивались не на деньги, а на товары. Мерилом стоимости служил скот. Это было выгодно русским купцам: из-за несовершенности меры стоимости они могли в обмен на промышленные товары получать больше среднеазиатских товаров и изделий.</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Казахи и среднеазиатские купцы закупали изделия российской мануфактуры и горнозаводской промышленности. Особенно хорошо шли в продажу сукна, бумажные ткани, металлические изделия, меха, кожевенные товары, краски, чай, сахар, хлеб, различные бакалейные товары, железо, чугун, самовары, медные изделия, стекло, фарфор, керосин, деревянная посуда, сундуки, охотничьи припасы, решетки для юрт и т.д.</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Из Хивы, Бухары, Хорезма, Ташкента, Самарканда, Акмолинской и Тургайской областей и других районов Средней Азии с ранней весны до поздней осени тянулись караваны верблюдов. Они везли шелк, хлопок, чесучу, шелковые и бумажные халаты, ковры, половики, одеяла, сушеные фрукты, кожи сырые, мерлушки каракулевые, тигровые шкуры, ловчих птиц, красные краски, седла, уздечки, кожаные кушаки с украшениями из серебра.</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Из казахских степей поступали рогатый скот, курдючные овцы, лошади, верблюды, козы, верблюжья и овечья шерсть, рога, конский волос, козий пух, кошмы, овчины и мерлушки.</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Из Башкирии привозили сюда шкурки бобров, белок, волков, зайцев, горностаев, выдр, куниц, лосей, росомах, медвежьи меха.</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Яицкие казахи доставляли кабаньи туши и клыки, сайгаков, клей, икру и рыбу.</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На меновой двор приезжали купцы из Москвы, Нижнего Новгорода, Ростова, Киева, и других городов. Они выменивали на промышленные товары от 40 до 50 тысяч баранов и от 15 до 20 тысяч коней в год. Кроме того, в Оренбург поступало из Средней Азии золото и серебро в слитках и бухарских монетах. По данным историка Рычкова, с 1746 по 1755 год через Оренбург поступило в Россию до 50 пудов и 4600 пудов серебра.</w:t>
      </w:r>
    </w:p>
    <w:p w:rsidR="002127BA" w:rsidRDefault="00F30651">
      <w:pPr>
        <w:shd w:val="clear" w:color="auto" w:fill="FFFFFF"/>
        <w:autoSpaceDE w:val="0"/>
        <w:autoSpaceDN w:val="0"/>
        <w:adjustRightInd w:val="0"/>
        <w:ind w:firstLine="708"/>
        <w:jc w:val="both"/>
        <w:rPr>
          <w:color w:val="000000"/>
          <w:sz w:val="28"/>
          <w:szCs w:val="22"/>
        </w:rPr>
      </w:pPr>
      <w:r>
        <w:rPr>
          <w:color w:val="000000"/>
          <w:sz w:val="28"/>
          <w:szCs w:val="22"/>
        </w:rPr>
        <w:t>Торговое значение менового двора росло из года в год. Через Оренбургскую таможню в 1822 – 1833 годах было отпущено товаров из Оренбурга в среднем на 1,3 миллиона рублей, а привезено на 1,6 миллиона рублей в год. В конце 60-х годов из Оренбурга через таможню вывозилось в Среднюю Азию товаров на сумму 5 миллионов рублей и ввозилось в Оренбург на 3 миллиона рублей в год.</w:t>
      </w:r>
    </w:p>
    <w:p w:rsidR="002127BA" w:rsidRDefault="00F30651">
      <w:pPr>
        <w:shd w:val="clear" w:color="auto" w:fill="FFFFFF"/>
        <w:autoSpaceDE w:val="0"/>
        <w:autoSpaceDN w:val="0"/>
        <w:adjustRightInd w:val="0"/>
        <w:ind w:firstLine="708"/>
        <w:jc w:val="both"/>
        <w:rPr>
          <w:sz w:val="28"/>
        </w:rPr>
      </w:pPr>
      <w:r>
        <w:rPr>
          <w:sz w:val="28"/>
        </w:rPr>
        <w:t>Даже постройка железной дороги Оренбург – Самара в 1876 году не только не снизила значение менового двора, а, наоборот, способствовала росту его торговой деятельности.</w:t>
      </w:r>
    </w:p>
    <w:p w:rsidR="002127BA" w:rsidRDefault="00F30651">
      <w:pPr>
        <w:shd w:val="clear" w:color="auto" w:fill="FFFFFF"/>
        <w:autoSpaceDE w:val="0"/>
        <w:autoSpaceDN w:val="0"/>
        <w:adjustRightInd w:val="0"/>
        <w:ind w:firstLine="708"/>
        <w:jc w:val="both"/>
        <w:rPr>
          <w:sz w:val="28"/>
        </w:rPr>
      </w:pPr>
      <w:r>
        <w:rPr>
          <w:sz w:val="28"/>
        </w:rPr>
        <w:t>Когда открылось движение по Ташкентской железной дороге, около менового двора был построен разъезд. Это еще более способствовало росту его торговой деятельности.</w:t>
      </w:r>
    </w:p>
    <w:p w:rsidR="002127BA" w:rsidRDefault="00F30651">
      <w:pPr>
        <w:shd w:val="clear" w:color="auto" w:fill="FFFFFF"/>
        <w:autoSpaceDE w:val="0"/>
        <w:autoSpaceDN w:val="0"/>
        <w:adjustRightInd w:val="0"/>
        <w:ind w:firstLine="708"/>
        <w:jc w:val="both"/>
        <w:rPr>
          <w:sz w:val="28"/>
        </w:rPr>
      </w:pPr>
      <w:r>
        <w:rPr>
          <w:sz w:val="28"/>
        </w:rPr>
        <w:t>На торговле с Средней Азией оренбургские купцы наживали миллионные прибыли. Они скупали по очень дешевой цене хлеб, скот, сырье и продавали его в Петербурге, получая 100 процентов и более прибыли. Оренбургский купец-миллионер Хусаинов имел свои торговые фирмы не только  России, но и в Турции, Персии и других странах.</w:t>
      </w:r>
    </w:p>
    <w:p w:rsidR="002127BA" w:rsidRDefault="00F30651">
      <w:pPr>
        <w:shd w:val="clear" w:color="auto" w:fill="FFFFFF"/>
        <w:autoSpaceDE w:val="0"/>
        <w:autoSpaceDN w:val="0"/>
        <w:adjustRightInd w:val="0"/>
        <w:ind w:firstLine="708"/>
        <w:jc w:val="both"/>
        <w:rPr>
          <w:sz w:val="28"/>
        </w:rPr>
      </w:pPr>
      <w:r>
        <w:rPr>
          <w:sz w:val="28"/>
        </w:rPr>
        <w:t xml:space="preserve">Первым промышленным предприятием в Оренбургской губернии были Илецкие соляные промыслы. </w:t>
      </w:r>
    </w:p>
    <w:p w:rsidR="002127BA" w:rsidRDefault="00F30651">
      <w:pPr>
        <w:shd w:val="clear" w:color="auto" w:fill="FFFFFF"/>
        <w:autoSpaceDE w:val="0"/>
        <w:autoSpaceDN w:val="0"/>
        <w:adjustRightInd w:val="0"/>
        <w:ind w:firstLine="708"/>
        <w:jc w:val="both"/>
        <w:rPr>
          <w:sz w:val="28"/>
        </w:rPr>
      </w:pPr>
      <w:r>
        <w:rPr>
          <w:sz w:val="28"/>
        </w:rPr>
        <w:t>Соль здесь добывалась казахами задолго до основания Оренбурга. После введения соляной монополии на месте промыслов в 1754 году была построена небольшая бревенчатая крепость, получившая название Илецкой Защиты.</w:t>
      </w:r>
    </w:p>
    <w:p w:rsidR="002127BA" w:rsidRDefault="00F30651">
      <w:pPr>
        <w:shd w:val="clear" w:color="auto" w:fill="FFFFFF"/>
        <w:autoSpaceDE w:val="0"/>
        <w:autoSpaceDN w:val="0"/>
        <w:adjustRightInd w:val="0"/>
        <w:ind w:firstLine="708"/>
        <w:jc w:val="both"/>
        <w:rPr>
          <w:sz w:val="28"/>
        </w:rPr>
      </w:pPr>
      <w:r>
        <w:rPr>
          <w:sz w:val="28"/>
        </w:rPr>
        <w:t>История открытия Илецкой каменной соли теряется в глубине веков. Каменную соль издавна добывали казахи, башкиры и позднее русские. Соль-гора кочевниками считалась священной.</w:t>
      </w:r>
    </w:p>
    <w:p w:rsidR="002127BA" w:rsidRDefault="00F30651">
      <w:pPr>
        <w:shd w:val="clear" w:color="auto" w:fill="FFFFFF"/>
        <w:autoSpaceDE w:val="0"/>
        <w:autoSpaceDN w:val="0"/>
        <w:adjustRightInd w:val="0"/>
        <w:ind w:firstLine="708"/>
        <w:jc w:val="both"/>
        <w:rPr>
          <w:sz w:val="28"/>
        </w:rPr>
      </w:pPr>
      <w:r>
        <w:rPr>
          <w:sz w:val="28"/>
        </w:rPr>
        <w:t>Соляные богатства Илецка привлекали внимание не только ученых и исследователей России, но и крупнейших ученых запада.</w:t>
      </w:r>
    </w:p>
    <w:p w:rsidR="002127BA" w:rsidRDefault="00F30651">
      <w:pPr>
        <w:shd w:val="clear" w:color="auto" w:fill="FFFFFF"/>
        <w:autoSpaceDE w:val="0"/>
        <w:autoSpaceDN w:val="0"/>
        <w:adjustRightInd w:val="0"/>
        <w:ind w:firstLine="708"/>
        <w:jc w:val="both"/>
        <w:rPr>
          <w:sz w:val="28"/>
        </w:rPr>
      </w:pPr>
      <w:r>
        <w:rPr>
          <w:sz w:val="28"/>
        </w:rPr>
        <w:t>По своей форме соляное тело этого месторождения напоминает гигантский каравай хлеба, зарытый в земле. Сотни миллионов лет тому назад современная территория Чкаловской области была покрыта морем, и на месте Соль-Илецка тогда отлагалась соль и покрывалась слоем гипса и глины. После исчезновения моря соляной был занесен мощной толщей песка и мергелей. По указу правительственного сената 7 мая 1753 года илецкое соляное месторождение поступило в ведение казны. Было открыто соляное управление, построен казенный магазин.</w:t>
      </w:r>
    </w:p>
    <w:p w:rsidR="002127BA" w:rsidRDefault="00F30651">
      <w:pPr>
        <w:shd w:val="clear" w:color="auto" w:fill="FFFFFF"/>
        <w:autoSpaceDE w:val="0"/>
        <w:autoSpaceDN w:val="0"/>
        <w:adjustRightInd w:val="0"/>
        <w:ind w:firstLine="708"/>
        <w:jc w:val="both"/>
        <w:rPr>
          <w:sz w:val="28"/>
        </w:rPr>
      </w:pPr>
      <w:r>
        <w:rPr>
          <w:sz w:val="28"/>
        </w:rPr>
        <w:t>Чтобы обезопасить промысел от набегов казахов и башкир, которые были недовольны разработкой «Священной горы», решено было построить новую крепость. Для этой цели в Оренбург привезли партию каторжан, роту Алексеевского полка и артиллерию. К концу лета 1754 года крепость была выстроена. С первых же дней крепость стала не только военным объектом, но и местом ссылки, каторгой.</w:t>
      </w:r>
    </w:p>
    <w:p w:rsidR="002127BA" w:rsidRDefault="00F30651">
      <w:pPr>
        <w:shd w:val="clear" w:color="auto" w:fill="FFFFFF"/>
        <w:autoSpaceDE w:val="0"/>
        <w:autoSpaceDN w:val="0"/>
        <w:adjustRightInd w:val="0"/>
        <w:ind w:firstLine="708"/>
        <w:jc w:val="both"/>
        <w:rPr>
          <w:sz w:val="28"/>
        </w:rPr>
      </w:pPr>
      <w:r>
        <w:rPr>
          <w:sz w:val="28"/>
        </w:rPr>
        <w:t>Много событий связано с горой Маяк, расположенной в 3 километрах от города Чкалова.</w:t>
      </w:r>
    </w:p>
    <w:p w:rsidR="002127BA" w:rsidRDefault="00F30651">
      <w:pPr>
        <w:shd w:val="clear" w:color="auto" w:fill="FFFFFF"/>
        <w:autoSpaceDE w:val="0"/>
        <w:autoSpaceDN w:val="0"/>
        <w:adjustRightInd w:val="0"/>
        <w:ind w:firstLine="708"/>
        <w:jc w:val="both"/>
        <w:rPr>
          <w:sz w:val="28"/>
        </w:rPr>
      </w:pPr>
      <w:r>
        <w:rPr>
          <w:sz w:val="28"/>
        </w:rPr>
        <w:t>В первые годы основания Оренбурга на этой горе была сторожевая сигнальная башня – маяк. Она представляла трехсаженную пирамиду из сухого дерева, хвороста и соломы. Когда сторожевой пост замечал приближение казахского отряда, маяк поджигали. Дым являлся сигналом гарнизону для подготовки к отражению набега.</w:t>
      </w:r>
    </w:p>
    <w:p w:rsidR="002127BA" w:rsidRDefault="00F30651">
      <w:pPr>
        <w:shd w:val="clear" w:color="auto" w:fill="FFFFFF"/>
        <w:autoSpaceDE w:val="0"/>
        <w:autoSpaceDN w:val="0"/>
        <w:adjustRightInd w:val="0"/>
        <w:ind w:firstLine="708"/>
        <w:jc w:val="both"/>
        <w:rPr>
          <w:sz w:val="28"/>
        </w:rPr>
      </w:pPr>
      <w:r>
        <w:rPr>
          <w:sz w:val="28"/>
        </w:rPr>
        <w:t>На горе Маяк располагались отряды пугачевских войск осаждавших Оренбург. Со склона горы Пугачев нередко демонстрировал городу многочисленность своего войска. Здесь 12 ноября 1773 года Пугачев разбил двухтысячный отряд Чернышова, самого его взял в плен вместе с 32 другими офицерами. После 1905 года на Маяке проходили революционные маевки.</w:t>
      </w:r>
    </w:p>
    <w:p w:rsidR="002127BA" w:rsidRDefault="00F30651">
      <w:pPr>
        <w:shd w:val="clear" w:color="auto" w:fill="FFFFFF"/>
        <w:autoSpaceDE w:val="0"/>
        <w:autoSpaceDN w:val="0"/>
        <w:adjustRightInd w:val="0"/>
        <w:ind w:firstLine="708"/>
        <w:jc w:val="both"/>
        <w:rPr>
          <w:sz w:val="28"/>
        </w:rPr>
      </w:pPr>
      <w:r>
        <w:rPr>
          <w:sz w:val="28"/>
        </w:rPr>
        <w:t>Историческим является село Берды. Оно известно тем, что здесь был штаб руководителя крестьянского восстания Емельяна Пугачева. Отсюда Пугачев в 1773 – 74 гг. руководил осадой Оренбурга. В сентябре 1883 года Берды посетил А.С. Пушкин. Здесь он собирал материалы для свих произведений «История Пугачева» и «Капитанская дочка».</w:t>
      </w:r>
    </w:p>
    <w:p w:rsidR="002127BA" w:rsidRDefault="00F30651">
      <w:pPr>
        <w:shd w:val="clear" w:color="auto" w:fill="FFFFFF"/>
        <w:autoSpaceDE w:val="0"/>
        <w:autoSpaceDN w:val="0"/>
        <w:adjustRightInd w:val="0"/>
        <w:ind w:firstLine="708"/>
        <w:jc w:val="both"/>
        <w:rPr>
          <w:sz w:val="28"/>
        </w:rPr>
      </w:pPr>
      <w:r>
        <w:rPr>
          <w:sz w:val="28"/>
        </w:rPr>
        <w:t>Кроме А.С. Пушкина, в Оренбургском крае побывали многие русские писатели и поэты: Жуковский, Крылов, Алексей Константинович Толстой, Михайлов, Глеб Успенский, Лев Толстой и другие. Некоторые из них в Оренбургской губернии жили продолжительное время. На углу улицы 8-го марта и переулка имени Шевченко стоит небольшой домик. Здесь у своего друга украинца Лазаревского в 1849 – 1850 годах жил великий украинский поэт Тарас Григорьевич Шевченко.</w:t>
      </w:r>
    </w:p>
    <w:p w:rsidR="002127BA" w:rsidRDefault="00F30651">
      <w:pPr>
        <w:shd w:val="clear" w:color="auto" w:fill="FFFFFF"/>
        <w:autoSpaceDE w:val="0"/>
        <w:autoSpaceDN w:val="0"/>
        <w:adjustRightInd w:val="0"/>
        <w:ind w:firstLine="708"/>
        <w:jc w:val="both"/>
        <w:rPr>
          <w:sz w:val="28"/>
        </w:rPr>
      </w:pPr>
      <w:r>
        <w:rPr>
          <w:sz w:val="28"/>
        </w:rPr>
        <w:t xml:space="preserve">Один из районов нашей области носит имя знаменитого русского поэта  </w:t>
      </w:r>
      <w:r>
        <w:rPr>
          <w:sz w:val="28"/>
          <w:lang w:val="en-US"/>
        </w:rPr>
        <w:t>XVIII</w:t>
      </w:r>
      <w:r>
        <w:rPr>
          <w:sz w:val="28"/>
        </w:rPr>
        <w:t xml:space="preserve"> века – Гавриила Романовича Державина. Село, в котором находится районный центр, тоже названо его именем. Оно основано отцом Державина, который с семьей жил в Оренбурге с 1749 по 1754 год.</w:t>
      </w:r>
    </w:p>
    <w:p w:rsidR="002127BA" w:rsidRDefault="00F30651">
      <w:pPr>
        <w:shd w:val="clear" w:color="auto" w:fill="FFFFFF"/>
        <w:autoSpaceDE w:val="0"/>
        <w:autoSpaceDN w:val="0"/>
        <w:adjustRightInd w:val="0"/>
        <w:ind w:firstLine="708"/>
        <w:jc w:val="both"/>
        <w:rPr>
          <w:sz w:val="28"/>
        </w:rPr>
      </w:pPr>
      <w:r>
        <w:rPr>
          <w:sz w:val="28"/>
        </w:rPr>
        <w:t>Царское правительство стремилось заселить Оренбургский край. С этой целью оно раздавало земли в Оренбургской губернии служилому дворянству. Таким путем отец Державина за год до своей смерти, в 1753 году, получил 300 четвертей пахотной земли с лесами и угодьями по реке Кутулуку. Это пожалование и послужило началом основания села Державино.</w:t>
      </w:r>
    </w:p>
    <w:p w:rsidR="002127BA" w:rsidRDefault="00F30651">
      <w:pPr>
        <w:shd w:val="clear" w:color="auto" w:fill="FFFFFF"/>
        <w:autoSpaceDE w:val="0"/>
        <w:autoSpaceDN w:val="0"/>
        <w:adjustRightInd w:val="0"/>
        <w:ind w:firstLine="708"/>
        <w:jc w:val="both"/>
        <w:rPr>
          <w:sz w:val="28"/>
        </w:rPr>
      </w:pPr>
      <w:r>
        <w:rPr>
          <w:sz w:val="28"/>
        </w:rPr>
        <w:t xml:space="preserve">Первое десятилетие </w:t>
      </w:r>
      <w:r>
        <w:rPr>
          <w:sz w:val="28"/>
          <w:lang w:val="en-US"/>
        </w:rPr>
        <w:t>XX</w:t>
      </w:r>
      <w:r>
        <w:rPr>
          <w:sz w:val="28"/>
        </w:rPr>
        <w:t xml:space="preserve"> века было важным этапом в экономическом развитии бывшей Оренбургской губернии. В 1902 году началось строительство железной дороги Оренбург – Ташкент, а в 1904 году по ней впервые двинулись поезда.</w:t>
      </w:r>
    </w:p>
    <w:p w:rsidR="002127BA" w:rsidRDefault="00F30651">
      <w:pPr>
        <w:shd w:val="clear" w:color="auto" w:fill="FFFFFF"/>
        <w:autoSpaceDE w:val="0"/>
        <w:autoSpaceDN w:val="0"/>
        <w:adjustRightInd w:val="0"/>
        <w:ind w:firstLine="708"/>
        <w:jc w:val="both"/>
        <w:rPr>
          <w:sz w:val="28"/>
        </w:rPr>
      </w:pPr>
      <w:r>
        <w:rPr>
          <w:sz w:val="28"/>
        </w:rPr>
        <w:t>Открытие новой линии железной дороги способствовало созданию промышленных предприятий: открылись главные мастерские Ташкентской железной дороги и несколько предприятий по переработке сельскохозяйственного сырья.</w:t>
      </w:r>
    </w:p>
    <w:p w:rsidR="002127BA" w:rsidRDefault="00F30651">
      <w:pPr>
        <w:shd w:val="clear" w:color="auto" w:fill="FFFFFF"/>
        <w:autoSpaceDE w:val="0"/>
        <w:autoSpaceDN w:val="0"/>
        <w:adjustRightInd w:val="0"/>
        <w:ind w:firstLine="708"/>
        <w:jc w:val="both"/>
        <w:rPr>
          <w:sz w:val="28"/>
        </w:rPr>
      </w:pPr>
      <w:r>
        <w:rPr>
          <w:sz w:val="28"/>
        </w:rPr>
        <w:t>К этому времени в Оренбургской губернии появляется значительный слой промышленных рабочих. Только в главных мастерских Ташкентской железной дороги и депо Оренбург числилось более одной тысячи рабочих, всего же в промышленных предприятиях было занято более 30 000 тысяч человек.</w:t>
      </w:r>
    </w:p>
    <w:p w:rsidR="002127BA" w:rsidRDefault="00F30651">
      <w:pPr>
        <w:shd w:val="clear" w:color="auto" w:fill="FFFFFF"/>
        <w:autoSpaceDE w:val="0"/>
        <w:autoSpaceDN w:val="0"/>
        <w:adjustRightInd w:val="0"/>
        <w:ind w:firstLine="708"/>
        <w:jc w:val="both"/>
        <w:rPr>
          <w:sz w:val="28"/>
        </w:rPr>
      </w:pPr>
      <w:r>
        <w:rPr>
          <w:sz w:val="28"/>
        </w:rPr>
        <w:t>Много лет прошло с тех пор, Оренбург и сама область сильно изменились. Население Оренбуржья исчисляется уже миллионами, только в Оренбурге проживает более 900 тысяч человек.</w:t>
      </w:r>
    </w:p>
    <w:p w:rsidR="002127BA" w:rsidRDefault="00F30651">
      <w:pPr>
        <w:shd w:val="clear" w:color="auto" w:fill="FFFFFF"/>
        <w:autoSpaceDE w:val="0"/>
        <w:autoSpaceDN w:val="0"/>
        <w:adjustRightInd w:val="0"/>
        <w:ind w:firstLine="708"/>
        <w:jc w:val="both"/>
        <w:rPr>
          <w:sz w:val="28"/>
        </w:rPr>
      </w:pPr>
      <w:r>
        <w:rPr>
          <w:sz w:val="28"/>
        </w:rPr>
        <w:t>Территория области занимает своеобразное географическое положение. Она находится на стыке двух частей света – Европы и Азии, разделенных восточным склоном Уральских гор и рекой Уралом. С запада на восток территория области тянется более чем на 700 км, а с юга на север расстояние между границами неодинаково: если в западной части оно равно 300 км, то в центральной – 60 км, а в восточной – 200 км. Наша область занимает около 124 тысяч квадратных километров. По площади она превосходит средние иностранные государства.</w:t>
      </w:r>
    </w:p>
    <w:p w:rsidR="002127BA" w:rsidRDefault="00F30651">
      <w:pPr>
        <w:shd w:val="clear" w:color="auto" w:fill="FFFFFF"/>
        <w:autoSpaceDE w:val="0"/>
        <w:autoSpaceDN w:val="0"/>
        <w:adjustRightInd w:val="0"/>
        <w:ind w:firstLine="708"/>
        <w:jc w:val="both"/>
        <w:rPr>
          <w:sz w:val="28"/>
        </w:rPr>
      </w:pPr>
      <w:r>
        <w:rPr>
          <w:sz w:val="28"/>
        </w:rPr>
        <w:t xml:space="preserve">В Оренбуржье имеются почти все важнейшие отрасли тяжелой, легкой и пищевой промышленности. Здесь размещено около пятисот крупных и средних предприятий. Горная промышленность – основа индустриального развития области. </w:t>
      </w:r>
    </w:p>
    <w:p w:rsidR="002127BA" w:rsidRDefault="00F30651">
      <w:pPr>
        <w:shd w:val="clear" w:color="auto" w:fill="FFFFFF"/>
        <w:autoSpaceDE w:val="0"/>
        <w:autoSpaceDN w:val="0"/>
        <w:adjustRightInd w:val="0"/>
        <w:ind w:firstLine="708"/>
        <w:jc w:val="both"/>
        <w:rPr>
          <w:sz w:val="28"/>
          <w:lang w:val="en-US"/>
        </w:rPr>
      </w:pPr>
      <w:r>
        <w:rPr>
          <w:sz w:val="28"/>
        </w:rPr>
        <w:t>Предприятия горнодобывающей отрасли дают стране железную, медную, никелевую руды, нефть, газ, известняк, мел, гипс, асбест, асфальт, яшму. Однако здесь имеется и высокоразвитое сельское хозяйство. Поэтому тип хозяйства области в целом – индустриально-аграрный. По запасам многих видов минерального сырья Оренбуржье занимает видное место не только в России, но и среди стран ближнего зарубежья.</w:t>
      </w: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2127BA">
      <w:pPr>
        <w:shd w:val="clear" w:color="auto" w:fill="FFFFFF"/>
        <w:autoSpaceDE w:val="0"/>
        <w:autoSpaceDN w:val="0"/>
        <w:adjustRightInd w:val="0"/>
        <w:ind w:firstLine="708"/>
        <w:jc w:val="both"/>
        <w:rPr>
          <w:sz w:val="28"/>
          <w:lang w:val="en-US"/>
        </w:rPr>
      </w:pPr>
    </w:p>
    <w:p w:rsidR="002127BA" w:rsidRDefault="00F30651">
      <w:pPr>
        <w:pStyle w:val="3"/>
      </w:pPr>
      <w:r>
        <w:t xml:space="preserve">Заключение </w:t>
      </w:r>
    </w:p>
    <w:p w:rsidR="002127BA" w:rsidRDefault="002127BA">
      <w:pPr>
        <w:shd w:val="clear" w:color="auto" w:fill="FFFFFF"/>
        <w:autoSpaceDE w:val="0"/>
        <w:autoSpaceDN w:val="0"/>
        <w:adjustRightInd w:val="0"/>
        <w:ind w:firstLine="708"/>
        <w:jc w:val="both"/>
        <w:rPr>
          <w:sz w:val="28"/>
        </w:rPr>
      </w:pPr>
    </w:p>
    <w:p w:rsidR="002127BA" w:rsidRDefault="00F30651">
      <w:pPr>
        <w:shd w:val="clear" w:color="auto" w:fill="FFFFFF"/>
        <w:autoSpaceDE w:val="0"/>
        <w:autoSpaceDN w:val="0"/>
        <w:adjustRightInd w:val="0"/>
        <w:ind w:firstLine="708"/>
        <w:jc w:val="both"/>
        <w:rPr>
          <w:sz w:val="28"/>
        </w:rPr>
      </w:pPr>
      <w:r>
        <w:rPr>
          <w:sz w:val="28"/>
        </w:rPr>
        <w:t>Подведем итог всему вышеизложенному и отметим специфические черты российской истории от древнейших времен до ХХ века.</w:t>
      </w:r>
    </w:p>
    <w:p w:rsidR="002127BA" w:rsidRDefault="00F30651">
      <w:pPr>
        <w:shd w:val="clear" w:color="auto" w:fill="FFFFFF"/>
        <w:autoSpaceDE w:val="0"/>
        <w:autoSpaceDN w:val="0"/>
        <w:adjustRightInd w:val="0"/>
        <w:ind w:firstLine="708"/>
        <w:jc w:val="both"/>
        <w:rPr>
          <w:sz w:val="28"/>
        </w:rPr>
      </w:pPr>
      <w:r>
        <w:rPr>
          <w:sz w:val="28"/>
        </w:rPr>
        <w:t>Российское государство – понятие историческое и многогранное. Оно включает в себя факты, процессы, тенденции, свидетельствующие о длительном и сложном развитии как в географическом пространстве, так и в историческом времени.</w:t>
      </w:r>
    </w:p>
    <w:p w:rsidR="002127BA" w:rsidRDefault="00F30651">
      <w:pPr>
        <w:shd w:val="clear" w:color="auto" w:fill="FFFFFF"/>
        <w:autoSpaceDE w:val="0"/>
        <w:autoSpaceDN w:val="0"/>
        <w:adjustRightInd w:val="0"/>
        <w:ind w:firstLine="708"/>
        <w:jc w:val="both"/>
        <w:rPr>
          <w:sz w:val="28"/>
        </w:rPr>
      </w:pPr>
      <w:r>
        <w:rPr>
          <w:sz w:val="28"/>
        </w:rPr>
        <w:t>Большая часть территории России заселена позднее, чем те регионы мира, в которых сложились основные центры мировой истории, например, Древний Рим, Египет, Древняя Греция, Китай. В этом смысле русская история – явление не самое древнее. Русь не знала периода рабовладения: восточные славяне перешли непосредственно к феодализму от общинно-патриархальных отношений. Конечно, русская история развивалась под влиянием различных культур стран Запада и Востока, на определенном этапе исторически опередивших Россию. Но воспринимая и усваивая культурное и историческое наследие других народов, Россия формировала и развивала отечественные традиции, никогда не ограничиваясь копированием чужих образцов.</w:t>
      </w:r>
    </w:p>
    <w:p w:rsidR="002127BA" w:rsidRDefault="00F30651">
      <w:pPr>
        <w:shd w:val="clear" w:color="auto" w:fill="FFFFFF"/>
        <w:autoSpaceDE w:val="0"/>
        <w:autoSpaceDN w:val="0"/>
        <w:adjustRightInd w:val="0"/>
        <w:ind w:firstLine="708"/>
        <w:jc w:val="both"/>
        <w:rPr>
          <w:sz w:val="28"/>
        </w:rPr>
      </w:pPr>
      <w:r>
        <w:rPr>
          <w:sz w:val="28"/>
        </w:rPr>
        <w:t>Длительный период развития русской истории определялся христианско-православной религией. Специфические черты отечественной истории определяются в значительной степени тем, что исследователи называли «характером русского народа». Об этом писали все исследователи «русской идеи». Главной чертой этого характера называли веру.</w:t>
      </w:r>
    </w:p>
    <w:p w:rsidR="002127BA" w:rsidRDefault="00F30651">
      <w:pPr>
        <w:shd w:val="clear" w:color="auto" w:fill="FFFFFF"/>
        <w:autoSpaceDE w:val="0"/>
        <w:autoSpaceDN w:val="0"/>
        <w:adjustRightInd w:val="0"/>
        <w:ind w:firstLine="708"/>
        <w:jc w:val="both"/>
        <w:rPr>
          <w:sz w:val="28"/>
        </w:rPr>
      </w:pPr>
      <w:r>
        <w:rPr>
          <w:sz w:val="28"/>
        </w:rPr>
        <w:t>Российское государство накопило великие ценности. Задача нынешних поколений – сохранить и приумножить их.</w:t>
      </w: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2127BA">
      <w:pPr>
        <w:shd w:val="clear" w:color="auto" w:fill="FFFFFF"/>
        <w:autoSpaceDE w:val="0"/>
        <w:autoSpaceDN w:val="0"/>
        <w:adjustRightInd w:val="0"/>
        <w:ind w:firstLine="708"/>
        <w:jc w:val="both"/>
        <w:rPr>
          <w:sz w:val="28"/>
        </w:rPr>
      </w:pPr>
    </w:p>
    <w:p w:rsidR="002127BA" w:rsidRDefault="00F30651">
      <w:pPr>
        <w:pStyle w:val="3"/>
      </w:pPr>
      <w:r>
        <w:t>Список использованной литературы</w:t>
      </w:r>
    </w:p>
    <w:p w:rsidR="002127BA" w:rsidRDefault="002127BA">
      <w:pPr>
        <w:shd w:val="clear" w:color="auto" w:fill="FFFFFF"/>
        <w:autoSpaceDE w:val="0"/>
        <w:autoSpaceDN w:val="0"/>
        <w:adjustRightInd w:val="0"/>
        <w:ind w:firstLine="708"/>
        <w:jc w:val="center"/>
        <w:rPr>
          <w:sz w:val="28"/>
        </w:rPr>
      </w:pPr>
    </w:p>
    <w:p w:rsidR="002127BA" w:rsidRDefault="002127BA">
      <w:pPr>
        <w:shd w:val="clear" w:color="auto" w:fill="FFFFFF"/>
        <w:autoSpaceDE w:val="0"/>
        <w:autoSpaceDN w:val="0"/>
        <w:adjustRightInd w:val="0"/>
        <w:ind w:firstLine="708"/>
        <w:rPr>
          <w:sz w:val="28"/>
        </w:rPr>
      </w:pPr>
    </w:p>
    <w:p w:rsidR="002127BA" w:rsidRDefault="00F30651">
      <w:pPr>
        <w:numPr>
          <w:ilvl w:val="0"/>
          <w:numId w:val="5"/>
        </w:numPr>
        <w:shd w:val="clear" w:color="auto" w:fill="FFFFFF"/>
        <w:autoSpaceDE w:val="0"/>
        <w:autoSpaceDN w:val="0"/>
        <w:adjustRightInd w:val="0"/>
        <w:jc w:val="both"/>
        <w:rPr>
          <w:sz w:val="28"/>
        </w:rPr>
      </w:pPr>
      <w:r>
        <w:rPr>
          <w:sz w:val="28"/>
        </w:rPr>
        <w:t>Гладкий Ю.Н., Доброскок В.А., Семенов С.П. Экономическая география России. – М.: Гардарика, «Кафедра-М», 1999 г.</w:t>
      </w:r>
    </w:p>
    <w:p w:rsidR="002127BA" w:rsidRDefault="002127BA">
      <w:pPr>
        <w:pStyle w:val="a6"/>
        <w:jc w:val="both"/>
        <w:rPr>
          <w:rFonts w:ascii="Times New Roman" w:hAnsi="Times New Roman"/>
          <w:sz w:val="28"/>
        </w:rPr>
      </w:pPr>
    </w:p>
    <w:p w:rsidR="002127BA" w:rsidRDefault="00F30651">
      <w:pPr>
        <w:pStyle w:val="a6"/>
        <w:numPr>
          <w:ilvl w:val="0"/>
          <w:numId w:val="5"/>
        </w:numPr>
        <w:jc w:val="both"/>
        <w:rPr>
          <w:rFonts w:ascii="Times New Roman" w:hAnsi="Times New Roman"/>
          <w:sz w:val="28"/>
        </w:rPr>
      </w:pPr>
      <w:r>
        <w:rPr>
          <w:rFonts w:ascii="Times New Roman" w:hAnsi="Times New Roman"/>
          <w:sz w:val="28"/>
        </w:rPr>
        <w:t>"История Росии с  древности  до  наших  дней",  под  ред. М.Н.Зуева, М.:Высшая школа,1994.</w:t>
      </w:r>
    </w:p>
    <w:p w:rsidR="002127BA" w:rsidRDefault="002127BA">
      <w:pPr>
        <w:pStyle w:val="a6"/>
        <w:jc w:val="both"/>
        <w:rPr>
          <w:rFonts w:ascii="Times New Roman" w:hAnsi="Times New Roman"/>
          <w:sz w:val="28"/>
        </w:rPr>
      </w:pPr>
    </w:p>
    <w:p w:rsidR="002127BA" w:rsidRDefault="00F30651">
      <w:pPr>
        <w:pStyle w:val="a6"/>
        <w:numPr>
          <w:ilvl w:val="0"/>
          <w:numId w:val="5"/>
        </w:numPr>
        <w:jc w:val="both"/>
        <w:rPr>
          <w:rFonts w:ascii="Times New Roman" w:hAnsi="Times New Roman"/>
          <w:sz w:val="28"/>
        </w:rPr>
      </w:pPr>
      <w:r>
        <w:rPr>
          <w:rFonts w:ascii="Times New Roman" w:hAnsi="Times New Roman"/>
          <w:sz w:val="28"/>
        </w:rPr>
        <w:t>"История России", под ред. А.Д.Сахарова: т.I,М.,1996.</w:t>
      </w:r>
    </w:p>
    <w:p w:rsidR="002127BA" w:rsidRDefault="002127BA">
      <w:pPr>
        <w:pStyle w:val="a6"/>
        <w:jc w:val="both"/>
        <w:rPr>
          <w:rFonts w:ascii="Times New Roman" w:hAnsi="Times New Roman"/>
          <w:sz w:val="28"/>
        </w:rPr>
      </w:pPr>
    </w:p>
    <w:p w:rsidR="002127BA" w:rsidRDefault="00F30651">
      <w:pPr>
        <w:pStyle w:val="a6"/>
        <w:numPr>
          <w:ilvl w:val="0"/>
          <w:numId w:val="5"/>
        </w:numPr>
        <w:jc w:val="both"/>
        <w:rPr>
          <w:rFonts w:ascii="Times New Roman" w:hAnsi="Times New Roman"/>
          <w:sz w:val="28"/>
        </w:rPr>
      </w:pPr>
      <w:r>
        <w:rPr>
          <w:rFonts w:ascii="Times New Roman" w:hAnsi="Times New Roman"/>
          <w:sz w:val="28"/>
        </w:rPr>
        <w:t>По родному краю. Чкаловское книжное издательство, 1989 г.</w:t>
      </w:r>
    </w:p>
    <w:p w:rsidR="002127BA" w:rsidRDefault="002127BA">
      <w:pPr>
        <w:pStyle w:val="a6"/>
        <w:jc w:val="both"/>
        <w:rPr>
          <w:rFonts w:ascii="Times New Roman" w:hAnsi="Times New Roman"/>
          <w:sz w:val="28"/>
        </w:rPr>
      </w:pPr>
    </w:p>
    <w:p w:rsidR="002127BA" w:rsidRDefault="002127BA">
      <w:pPr>
        <w:pStyle w:val="a6"/>
        <w:jc w:val="both"/>
        <w:rPr>
          <w:rFonts w:ascii="Times New Roman" w:hAnsi="Times New Roman"/>
          <w:sz w:val="28"/>
        </w:rPr>
      </w:pPr>
    </w:p>
    <w:p w:rsidR="002127BA" w:rsidRDefault="002127BA">
      <w:pPr>
        <w:shd w:val="clear" w:color="auto" w:fill="FFFFFF"/>
        <w:autoSpaceDE w:val="0"/>
        <w:autoSpaceDN w:val="0"/>
        <w:adjustRightInd w:val="0"/>
        <w:jc w:val="both"/>
        <w:rPr>
          <w:sz w:val="28"/>
        </w:rPr>
      </w:pPr>
      <w:bookmarkStart w:id="0" w:name="_GoBack"/>
      <w:bookmarkEnd w:id="0"/>
    </w:p>
    <w:sectPr w:rsidR="002127BA">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BA" w:rsidRDefault="00F30651">
      <w:r>
        <w:separator/>
      </w:r>
    </w:p>
  </w:endnote>
  <w:endnote w:type="continuationSeparator" w:id="0">
    <w:p w:rsidR="002127BA" w:rsidRDefault="00F3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BA" w:rsidRDefault="00F306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27BA" w:rsidRDefault="002127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BA" w:rsidRDefault="00F3065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42740">
      <w:rPr>
        <w:rStyle w:val="a8"/>
        <w:noProof/>
      </w:rPr>
      <w:t>2</w:t>
    </w:r>
    <w:r>
      <w:rPr>
        <w:rStyle w:val="a8"/>
      </w:rPr>
      <w:fldChar w:fldCharType="end"/>
    </w:r>
  </w:p>
  <w:p w:rsidR="002127BA" w:rsidRDefault="002127B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BA" w:rsidRDefault="00F30651">
      <w:r>
        <w:separator/>
      </w:r>
    </w:p>
  </w:footnote>
  <w:footnote w:type="continuationSeparator" w:id="0">
    <w:p w:rsidR="002127BA" w:rsidRDefault="00F3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9CF"/>
    <w:multiLevelType w:val="hybridMultilevel"/>
    <w:tmpl w:val="4920CF38"/>
    <w:lvl w:ilvl="0" w:tplc="BCC2DBA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
    <w:nsid w:val="39663A2F"/>
    <w:multiLevelType w:val="hybridMultilevel"/>
    <w:tmpl w:val="BB287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8C1CA1"/>
    <w:multiLevelType w:val="hybridMultilevel"/>
    <w:tmpl w:val="2C089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314981"/>
    <w:multiLevelType w:val="hybridMultilevel"/>
    <w:tmpl w:val="4372E3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7C33938"/>
    <w:multiLevelType w:val="hybridMultilevel"/>
    <w:tmpl w:val="8F424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651"/>
    <w:rsid w:val="002127BA"/>
    <w:rsid w:val="00F30651"/>
    <w:rsid w:val="00F4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FFA78B92-4B7D-4209-8521-3EC87510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both"/>
      <w:outlineLvl w:val="0"/>
    </w:pPr>
    <w:rPr>
      <w:b/>
      <w:bCs/>
      <w:sz w:val="28"/>
    </w:rPr>
  </w:style>
  <w:style w:type="paragraph" w:styleId="2">
    <w:name w:val="heading 2"/>
    <w:basedOn w:val="a"/>
    <w:next w:val="a"/>
    <w:qFormat/>
    <w:pPr>
      <w:keepNext/>
      <w:shd w:val="clear" w:color="auto" w:fill="FFFFFF"/>
      <w:autoSpaceDE w:val="0"/>
      <w:autoSpaceDN w:val="0"/>
      <w:adjustRightInd w:val="0"/>
      <w:outlineLvl w:val="1"/>
    </w:pPr>
    <w:rPr>
      <w:b/>
      <w:bCs/>
      <w:color w:val="000000"/>
      <w:sz w:val="28"/>
      <w:szCs w:val="22"/>
    </w:rPr>
  </w:style>
  <w:style w:type="paragraph" w:styleId="3">
    <w:name w:val="heading 3"/>
    <w:basedOn w:val="a"/>
    <w:next w:val="a"/>
    <w:qFormat/>
    <w:pPr>
      <w:keepNext/>
      <w:shd w:val="clear" w:color="auto" w:fill="FFFFFF"/>
      <w:autoSpaceDE w:val="0"/>
      <w:autoSpaceDN w:val="0"/>
      <w:adjustRightInd w:val="0"/>
      <w:ind w:firstLine="708"/>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20"/>
      <w:jc w:val="both"/>
    </w:pPr>
    <w:rPr>
      <w:sz w:val="28"/>
      <w:szCs w:val="20"/>
    </w:rPr>
  </w:style>
  <w:style w:type="paragraph" w:styleId="20">
    <w:name w:val="Body Text Indent 2"/>
    <w:basedOn w:val="a"/>
    <w:semiHidden/>
    <w:pPr>
      <w:autoSpaceDE w:val="0"/>
      <w:autoSpaceDN w:val="0"/>
      <w:adjustRightInd w:val="0"/>
      <w:ind w:firstLine="708"/>
      <w:jc w:val="both"/>
    </w:pPr>
    <w:rPr>
      <w:sz w:val="28"/>
      <w:szCs w:val="20"/>
    </w:rPr>
  </w:style>
  <w:style w:type="paragraph" w:styleId="30">
    <w:name w:val="Body Text Indent 3"/>
    <w:basedOn w:val="a"/>
    <w:semiHidden/>
    <w:pPr>
      <w:shd w:val="clear" w:color="auto" w:fill="FFFFFF"/>
      <w:autoSpaceDE w:val="0"/>
      <w:autoSpaceDN w:val="0"/>
      <w:adjustRightInd w:val="0"/>
      <w:ind w:firstLine="708"/>
      <w:jc w:val="both"/>
    </w:pPr>
    <w:rPr>
      <w:color w:val="000000"/>
      <w:sz w:val="28"/>
      <w:szCs w:val="22"/>
    </w:rPr>
  </w:style>
  <w:style w:type="paragraph" w:styleId="21">
    <w:name w:val="Body Text 2"/>
    <w:basedOn w:val="a"/>
    <w:semiHidden/>
    <w:pPr>
      <w:shd w:val="clear" w:color="auto" w:fill="FFFFFF"/>
      <w:autoSpaceDE w:val="0"/>
      <w:autoSpaceDN w:val="0"/>
      <w:adjustRightInd w:val="0"/>
    </w:pPr>
    <w:rPr>
      <w:color w:val="000000"/>
      <w:sz w:val="28"/>
      <w:szCs w:val="22"/>
    </w:rPr>
  </w:style>
  <w:style w:type="paragraph" w:styleId="31">
    <w:name w:val="Body Text 3"/>
    <w:basedOn w:val="a"/>
    <w:semiHidden/>
    <w:pPr>
      <w:shd w:val="clear" w:color="auto" w:fill="FFFFFF"/>
      <w:autoSpaceDE w:val="0"/>
      <w:autoSpaceDN w:val="0"/>
      <w:adjustRightInd w:val="0"/>
      <w:jc w:val="both"/>
    </w:pPr>
    <w:rPr>
      <w:color w:val="000000"/>
      <w:sz w:val="28"/>
      <w:szCs w:val="22"/>
    </w:rPr>
  </w:style>
  <w:style w:type="paragraph" w:styleId="a5">
    <w:name w:val="Title"/>
    <w:basedOn w:val="a"/>
    <w:qFormat/>
    <w:pPr>
      <w:jc w:val="center"/>
    </w:pPr>
    <w:rPr>
      <w:b/>
      <w:sz w:val="28"/>
    </w:rPr>
  </w:style>
  <w:style w:type="paragraph" w:styleId="a6">
    <w:name w:val="Plain Text"/>
    <w:basedOn w:val="a"/>
    <w:semiHidden/>
    <w:rPr>
      <w:rFonts w:ascii="Courier New" w:hAnsi="Courier New"/>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47281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НОМЕ</Company>
  <LinksUpToDate>false</LinksUpToDate>
  <CharactersWithSpaces>55465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2002-11-08T14:09:00Z</cp:lastPrinted>
  <dcterms:created xsi:type="dcterms:W3CDTF">2014-02-03T09:51:00Z</dcterms:created>
  <dcterms:modified xsi:type="dcterms:W3CDTF">2014-02-03T09:51:00Z</dcterms:modified>
</cp:coreProperties>
</file>